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A23C" w14:textId="170823CE" w:rsidR="00F33AC7" w:rsidRPr="00F33AC7" w:rsidRDefault="00F33AC7" w:rsidP="00F33AC7">
      <w:pPr>
        <w:spacing w:line="480" w:lineRule="auto"/>
        <w:ind w:left="5809" w:right="2127" w:hanging="3402"/>
        <w:rPr>
          <w:rtl/>
        </w:rPr>
      </w:pPr>
      <w:bookmarkStart w:id="0" w:name="_Hlk124684707"/>
      <w:r>
        <w:rPr>
          <w:noProof/>
        </w:rPr>
        <w:drawing>
          <wp:inline distT="0" distB="0" distL="0" distR="0" wp14:anchorId="2311D606" wp14:editId="33884336">
            <wp:extent cx="866775" cy="790575"/>
            <wp:effectExtent l="0" t="0" r="9525" b="9525"/>
            <wp:docPr id="739572834" name="תמונה 2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E4C783F" wp14:editId="422C2FCB">
            <wp:extent cx="581025" cy="790575"/>
            <wp:effectExtent l="0" t="0" r="9525" b="9525"/>
            <wp:docPr id="2095008454" name="תמונה 1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31F7" w14:textId="422F809B" w:rsidR="00E379E0" w:rsidRPr="00FD2DDA" w:rsidRDefault="00E379E0" w:rsidP="00F33AC7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22FED4AE" w14:textId="77777777" w:rsidR="00E379E0" w:rsidRPr="00FD2DDA" w:rsidRDefault="00E379E0" w:rsidP="00E379E0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2531EC1B" w14:textId="74CF526A" w:rsidR="00E379E0" w:rsidRDefault="00E379E0" w:rsidP="00E379E0">
      <w:pPr>
        <w:spacing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תא"ל נועה זומר</w:t>
      </w:r>
      <w:r>
        <w:rPr>
          <w:rFonts w:cs="David" w:hint="cs"/>
          <w:sz w:val="28"/>
          <w:szCs w:val="28"/>
          <w:rtl/>
        </w:rPr>
        <w:t xml:space="preserve">    -  המשנה לנשיאה</w:t>
      </w:r>
    </w:p>
    <w:p w14:paraId="01CFF774" w14:textId="77777777" w:rsidR="00E379E0" w:rsidRPr="00BB5867" w:rsidRDefault="00E379E0" w:rsidP="00E379E0">
      <w:pPr>
        <w:spacing w:line="240" w:lineRule="auto"/>
        <w:jc w:val="center"/>
        <w:rPr>
          <w:rFonts w:cs="David"/>
          <w:sz w:val="28"/>
          <w:szCs w:val="28"/>
          <w:rtl/>
        </w:rPr>
      </w:pPr>
    </w:p>
    <w:p w14:paraId="073B99EF" w14:textId="77777777" w:rsidR="00E379E0" w:rsidRPr="00FD2DDA" w:rsidRDefault="00E379E0" w:rsidP="00E379E0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148D1C4D" w14:textId="15057397" w:rsidR="00E379E0" w:rsidRDefault="00E379E0" w:rsidP="001B5B04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ק/</w:t>
      </w:r>
      <w:r w:rsidR="001B5B04">
        <w:rPr>
          <w:rFonts w:ascii="David" w:hAnsi="David" w:cs="David" w:hint="cs"/>
          <w:b/>
          <w:bCs/>
          <w:sz w:val="28"/>
          <w:szCs w:val="28"/>
        </w:rPr>
        <w:t>XXXXXX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סא"ל </w:t>
      </w:r>
      <w:r w:rsidR="001B5B04">
        <w:rPr>
          <w:rFonts w:ascii="David" w:hAnsi="David" w:cs="David" w:hint="cs"/>
          <w:b/>
          <w:bCs/>
          <w:sz w:val="28"/>
          <w:szCs w:val="28"/>
          <w:rtl/>
        </w:rPr>
        <w:t>ד'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B5B04">
        <w:rPr>
          <w:rFonts w:ascii="David" w:hAnsi="David" w:cs="David" w:hint="cs"/>
          <w:b/>
          <w:bCs/>
          <w:sz w:val="28"/>
          <w:szCs w:val="28"/>
          <w:rtl/>
        </w:rPr>
        <w:t>ש'</w:t>
      </w:r>
      <w:r w:rsidR="007119C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 w:rsidR="00FF051F">
        <w:rPr>
          <w:rFonts w:ascii="David" w:hAnsi="David" w:cs="David" w:hint="cs"/>
          <w:sz w:val="28"/>
          <w:szCs w:val="28"/>
          <w:rtl/>
        </w:rPr>
        <w:t xml:space="preserve"> </w:t>
      </w:r>
      <w:r w:rsidR="00315323">
        <w:rPr>
          <w:rFonts w:ascii="David" w:hAnsi="David" w:cs="David" w:hint="cs"/>
          <w:sz w:val="28"/>
          <w:szCs w:val="28"/>
          <w:rtl/>
        </w:rPr>
        <w:t xml:space="preserve">עו"ד עדי </w:t>
      </w:r>
      <w:proofErr w:type="spellStart"/>
      <w:r w:rsidR="00315323">
        <w:rPr>
          <w:rFonts w:ascii="David" w:hAnsi="David" w:cs="David" w:hint="cs"/>
          <w:sz w:val="28"/>
          <w:szCs w:val="28"/>
          <w:rtl/>
        </w:rPr>
        <w:t>אייזנר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27ACC5FD" w14:textId="77777777" w:rsidR="00315323" w:rsidRPr="00FD2DDA" w:rsidRDefault="00315323" w:rsidP="00315323">
      <w:pPr>
        <w:bidi w:val="0"/>
        <w:jc w:val="center"/>
        <w:rPr>
          <w:rFonts w:ascii="David" w:hAnsi="David" w:cs="David"/>
          <w:sz w:val="28"/>
          <w:szCs w:val="28"/>
          <w:rtl/>
        </w:rPr>
      </w:pPr>
    </w:p>
    <w:p w14:paraId="04836B7A" w14:textId="77777777" w:rsidR="00E379E0" w:rsidRPr="00FD2DDA" w:rsidRDefault="00E379E0" w:rsidP="00E379E0">
      <w:pPr>
        <w:jc w:val="center"/>
        <w:rPr>
          <w:rFonts w:ascii="David" w:hAnsi="David" w:cs="David"/>
          <w:sz w:val="28"/>
          <w:szCs w:val="28"/>
          <w:rtl/>
        </w:rPr>
      </w:pPr>
    </w:p>
    <w:p w14:paraId="40BECEF5" w14:textId="2A342FD0" w:rsidR="00E379E0" w:rsidRDefault="00E379E0" w:rsidP="00E379E0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2F1AFB2E" w14:textId="77777777" w:rsidR="00315323" w:rsidRPr="00FD2DDA" w:rsidRDefault="00315323" w:rsidP="00E379E0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166A36" w14:textId="12FC55DA" w:rsidR="00E379E0" w:rsidRPr="00FD2DDA" w:rsidRDefault="00E379E0" w:rsidP="00E379E0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התובע הצבאי הראשי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315323">
        <w:rPr>
          <w:rFonts w:ascii="David" w:hAnsi="David" w:cs="David" w:hint="cs"/>
          <w:sz w:val="28"/>
          <w:szCs w:val="28"/>
          <w:rtl/>
        </w:rPr>
        <w:t>רס"ן גלי קטלן; סרן פז גיל-און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3DF59852" w14:textId="77777777" w:rsidR="00E379E0" w:rsidRPr="00FD2DDA" w:rsidRDefault="00E379E0" w:rsidP="00E379E0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E161A0" w14:textId="2293748A" w:rsidR="00E379E0" w:rsidRDefault="00E379E0" w:rsidP="00E379E0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 xml:space="preserve">ערעור על </w:t>
      </w:r>
      <w:r>
        <w:rPr>
          <w:rFonts w:ascii="David" w:hAnsi="David" w:cs="David" w:hint="cs"/>
          <w:sz w:val="28"/>
          <w:szCs w:val="28"/>
          <w:rtl/>
        </w:rPr>
        <w:t>החלטה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של בית הדין הצבאי המחוזי במחוז שיפוטי </w:t>
      </w:r>
      <w:r w:rsidR="002E0856">
        <w:rPr>
          <w:rFonts w:ascii="David" w:hAnsi="David" w:cs="David" w:hint="cs"/>
          <w:sz w:val="28"/>
          <w:szCs w:val="28"/>
          <w:rtl/>
        </w:rPr>
        <w:t>המיוחד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שניתן בתיק </w:t>
      </w:r>
      <w:r w:rsidR="002E0856">
        <w:rPr>
          <w:rFonts w:ascii="David" w:hAnsi="David" w:cs="David" w:hint="cs"/>
          <w:sz w:val="28"/>
          <w:szCs w:val="28"/>
          <w:rtl/>
        </w:rPr>
        <w:t>מיוחד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Pr="00FE7B6F">
        <w:rPr>
          <w:rFonts w:ascii="David" w:hAnsi="David" w:cs="David" w:hint="cs"/>
          <w:sz w:val="28"/>
          <w:szCs w:val="28"/>
          <w:rtl/>
        </w:rPr>
        <w:t>(</w:t>
      </w:r>
      <w:r w:rsidR="002E0856">
        <w:rPr>
          <w:rFonts w:ascii="David" w:hAnsi="David" w:cs="David" w:hint="cs"/>
          <w:sz w:val="28"/>
          <w:szCs w:val="28"/>
          <w:rtl/>
        </w:rPr>
        <w:t>מחוזי</w:t>
      </w:r>
      <w:r w:rsidRPr="00FE7B6F">
        <w:rPr>
          <w:rFonts w:ascii="David" w:hAnsi="David" w:cs="David" w:hint="cs"/>
          <w:sz w:val="28"/>
          <w:szCs w:val="28"/>
          <w:rtl/>
        </w:rPr>
        <w:t xml:space="preserve">) </w:t>
      </w:r>
      <w:r w:rsidR="00FF051F">
        <w:rPr>
          <w:rFonts w:ascii="David" w:hAnsi="David" w:cs="David" w:hint="cs"/>
          <w:sz w:val="28"/>
          <w:szCs w:val="28"/>
          <w:rtl/>
        </w:rPr>
        <w:t>1</w:t>
      </w:r>
      <w:r w:rsidRPr="00FE7B6F">
        <w:rPr>
          <w:rFonts w:ascii="David" w:hAnsi="David" w:cs="David" w:hint="cs"/>
          <w:sz w:val="28"/>
          <w:szCs w:val="28"/>
          <w:rtl/>
        </w:rPr>
        <w:t>/</w:t>
      </w:r>
      <w:r w:rsidR="00FF051F">
        <w:rPr>
          <w:rFonts w:ascii="David" w:hAnsi="David" w:cs="David" w:hint="cs"/>
          <w:sz w:val="28"/>
          <w:szCs w:val="28"/>
          <w:rtl/>
        </w:rPr>
        <w:t>21</w:t>
      </w:r>
      <w:r w:rsidRPr="00FE7B6F">
        <w:rPr>
          <w:rFonts w:ascii="David" w:hAnsi="David" w:cs="David" w:hint="cs"/>
          <w:sz w:val="28"/>
          <w:szCs w:val="28"/>
          <w:rtl/>
        </w:rPr>
        <w:t xml:space="preserve"> (</w:t>
      </w:r>
      <w:r w:rsidR="00FF051F">
        <w:rPr>
          <w:rFonts w:ascii="David" w:hAnsi="David" w:cs="David" w:hint="cs"/>
          <w:sz w:val="28"/>
          <w:szCs w:val="28"/>
          <w:rtl/>
        </w:rPr>
        <w:t>אל"ם שחר גרינברג</w:t>
      </w:r>
      <w:r w:rsidR="00C1082C">
        <w:rPr>
          <w:rFonts w:ascii="David" w:hAnsi="David" w:cs="David" w:hint="cs"/>
          <w:sz w:val="28"/>
          <w:szCs w:val="28"/>
          <w:rtl/>
        </w:rPr>
        <w:t xml:space="preserve"> </w:t>
      </w:r>
      <w:r w:rsidR="00FF051F">
        <w:rPr>
          <w:rFonts w:ascii="David" w:hAnsi="David" w:cs="David" w:hint="cs"/>
          <w:sz w:val="28"/>
          <w:szCs w:val="28"/>
          <w:rtl/>
        </w:rPr>
        <w:t>- שופט</w:t>
      </w:r>
      <w:r w:rsidRPr="00FE7B6F">
        <w:rPr>
          <w:rFonts w:ascii="David" w:hAnsi="David" w:cs="David" w:hint="cs"/>
          <w:sz w:val="28"/>
          <w:szCs w:val="28"/>
          <w:rtl/>
        </w:rPr>
        <w:t xml:space="preserve">) ביום </w:t>
      </w:r>
      <w:r w:rsidR="002E0856">
        <w:rPr>
          <w:rFonts w:ascii="David" w:hAnsi="David" w:cs="David" w:hint="cs"/>
          <w:sz w:val="28"/>
          <w:szCs w:val="28"/>
          <w:rtl/>
        </w:rPr>
        <w:t>2</w:t>
      </w:r>
      <w:r w:rsidRPr="00FE7B6F">
        <w:rPr>
          <w:rFonts w:ascii="David" w:hAnsi="David" w:cs="David" w:hint="cs"/>
          <w:sz w:val="28"/>
          <w:szCs w:val="28"/>
          <w:rtl/>
        </w:rPr>
        <w:t>.</w:t>
      </w:r>
      <w:r w:rsidR="002E0856">
        <w:rPr>
          <w:rFonts w:ascii="David" w:hAnsi="David" w:cs="David" w:hint="cs"/>
          <w:sz w:val="28"/>
          <w:szCs w:val="28"/>
          <w:rtl/>
        </w:rPr>
        <w:t>7</w:t>
      </w:r>
      <w:r w:rsidRPr="00FE7B6F">
        <w:rPr>
          <w:rFonts w:ascii="David" w:hAnsi="David" w:cs="David" w:hint="cs"/>
          <w:sz w:val="28"/>
          <w:szCs w:val="28"/>
          <w:rtl/>
        </w:rPr>
        <w:t>.</w:t>
      </w:r>
      <w:r w:rsidR="002E0856">
        <w:rPr>
          <w:rFonts w:ascii="David" w:hAnsi="David" w:cs="David" w:hint="cs"/>
          <w:sz w:val="28"/>
          <w:szCs w:val="28"/>
          <w:rtl/>
        </w:rPr>
        <w:t>2023</w:t>
      </w:r>
      <w:r w:rsidRPr="00FE7B6F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FE7B6F">
        <w:rPr>
          <w:rFonts w:ascii="David" w:hAnsi="David" w:cs="David" w:hint="cs"/>
          <w:sz w:val="28"/>
          <w:szCs w:val="28"/>
          <w:rtl/>
        </w:rPr>
        <w:t>ערעור התקבל.</w:t>
      </w:r>
    </w:p>
    <w:bookmarkEnd w:id="0"/>
    <w:p w14:paraId="7A0083CA" w14:textId="4B65FB66" w:rsidR="00E379E0" w:rsidRPr="00E379E0" w:rsidRDefault="00E379E0" w:rsidP="00E379E0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E379E0">
        <w:rPr>
          <w:rFonts w:ascii="David" w:hAnsi="David" w:cs="David"/>
          <w:b/>
          <w:bCs/>
          <w:sz w:val="28"/>
          <w:szCs w:val="28"/>
          <w:u w:val="single"/>
          <w:rtl/>
        </w:rPr>
        <w:t>ה ח ל ט ה</w:t>
      </w:r>
    </w:p>
    <w:p w14:paraId="00CCC703" w14:textId="77777777" w:rsidR="00E379E0" w:rsidRPr="00E379E0" w:rsidRDefault="00E379E0" w:rsidP="00E379E0">
      <w:pPr>
        <w:pStyle w:val="a4"/>
        <w:tabs>
          <w:tab w:val="left" w:pos="226"/>
        </w:tabs>
        <w:ind w:left="-58"/>
        <w:rPr>
          <w:rFonts w:ascii="David" w:hAnsi="David"/>
          <w:sz w:val="24"/>
          <w:szCs w:val="24"/>
          <w:rtl/>
        </w:rPr>
      </w:pPr>
    </w:p>
    <w:p w14:paraId="4AFB5D7C" w14:textId="77777777" w:rsidR="00E379E0" w:rsidRPr="00E379E0" w:rsidRDefault="00E379E0" w:rsidP="00E379E0">
      <w:pPr>
        <w:pStyle w:val="a4"/>
        <w:tabs>
          <w:tab w:val="left" w:pos="226"/>
        </w:tabs>
        <w:ind w:left="-58"/>
        <w:rPr>
          <w:rFonts w:ascii="David" w:hAnsi="David"/>
          <w:sz w:val="24"/>
          <w:szCs w:val="24"/>
          <w:rtl/>
        </w:rPr>
      </w:pPr>
    </w:p>
    <w:p w14:paraId="283E3C03" w14:textId="75B67869" w:rsidR="00E379E0" w:rsidRPr="00E379E0" w:rsidRDefault="00E379E0" w:rsidP="00315323">
      <w:pPr>
        <w:pStyle w:val="a4"/>
        <w:ind w:left="-2"/>
        <w:rPr>
          <w:rFonts w:ascii="David" w:hAnsi="David"/>
          <w:rtl/>
        </w:rPr>
      </w:pPr>
      <w:r w:rsidRPr="00E379E0">
        <w:rPr>
          <w:rFonts w:ascii="David" w:hAnsi="David"/>
          <w:rtl/>
        </w:rPr>
        <w:t xml:space="preserve">על דעת הצדדים, אני מורה כדלקמן: </w:t>
      </w:r>
      <w:r w:rsidR="00FF051F">
        <w:rPr>
          <w:rFonts w:ascii="David" w:hAnsi="David" w:hint="cs"/>
          <w:rtl/>
        </w:rPr>
        <w:t xml:space="preserve"> </w:t>
      </w:r>
    </w:p>
    <w:p w14:paraId="7690F57C" w14:textId="60FF9648" w:rsidR="00E379E0" w:rsidRPr="00E379E0" w:rsidRDefault="00E379E0" w:rsidP="00315323">
      <w:pPr>
        <w:pStyle w:val="a4"/>
        <w:numPr>
          <w:ilvl w:val="0"/>
          <w:numId w:val="1"/>
        </w:numPr>
        <w:ind w:left="-2" w:firstLine="0"/>
        <w:rPr>
          <w:rFonts w:ascii="David" w:hAnsi="David"/>
          <w:rtl/>
        </w:rPr>
      </w:pPr>
      <w:r w:rsidRPr="00E379E0">
        <w:rPr>
          <w:rFonts w:ascii="David" w:hAnsi="David"/>
          <w:rtl/>
        </w:rPr>
        <w:t xml:space="preserve">מפגשי היוועצות בין המערער לבאי כוחו (עו"ד </w:t>
      </w:r>
      <w:proofErr w:type="spellStart"/>
      <w:r w:rsidRPr="00E379E0">
        <w:rPr>
          <w:rFonts w:ascii="David" w:hAnsi="David"/>
          <w:rtl/>
        </w:rPr>
        <w:t>אייזנר</w:t>
      </w:r>
      <w:proofErr w:type="spellEnd"/>
      <w:r w:rsidRPr="00E379E0">
        <w:rPr>
          <w:rFonts w:ascii="David" w:hAnsi="David"/>
          <w:rtl/>
        </w:rPr>
        <w:t xml:space="preserve"> או עו"ד אסייג) בימים 12, 18, 23, 25 ביולי 2023 יתקיימו במקום שבו מצוי המערער במעצר בית מלא, במושב זכריה, בין השעות 8:00 – 17:00.  </w:t>
      </w:r>
    </w:p>
    <w:p w14:paraId="3226914E" w14:textId="1835F1F7" w:rsidR="00E379E0" w:rsidRPr="00E379E0" w:rsidRDefault="00E379E0" w:rsidP="00315323">
      <w:pPr>
        <w:pStyle w:val="a4"/>
        <w:numPr>
          <w:ilvl w:val="0"/>
          <w:numId w:val="1"/>
        </w:numPr>
        <w:ind w:left="-2" w:firstLine="0"/>
        <w:rPr>
          <w:rFonts w:ascii="David" w:hAnsi="David"/>
        </w:rPr>
      </w:pPr>
      <w:r w:rsidRPr="00E379E0">
        <w:rPr>
          <w:rFonts w:ascii="David" w:hAnsi="David"/>
          <w:rtl/>
        </w:rPr>
        <w:t xml:space="preserve">במהלך מפגשי ההיוועצות הנזכרים, אין צורך בנוכחות רציפה של מפקח במקום. על המפקח להיות ב"טווח קריאה" של 30 דקות לכל היותר. המפקח יגיע אל המקום, בכל מקרה, במהלך המפגשים - בשתי הזדמנויות שונות בכל מפגש, האחת בשעות הבוקר והשנייה בשעות הצהריים. </w:t>
      </w:r>
    </w:p>
    <w:p w14:paraId="0CA12F89" w14:textId="2FD63595" w:rsidR="00E379E0" w:rsidRPr="00E379E0" w:rsidRDefault="00E379E0" w:rsidP="00315323">
      <w:pPr>
        <w:pStyle w:val="a4"/>
        <w:numPr>
          <w:ilvl w:val="0"/>
          <w:numId w:val="1"/>
        </w:numPr>
        <w:ind w:left="-2" w:firstLine="0"/>
        <w:rPr>
          <w:rFonts w:ascii="David" w:hAnsi="David"/>
        </w:rPr>
      </w:pPr>
      <w:r w:rsidRPr="00E379E0">
        <w:rPr>
          <w:rFonts w:ascii="David" w:hAnsi="David"/>
          <w:rtl/>
        </w:rPr>
        <w:lastRenderedPageBreak/>
        <w:t xml:space="preserve">לפני סיום המפגש, יוודאו הסנגורים את הגעתו של המפקח אל המקום, להמשך הפיקוח. </w:t>
      </w:r>
    </w:p>
    <w:p w14:paraId="1EA95837" w14:textId="0E073812" w:rsidR="00E379E0" w:rsidRPr="00E379E0" w:rsidRDefault="00E379E0" w:rsidP="00315323">
      <w:pPr>
        <w:pStyle w:val="a4"/>
        <w:numPr>
          <w:ilvl w:val="0"/>
          <w:numId w:val="1"/>
        </w:numPr>
        <w:ind w:left="-2" w:firstLine="0"/>
        <w:rPr>
          <w:rFonts w:ascii="David" w:hAnsi="David"/>
        </w:rPr>
      </w:pPr>
      <w:r w:rsidRPr="00E379E0">
        <w:rPr>
          <w:rFonts w:ascii="David" w:hAnsi="David"/>
          <w:rtl/>
        </w:rPr>
        <w:t>אין באמור כדי לגרוע מהחלטתו של בית הדין קמא בדבר הגעתו של המערער, בליווי מפקח, אל מפגשי היוועצות נוספים במשרדי ההגנה.</w:t>
      </w:r>
    </w:p>
    <w:p w14:paraId="61A9E75B" w14:textId="6E8D065C" w:rsidR="00E379E0" w:rsidRPr="00E379E0" w:rsidRDefault="00E379E0" w:rsidP="00315323">
      <w:pPr>
        <w:pStyle w:val="a4"/>
        <w:numPr>
          <w:ilvl w:val="0"/>
          <w:numId w:val="1"/>
        </w:numPr>
        <w:ind w:left="-2" w:firstLine="0"/>
        <w:rPr>
          <w:rFonts w:ascii="David" w:hAnsi="David"/>
        </w:rPr>
      </w:pPr>
      <w:r w:rsidRPr="00E379E0">
        <w:rPr>
          <w:rFonts w:ascii="David" w:hAnsi="David"/>
          <w:rtl/>
        </w:rPr>
        <w:t xml:space="preserve">הערעור מתקבל, בהתאם לאמור. </w:t>
      </w:r>
    </w:p>
    <w:p w14:paraId="4E1D82CC" w14:textId="77777777" w:rsidR="00E379E0" w:rsidRPr="00E379E0" w:rsidRDefault="00E379E0" w:rsidP="00E379E0">
      <w:pPr>
        <w:pStyle w:val="a4"/>
        <w:tabs>
          <w:tab w:val="left" w:pos="226"/>
        </w:tabs>
        <w:ind w:left="302"/>
        <w:rPr>
          <w:rFonts w:ascii="David" w:hAnsi="David"/>
        </w:rPr>
      </w:pPr>
    </w:p>
    <w:p w14:paraId="60826BE2" w14:textId="04AD1789" w:rsidR="00E379E0" w:rsidRPr="00E379E0" w:rsidRDefault="00E379E0" w:rsidP="00E379E0">
      <w:pPr>
        <w:pStyle w:val="a4"/>
        <w:ind w:left="-2"/>
        <w:rPr>
          <w:rFonts w:ascii="David" w:hAnsi="David"/>
          <w:rtl/>
        </w:rPr>
      </w:pPr>
      <w:r w:rsidRPr="00E379E0">
        <w:rPr>
          <w:rFonts w:ascii="David" w:hAnsi="David"/>
          <w:rtl/>
        </w:rPr>
        <w:t xml:space="preserve">  ניתנה היום, ט"ז בתמוז </w:t>
      </w:r>
      <w:proofErr w:type="spellStart"/>
      <w:r w:rsidRPr="00E379E0">
        <w:rPr>
          <w:rFonts w:ascii="David" w:hAnsi="David"/>
          <w:rtl/>
        </w:rPr>
        <w:t>התשפ"ג</w:t>
      </w:r>
      <w:proofErr w:type="spellEnd"/>
      <w:r w:rsidRPr="00E379E0">
        <w:rPr>
          <w:rFonts w:ascii="David" w:hAnsi="David"/>
          <w:rtl/>
        </w:rPr>
        <w:t>, 5 ביולי 2023, בפומבי ובמעמד הצדדים.</w:t>
      </w:r>
    </w:p>
    <w:p w14:paraId="0671B0F2" w14:textId="77777777" w:rsidR="00E379E0" w:rsidRPr="00E379E0" w:rsidRDefault="00E379E0" w:rsidP="00E379E0">
      <w:pPr>
        <w:pStyle w:val="a4"/>
        <w:tabs>
          <w:tab w:val="left" w:pos="986"/>
        </w:tabs>
        <w:ind w:left="-58"/>
        <w:rPr>
          <w:rFonts w:ascii="David" w:hAnsi="David"/>
          <w:rtl/>
        </w:rPr>
      </w:pPr>
      <w:r w:rsidRPr="00E379E0">
        <w:rPr>
          <w:rFonts w:ascii="David" w:hAnsi="David"/>
          <w:rtl/>
        </w:rPr>
        <w:tab/>
      </w:r>
    </w:p>
    <w:p w14:paraId="0DB48529" w14:textId="77777777" w:rsidR="00E379E0" w:rsidRPr="00E379E0" w:rsidRDefault="00E379E0" w:rsidP="00E379E0">
      <w:pPr>
        <w:outlineLvl w:val="0"/>
        <w:rPr>
          <w:rFonts w:ascii="David" w:hAnsi="David" w:cs="David"/>
          <w:b/>
          <w:bCs/>
          <w:sz w:val="24"/>
          <w:szCs w:val="24"/>
          <w:rtl/>
        </w:rPr>
      </w:pPr>
    </w:p>
    <w:p w14:paraId="61652CAA" w14:textId="23010549" w:rsidR="00E379E0" w:rsidRPr="00315323" w:rsidRDefault="00E379E0" w:rsidP="00315323">
      <w:pPr>
        <w:ind w:left="139"/>
        <w:rPr>
          <w:rFonts w:ascii="David" w:hAnsi="David" w:cs="David"/>
          <w:b/>
          <w:bCs/>
          <w:sz w:val="28"/>
          <w:szCs w:val="28"/>
          <w:rtl/>
        </w:rPr>
      </w:pPr>
      <w:r w:rsidRPr="00E379E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="00315323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</w:t>
      </w:r>
      <w:r w:rsidRPr="00E379E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31532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15323">
        <w:rPr>
          <w:rFonts w:ascii="David" w:hAnsi="David" w:cs="David"/>
          <w:b/>
          <w:bCs/>
          <w:sz w:val="28"/>
          <w:szCs w:val="28"/>
          <w:rtl/>
        </w:rPr>
        <w:t>________________________</w:t>
      </w:r>
    </w:p>
    <w:p w14:paraId="016F6D7F" w14:textId="1DE98787" w:rsidR="00E379E0" w:rsidRPr="00315323" w:rsidRDefault="00E379E0" w:rsidP="00315323">
      <w:pPr>
        <w:ind w:left="139"/>
        <w:rPr>
          <w:rFonts w:ascii="David" w:hAnsi="David" w:cs="David"/>
          <w:b/>
          <w:bCs/>
          <w:sz w:val="28"/>
          <w:szCs w:val="28"/>
          <w:rtl/>
        </w:rPr>
      </w:pPr>
      <w:r w:rsidRPr="0031532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</w:t>
      </w:r>
      <w:r w:rsidR="00315323"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  <w:r w:rsidRPr="00315323">
        <w:rPr>
          <w:rFonts w:ascii="David" w:hAnsi="David" w:cs="David"/>
          <w:b/>
          <w:bCs/>
          <w:sz w:val="28"/>
          <w:szCs w:val="28"/>
          <w:rtl/>
        </w:rPr>
        <w:t xml:space="preserve">  תא"ל             נועה   </w:t>
      </w:r>
      <w:r w:rsidR="00315323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Pr="00315323">
        <w:rPr>
          <w:rFonts w:ascii="David" w:hAnsi="David" w:cs="David"/>
          <w:b/>
          <w:bCs/>
          <w:sz w:val="28"/>
          <w:szCs w:val="28"/>
          <w:rtl/>
        </w:rPr>
        <w:t>זומר</w:t>
      </w:r>
    </w:p>
    <w:p w14:paraId="2AC85EA8" w14:textId="5AE1880F" w:rsidR="00E379E0" w:rsidRPr="00315323" w:rsidRDefault="00E379E0" w:rsidP="00315323">
      <w:pPr>
        <w:ind w:left="139"/>
        <w:outlineLvl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1532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315323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Pr="00315323">
        <w:rPr>
          <w:rFonts w:ascii="David" w:hAnsi="David" w:cs="David"/>
          <w:b/>
          <w:bCs/>
          <w:sz w:val="28"/>
          <w:szCs w:val="28"/>
          <w:rtl/>
        </w:rPr>
        <w:t>המשנה לנשיאת בית הדין הצבאי</w:t>
      </w:r>
      <w:r w:rsidRPr="00315323">
        <w:rPr>
          <w:rFonts w:ascii="David" w:hAnsi="David" w:cs="David"/>
          <w:b/>
          <w:bCs/>
          <w:sz w:val="28"/>
          <w:szCs w:val="28"/>
          <w:rtl/>
        </w:rPr>
        <w:br/>
        <w:t xml:space="preserve">                                                                               </w:t>
      </w:r>
      <w:r w:rsidR="00315323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Pr="00315323">
        <w:rPr>
          <w:rFonts w:ascii="David" w:hAnsi="David" w:cs="David"/>
          <w:b/>
          <w:bCs/>
          <w:sz w:val="28"/>
          <w:szCs w:val="28"/>
          <w:rtl/>
        </w:rPr>
        <w:t>ל     ע      ר      ע      ו       ר    י     ם</w:t>
      </w:r>
    </w:p>
    <w:p w14:paraId="3DA4030B" w14:textId="77777777" w:rsidR="00315323" w:rsidRPr="00E379E0" w:rsidRDefault="00315323" w:rsidP="00E379E0">
      <w:pPr>
        <w:ind w:left="1840" w:right="-142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CA9E5A2" w14:textId="77777777" w:rsidR="00315323" w:rsidRPr="000B7E52" w:rsidRDefault="00315323" w:rsidP="00315323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1" w:name="_Hlk122599666"/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  למקור             </w:t>
      </w:r>
    </w:p>
    <w:p w14:paraId="4CDB598F" w14:textId="77777777" w:rsidR="00315323" w:rsidRPr="000B7E52" w:rsidRDefault="00315323" w:rsidP="00315323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     לב  </w:t>
      </w:r>
    </w:p>
    <w:p w14:paraId="16079765" w14:textId="77777777" w:rsidR="00315323" w:rsidRPr="000B7E52" w:rsidRDefault="00315323" w:rsidP="00315323">
      <w:pPr>
        <w:ind w:left="-58" w:right="-567"/>
        <w:rPr>
          <w:rFonts w:ascii="David" w:hAnsi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תאריך: ____________________________________      קצין            בית           הדין</w:t>
      </w:r>
      <w:bookmarkEnd w:id="1"/>
    </w:p>
    <w:p w14:paraId="237FAD3E" w14:textId="77777777" w:rsidR="002D5F94" w:rsidRDefault="002D5F94"/>
    <w:sectPr w:rsidR="002D5F94" w:rsidSect="00E379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2271" w14:textId="77777777" w:rsidR="00347C7F" w:rsidRDefault="00347C7F" w:rsidP="00E379E0">
      <w:pPr>
        <w:spacing w:after="0" w:line="240" w:lineRule="auto"/>
      </w:pPr>
      <w:r>
        <w:separator/>
      </w:r>
    </w:p>
  </w:endnote>
  <w:endnote w:type="continuationSeparator" w:id="0">
    <w:p w14:paraId="7090F10D" w14:textId="77777777" w:rsidR="00347C7F" w:rsidRDefault="00347C7F" w:rsidP="00E3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avid" w:hAnsi="David" w:cs="David"/>
        <w:sz w:val="28"/>
        <w:szCs w:val="28"/>
        <w:rtl/>
      </w:rPr>
      <w:id w:val="-1591694384"/>
      <w:docPartObj>
        <w:docPartGallery w:val="Page Numbers (Bottom of Page)"/>
        <w:docPartUnique/>
      </w:docPartObj>
    </w:sdtPr>
    <w:sdtContent>
      <w:p w14:paraId="0C771B40" w14:textId="1D1E585A" w:rsidR="00E379E0" w:rsidRPr="00FF6F4F" w:rsidRDefault="00E379E0">
        <w:pPr>
          <w:pStyle w:val="a7"/>
          <w:jc w:val="center"/>
          <w:rPr>
            <w:rFonts w:ascii="David" w:hAnsi="David" w:cs="David"/>
            <w:sz w:val="28"/>
            <w:szCs w:val="28"/>
          </w:rPr>
        </w:pPr>
        <w:r w:rsidRPr="00FF6F4F">
          <w:rPr>
            <w:rFonts w:ascii="David" w:hAnsi="David" w:cs="David"/>
            <w:sz w:val="28"/>
            <w:szCs w:val="28"/>
          </w:rPr>
          <w:fldChar w:fldCharType="begin"/>
        </w:r>
        <w:r w:rsidRPr="00FF6F4F">
          <w:rPr>
            <w:rFonts w:ascii="David" w:hAnsi="David" w:cs="David"/>
            <w:sz w:val="28"/>
            <w:szCs w:val="28"/>
          </w:rPr>
          <w:instrText>PAGE   \* MERGEFORMAT</w:instrText>
        </w:r>
        <w:r w:rsidRPr="00FF6F4F">
          <w:rPr>
            <w:rFonts w:ascii="David" w:hAnsi="David" w:cs="David"/>
            <w:sz w:val="28"/>
            <w:szCs w:val="28"/>
          </w:rPr>
          <w:fldChar w:fldCharType="separate"/>
        </w:r>
        <w:r w:rsidRPr="00FF6F4F">
          <w:rPr>
            <w:rFonts w:ascii="David" w:hAnsi="David" w:cs="David"/>
            <w:sz w:val="28"/>
            <w:szCs w:val="28"/>
            <w:rtl/>
            <w:lang w:val="he-IL"/>
          </w:rPr>
          <w:t>2</w:t>
        </w:r>
        <w:r w:rsidRPr="00FF6F4F">
          <w:rPr>
            <w:rFonts w:ascii="David" w:hAnsi="David" w:cs="David"/>
            <w:sz w:val="28"/>
            <w:szCs w:val="28"/>
          </w:rPr>
          <w:fldChar w:fldCharType="end"/>
        </w:r>
      </w:p>
    </w:sdtContent>
  </w:sdt>
  <w:p w14:paraId="5AB2633B" w14:textId="77777777" w:rsidR="00E379E0" w:rsidRDefault="00E37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1EC" w14:textId="77777777" w:rsidR="00347C7F" w:rsidRDefault="00347C7F" w:rsidP="00E379E0">
      <w:pPr>
        <w:spacing w:after="0" w:line="240" w:lineRule="auto"/>
      </w:pPr>
      <w:r>
        <w:separator/>
      </w:r>
    </w:p>
  </w:footnote>
  <w:footnote w:type="continuationSeparator" w:id="0">
    <w:p w14:paraId="66B3C124" w14:textId="77777777" w:rsidR="00347C7F" w:rsidRDefault="00347C7F" w:rsidP="00E3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01A6" w14:textId="6A0C766E" w:rsidR="00F33AC7" w:rsidRDefault="00F33AC7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848B4" wp14:editId="275707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1306339304" name="תיבת טקסט 4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3AF0D" w14:textId="18AF35E7" w:rsidR="00F33AC7" w:rsidRPr="00F33AC7" w:rsidRDefault="00F33AC7" w:rsidP="00F33A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3A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848B4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C93AF0D" w14:textId="18AF35E7" w:rsidR="00F33AC7" w:rsidRPr="00F33AC7" w:rsidRDefault="00F33AC7" w:rsidP="00F33A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3A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D753" w14:textId="293C5731" w:rsidR="00E379E0" w:rsidRDefault="00E379E0">
    <w:pPr>
      <w:pStyle w:val="a5"/>
    </w:pPr>
    <w:r w:rsidRPr="00E379E0">
      <w:rPr>
        <w:rtl/>
      </w:rPr>
      <w:ptab w:relativeTo="margin" w:alignment="center" w:leader="none"/>
    </w:r>
    <w:r w:rsidR="001B5B04">
      <w:rPr>
        <w:rFonts w:ascii="David" w:hAnsi="David" w:cs="David" w:hint="cs"/>
        <w:sz w:val="28"/>
        <w:szCs w:val="28"/>
        <w:rtl/>
      </w:rPr>
      <w:t>ב ל מ " ס</w:t>
    </w:r>
    <w:r>
      <w:rPr>
        <w:rFonts w:hint="cs"/>
        <w:rtl/>
      </w:rPr>
      <w:t xml:space="preserve"> </w:t>
    </w:r>
    <w:r w:rsidRPr="00E379E0">
      <w:rPr>
        <w:rtl/>
      </w:rPr>
      <w:ptab w:relativeTo="margin" w:alignment="right" w:leader="none"/>
    </w:r>
    <w:r w:rsidRPr="00E379E0">
      <w:rPr>
        <w:rFonts w:ascii="David" w:hAnsi="David" w:cs="David"/>
        <w:sz w:val="28"/>
        <w:szCs w:val="28"/>
        <w:rtl/>
      </w:rPr>
      <w:t>ע"מ/68/23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992B" w14:textId="3295AA92" w:rsidR="00F33AC7" w:rsidRDefault="00F33AC7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BD8246" wp14:editId="0CEE1E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246371552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A0298" w14:textId="4C225BF5" w:rsidR="00F33AC7" w:rsidRPr="00F33AC7" w:rsidRDefault="00F33AC7" w:rsidP="00F33AC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3A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D8246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45A0298" w14:textId="4C225BF5" w:rsidR="00F33AC7" w:rsidRPr="00F33AC7" w:rsidRDefault="00F33AC7" w:rsidP="00F33AC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3AC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19F9"/>
    <w:multiLevelType w:val="hybridMultilevel"/>
    <w:tmpl w:val="F0EAF3DC"/>
    <w:lvl w:ilvl="0" w:tplc="054A51BC">
      <w:start w:val="1"/>
      <w:numFmt w:val="decimal"/>
      <w:suff w:val="space"/>
      <w:lvlText w:val="%1."/>
      <w:lvlJc w:val="left"/>
      <w:pPr>
        <w:ind w:left="302" w:hanging="360"/>
      </w:pPr>
      <w:rPr>
        <w:rFonts w:ascii="David" w:eastAsiaTheme="minorHAnsi" w:hAnsi="David" w:cs="David"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022" w:hanging="360"/>
      </w:pPr>
    </w:lvl>
    <w:lvl w:ilvl="2" w:tplc="0409001B">
      <w:start w:val="1"/>
      <w:numFmt w:val="lowerRoman"/>
      <w:lvlText w:val="%3."/>
      <w:lvlJc w:val="right"/>
      <w:pPr>
        <w:ind w:left="1742" w:hanging="180"/>
      </w:pPr>
    </w:lvl>
    <w:lvl w:ilvl="3" w:tplc="0409000F">
      <w:start w:val="1"/>
      <w:numFmt w:val="decimal"/>
      <w:lvlText w:val="%4."/>
      <w:lvlJc w:val="left"/>
      <w:pPr>
        <w:ind w:left="2462" w:hanging="360"/>
      </w:pPr>
    </w:lvl>
    <w:lvl w:ilvl="4" w:tplc="04090019">
      <w:start w:val="1"/>
      <w:numFmt w:val="lowerLetter"/>
      <w:lvlText w:val="%5."/>
      <w:lvlJc w:val="left"/>
      <w:pPr>
        <w:ind w:left="3182" w:hanging="360"/>
      </w:pPr>
    </w:lvl>
    <w:lvl w:ilvl="5" w:tplc="0409001B">
      <w:start w:val="1"/>
      <w:numFmt w:val="lowerRoman"/>
      <w:lvlText w:val="%6."/>
      <w:lvlJc w:val="right"/>
      <w:pPr>
        <w:ind w:left="3902" w:hanging="180"/>
      </w:pPr>
    </w:lvl>
    <w:lvl w:ilvl="6" w:tplc="0409000F">
      <w:start w:val="1"/>
      <w:numFmt w:val="decimal"/>
      <w:lvlText w:val="%7."/>
      <w:lvlJc w:val="left"/>
      <w:pPr>
        <w:ind w:left="4622" w:hanging="360"/>
      </w:pPr>
    </w:lvl>
    <w:lvl w:ilvl="7" w:tplc="04090019">
      <w:start w:val="1"/>
      <w:numFmt w:val="lowerLetter"/>
      <w:lvlText w:val="%8."/>
      <w:lvlJc w:val="left"/>
      <w:pPr>
        <w:ind w:left="5342" w:hanging="360"/>
      </w:pPr>
    </w:lvl>
    <w:lvl w:ilvl="8" w:tplc="0409001B">
      <w:start w:val="1"/>
      <w:numFmt w:val="lowerRoman"/>
      <w:lvlText w:val="%9."/>
      <w:lvlJc w:val="right"/>
      <w:pPr>
        <w:ind w:left="6062" w:hanging="180"/>
      </w:pPr>
    </w:lvl>
  </w:abstractNum>
  <w:num w:numId="1" w16cid:durableId="1614677858">
    <w:abstractNumId w:val="0"/>
  </w:num>
  <w:num w:numId="2" w16cid:durableId="69391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0"/>
    <w:rsid w:val="001B5B04"/>
    <w:rsid w:val="002D5F94"/>
    <w:rsid w:val="002E0856"/>
    <w:rsid w:val="00315323"/>
    <w:rsid w:val="00347C7F"/>
    <w:rsid w:val="00392BDA"/>
    <w:rsid w:val="003E3A04"/>
    <w:rsid w:val="006A62DB"/>
    <w:rsid w:val="007119C9"/>
    <w:rsid w:val="008433CE"/>
    <w:rsid w:val="00C1082C"/>
    <w:rsid w:val="00C96769"/>
    <w:rsid w:val="00E379E0"/>
    <w:rsid w:val="00F33AC7"/>
    <w:rsid w:val="00F54794"/>
    <w:rsid w:val="00FF051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062D7"/>
  <w15:chartTrackingRefBased/>
  <w15:docId w15:val="{6888C82C-D779-4D98-9D1D-EC742B2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פיסקת רשימה תו"/>
    <w:link w:val="a4"/>
    <w:uiPriority w:val="34"/>
    <w:locked/>
    <w:rsid w:val="00E379E0"/>
    <w:rPr>
      <w:rFonts w:ascii="Times New Roman" w:eastAsia="Times New Roman" w:hAnsi="Times New Roman" w:cs="David"/>
      <w:sz w:val="28"/>
      <w:szCs w:val="28"/>
    </w:rPr>
  </w:style>
  <w:style w:type="paragraph" w:styleId="a4">
    <w:name w:val="List Paragraph"/>
    <w:basedOn w:val="a"/>
    <w:link w:val="a3"/>
    <w:uiPriority w:val="34"/>
    <w:qFormat/>
    <w:rsid w:val="00E379E0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David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37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379E0"/>
  </w:style>
  <w:style w:type="paragraph" w:styleId="a7">
    <w:name w:val="footer"/>
    <w:basedOn w:val="a"/>
    <w:link w:val="a8"/>
    <w:uiPriority w:val="99"/>
    <w:unhideWhenUsed/>
    <w:rsid w:val="00E37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3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E6D1-9592-4DB7-9ABE-C3A6647A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 משש - יבד"ץ 205/בית הדין לערעורים/משקי"ת משפט/</dc:creator>
  <cp:keywords/>
  <dc:description/>
  <cp:lastModifiedBy>דניאל אוזן</cp:lastModifiedBy>
  <cp:revision>4</cp:revision>
  <cp:lastPrinted>2023-07-26T08:40:00Z</cp:lastPrinted>
  <dcterms:created xsi:type="dcterms:W3CDTF">2023-08-03T11:58:00Z</dcterms:created>
  <dcterms:modified xsi:type="dcterms:W3CDTF">2023-08-03T12:43:00Z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eaf54e0,4ddd27e8,76284810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2023-08-03T12:42:54Z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e6f730dc-fd3e-4409-bda8-b99a34da91d7</vt:lpwstr>
  </property>
  <property fmtid="{D5CDD505-2E9C-101B-9397-08002B2CF9AE}" pid="11" name="MSIP_Label_701b9bfc-c426-492e-a46c-1a922d5fe54b_ContentBits">
    <vt:lpwstr>1</vt:lpwstr>
  </property>
</Properties>
</file>