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9D8D" w14:textId="77777777" w:rsidR="00734F87" w:rsidRPr="00C41F15" w:rsidRDefault="00734F87" w:rsidP="00734F87">
      <w:pPr>
        <w:jc w:val="center"/>
        <w:rPr>
          <w:b/>
          <w:bCs/>
          <w:sz w:val="28"/>
          <w:szCs w:val="28"/>
          <w:rtl/>
        </w:rPr>
      </w:pPr>
      <w:bookmarkStart w:id="0" w:name="_Hlk130737339"/>
      <w:r w:rsidRPr="00C41F15">
        <w:rPr>
          <w:noProof/>
          <w:sz w:val="28"/>
          <w:szCs w:val="28"/>
        </w:rPr>
        <w:drawing>
          <wp:inline distT="0" distB="0" distL="0" distR="0" wp14:anchorId="1E3687FB" wp14:editId="2D0B7A2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41F15">
        <w:rPr>
          <w:rFonts w:hint="cs"/>
          <w:noProof/>
          <w:sz w:val="28"/>
          <w:szCs w:val="28"/>
          <w:rtl/>
        </w:rPr>
        <w:t xml:space="preserve">                                                 </w:t>
      </w:r>
      <w:r w:rsidRPr="00C41F15">
        <w:rPr>
          <w:noProof/>
          <w:sz w:val="28"/>
          <w:szCs w:val="28"/>
        </w:rPr>
        <w:drawing>
          <wp:inline distT="0" distB="0" distL="0" distR="0" wp14:anchorId="2C5A1F6F" wp14:editId="1874A311">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41F15">
        <w:rPr>
          <w:rFonts w:hint="cs"/>
          <w:noProof/>
          <w:sz w:val="28"/>
          <w:szCs w:val="28"/>
          <w:rtl/>
        </w:rPr>
        <w:t xml:space="preserve">   </w:t>
      </w:r>
    </w:p>
    <w:p w14:paraId="602612BF" w14:textId="77777777" w:rsidR="00734F87" w:rsidRPr="00C41F15" w:rsidRDefault="00734F87" w:rsidP="00734F87">
      <w:pPr>
        <w:rPr>
          <w:sz w:val="28"/>
          <w:szCs w:val="28"/>
        </w:rPr>
      </w:pPr>
    </w:p>
    <w:p w14:paraId="2FAA1236" w14:textId="77777777" w:rsidR="00734F87" w:rsidRPr="00C41F15" w:rsidRDefault="00734F87" w:rsidP="00734F87">
      <w:pPr>
        <w:rPr>
          <w:rFonts w:ascii="Arabic Typesetting" w:hAnsi="Arabic Typesetting"/>
          <w:sz w:val="28"/>
          <w:szCs w:val="28"/>
          <w:rtl/>
        </w:rPr>
      </w:pPr>
      <w:r w:rsidRPr="00C41F15">
        <w:rPr>
          <w:sz w:val="28"/>
          <w:szCs w:val="28"/>
          <w:rtl/>
        </w:rPr>
        <w:t>בית</w:t>
      </w:r>
      <w:r w:rsidRPr="00C41F15">
        <w:rPr>
          <w:rFonts w:ascii="Arabic Typesetting" w:hAnsi="Arabic Typesetting"/>
          <w:sz w:val="28"/>
          <w:szCs w:val="28"/>
          <w:rtl/>
        </w:rPr>
        <w:t xml:space="preserve"> </w:t>
      </w:r>
      <w:r w:rsidRPr="00C41F15">
        <w:rPr>
          <w:sz w:val="28"/>
          <w:szCs w:val="28"/>
          <w:rtl/>
        </w:rPr>
        <w:t>הדין</w:t>
      </w:r>
      <w:r w:rsidRPr="00C41F15">
        <w:rPr>
          <w:rFonts w:ascii="Arabic Typesetting" w:hAnsi="Arabic Typesetting"/>
          <w:sz w:val="28"/>
          <w:szCs w:val="28"/>
          <w:rtl/>
        </w:rPr>
        <w:t xml:space="preserve"> </w:t>
      </w:r>
      <w:r w:rsidRPr="00C41F15">
        <w:rPr>
          <w:sz w:val="28"/>
          <w:szCs w:val="28"/>
          <w:rtl/>
        </w:rPr>
        <w:t>הצבאי</w:t>
      </w:r>
      <w:r w:rsidRPr="00C41F15">
        <w:rPr>
          <w:rFonts w:ascii="Arabic Typesetting" w:hAnsi="Arabic Typesetting"/>
          <w:sz w:val="28"/>
          <w:szCs w:val="28"/>
          <w:rtl/>
        </w:rPr>
        <w:t xml:space="preserve"> </w:t>
      </w:r>
      <w:r w:rsidRPr="00C41F15">
        <w:rPr>
          <w:sz w:val="28"/>
          <w:szCs w:val="28"/>
          <w:rtl/>
        </w:rPr>
        <w:t>המחוזי</w:t>
      </w:r>
    </w:p>
    <w:p w14:paraId="2A897FE1" w14:textId="77777777" w:rsidR="00734F87" w:rsidRPr="00C41F15" w:rsidRDefault="00734F87" w:rsidP="00734F87">
      <w:pPr>
        <w:rPr>
          <w:b/>
          <w:bCs/>
          <w:sz w:val="28"/>
          <w:szCs w:val="28"/>
          <w:u w:val="single"/>
          <w:rtl/>
        </w:rPr>
      </w:pPr>
    </w:p>
    <w:p w14:paraId="77FBA18B" w14:textId="1B104B44" w:rsidR="00734F87" w:rsidRPr="00C41F15" w:rsidRDefault="00734F87" w:rsidP="00734F87">
      <w:pPr>
        <w:rPr>
          <w:rFonts w:ascii="Arabic Typesetting" w:hAnsi="Arabic Typesetting"/>
          <w:b/>
          <w:bCs/>
          <w:sz w:val="28"/>
          <w:szCs w:val="28"/>
          <w:u w:val="single"/>
          <w:rtl/>
        </w:rPr>
      </w:pPr>
      <w:r w:rsidRPr="00C41F15">
        <w:rPr>
          <w:b/>
          <w:bCs/>
          <w:sz w:val="28"/>
          <w:szCs w:val="28"/>
          <w:u w:val="single"/>
          <w:rtl/>
        </w:rPr>
        <w:t>מחוז</w:t>
      </w:r>
      <w:r w:rsidRPr="00C41F15">
        <w:rPr>
          <w:rFonts w:ascii="Arabic Typesetting" w:hAnsi="Arabic Typesetting"/>
          <w:b/>
          <w:bCs/>
          <w:sz w:val="28"/>
          <w:szCs w:val="28"/>
          <w:u w:val="single"/>
          <w:rtl/>
        </w:rPr>
        <w:t xml:space="preserve"> </w:t>
      </w:r>
      <w:r w:rsidRPr="00C41F15">
        <w:rPr>
          <w:rFonts w:ascii="Arabic Typesetting" w:hAnsi="Arabic Typesetting" w:hint="cs"/>
          <w:b/>
          <w:bCs/>
          <w:sz w:val="28"/>
          <w:szCs w:val="28"/>
          <w:u w:val="single"/>
          <w:rtl/>
        </w:rPr>
        <w:t xml:space="preserve"> </w:t>
      </w:r>
      <w:r w:rsidRPr="00C41F15">
        <w:rPr>
          <w:rFonts w:ascii="Arabic Typesetting" w:hAnsi="Arabic Typesetting"/>
          <w:b/>
          <w:bCs/>
          <w:sz w:val="28"/>
          <w:szCs w:val="28"/>
          <w:u w:val="single"/>
          <w:rtl/>
        </w:rPr>
        <w:t xml:space="preserve">  </w:t>
      </w:r>
      <w:r w:rsidRPr="00C41F15">
        <w:rPr>
          <w:b/>
          <w:bCs/>
          <w:sz w:val="28"/>
          <w:szCs w:val="28"/>
          <w:u w:val="single"/>
          <w:rtl/>
        </w:rPr>
        <w:t>שיפוטי</w:t>
      </w:r>
      <w:r w:rsidRPr="00C41F15">
        <w:rPr>
          <w:rFonts w:ascii="Arabic Typesetting" w:hAnsi="Arabic Typesetting"/>
          <w:b/>
          <w:bCs/>
          <w:sz w:val="28"/>
          <w:szCs w:val="28"/>
          <w:u w:val="single"/>
          <w:rtl/>
        </w:rPr>
        <w:t xml:space="preserve"> </w:t>
      </w:r>
      <w:r w:rsidRPr="00C41F15">
        <w:rPr>
          <w:rFonts w:ascii="Arabic Typesetting" w:hAnsi="Arabic Typesetting" w:hint="cs"/>
          <w:b/>
          <w:bCs/>
          <w:sz w:val="28"/>
          <w:szCs w:val="28"/>
          <w:u w:val="single"/>
          <w:rtl/>
        </w:rPr>
        <w:t xml:space="preserve"> </w:t>
      </w:r>
      <w:r w:rsidRPr="00C41F15">
        <w:rPr>
          <w:rFonts w:ascii="Arabic Typesetting" w:hAnsi="Arabic Typesetting"/>
          <w:b/>
          <w:bCs/>
          <w:sz w:val="28"/>
          <w:szCs w:val="28"/>
          <w:u w:val="single"/>
          <w:rtl/>
        </w:rPr>
        <w:t xml:space="preserve"> </w:t>
      </w:r>
      <w:r>
        <w:rPr>
          <w:rFonts w:hint="cs"/>
          <w:b/>
          <w:bCs/>
          <w:sz w:val="28"/>
          <w:szCs w:val="28"/>
          <w:u w:val="single"/>
          <w:rtl/>
        </w:rPr>
        <w:t>ח"י</w:t>
      </w:r>
    </w:p>
    <w:p w14:paraId="0B71444A" w14:textId="77777777" w:rsidR="00734F87" w:rsidRPr="00C41F15" w:rsidRDefault="00734F87" w:rsidP="00734F87">
      <w:pPr>
        <w:rPr>
          <w:rFonts w:ascii="Arabic Typesetting" w:hAnsi="Arabic Typesetting"/>
          <w:b/>
          <w:bCs/>
          <w:sz w:val="28"/>
          <w:szCs w:val="28"/>
          <w:u w:val="single"/>
          <w:rtl/>
        </w:rPr>
      </w:pPr>
    </w:p>
    <w:p w14:paraId="135588DA" w14:textId="5A740D7A" w:rsidR="00734F87" w:rsidRPr="00BB3224" w:rsidRDefault="00734F87" w:rsidP="00734F87">
      <w:pPr>
        <w:rPr>
          <w:rFonts w:ascii="Arabic Typesetting" w:hAnsi="Arabic Typesetting"/>
          <w:b/>
          <w:bCs/>
          <w:sz w:val="28"/>
          <w:szCs w:val="28"/>
          <w:rtl/>
        </w:rPr>
      </w:pPr>
      <w:r w:rsidRPr="00C41F15">
        <w:rPr>
          <w:b/>
          <w:bCs/>
          <w:sz w:val="28"/>
          <w:szCs w:val="28"/>
          <w:rtl/>
        </w:rPr>
        <w:t>בפני</w:t>
      </w:r>
      <w:r w:rsidRPr="00C41F15">
        <w:rPr>
          <w:rFonts w:ascii="Arabic Typesetting" w:hAnsi="Arabic Typesetting"/>
          <w:b/>
          <w:bCs/>
          <w:sz w:val="28"/>
          <w:szCs w:val="28"/>
          <w:rtl/>
        </w:rPr>
        <w:t xml:space="preserve"> </w:t>
      </w:r>
      <w:r w:rsidRPr="00C41F15">
        <w:rPr>
          <w:rFonts w:hint="cs"/>
          <w:b/>
          <w:bCs/>
          <w:sz w:val="28"/>
          <w:szCs w:val="28"/>
          <w:rtl/>
        </w:rPr>
        <w:t>ה</w:t>
      </w:r>
      <w:r w:rsidRPr="00C41F15">
        <w:rPr>
          <w:rFonts w:ascii="Arabic Typesetting" w:hAnsi="Arabic Typesetting" w:hint="cs"/>
          <w:b/>
          <w:bCs/>
          <w:sz w:val="28"/>
          <w:szCs w:val="28"/>
          <w:rtl/>
        </w:rPr>
        <w:t>הרכב</w:t>
      </w:r>
      <w:r w:rsidRPr="00C41F15">
        <w:rPr>
          <w:rFonts w:ascii="Arabic Typesetting" w:hAnsi="Arabic Typesetting"/>
          <w:b/>
          <w:bCs/>
          <w:sz w:val="28"/>
          <w:szCs w:val="28"/>
          <w:rtl/>
        </w:rPr>
        <w:t xml:space="preserve">: </w:t>
      </w:r>
      <w:r w:rsidRPr="00C41F15">
        <w:rPr>
          <w:rFonts w:ascii="Arabic Typesetting" w:hAnsi="Arabic Typesetting" w:hint="cs"/>
          <w:b/>
          <w:bCs/>
          <w:sz w:val="28"/>
          <w:szCs w:val="28"/>
          <w:rtl/>
        </w:rPr>
        <w:t xml:space="preserve">      </w:t>
      </w:r>
      <w:r>
        <w:rPr>
          <w:rFonts w:ascii="Arabic Typesetting" w:hAnsi="Arabic Typesetting" w:hint="cs"/>
          <w:b/>
          <w:bCs/>
          <w:sz w:val="28"/>
          <w:szCs w:val="28"/>
          <w:rtl/>
        </w:rPr>
        <w:t xml:space="preserve">               </w:t>
      </w:r>
      <w:r w:rsidRPr="00BB3224">
        <w:rPr>
          <w:rFonts w:ascii="Arabic Typesetting" w:hAnsi="Arabic Typesetting"/>
          <w:b/>
          <w:bCs/>
          <w:sz w:val="28"/>
          <w:szCs w:val="28"/>
          <w:rtl/>
        </w:rPr>
        <w:t xml:space="preserve">סא"ל חיים בלילטי - </w:t>
      </w:r>
      <w:r w:rsidR="009A6AB7">
        <w:rPr>
          <w:rFonts w:ascii="Arabic Typesetting" w:hAnsi="Arabic Typesetting" w:hint="cs"/>
          <w:b/>
          <w:bCs/>
          <w:sz w:val="28"/>
          <w:szCs w:val="28"/>
          <w:rtl/>
        </w:rPr>
        <w:t xml:space="preserve"> </w:t>
      </w:r>
      <w:r w:rsidRPr="00BB3224">
        <w:rPr>
          <w:rFonts w:ascii="Arabic Typesetting" w:hAnsi="Arabic Typesetting"/>
          <w:b/>
          <w:bCs/>
          <w:sz w:val="28"/>
          <w:szCs w:val="28"/>
          <w:rtl/>
        </w:rPr>
        <w:t>אב"ד</w:t>
      </w:r>
    </w:p>
    <w:p w14:paraId="4C5F3CAF" w14:textId="77D5A6FC" w:rsidR="00734F87" w:rsidRPr="00734F87" w:rsidRDefault="00734F87" w:rsidP="00734F87">
      <w:pPr>
        <w:rPr>
          <w:rFonts w:ascii="Arabic Typesetting" w:hAnsi="Arabic Typesetting"/>
          <w:b/>
          <w:bCs/>
          <w:sz w:val="28"/>
          <w:szCs w:val="28"/>
          <w:rtl/>
        </w:rPr>
      </w:pPr>
      <w:r>
        <w:rPr>
          <w:rFonts w:ascii="Arabic Typesetting" w:hAnsi="Arabic Typesetting" w:hint="cs"/>
          <w:b/>
          <w:bCs/>
          <w:sz w:val="28"/>
          <w:szCs w:val="28"/>
          <w:rtl/>
        </w:rPr>
        <w:t xml:space="preserve">                                            </w:t>
      </w:r>
      <w:r w:rsidRPr="00734F87">
        <w:rPr>
          <w:rFonts w:ascii="Arabic Typesetting" w:hAnsi="Arabic Typesetting"/>
          <w:b/>
          <w:bCs/>
          <w:sz w:val="28"/>
          <w:szCs w:val="28"/>
          <w:rtl/>
        </w:rPr>
        <w:t xml:space="preserve">רס"ן רחל אלגאוי- </w:t>
      </w:r>
      <w:r w:rsidR="009A6AB7">
        <w:rPr>
          <w:rFonts w:ascii="Arabic Typesetting" w:hAnsi="Arabic Typesetting" w:hint="cs"/>
          <w:b/>
          <w:bCs/>
          <w:sz w:val="28"/>
          <w:szCs w:val="28"/>
          <w:rtl/>
        </w:rPr>
        <w:t xml:space="preserve">  </w:t>
      </w:r>
      <w:r w:rsidRPr="00734F87">
        <w:rPr>
          <w:rFonts w:ascii="Arabic Typesetting" w:hAnsi="Arabic Typesetting"/>
          <w:b/>
          <w:bCs/>
          <w:sz w:val="28"/>
          <w:szCs w:val="28"/>
          <w:rtl/>
        </w:rPr>
        <w:t>שופטת</w:t>
      </w:r>
    </w:p>
    <w:p w14:paraId="36897931" w14:textId="6A3113E8" w:rsidR="00734F87" w:rsidRDefault="00734F87" w:rsidP="00734F87">
      <w:pPr>
        <w:rPr>
          <w:b/>
          <w:bCs/>
          <w:sz w:val="28"/>
          <w:szCs w:val="28"/>
          <w:rtl/>
        </w:rPr>
      </w:pPr>
      <w:r>
        <w:rPr>
          <w:rFonts w:ascii="Arabic Typesetting" w:hAnsi="Arabic Typesetting" w:hint="cs"/>
          <w:b/>
          <w:bCs/>
          <w:sz w:val="28"/>
          <w:szCs w:val="28"/>
          <w:rtl/>
        </w:rPr>
        <w:t xml:space="preserve">                                            </w:t>
      </w:r>
      <w:r w:rsidRPr="00734F87">
        <w:rPr>
          <w:rFonts w:ascii="Arabic Typesetting" w:hAnsi="Arabic Typesetting"/>
          <w:b/>
          <w:bCs/>
          <w:sz w:val="28"/>
          <w:szCs w:val="28"/>
          <w:rtl/>
        </w:rPr>
        <w:t xml:space="preserve">סרן אלחנן גרשוביץ- </w:t>
      </w:r>
      <w:r w:rsidR="009A6AB7">
        <w:rPr>
          <w:rFonts w:ascii="Arabic Typesetting" w:hAnsi="Arabic Typesetting" w:hint="cs"/>
          <w:b/>
          <w:bCs/>
          <w:sz w:val="28"/>
          <w:szCs w:val="28"/>
          <w:rtl/>
        </w:rPr>
        <w:t xml:space="preserve"> </w:t>
      </w:r>
      <w:r w:rsidRPr="00734F87">
        <w:rPr>
          <w:rFonts w:ascii="Arabic Typesetting" w:hAnsi="Arabic Typesetting"/>
          <w:b/>
          <w:bCs/>
          <w:sz w:val="28"/>
          <w:szCs w:val="28"/>
          <w:rtl/>
        </w:rPr>
        <w:t>שופט</w:t>
      </w:r>
    </w:p>
    <w:p w14:paraId="4D5E8D9D" w14:textId="77777777" w:rsidR="00734F87" w:rsidRDefault="00734F87" w:rsidP="00734F87">
      <w:pPr>
        <w:rPr>
          <w:b/>
          <w:bCs/>
          <w:sz w:val="28"/>
          <w:szCs w:val="28"/>
          <w:rtl/>
        </w:rPr>
      </w:pPr>
    </w:p>
    <w:p w14:paraId="45206FC9" w14:textId="39BDDF0B" w:rsidR="00734F87" w:rsidRPr="00C41F15" w:rsidRDefault="00734F87" w:rsidP="00734F87">
      <w:pPr>
        <w:rPr>
          <w:rFonts w:ascii="Arabic Typesetting" w:hAnsi="Arabic Typesetting"/>
          <w:b/>
          <w:bCs/>
          <w:sz w:val="28"/>
          <w:szCs w:val="28"/>
        </w:rPr>
      </w:pPr>
      <w:r w:rsidRPr="00C41F15">
        <w:rPr>
          <w:b/>
          <w:bCs/>
          <w:sz w:val="28"/>
          <w:szCs w:val="28"/>
          <w:rtl/>
        </w:rPr>
        <w:t>בעניין</w:t>
      </w:r>
      <w:r w:rsidRPr="00C41F15">
        <w:rPr>
          <w:rFonts w:ascii="Arabic Typesetting" w:hAnsi="Arabic Typesetting"/>
          <w:b/>
          <w:bCs/>
          <w:sz w:val="28"/>
          <w:szCs w:val="28"/>
          <w:rtl/>
        </w:rPr>
        <w:t>:</w:t>
      </w:r>
      <w:r w:rsidRPr="00C41F15">
        <w:rPr>
          <w:rFonts w:ascii="Arabic Typesetting" w:hAnsi="Arabic Typesetting" w:hint="cs"/>
          <w:b/>
          <w:bCs/>
          <w:sz w:val="28"/>
          <w:szCs w:val="28"/>
          <w:rtl/>
        </w:rPr>
        <w:t xml:space="preserve"> </w:t>
      </w:r>
      <w:r w:rsidRPr="00C41F15">
        <w:rPr>
          <w:b/>
          <w:bCs/>
          <w:sz w:val="28"/>
          <w:szCs w:val="28"/>
          <w:rtl/>
        </w:rPr>
        <w:t>התובע</w:t>
      </w:r>
      <w:r w:rsidRPr="00C41F15">
        <w:rPr>
          <w:rFonts w:ascii="Arabic Typesetting" w:hAnsi="Arabic Typesetting"/>
          <w:b/>
          <w:bCs/>
          <w:sz w:val="28"/>
          <w:szCs w:val="28"/>
          <w:rtl/>
        </w:rPr>
        <w:t xml:space="preserve"> </w:t>
      </w:r>
      <w:r w:rsidRPr="00C41F15">
        <w:rPr>
          <w:b/>
          <w:bCs/>
          <w:sz w:val="28"/>
          <w:szCs w:val="28"/>
          <w:rtl/>
        </w:rPr>
        <w:t>הצבאי</w:t>
      </w:r>
      <w:r w:rsidRPr="00C41F15">
        <w:rPr>
          <w:rFonts w:ascii="Arabic Typesetting" w:hAnsi="Arabic Typesetting"/>
          <w:b/>
          <w:bCs/>
          <w:sz w:val="28"/>
          <w:szCs w:val="28"/>
          <w:rtl/>
        </w:rPr>
        <w:t xml:space="preserve"> </w:t>
      </w:r>
      <w:r>
        <w:rPr>
          <w:rFonts w:ascii="Arabic Typesetting" w:hAnsi="Arabic Typesetting" w:hint="cs"/>
          <w:b/>
          <w:bCs/>
          <w:sz w:val="28"/>
          <w:szCs w:val="28"/>
          <w:rtl/>
        </w:rPr>
        <w:t xml:space="preserve">                                                          </w:t>
      </w:r>
      <w:r w:rsidRPr="00C41F15">
        <w:rPr>
          <w:rFonts w:ascii="Arabic Typesetting" w:hAnsi="Arabic Typesetting"/>
          <w:b/>
          <w:bCs/>
          <w:sz w:val="28"/>
          <w:szCs w:val="28"/>
          <w:rtl/>
        </w:rPr>
        <w:t xml:space="preserve">(ע"י ב"כ, </w:t>
      </w:r>
      <w:r w:rsidRPr="00734F87">
        <w:rPr>
          <w:rFonts w:ascii="Arabic Typesetting" w:hAnsi="Arabic Typesetting"/>
          <w:b/>
          <w:bCs/>
          <w:sz w:val="28"/>
          <w:szCs w:val="28"/>
          <w:rtl/>
        </w:rPr>
        <w:t>סגן אבישג טל</w:t>
      </w:r>
      <w:r>
        <w:rPr>
          <w:rFonts w:ascii="Arabic Typesetting" w:hAnsi="Arabic Typesetting" w:hint="cs"/>
          <w:b/>
          <w:bCs/>
          <w:sz w:val="28"/>
          <w:szCs w:val="28"/>
          <w:rtl/>
        </w:rPr>
        <w:t>)</w:t>
      </w:r>
    </w:p>
    <w:p w14:paraId="086D4378" w14:textId="77777777" w:rsidR="00734F87" w:rsidRPr="00C41F15" w:rsidRDefault="00734F87" w:rsidP="00734F87">
      <w:pPr>
        <w:rPr>
          <w:rFonts w:ascii="Arabic Typesetting" w:hAnsi="Arabic Typesetting"/>
          <w:b/>
          <w:bCs/>
          <w:sz w:val="28"/>
          <w:szCs w:val="28"/>
          <w:rtl/>
        </w:rPr>
      </w:pPr>
    </w:p>
    <w:p w14:paraId="62C21714" w14:textId="77777777" w:rsidR="00734F87" w:rsidRPr="00C41F15" w:rsidRDefault="00734F87" w:rsidP="00734F87">
      <w:pPr>
        <w:jc w:val="center"/>
        <w:rPr>
          <w:rFonts w:ascii="Arabic Typesetting" w:hAnsi="Arabic Typesetting"/>
          <w:b/>
          <w:bCs/>
          <w:sz w:val="28"/>
          <w:szCs w:val="28"/>
          <w:rtl/>
        </w:rPr>
      </w:pPr>
      <w:r w:rsidRPr="00C41F15">
        <w:rPr>
          <w:b/>
          <w:bCs/>
          <w:sz w:val="28"/>
          <w:szCs w:val="28"/>
          <w:rtl/>
        </w:rPr>
        <w:t>נגד</w:t>
      </w:r>
    </w:p>
    <w:p w14:paraId="4AFC34DB" w14:textId="77777777" w:rsidR="00734F87" w:rsidRPr="00C41F15" w:rsidRDefault="00734F87" w:rsidP="00734F87">
      <w:pPr>
        <w:rPr>
          <w:rFonts w:ascii="Arabic Typesetting" w:hAnsi="Arabic Typesetting"/>
          <w:b/>
          <w:bCs/>
          <w:sz w:val="28"/>
          <w:szCs w:val="28"/>
          <w:rtl/>
        </w:rPr>
      </w:pPr>
    </w:p>
    <w:p w14:paraId="48848030" w14:textId="12F12AD6" w:rsidR="00734F87" w:rsidRPr="00C41F15" w:rsidRDefault="00734F87" w:rsidP="00734F87">
      <w:pPr>
        <w:rPr>
          <w:rFonts w:ascii="Arabic Typesetting" w:hAnsi="Arabic Typesetting"/>
          <w:b/>
          <w:bCs/>
          <w:sz w:val="28"/>
          <w:szCs w:val="28"/>
          <w:rtl/>
        </w:rPr>
      </w:pPr>
      <w:r w:rsidRPr="00C41F15">
        <w:rPr>
          <w:b/>
          <w:bCs/>
          <w:sz w:val="28"/>
          <w:szCs w:val="28"/>
          <w:rtl/>
        </w:rPr>
        <w:t>הנאש</w:t>
      </w:r>
      <w:r w:rsidRPr="00C41F15">
        <w:rPr>
          <w:rFonts w:hint="cs"/>
          <w:b/>
          <w:bCs/>
          <w:sz w:val="28"/>
          <w:szCs w:val="28"/>
          <w:rtl/>
        </w:rPr>
        <w:t>ם</w:t>
      </w:r>
      <w:r w:rsidRPr="00C41F15">
        <w:rPr>
          <w:rFonts w:ascii="Arabic Typesetting" w:hAnsi="Arabic Typesetting"/>
          <w:b/>
          <w:bCs/>
          <w:sz w:val="28"/>
          <w:szCs w:val="28"/>
          <w:rtl/>
        </w:rPr>
        <w:t>:</w:t>
      </w:r>
      <w:r w:rsidRPr="00C41F15">
        <w:rPr>
          <w:rFonts w:ascii="Arabic Typesetting" w:hAnsi="Arabic Typesetting" w:hint="cs"/>
          <w:b/>
          <w:bCs/>
          <w:sz w:val="28"/>
          <w:szCs w:val="28"/>
          <w:rtl/>
        </w:rPr>
        <w:t xml:space="preserve"> </w:t>
      </w:r>
      <w:r w:rsidRPr="00C41F15">
        <w:rPr>
          <w:b/>
          <w:bCs/>
          <w:sz w:val="28"/>
          <w:szCs w:val="28"/>
          <w:rtl/>
        </w:rPr>
        <w:t>ח/</w:t>
      </w:r>
      <w:r>
        <w:rPr>
          <w:rFonts w:hint="cs"/>
          <w:b/>
          <w:bCs/>
          <w:sz w:val="28"/>
          <w:szCs w:val="28"/>
        </w:rPr>
        <w:t>XXX</w:t>
      </w:r>
      <w:r w:rsidRPr="00C41F15">
        <w:rPr>
          <w:b/>
          <w:bCs/>
          <w:sz w:val="28"/>
          <w:szCs w:val="28"/>
          <w:rtl/>
        </w:rPr>
        <w:t xml:space="preserve"> </w:t>
      </w:r>
      <w:r w:rsidRPr="00734F87">
        <w:rPr>
          <w:b/>
          <w:bCs/>
          <w:sz w:val="28"/>
          <w:szCs w:val="28"/>
          <w:rtl/>
        </w:rPr>
        <w:t xml:space="preserve">טוראי </w:t>
      </w:r>
      <w:r>
        <w:rPr>
          <w:rFonts w:hint="cs"/>
          <w:b/>
          <w:bCs/>
          <w:sz w:val="28"/>
          <w:szCs w:val="28"/>
          <w:rtl/>
        </w:rPr>
        <w:t xml:space="preserve">נ' ו'                                               </w:t>
      </w:r>
      <w:r w:rsidRPr="00734F87">
        <w:rPr>
          <w:b/>
          <w:bCs/>
          <w:sz w:val="28"/>
          <w:szCs w:val="28"/>
          <w:rtl/>
        </w:rPr>
        <w:t xml:space="preserve"> </w:t>
      </w:r>
      <w:r w:rsidRPr="00C41F15">
        <w:rPr>
          <w:rFonts w:ascii="Arabic Typesetting" w:hAnsi="Arabic Typesetting"/>
          <w:b/>
          <w:bCs/>
          <w:sz w:val="28"/>
          <w:szCs w:val="28"/>
          <w:rtl/>
        </w:rPr>
        <w:t>(</w:t>
      </w:r>
      <w:r w:rsidRPr="00C41F15">
        <w:rPr>
          <w:b/>
          <w:bCs/>
          <w:sz w:val="28"/>
          <w:szCs w:val="28"/>
          <w:rtl/>
        </w:rPr>
        <w:t>ע</w:t>
      </w:r>
      <w:r w:rsidRPr="00C41F15">
        <w:rPr>
          <w:rFonts w:ascii="Arabic Typesetting" w:hAnsi="Arabic Typesetting"/>
          <w:b/>
          <w:bCs/>
          <w:sz w:val="28"/>
          <w:szCs w:val="28"/>
          <w:rtl/>
        </w:rPr>
        <w:t>"</w:t>
      </w:r>
      <w:r w:rsidRPr="00C41F15">
        <w:rPr>
          <w:b/>
          <w:bCs/>
          <w:sz w:val="28"/>
          <w:szCs w:val="28"/>
          <w:rtl/>
        </w:rPr>
        <w:t>י</w:t>
      </w:r>
      <w:r w:rsidRPr="00C41F15">
        <w:rPr>
          <w:rFonts w:ascii="Arabic Typesetting" w:hAnsi="Arabic Typesetting"/>
          <w:b/>
          <w:bCs/>
          <w:sz w:val="28"/>
          <w:szCs w:val="28"/>
          <w:rtl/>
        </w:rPr>
        <w:t xml:space="preserve"> </w:t>
      </w:r>
      <w:r w:rsidRPr="00C41F15">
        <w:rPr>
          <w:b/>
          <w:bCs/>
          <w:sz w:val="28"/>
          <w:szCs w:val="28"/>
          <w:rtl/>
        </w:rPr>
        <w:t>ב</w:t>
      </w:r>
      <w:r w:rsidRPr="00C41F15">
        <w:rPr>
          <w:rFonts w:ascii="Arabic Typesetting" w:hAnsi="Arabic Typesetting"/>
          <w:b/>
          <w:bCs/>
          <w:sz w:val="28"/>
          <w:szCs w:val="28"/>
          <w:rtl/>
        </w:rPr>
        <w:t>"</w:t>
      </w:r>
      <w:r w:rsidRPr="00C41F15">
        <w:rPr>
          <w:b/>
          <w:bCs/>
          <w:sz w:val="28"/>
          <w:szCs w:val="28"/>
          <w:rtl/>
        </w:rPr>
        <w:t>כ</w:t>
      </w:r>
      <w:r w:rsidRPr="00C41F15">
        <w:rPr>
          <w:rFonts w:ascii="Arabic Typesetting" w:hAnsi="Arabic Typesetting"/>
          <w:b/>
          <w:bCs/>
          <w:sz w:val="28"/>
          <w:szCs w:val="28"/>
          <w:rtl/>
        </w:rPr>
        <w:t>,</w:t>
      </w:r>
      <w:r w:rsidRPr="00C41F15">
        <w:rPr>
          <w:rFonts w:ascii="Arabic Typesetting" w:hAnsi="Arabic Typesetting" w:hint="cs"/>
          <w:b/>
          <w:bCs/>
          <w:sz w:val="28"/>
          <w:szCs w:val="28"/>
          <w:rtl/>
        </w:rPr>
        <w:t xml:space="preserve"> </w:t>
      </w:r>
      <w:r w:rsidRPr="00734F87">
        <w:rPr>
          <w:rFonts w:ascii="Arabic Typesetting" w:hAnsi="Arabic Typesetting"/>
          <w:b/>
          <w:bCs/>
          <w:sz w:val="28"/>
          <w:szCs w:val="28"/>
          <w:rtl/>
        </w:rPr>
        <w:t>סרן אילון גונן</w:t>
      </w:r>
      <w:r w:rsidRPr="00C41F15">
        <w:rPr>
          <w:rFonts w:ascii="Arabic Typesetting" w:hAnsi="Arabic Typesetting"/>
          <w:b/>
          <w:bCs/>
          <w:sz w:val="28"/>
          <w:szCs w:val="28"/>
          <w:rtl/>
        </w:rPr>
        <w:t>)</w:t>
      </w:r>
    </w:p>
    <w:p w14:paraId="24D6831D" w14:textId="77777777" w:rsidR="00BA5700" w:rsidRPr="00734F87" w:rsidRDefault="00BA5700" w:rsidP="005249DA">
      <w:pPr>
        <w:spacing w:line="360" w:lineRule="auto"/>
        <w:rPr>
          <w:rFonts w:ascii="David Libre" w:hAnsi="David Libre"/>
          <w:b/>
          <w:bCs/>
          <w:sz w:val="28"/>
          <w:szCs w:val="28"/>
          <w:rtl/>
        </w:rPr>
      </w:pPr>
      <w:bookmarkStart w:id="1" w:name="_Hlk100050298"/>
    </w:p>
    <w:p w14:paraId="5470A5C8" w14:textId="77777777" w:rsidR="00BA5700" w:rsidRPr="00734F87" w:rsidRDefault="00BA5700" w:rsidP="005249DA">
      <w:pPr>
        <w:spacing w:line="360" w:lineRule="auto"/>
        <w:jc w:val="center"/>
        <w:rPr>
          <w:rFonts w:ascii="David Libre" w:hAnsi="David Libre"/>
          <w:b/>
          <w:bCs/>
          <w:sz w:val="28"/>
          <w:szCs w:val="28"/>
          <w:u w:val="single"/>
          <w:rtl/>
        </w:rPr>
      </w:pPr>
      <w:r w:rsidRPr="00734F87">
        <w:rPr>
          <w:rFonts w:ascii="David Libre" w:hAnsi="David Libre"/>
          <w:b/>
          <w:bCs/>
          <w:sz w:val="28"/>
          <w:szCs w:val="28"/>
          <w:u w:val="single"/>
          <w:rtl/>
        </w:rPr>
        <w:t>הכרעת - דין</w:t>
      </w:r>
    </w:p>
    <w:p w14:paraId="0094D6FB" w14:textId="3135EBF2" w:rsidR="00BA5700" w:rsidRDefault="00BA5700" w:rsidP="005249DA">
      <w:pPr>
        <w:autoSpaceDE w:val="0"/>
        <w:autoSpaceDN w:val="0"/>
        <w:spacing w:line="360" w:lineRule="auto"/>
        <w:rPr>
          <w:rFonts w:ascii="David Libre" w:hAnsi="David Libre"/>
          <w:sz w:val="28"/>
          <w:szCs w:val="28"/>
          <w:rtl/>
        </w:rPr>
      </w:pPr>
      <w:r w:rsidRPr="00734F87">
        <w:rPr>
          <w:rFonts w:ascii="David Libre" w:hAnsi="David Libre"/>
          <w:sz w:val="28"/>
          <w:szCs w:val="28"/>
          <w:rtl/>
        </w:rPr>
        <w:t xml:space="preserve">על פי הודאתו, מורשע הנאשם בעבירה של </w:t>
      </w:r>
      <w:r w:rsidR="00524B3D" w:rsidRPr="00734F87">
        <w:rPr>
          <w:rFonts w:ascii="David Libre" w:hAnsi="David Libre" w:hint="cs"/>
          <w:sz w:val="28"/>
          <w:szCs w:val="28"/>
          <w:rtl/>
        </w:rPr>
        <w:t>שימוש בלתי חוקי בנשק</w:t>
      </w:r>
      <w:r w:rsidR="00041EF6" w:rsidRPr="00734F87">
        <w:rPr>
          <w:rFonts w:ascii="David Libre" w:hAnsi="David Libre" w:hint="cs"/>
          <w:sz w:val="28"/>
          <w:szCs w:val="28"/>
          <w:rtl/>
        </w:rPr>
        <w:t xml:space="preserve"> לפי סעיף 85 סיפא לחוק השיפוט הצבאי, התשט"ו-1955. </w:t>
      </w:r>
      <w:r w:rsidR="00524B3D" w:rsidRPr="00734F87">
        <w:rPr>
          <w:rFonts w:ascii="David Libre" w:hAnsi="David Libre" w:hint="cs"/>
          <w:sz w:val="28"/>
          <w:szCs w:val="28"/>
          <w:rtl/>
        </w:rPr>
        <w:t xml:space="preserve"> </w:t>
      </w:r>
      <w:r w:rsidRPr="00734F87">
        <w:rPr>
          <w:rFonts w:ascii="David Libre" w:hAnsi="David Libre"/>
          <w:sz w:val="28"/>
          <w:szCs w:val="28"/>
          <w:rtl/>
        </w:rPr>
        <w:t>בהתאם לכתב האישום ולפרטים הנוספים.</w:t>
      </w:r>
    </w:p>
    <w:p w14:paraId="7CA96898" w14:textId="77777777" w:rsidR="009A6AB7" w:rsidRPr="00734F87" w:rsidRDefault="009A6AB7" w:rsidP="005249DA">
      <w:pPr>
        <w:autoSpaceDE w:val="0"/>
        <w:autoSpaceDN w:val="0"/>
        <w:spacing w:line="360" w:lineRule="auto"/>
        <w:rPr>
          <w:rFonts w:ascii="David Libre" w:hAnsi="David Libre"/>
          <w:sz w:val="28"/>
          <w:szCs w:val="28"/>
          <w:rtl/>
        </w:rPr>
      </w:pPr>
    </w:p>
    <w:p w14:paraId="1574B65B" w14:textId="1FC8EAE6" w:rsidR="00BA5700" w:rsidRDefault="00BA5700" w:rsidP="00BA5700">
      <w:pPr>
        <w:numPr>
          <w:ilvl w:val="0"/>
          <w:numId w:val="1"/>
        </w:numPr>
        <w:autoSpaceDE w:val="0"/>
        <w:autoSpaceDN w:val="0"/>
        <w:spacing w:line="360" w:lineRule="auto"/>
        <w:rPr>
          <w:rFonts w:ascii="David Libre" w:hAnsi="David Libre"/>
          <w:b/>
          <w:bCs/>
          <w:sz w:val="28"/>
          <w:szCs w:val="28"/>
        </w:rPr>
      </w:pPr>
      <w:bookmarkStart w:id="2" w:name="_Hlk72742980"/>
      <w:r w:rsidRPr="00734F87">
        <w:rPr>
          <w:rFonts w:ascii="David Libre" w:hAnsi="David Libre"/>
          <w:b/>
          <w:bCs/>
          <w:sz w:val="28"/>
          <w:szCs w:val="28"/>
          <w:rtl/>
        </w:rPr>
        <w:t>ניתנה היום</w:t>
      </w:r>
      <w:r w:rsidRPr="00734F87">
        <w:rPr>
          <w:rFonts w:ascii="David Libre" w:hAnsi="David Libre" w:hint="cs"/>
          <w:b/>
          <w:bCs/>
          <w:sz w:val="28"/>
          <w:szCs w:val="28"/>
          <w:rtl/>
        </w:rPr>
        <w:t xml:space="preserve"> ה' בניסן תשפ"ג 27.03.2023</w:t>
      </w:r>
      <w:r w:rsidRPr="00734F87">
        <w:rPr>
          <w:rFonts w:ascii="David Libre" w:hAnsi="David Libre"/>
          <w:b/>
          <w:bCs/>
          <w:sz w:val="28"/>
          <w:szCs w:val="28"/>
          <w:rtl/>
        </w:rPr>
        <w:t xml:space="preserve"> והודעה בפומבי ובמעמד הצדדים.</w:t>
      </w:r>
    </w:p>
    <w:p w14:paraId="79E8320C" w14:textId="77777777" w:rsidR="009A6AB7" w:rsidRPr="00734F87" w:rsidRDefault="009A6AB7" w:rsidP="009A6AB7">
      <w:pPr>
        <w:autoSpaceDE w:val="0"/>
        <w:autoSpaceDN w:val="0"/>
        <w:spacing w:line="360" w:lineRule="auto"/>
        <w:ind w:left="360"/>
        <w:rPr>
          <w:rFonts w:ascii="David Libre" w:hAnsi="David Libre"/>
          <w:b/>
          <w:bCs/>
          <w:sz w:val="28"/>
          <w:szCs w:val="28"/>
          <w:rtl/>
        </w:rPr>
      </w:pPr>
    </w:p>
    <w:p w14:paraId="39847B34" w14:textId="77777777" w:rsidR="00BA5700" w:rsidRPr="00734F87" w:rsidRDefault="00BA5700" w:rsidP="00BA5700">
      <w:pPr>
        <w:pStyle w:val="Title"/>
        <w:rPr>
          <w:rFonts w:ascii="David Libre" w:hAnsi="David Libre"/>
          <w:sz w:val="28"/>
          <w:szCs w:val="28"/>
          <w:u w:val="none"/>
          <w:rtl/>
        </w:rPr>
      </w:pPr>
      <w:r w:rsidRPr="00734F87">
        <w:rPr>
          <w:rFonts w:ascii="David Libre" w:hAnsi="David Libre"/>
          <w:sz w:val="28"/>
          <w:szCs w:val="28"/>
          <w:u w:val="none"/>
          <w:rtl/>
        </w:rPr>
        <w:t>__________</w:t>
      </w:r>
      <w:r w:rsidRPr="00734F87">
        <w:rPr>
          <w:rFonts w:ascii="David Libre" w:hAnsi="David Libre"/>
          <w:sz w:val="28"/>
          <w:szCs w:val="28"/>
          <w:u w:val="none"/>
          <w:rtl/>
        </w:rPr>
        <w:softHyphen/>
      </w:r>
      <w:r w:rsidRPr="00734F87">
        <w:rPr>
          <w:rFonts w:ascii="David Libre" w:hAnsi="David Libre" w:hint="cs"/>
          <w:sz w:val="28"/>
          <w:szCs w:val="28"/>
          <w:u w:val="none"/>
          <w:rtl/>
        </w:rPr>
        <w:t>__</w:t>
      </w:r>
      <w:r w:rsidRPr="00734F87">
        <w:rPr>
          <w:rFonts w:ascii="David Libre" w:hAnsi="David Libre"/>
          <w:sz w:val="28"/>
          <w:szCs w:val="28"/>
          <w:u w:val="none"/>
          <w:rtl/>
        </w:rPr>
        <w:t xml:space="preserve">                ____________                ____________</w:t>
      </w:r>
    </w:p>
    <w:p w14:paraId="2A7751EF" w14:textId="26D894EB" w:rsidR="00BA5700" w:rsidRPr="00734F87" w:rsidRDefault="00BA5700" w:rsidP="00BA5700">
      <w:pPr>
        <w:pStyle w:val="Title"/>
        <w:rPr>
          <w:rFonts w:ascii="David Libre" w:hAnsi="David Libre"/>
          <w:sz w:val="28"/>
          <w:szCs w:val="28"/>
          <w:u w:val="none"/>
        </w:rPr>
      </w:pPr>
      <w:r w:rsidRPr="00734F87">
        <w:rPr>
          <w:rFonts w:ascii="David Libre" w:hAnsi="David Libre"/>
          <w:sz w:val="28"/>
          <w:szCs w:val="28"/>
          <w:u w:val="none"/>
          <w:rtl/>
        </w:rPr>
        <w:t>שופט</w:t>
      </w:r>
      <w:r w:rsidRPr="00734F87">
        <w:rPr>
          <w:rFonts w:ascii="David Libre" w:hAnsi="David Libre" w:hint="cs"/>
          <w:sz w:val="28"/>
          <w:szCs w:val="28"/>
          <w:u w:val="none"/>
          <w:rtl/>
        </w:rPr>
        <w:t>ת</w:t>
      </w:r>
      <w:r w:rsidRPr="00734F87">
        <w:rPr>
          <w:rFonts w:ascii="David Libre" w:hAnsi="David Libre"/>
          <w:sz w:val="28"/>
          <w:szCs w:val="28"/>
          <w:u w:val="none"/>
          <w:rtl/>
        </w:rPr>
        <w:t xml:space="preserve">                                    אב"ד                   </w:t>
      </w:r>
      <w:r w:rsidRPr="00734F87">
        <w:rPr>
          <w:rFonts w:ascii="David Libre" w:hAnsi="David Libre" w:hint="cs"/>
          <w:sz w:val="28"/>
          <w:szCs w:val="28"/>
          <w:u w:val="none"/>
          <w:rtl/>
        </w:rPr>
        <w:t xml:space="preserve">  </w:t>
      </w:r>
      <w:r w:rsidRPr="00734F87">
        <w:rPr>
          <w:rFonts w:ascii="David Libre" w:hAnsi="David Libre"/>
          <w:sz w:val="28"/>
          <w:szCs w:val="28"/>
          <w:u w:val="none"/>
          <w:rtl/>
        </w:rPr>
        <w:t xml:space="preserve">             שופט </w:t>
      </w:r>
    </w:p>
    <w:p w14:paraId="1C7ECA38" w14:textId="77777777" w:rsidR="00734F87" w:rsidRDefault="00734F87" w:rsidP="00643113">
      <w:pPr>
        <w:bidi w:val="0"/>
        <w:spacing w:line="360" w:lineRule="auto"/>
        <w:jc w:val="center"/>
        <w:rPr>
          <w:rFonts w:ascii="David Libre" w:hAnsi="David Libre"/>
          <w:b/>
          <w:bCs/>
          <w:sz w:val="28"/>
          <w:szCs w:val="28"/>
          <w:u w:val="single"/>
          <w:rtl/>
        </w:rPr>
      </w:pPr>
    </w:p>
    <w:p w14:paraId="44A9168E" w14:textId="77777777" w:rsidR="00734F87" w:rsidRDefault="00734F87" w:rsidP="00734F87">
      <w:pPr>
        <w:bidi w:val="0"/>
        <w:spacing w:line="360" w:lineRule="auto"/>
        <w:jc w:val="center"/>
        <w:rPr>
          <w:rFonts w:ascii="David Libre" w:hAnsi="David Libre"/>
          <w:b/>
          <w:bCs/>
          <w:sz w:val="28"/>
          <w:szCs w:val="28"/>
          <w:u w:val="single"/>
          <w:rtl/>
        </w:rPr>
      </w:pPr>
    </w:p>
    <w:p w14:paraId="27A36B1E" w14:textId="77777777" w:rsidR="00734F87" w:rsidRDefault="00734F87" w:rsidP="00734F87">
      <w:pPr>
        <w:bidi w:val="0"/>
        <w:spacing w:line="360" w:lineRule="auto"/>
        <w:jc w:val="center"/>
        <w:rPr>
          <w:rFonts w:ascii="David Libre" w:hAnsi="David Libre"/>
          <w:b/>
          <w:bCs/>
          <w:sz w:val="28"/>
          <w:szCs w:val="28"/>
          <w:u w:val="single"/>
          <w:rtl/>
        </w:rPr>
      </w:pPr>
    </w:p>
    <w:p w14:paraId="1CDFCA54" w14:textId="77777777" w:rsidR="00734F87" w:rsidRDefault="00734F87" w:rsidP="00734F87">
      <w:pPr>
        <w:bidi w:val="0"/>
        <w:spacing w:line="360" w:lineRule="auto"/>
        <w:jc w:val="center"/>
        <w:rPr>
          <w:rFonts w:ascii="David Libre" w:hAnsi="David Libre"/>
          <w:b/>
          <w:bCs/>
          <w:sz w:val="28"/>
          <w:szCs w:val="28"/>
          <w:u w:val="single"/>
          <w:rtl/>
        </w:rPr>
      </w:pPr>
    </w:p>
    <w:p w14:paraId="4EBF590E" w14:textId="77777777" w:rsidR="00734F87" w:rsidRDefault="00734F87" w:rsidP="00734F87">
      <w:pPr>
        <w:bidi w:val="0"/>
        <w:spacing w:line="360" w:lineRule="auto"/>
        <w:jc w:val="center"/>
        <w:rPr>
          <w:rFonts w:ascii="David Libre" w:hAnsi="David Libre"/>
          <w:b/>
          <w:bCs/>
          <w:sz w:val="28"/>
          <w:szCs w:val="28"/>
          <w:u w:val="single"/>
          <w:rtl/>
        </w:rPr>
      </w:pPr>
    </w:p>
    <w:p w14:paraId="29FD23EE" w14:textId="77777777" w:rsidR="00734F87" w:rsidRDefault="00734F87" w:rsidP="00734F87">
      <w:pPr>
        <w:bidi w:val="0"/>
        <w:spacing w:line="360" w:lineRule="auto"/>
        <w:jc w:val="center"/>
        <w:rPr>
          <w:rFonts w:ascii="David Libre" w:hAnsi="David Libre"/>
          <w:b/>
          <w:bCs/>
          <w:sz w:val="28"/>
          <w:szCs w:val="28"/>
          <w:u w:val="single"/>
          <w:rtl/>
        </w:rPr>
      </w:pPr>
    </w:p>
    <w:p w14:paraId="2718A873" w14:textId="77777777" w:rsidR="00734F87" w:rsidRDefault="00734F87" w:rsidP="00734F87">
      <w:pPr>
        <w:bidi w:val="0"/>
        <w:spacing w:line="360" w:lineRule="auto"/>
        <w:jc w:val="center"/>
        <w:rPr>
          <w:rFonts w:ascii="David Libre" w:hAnsi="David Libre"/>
          <w:b/>
          <w:bCs/>
          <w:sz w:val="28"/>
          <w:szCs w:val="28"/>
          <w:u w:val="single"/>
          <w:rtl/>
        </w:rPr>
      </w:pPr>
    </w:p>
    <w:p w14:paraId="25C5BF6C" w14:textId="77777777" w:rsidR="00734F87" w:rsidRDefault="00734F87" w:rsidP="00734F87">
      <w:pPr>
        <w:bidi w:val="0"/>
        <w:spacing w:line="360" w:lineRule="auto"/>
        <w:jc w:val="center"/>
        <w:rPr>
          <w:rFonts w:ascii="David Libre" w:hAnsi="David Libre"/>
          <w:b/>
          <w:bCs/>
          <w:sz w:val="28"/>
          <w:szCs w:val="28"/>
          <w:u w:val="single"/>
          <w:rtl/>
        </w:rPr>
      </w:pPr>
    </w:p>
    <w:p w14:paraId="6B09E8A4" w14:textId="77777777" w:rsidR="00734F87" w:rsidRDefault="00734F87" w:rsidP="00734F87">
      <w:pPr>
        <w:bidi w:val="0"/>
        <w:spacing w:line="360" w:lineRule="auto"/>
        <w:jc w:val="center"/>
        <w:rPr>
          <w:rFonts w:ascii="David Libre" w:hAnsi="David Libre"/>
          <w:b/>
          <w:bCs/>
          <w:sz w:val="28"/>
          <w:szCs w:val="28"/>
          <w:u w:val="single"/>
          <w:rtl/>
        </w:rPr>
      </w:pPr>
    </w:p>
    <w:p w14:paraId="7D032CCC" w14:textId="77777777" w:rsidR="00734F87" w:rsidRDefault="00734F87" w:rsidP="00734F87">
      <w:pPr>
        <w:bidi w:val="0"/>
        <w:spacing w:line="360" w:lineRule="auto"/>
        <w:jc w:val="center"/>
        <w:rPr>
          <w:rFonts w:ascii="David Libre" w:hAnsi="David Libre"/>
          <w:b/>
          <w:bCs/>
          <w:sz w:val="28"/>
          <w:szCs w:val="28"/>
          <w:u w:val="single"/>
          <w:rtl/>
        </w:rPr>
      </w:pPr>
    </w:p>
    <w:p w14:paraId="463611ED" w14:textId="77777777" w:rsidR="00734F87" w:rsidRDefault="00734F87" w:rsidP="00734F87">
      <w:pPr>
        <w:bidi w:val="0"/>
        <w:spacing w:line="360" w:lineRule="auto"/>
        <w:jc w:val="center"/>
        <w:rPr>
          <w:rFonts w:ascii="David Libre" w:hAnsi="David Libre"/>
          <w:b/>
          <w:bCs/>
          <w:sz w:val="28"/>
          <w:szCs w:val="28"/>
          <w:u w:val="single"/>
          <w:rtl/>
        </w:rPr>
      </w:pPr>
    </w:p>
    <w:p w14:paraId="665F8A87" w14:textId="77777777" w:rsidR="00734F87" w:rsidRDefault="00734F87" w:rsidP="00734F87">
      <w:pPr>
        <w:bidi w:val="0"/>
        <w:spacing w:line="360" w:lineRule="auto"/>
        <w:jc w:val="center"/>
        <w:rPr>
          <w:rFonts w:ascii="David Libre" w:hAnsi="David Libre"/>
          <w:b/>
          <w:bCs/>
          <w:sz w:val="28"/>
          <w:szCs w:val="28"/>
          <w:u w:val="single"/>
          <w:rtl/>
        </w:rPr>
      </w:pPr>
    </w:p>
    <w:p w14:paraId="2939EB8C" w14:textId="77777777" w:rsidR="00734F87" w:rsidRDefault="00734F87" w:rsidP="00734F87">
      <w:pPr>
        <w:bidi w:val="0"/>
        <w:spacing w:line="360" w:lineRule="auto"/>
        <w:jc w:val="center"/>
        <w:rPr>
          <w:rFonts w:ascii="David Libre" w:hAnsi="David Libre"/>
          <w:b/>
          <w:bCs/>
          <w:sz w:val="28"/>
          <w:szCs w:val="28"/>
          <w:u w:val="single"/>
        </w:rPr>
      </w:pPr>
    </w:p>
    <w:p w14:paraId="635857CB" w14:textId="2E0E1415" w:rsidR="00734F87" w:rsidRDefault="00BA5700" w:rsidP="00734F87">
      <w:pPr>
        <w:bidi w:val="0"/>
        <w:spacing w:line="360" w:lineRule="auto"/>
        <w:jc w:val="center"/>
        <w:rPr>
          <w:rFonts w:ascii="David Libre" w:hAnsi="David Libre"/>
          <w:b/>
          <w:bCs/>
          <w:sz w:val="28"/>
          <w:szCs w:val="28"/>
          <w:u w:val="single"/>
        </w:rPr>
      </w:pPr>
      <w:r w:rsidRPr="00734F87">
        <w:rPr>
          <w:rFonts w:ascii="David Libre" w:hAnsi="David Libre"/>
          <w:b/>
          <w:bCs/>
          <w:sz w:val="28"/>
          <w:szCs w:val="28"/>
          <w:u w:val="single"/>
          <w:rtl/>
        </w:rPr>
        <w:t xml:space="preserve">גזר </w:t>
      </w:r>
      <w:r w:rsidR="00FE7A19" w:rsidRPr="00734F87">
        <w:rPr>
          <w:rFonts w:ascii="David Libre" w:hAnsi="David Libre"/>
          <w:b/>
          <w:bCs/>
          <w:sz w:val="28"/>
          <w:szCs w:val="28"/>
          <w:u w:val="single"/>
          <w:rtl/>
        </w:rPr>
        <w:t>–</w:t>
      </w:r>
      <w:r w:rsidRPr="00734F87">
        <w:rPr>
          <w:rFonts w:ascii="David Libre" w:hAnsi="David Libre"/>
          <w:b/>
          <w:bCs/>
          <w:sz w:val="28"/>
          <w:szCs w:val="28"/>
          <w:u w:val="single"/>
          <w:rtl/>
        </w:rPr>
        <w:t xml:space="preserve"> דין</w:t>
      </w:r>
      <w:r w:rsidR="00FE7A19" w:rsidRPr="00734F87">
        <w:rPr>
          <w:rFonts w:ascii="David Libre" w:hAnsi="David Libre" w:hint="cs"/>
          <w:b/>
          <w:bCs/>
          <w:sz w:val="28"/>
          <w:szCs w:val="28"/>
          <w:u w:val="single"/>
          <w:rtl/>
        </w:rPr>
        <w:t xml:space="preserve"> </w:t>
      </w:r>
    </w:p>
    <w:p w14:paraId="2C1452B7" w14:textId="2F7209E2" w:rsidR="00BA5700" w:rsidRPr="00734F87" w:rsidRDefault="00BA5700" w:rsidP="00734F87">
      <w:pPr>
        <w:bidi w:val="0"/>
        <w:spacing w:line="360" w:lineRule="auto"/>
        <w:jc w:val="right"/>
        <w:rPr>
          <w:rFonts w:ascii="David Libre" w:hAnsi="David Libre"/>
          <w:b/>
          <w:bCs/>
          <w:sz w:val="28"/>
          <w:szCs w:val="28"/>
          <w:u w:val="single"/>
          <w:rtl/>
        </w:rPr>
      </w:pPr>
      <w:r w:rsidRPr="00734F87">
        <w:rPr>
          <w:rFonts w:ascii="David Libre" w:hAnsi="David Libre"/>
          <w:sz w:val="28"/>
          <w:szCs w:val="28"/>
          <w:rtl/>
        </w:rPr>
        <w:t xml:space="preserve">הנאשם הורשע על פי הודאתו בעבירה של </w:t>
      </w:r>
      <w:r w:rsidR="003B7783" w:rsidRPr="00734F87">
        <w:rPr>
          <w:rFonts w:ascii="David Libre" w:hAnsi="David Libre" w:hint="cs"/>
          <w:sz w:val="28"/>
          <w:szCs w:val="28"/>
          <w:rtl/>
        </w:rPr>
        <w:t xml:space="preserve">שימוש בלתי חוקי בנשק לפי סעיף 85 סיפא לחוק השיפוט הצבאי. על פי כתב האישום בעת ששהו הנאשם, וחיילים נוספים במקלחות בבסיס, נטל הנאשם את הנשק של אחד החיילים ובעת שהאחרון יצא מתא המקלחת כשהוא עירום, נעמד הנאשם מולו במרחק של שניים-שלושה מטרים צעק לעברו "עצור", כיוון את הנשק למרכז גופו, דרך אותו כך שהתקן "המק פורק" יצא, העביר את הנצרה לבודדת ולחץ על ההדק עד לביצוע נקירה. לאחר מכן, צחק הנאשם משך את ידית הדריכה לאחור והחזיר את התקן המק פורק מבלי שפרק את הנשק.                  </w:t>
      </w:r>
    </w:p>
    <w:p w14:paraId="22B6060E" w14:textId="77777777" w:rsidR="00BA5700" w:rsidRPr="00734F87" w:rsidRDefault="00BA5700" w:rsidP="00F613B4">
      <w:pPr>
        <w:spacing w:line="276" w:lineRule="auto"/>
        <w:rPr>
          <w:rFonts w:ascii="David Libre" w:hAnsi="David Libre"/>
          <w:sz w:val="28"/>
          <w:szCs w:val="28"/>
          <w:rtl/>
        </w:rPr>
      </w:pPr>
    </w:p>
    <w:p w14:paraId="3C131D2E" w14:textId="1D2C4623" w:rsidR="00BA5700" w:rsidRPr="00734F87" w:rsidRDefault="00BA5700" w:rsidP="00F613B4">
      <w:pPr>
        <w:spacing w:line="276" w:lineRule="auto"/>
        <w:rPr>
          <w:rFonts w:ascii="David Libre" w:hAnsi="David Libre"/>
          <w:sz w:val="28"/>
          <w:szCs w:val="28"/>
          <w:rtl/>
        </w:rPr>
      </w:pPr>
      <w:r w:rsidRPr="00734F87">
        <w:rPr>
          <w:rFonts w:ascii="David Libre" w:hAnsi="David Libre"/>
          <w:sz w:val="28"/>
          <w:szCs w:val="28"/>
          <w:rtl/>
        </w:rPr>
        <w:t xml:space="preserve">הנאשם התגייס לצה"ל בחודש </w:t>
      </w:r>
      <w:r w:rsidR="003B7783" w:rsidRPr="00734F87">
        <w:rPr>
          <w:rFonts w:ascii="David Libre" w:hAnsi="David Libre" w:hint="cs"/>
          <w:sz w:val="28"/>
          <w:szCs w:val="28"/>
          <w:rtl/>
        </w:rPr>
        <w:t>נובמבר 2022, חקירתו נפתחה בעקבות דיווח מפקדים ובמסגרתה נעצר הנאשם והוא מוחזק במעצר סגור מאז יום 12.03.2023.</w:t>
      </w:r>
    </w:p>
    <w:p w14:paraId="468B7612" w14:textId="012CA2CB" w:rsidR="003B7783" w:rsidRPr="00734F87" w:rsidRDefault="003B7783" w:rsidP="00F613B4">
      <w:pPr>
        <w:spacing w:line="276" w:lineRule="auto"/>
        <w:rPr>
          <w:rFonts w:ascii="David Libre" w:hAnsi="David Libre"/>
          <w:sz w:val="28"/>
          <w:szCs w:val="28"/>
          <w:rtl/>
        </w:rPr>
      </w:pPr>
    </w:p>
    <w:p w14:paraId="286E0284" w14:textId="320BF1A8" w:rsidR="003B7783" w:rsidRPr="00734F87" w:rsidRDefault="003B7783" w:rsidP="00F613B4">
      <w:pPr>
        <w:spacing w:line="276" w:lineRule="auto"/>
        <w:rPr>
          <w:rFonts w:ascii="David Libre" w:hAnsi="David Libre"/>
          <w:sz w:val="28"/>
          <w:szCs w:val="28"/>
          <w:rtl/>
        </w:rPr>
      </w:pPr>
      <w:r w:rsidRPr="00734F87">
        <w:rPr>
          <w:rFonts w:ascii="David Libre" w:hAnsi="David Libre" w:hint="cs"/>
          <w:sz w:val="28"/>
          <w:szCs w:val="28"/>
          <w:rtl/>
        </w:rPr>
        <w:t xml:space="preserve">הצדדים שקלו בגיבוש הסדר טיעון את חומרת העבירה ונסיבות ביצועה, אל מול נטילת האחריות של הנאשם כבר בהזדמנות הראשונה, את החרטה שהביע ואת נסיבותיו האישיות. ההגנה הוסיפה כי מדובר במי שברצונו לשוב למסלול שירות תקין בתפקידי לחימה. גם הנאשם בדברו האחרון עמד על המוטיבציה שהוא חש להשלים שירות תקין ומשמעותי והביע חרטה על שעשה. </w:t>
      </w:r>
    </w:p>
    <w:p w14:paraId="0F4283C4" w14:textId="7BD3D104" w:rsidR="003B7783" w:rsidRPr="00734F87" w:rsidRDefault="003B7783" w:rsidP="00F613B4">
      <w:pPr>
        <w:spacing w:line="276" w:lineRule="auto"/>
        <w:rPr>
          <w:rFonts w:ascii="David Libre" w:hAnsi="David Libre"/>
          <w:sz w:val="28"/>
          <w:szCs w:val="28"/>
          <w:rtl/>
        </w:rPr>
      </w:pPr>
    </w:p>
    <w:p w14:paraId="3B066A41" w14:textId="77777777" w:rsidR="00EB4634" w:rsidRPr="00734F87" w:rsidRDefault="003B7783" w:rsidP="00F613B4">
      <w:pPr>
        <w:spacing w:line="276" w:lineRule="auto"/>
        <w:rPr>
          <w:rFonts w:ascii="David Libre" w:hAnsi="David Libre"/>
          <w:sz w:val="28"/>
          <w:szCs w:val="28"/>
          <w:rtl/>
        </w:rPr>
      </w:pPr>
      <w:r w:rsidRPr="00734F87">
        <w:rPr>
          <w:rFonts w:ascii="David Libre" w:hAnsi="David Libre" w:hint="cs"/>
          <w:sz w:val="28"/>
          <w:szCs w:val="28"/>
          <w:rtl/>
        </w:rPr>
        <w:t>נפסק ל</w:t>
      </w:r>
      <w:r w:rsidR="00EB4634" w:rsidRPr="00734F87">
        <w:rPr>
          <w:rFonts w:ascii="David Libre" w:hAnsi="David Libre" w:hint="cs"/>
          <w:sz w:val="28"/>
          <w:szCs w:val="28"/>
          <w:rtl/>
        </w:rPr>
        <w:t>א</w:t>
      </w:r>
      <w:r w:rsidRPr="00734F87">
        <w:rPr>
          <w:rFonts w:ascii="David Libre" w:hAnsi="David Libre" w:hint="cs"/>
          <w:sz w:val="28"/>
          <w:szCs w:val="28"/>
          <w:rtl/>
        </w:rPr>
        <w:t xml:space="preserve"> א</w:t>
      </w:r>
      <w:r w:rsidR="00EB4634" w:rsidRPr="00734F87">
        <w:rPr>
          <w:rFonts w:ascii="David Libre" w:hAnsi="David Libre" w:hint="cs"/>
          <w:sz w:val="28"/>
          <w:szCs w:val="28"/>
          <w:rtl/>
        </w:rPr>
        <w:t xml:space="preserve">חת כי משחק בנשק כורך בתוכו סיכון של ממש לחיי אדם. האוחז בכלי נשק מוחזק כיודע את הסכנות המשמעותיות שבשימוש לא זהיר בכלי קטלני זה. הוראות הבטיחות מובהרות לכל חייל כבר בראשית דרכו הצבאית לאור מקרי עבר טראגיים שהביאו לפציעה ולאובדן חיי אדם. שרשרת הפעולות שביצע הנאשם מצביעה על קלות ראש בתפעול הנשק ועל סיכון פוטנציאלי רב שיצר לחברו ליחידה. היקף הפעולות משליך על עוצמת הפגיעה בערכים המוגנים ומהווה נסיבה לעניין העונש מטעמים של הלימה. נוכח האמור, העונש לו עתרו הצדדים נוטה במידה רבה לקולה. </w:t>
      </w:r>
    </w:p>
    <w:p w14:paraId="06A5A48A" w14:textId="77777777" w:rsidR="00EB4634" w:rsidRPr="00734F87" w:rsidRDefault="00EB4634" w:rsidP="00F613B4">
      <w:pPr>
        <w:spacing w:line="276" w:lineRule="auto"/>
        <w:rPr>
          <w:rFonts w:ascii="David Libre" w:hAnsi="David Libre"/>
          <w:sz w:val="28"/>
          <w:szCs w:val="28"/>
          <w:rtl/>
        </w:rPr>
      </w:pPr>
    </w:p>
    <w:p w14:paraId="0EB55E18" w14:textId="515AA529" w:rsidR="00BA5700" w:rsidRPr="00734F87" w:rsidRDefault="00EB4634" w:rsidP="00F613B4">
      <w:pPr>
        <w:spacing w:line="276" w:lineRule="auto"/>
        <w:rPr>
          <w:rFonts w:ascii="David Libre" w:hAnsi="David Libre"/>
          <w:sz w:val="28"/>
          <w:szCs w:val="28"/>
          <w:rtl/>
        </w:rPr>
      </w:pPr>
      <w:r w:rsidRPr="00734F87">
        <w:rPr>
          <w:rFonts w:ascii="David Libre" w:hAnsi="David Libre" w:hint="cs"/>
          <w:sz w:val="28"/>
          <w:szCs w:val="28"/>
          <w:rtl/>
        </w:rPr>
        <w:t>חרף האמור, מצאנו שלא לסטות מן ההסכמה תוך שנתנו דעתנו לדברו האחרון של הנאשם והתרשמנו כי הפנים את הפסול שבמעשה וכי חרטתו על העבירה היא חרטה כנה. נתנו משקל לעובדה שהנאשם אינו משרת זמן רב בצה"ל ויש לקוות כי מעשים דומים לא יישנו מצידו. בשל כך, עם אימוץ ההסדר ומטעמי הרתעה ראינו להטיל עונש מותנה משמעותי. עוד שקלנו את נסיבות הנאשם מבית כפי שהציג הסנגור וכן את רצונו של  הנאשם להמשיך ולתרום בשירות, כמו גם את הודאתו בהזדמנות הראשונה ממש, בישיבת ההקראה הראשונה במשפטו.</w:t>
      </w:r>
    </w:p>
    <w:p w14:paraId="1D7EFB20" w14:textId="77777777" w:rsidR="00EB4634" w:rsidRPr="00734F87" w:rsidRDefault="00EB4634" w:rsidP="00F613B4">
      <w:pPr>
        <w:spacing w:line="276" w:lineRule="auto"/>
        <w:rPr>
          <w:rFonts w:ascii="David Libre" w:hAnsi="David Libre"/>
          <w:sz w:val="28"/>
          <w:szCs w:val="28"/>
          <w:rtl/>
        </w:rPr>
      </w:pPr>
    </w:p>
    <w:p w14:paraId="5EE77ABC" w14:textId="77777777" w:rsidR="00BA5700" w:rsidRPr="00734F87" w:rsidRDefault="00BA5700" w:rsidP="00F613B4">
      <w:pPr>
        <w:spacing w:line="276" w:lineRule="auto"/>
        <w:rPr>
          <w:rFonts w:ascii="David Libre" w:hAnsi="David Libre"/>
          <w:sz w:val="28"/>
          <w:szCs w:val="28"/>
          <w:rtl/>
        </w:rPr>
      </w:pPr>
      <w:r w:rsidRPr="00734F87">
        <w:rPr>
          <w:rFonts w:ascii="David Libre" w:hAnsi="David Libre"/>
          <w:sz w:val="28"/>
          <w:szCs w:val="28"/>
          <w:rtl/>
        </w:rPr>
        <w:t>על הנאשם נגזרים, אפוא, העונשים הבאים:</w:t>
      </w:r>
    </w:p>
    <w:p w14:paraId="715C6B17" w14:textId="77777777" w:rsidR="00BA5700" w:rsidRPr="00734F87" w:rsidRDefault="00BA5700" w:rsidP="00F613B4">
      <w:pPr>
        <w:spacing w:line="276" w:lineRule="auto"/>
        <w:ind w:left="360"/>
        <w:rPr>
          <w:rFonts w:ascii="David Libre" w:hAnsi="David Libre"/>
          <w:sz w:val="28"/>
          <w:szCs w:val="28"/>
          <w:rtl/>
        </w:rPr>
      </w:pPr>
    </w:p>
    <w:p w14:paraId="018547AC" w14:textId="6BB2EDC9" w:rsidR="00BA5700" w:rsidRPr="00734F87" w:rsidRDefault="00734F87" w:rsidP="00F613B4">
      <w:pPr>
        <w:numPr>
          <w:ilvl w:val="0"/>
          <w:numId w:val="4"/>
        </w:numPr>
        <w:spacing w:line="276" w:lineRule="auto"/>
        <w:contextualSpacing/>
        <w:rPr>
          <w:rFonts w:ascii="David Libre" w:hAnsi="David Libre"/>
          <w:b/>
          <w:bCs/>
          <w:sz w:val="28"/>
          <w:szCs w:val="28"/>
        </w:rPr>
      </w:pPr>
      <w:r>
        <w:rPr>
          <w:rFonts w:ascii="David Libre" w:hAnsi="David Libre" w:hint="cs"/>
          <w:b/>
          <w:bCs/>
          <w:sz w:val="28"/>
          <w:szCs w:val="28"/>
          <w:rtl/>
        </w:rPr>
        <w:t>חמישים ושבעה (57)</w:t>
      </w:r>
      <w:r w:rsidR="00EB4634" w:rsidRPr="00734F87">
        <w:rPr>
          <w:rFonts w:ascii="David Libre" w:hAnsi="David Libre" w:hint="cs"/>
          <w:b/>
          <w:bCs/>
          <w:sz w:val="28"/>
          <w:szCs w:val="28"/>
          <w:rtl/>
        </w:rPr>
        <w:t xml:space="preserve"> </w:t>
      </w:r>
      <w:r w:rsidR="00BA5700" w:rsidRPr="00734F87">
        <w:rPr>
          <w:rFonts w:ascii="David Libre" w:hAnsi="David Libre"/>
          <w:b/>
          <w:bCs/>
          <w:sz w:val="28"/>
          <w:szCs w:val="28"/>
          <w:rtl/>
        </w:rPr>
        <w:t xml:space="preserve">ימי מאסר לריצוי בפועל, שיימנו החל מיום מעצרו. </w:t>
      </w:r>
    </w:p>
    <w:p w14:paraId="711B3DC4" w14:textId="687F16BA" w:rsidR="00BA5700" w:rsidRPr="00734F87" w:rsidRDefault="00BA5700" w:rsidP="00734F87">
      <w:pPr>
        <w:numPr>
          <w:ilvl w:val="0"/>
          <w:numId w:val="4"/>
        </w:numPr>
        <w:spacing w:line="276" w:lineRule="auto"/>
        <w:contextualSpacing/>
        <w:rPr>
          <w:rFonts w:ascii="David Libre" w:hAnsi="David Libre"/>
          <w:b/>
          <w:bCs/>
          <w:sz w:val="28"/>
          <w:szCs w:val="28"/>
        </w:rPr>
      </w:pPr>
      <w:r w:rsidRPr="00734F87">
        <w:rPr>
          <w:rFonts w:ascii="David Libre" w:hAnsi="David Libre"/>
          <w:b/>
          <w:bCs/>
          <w:sz w:val="28"/>
          <w:szCs w:val="28"/>
          <w:rtl/>
        </w:rPr>
        <w:lastRenderedPageBreak/>
        <w:t xml:space="preserve">עונש מאסר מותנה בן </w:t>
      </w:r>
      <w:r w:rsidR="00734F87">
        <w:rPr>
          <w:rFonts w:ascii="David Libre" w:hAnsi="David Libre" w:hint="cs"/>
          <w:b/>
          <w:bCs/>
          <w:sz w:val="28"/>
          <w:szCs w:val="28"/>
          <w:rtl/>
        </w:rPr>
        <w:t>תשעים (90)</w:t>
      </w:r>
      <w:r w:rsidR="00EB4634" w:rsidRPr="00734F87">
        <w:rPr>
          <w:rFonts w:ascii="David Libre" w:hAnsi="David Libre" w:hint="cs"/>
          <w:b/>
          <w:bCs/>
          <w:sz w:val="28"/>
          <w:szCs w:val="28"/>
          <w:rtl/>
        </w:rPr>
        <w:t xml:space="preserve"> </w:t>
      </w:r>
      <w:r w:rsidRPr="00734F87">
        <w:rPr>
          <w:rFonts w:ascii="David Libre" w:hAnsi="David Libre"/>
          <w:b/>
          <w:bCs/>
          <w:sz w:val="28"/>
          <w:szCs w:val="28"/>
          <w:rtl/>
        </w:rPr>
        <w:t xml:space="preserve">ימים למשך </w:t>
      </w:r>
      <w:r w:rsidR="00EB4634" w:rsidRPr="00734F87">
        <w:rPr>
          <w:rFonts w:ascii="David Libre" w:hAnsi="David Libre" w:hint="cs"/>
          <w:b/>
          <w:bCs/>
          <w:sz w:val="28"/>
          <w:szCs w:val="28"/>
          <w:rtl/>
        </w:rPr>
        <w:t>שנתיים</w:t>
      </w:r>
      <w:r w:rsidR="00734F87">
        <w:rPr>
          <w:rFonts w:ascii="David Libre" w:hAnsi="David Libre" w:hint="cs"/>
          <w:b/>
          <w:bCs/>
          <w:sz w:val="28"/>
          <w:szCs w:val="28"/>
          <w:rtl/>
        </w:rPr>
        <w:t xml:space="preserve"> (2)</w:t>
      </w:r>
      <w:r w:rsidR="00EB4634" w:rsidRPr="00734F87">
        <w:rPr>
          <w:rFonts w:ascii="David Libre" w:hAnsi="David Libre" w:hint="cs"/>
          <w:b/>
          <w:bCs/>
          <w:sz w:val="28"/>
          <w:szCs w:val="28"/>
          <w:rtl/>
        </w:rPr>
        <w:t xml:space="preserve">, </w:t>
      </w:r>
      <w:r w:rsidRPr="00734F87">
        <w:rPr>
          <w:rFonts w:ascii="David Libre" w:hAnsi="David Libre"/>
          <w:b/>
          <w:bCs/>
          <w:sz w:val="28"/>
          <w:szCs w:val="28"/>
          <w:rtl/>
        </w:rPr>
        <w:t xml:space="preserve">לבל יעבור עבירה </w:t>
      </w:r>
      <w:r w:rsidR="00EB4634" w:rsidRPr="00734F87">
        <w:rPr>
          <w:rFonts w:ascii="David Libre" w:hAnsi="David Libre" w:hint="cs"/>
          <w:b/>
          <w:bCs/>
          <w:sz w:val="28"/>
          <w:szCs w:val="28"/>
          <w:rtl/>
        </w:rPr>
        <w:t>שעניינה שימוש בלתי חוקי בנשק.</w:t>
      </w:r>
    </w:p>
    <w:p w14:paraId="69638D71" w14:textId="77777777" w:rsidR="00223A80" w:rsidRPr="00734F87" w:rsidRDefault="00223A80" w:rsidP="00F613B4">
      <w:pPr>
        <w:spacing w:line="276" w:lineRule="auto"/>
        <w:contextualSpacing/>
        <w:rPr>
          <w:rFonts w:ascii="David Libre" w:hAnsi="David Libre" w:hint="cs"/>
          <w:b/>
          <w:bCs/>
          <w:sz w:val="28"/>
          <w:szCs w:val="28"/>
          <w:rtl/>
        </w:rPr>
      </w:pPr>
    </w:p>
    <w:p w14:paraId="0E06B897" w14:textId="757D77A3" w:rsidR="00EB4634" w:rsidRPr="00734F87" w:rsidRDefault="00EB4634" w:rsidP="00F613B4">
      <w:pPr>
        <w:spacing w:line="276" w:lineRule="auto"/>
        <w:contextualSpacing/>
        <w:rPr>
          <w:rFonts w:ascii="David Libre" w:hAnsi="David Libre"/>
          <w:b/>
          <w:bCs/>
          <w:sz w:val="28"/>
          <w:szCs w:val="28"/>
        </w:rPr>
      </w:pPr>
      <w:r w:rsidRPr="00734F87">
        <w:rPr>
          <w:rFonts w:ascii="David Libre" w:hAnsi="David Libre" w:hint="cs"/>
          <w:b/>
          <w:bCs/>
          <w:sz w:val="28"/>
          <w:szCs w:val="28"/>
          <w:rtl/>
        </w:rPr>
        <w:t>בקשת הנאשם לשוב לשרת בתפקיד לוחמה שבו שירת עד למעצרו</w:t>
      </w:r>
      <w:r w:rsidR="00F613B4" w:rsidRPr="00734F87">
        <w:rPr>
          <w:rFonts w:ascii="David Libre" w:hAnsi="David Libre" w:hint="cs"/>
          <w:b/>
          <w:bCs/>
          <w:sz w:val="28"/>
          <w:szCs w:val="28"/>
          <w:rtl/>
        </w:rPr>
        <w:t xml:space="preserve">, לאור המוטיבציה אותה מפגין לעשות כן, תועבר לבחינת מפקדיו בהתאם לשיקול דעתם הטוב. </w:t>
      </w:r>
    </w:p>
    <w:p w14:paraId="45029D08" w14:textId="77777777" w:rsidR="00BA5700" w:rsidRPr="00734F87" w:rsidRDefault="00BA5700" w:rsidP="00F613B4">
      <w:pPr>
        <w:spacing w:line="276" w:lineRule="auto"/>
        <w:rPr>
          <w:rFonts w:ascii="David Libre" w:hAnsi="David Libre"/>
          <w:sz w:val="28"/>
          <w:szCs w:val="28"/>
          <w:rtl/>
        </w:rPr>
      </w:pPr>
    </w:p>
    <w:p w14:paraId="203902DF" w14:textId="77777777" w:rsidR="00BA5700" w:rsidRPr="00734F87" w:rsidRDefault="00BA5700" w:rsidP="00F613B4">
      <w:pPr>
        <w:numPr>
          <w:ilvl w:val="0"/>
          <w:numId w:val="1"/>
        </w:numPr>
        <w:autoSpaceDE w:val="0"/>
        <w:autoSpaceDN w:val="0"/>
        <w:spacing w:line="276" w:lineRule="auto"/>
        <w:rPr>
          <w:rFonts w:ascii="David Libre" w:hAnsi="David Libre"/>
          <w:b/>
          <w:bCs/>
          <w:sz w:val="28"/>
          <w:szCs w:val="28"/>
        </w:rPr>
      </w:pPr>
      <w:r w:rsidRPr="00734F87">
        <w:rPr>
          <w:rFonts w:ascii="David Libre" w:hAnsi="David Libre"/>
          <w:b/>
          <w:bCs/>
          <w:sz w:val="28"/>
          <w:szCs w:val="28"/>
          <w:rtl/>
        </w:rPr>
        <w:t>זכות ערעור כחוק.</w:t>
      </w:r>
      <w:bookmarkEnd w:id="1"/>
      <w:bookmarkEnd w:id="2"/>
    </w:p>
    <w:p w14:paraId="747EFE91" w14:textId="75783A36" w:rsidR="00027B7A" w:rsidRDefault="00027B7A" w:rsidP="00F613B4">
      <w:pPr>
        <w:numPr>
          <w:ilvl w:val="0"/>
          <w:numId w:val="1"/>
        </w:numPr>
        <w:autoSpaceDE w:val="0"/>
        <w:autoSpaceDN w:val="0"/>
        <w:spacing w:line="276" w:lineRule="auto"/>
        <w:rPr>
          <w:rFonts w:ascii="David Libre" w:hAnsi="David Libre"/>
          <w:b/>
          <w:bCs/>
          <w:sz w:val="28"/>
          <w:szCs w:val="28"/>
        </w:rPr>
      </w:pPr>
      <w:r w:rsidRPr="00734F87">
        <w:rPr>
          <w:rFonts w:ascii="David Libre" w:hAnsi="David Libre"/>
          <w:b/>
          <w:bCs/>
          <w:sz w:val="28"/>
          <w:szCs w:val="28"/>
          <w:rtl/>
        </w:rPr>
        <w:t>נית</w:t>
      </w:r>
      <w:r w:rsidR="00734F87">
        <w:rPr>
          <w:rFonts w:ascii="David Libre" w:hAnsi="David Libre" w:hint="cs"/>
          <w:b/>
          <w:bCs/>
          <w:sz w:val="28"/>
          <w:szCs w:val="28"/>
          <w:rtl/>
        </w:rPr>
        <w:t>ן</w:t>
      </w:r>
      <w:r w:rsidRPr="00734F87">
        <w:rPr>
          <w:rFonts w:ascii="David Libre" w:hAnsi="David Libre"/>
          <w:b/>
          <w:bCs/>
          <w:sz w:val="28"/>
          <w:szCs w:val="28"/>
          <w:rtl/>
        </w:rPr>
        <w:t xml:space="preserve"> היום</w:t>
      </w:r>
      <w:r w:rsidRPr="00734F87">
        <w:rPr>
          <w:rFonts w:ascii="David Libre" w:hAnsi="David Libre" w:hint="cs"/>
          <w:b/>
          <w:bCs/>
          <w:sz w:val="28"/>
          <w:szCs w:val="28"/>
          <w:rtl/>
        </w:rPr>
        <w:t xml:space="preserve"> ה' בניסן תשפ"ג 27.03.2023</w:t>
      </w:r>
      <w:r w:rsidRPr="00734F87">
        <w:rPr>
          <w:rFonts w:ascii="David Libre" w:hAnsi="David Libre"/>
          <w:b/>
          <w:bCs/>
          <w:sz w:val="28"/>
          <w:szCs w:val="28"/>
          <w:rtl/>
        </w:rPr>
        <w:t xml:space="preserve"> והודע בפומבי ובמעמד הצדדים.</w:t>
      </w:r>
    </w:p>
    <w:p w14:paraId="205E11D8" w14:textId="77777777" w:rsidR="009A6AB7" w:rsidRPr="00734F87" w:rsidRDefault="009A6AB7" w:rsidP="00F613B4">
      <w:pPr>
        <w:numPr>
          <w:ilvl w:val="0"/>
          <w:numId w:val="1"/>
        </w:numPr>
        <w:autoSpaceDE w:val="0"/>
        <w:autoSpaceDN w:val="0"/>
        <w:spacing w:line="276" w:lineRule="auto"/>
        <w:rPr>
          <w:rFonts w:ascii="David Libre" w:hAnsi="David Libre"/>
          <w:b/>
          <w:bCs/>
          <w:sz w:val="28"/>
          <w:szCs w:val="28"/>
          <w:rtl/>
        </w:rPr>
      </w:pPr>
    </w:p>
    <w:p w14:paraId="46F8E6BA" w14:textId="77777777" w:rsidR="00027B7A" w:rsidRPr="00734F87" w:rsidRDefault="00027B7A" w:rsidP="00F613B4">
      <w:pPr>
        <w:pStyle w:val="Title"/>
        <w:spacing w:line="276" w:lineRule="auto"/>
        <w:rPr>
          <w:rFonts w:ascii="David Libre" w:hAnsi="David Libre"/>
          <w:sz w:val="28"/>
          <w:szCs w:val="28"/>
          <w:u w:val="none"/>
          <w:rtl/>
        </w:rPr>
      </w:pPr>
      <w:r w:rsidRPr="00734F87">
        <w:rPr>
          <w:rFonts w:ascii="David Libre" w:hAnsi="David Libre"/>
          <w:sz w:val="28"/>
          <w:szCs w:val="28"/>
          <w:u w:val="none"/>
          <w:rtl/>
        </w:rPr>
        <w:t>__________</w:t>
      </w:r>
      <w:r w:rsidRPr="00734F87">
        <w:rPr>
          <w:rFonts w:ascii="David Libre" w:hAnsi="David Libre"/>
          <w:sz w:val="28"/>
          <w:szCs w:val="28"/>
          <w:u w:val="none"/>
          <w:rtl/>
        </w:rPr>
        <w:softHyphen/>
      </w:r>
      <w:r w:rsidRPr="00734F87">
        <w:rPr>
          <w:rFonts w:ascii="David Libre" w:hAnsi="David Libre" w:hint="cs"/>
          <w:sz w:val="28"/>
          <w:szCs w:val="28"/>
          <w:u w:val="none"/>
          <w:rtl/>
        </w:rPr>
        <w:t>__</w:t>
      </w:r>
      <w:r w:rsidRPr="00734F87">
        <w:rPr>
          <w:rFonts w:ascii="David Libre" w:hAnsi="David Libre"/>
          <w:sz w:val="28"/>
          <w:szCs w:val="28"/>
          <w:u w:val="none"/>
          <w:rtl/>
        </w:rPr>
        <w:t xml:space="preserve">                ____________                ____________</w:t>
      </w:r>
    </w:p>
    <w:p w14:paraId="3E7E230C" w14:textId="7CD83DB3" w:rsidR="00CA7696" w:rsidRDefault="00027B7A" w:rsidP="00F613B4">
      <w:pPr>
        <w:pStyle w:val="Title"/>
        <w:spacing w:line="276" w:lineRule="auto"/>
        <w:rPr>
          <w:rFonts w:ascii="David Libre" w:hAnsi="David Libre"/>
          <w:sz w:val="28"/>
          <w:szCs w:val="28"/>
          <w:u w:val="none"/>
          <w:rtl/>
        </w:rPr>
      </w:pPr>
      <w:r w:rsidRPr="00734F87">
        <w:rPr>
          <w:rFonts w:ascii="David Libre" w:hAnsi="David Libre"/>
          <w:sz w:val="28"/>
          <w:szCs w:val="28"/>
          <w:u w:val="none"/>
          <w:rtl/>
        </w:rPr>
        <w:t>שופט</w:t>
      </w:r>
      <w:r w:rsidRPr="00734F87">
        <w:rPr>
          <w:rFonts w:ascii="David Libre" w:hAnsi="David Libre" w:hint="cs"/>
          <w:sz w:val="28"/>
          <w:szCs w:val="28"/>
          <w:u w:val="none"/>
          <w:rtl/>
        </w:rPr>
        <w:t>ת</w:t>
      </w:r>
      <w:r w:rsidRPr="00734F87">
        <w:rPr>
          <w:rFonts w:ascii="David Libre" w:hAnsi="David Libre"/>
          <w:sz w:val="28"/>
          <w:szCs w:val="28"/>
          <w:u w:val="none"/>
          <w:rtl/>
        </w:rPr>
        <w:t xml:space="preserve">                                    אב"ד                   </w:t>
      </w:r>
      <w:r w:rsidRPr="00734F87">
        <w:rPr>
          <w:rFonts w:ascii="David Libre" w:hAnsi="David Libre" w:hint="cs"/>
          <w:sz w:val="28"/>
          <w:szCs w:val="28"/>
          <w:u w:val="none"/>
          <w:rtl/>
        </w:rPr>
        <w:t xml:space="preserve">  </w:t>
      </w:r>
      <w:r w:rsidRPr="00734F87">
        <w:rPr>
          <w:rFonts w:ascii="David Libre" w:hAnsi="David Libre"/>
          <w:sz w:val="28"/>
          <w:szCs w:val="28"/>
          <w:u w:val="none"/>
          <w:rtl/>
        </w:rPr>
        <w:t xml:space="preserve">             שופט </w:t>
      </w:r>
      <w:bookmarkEnd w:id="0"/>
    </w:p>
    <w:p w14:paraId="0EC3EA1A" w14:textId="0CF8947B" w:rsidR="00734F87" w:rsidRDefault="00734F87" w:rsidP="00F613B4">
      <w:pPr>
        <w:pStyle w:val="Title"/>
        <w:spacing w:line="276" w:lineRule="auto"/>
        <w:rPr>
          <w:rFonts w:ascii="David Libre" w:hAnsi="David Libre"/>
          <w:sz w:val="28"/>
          <w:szCs w:val="28"/>
          <w:u w:val="none"/>
          <w:rtl/>
        </w:rPr>
      </w:pPr>
    </w:p>
    <w:p w14:paraId="269781FE" w14:textId="77777777" w:rsidR="00734F87" w:rsidRPr="00BB3224" w:rsidRDefault="00734F87" w:rsidP="00734F87">
      <w:pPr>
        <w:rPr>
          <w:b/>
          <w:bCs/>
          <w:sz w:val="28"/>
          <w:szCs w:val="28"/>
        </w:rPr>
      </w:pPr>
      <w:r w:rsidRPr="00BB3224">
        <w:rPr>
          <w:rFonts w:hint="cs"/>
          <w:b/>
          <w:bCs/>
          <w:sz w:val="28"/>
          <w:szCs w:val="28"/>
          <w:rtl/>
        </w:rPr>
        <w:t>נערך על ידי</w:t>
      </w:r>
      <w:r w:rsidRPr="00BB3224">
        <w:rPr>
          <w:rFonts w:hint="cs"/>
          <w:b/>
          <w:bCs/>
          <w:sz w:val="28"/>
          <w:szCs w:val="28"/>
        </w:rPr>
        <w:t xml:space="preserve"> </w:t>
      </w:r>
      <w:r>
        <w:rPr>
          <w:rFonts w:hint="cs"/>
          <w:b/>
          <w:bCs/>
          <w:sz w:val="28"/>
          <w:szCs w:val="28"/>
          <w:rtl/>
        </w:rPr>
        <w:t>א.ל</w:t>
      </w:r>
    </w:p>
    <w:p w14:paraId="1D62B32F" w14:textId="77777777" w:rsidR="00734F87" w:rsidRPr="00BB3224" w:rsidRDefault="00734F87" w:rsidP="00734F87">
      <w:pPr>
        <w:rPr>
          <w:b/>
          <w:bCs/>
          <w:sz w:val="28"/>
          <w:szCs w:val="28"/>
          <w:rtl/>
        </w:rPr>
      </w:pPr>
      <w:r w:rsidRPr="00BB3224">
        <w:rPr>
          <w:rFonts w:hint="cs"/>
          <w:b/>
          <w:bCs/>
          <w:sz w:val="28"/>
          <w:szCs w:val="28"/>
          <w:rtl/>
        </w:rPr>
        <w:t>בתאריך</w:t>
      </w:r>
      <w:r>
        <w:rPr>
          <w:rFonts w:hint="cs"/>
          <w:b/>
          <w:bCs/>
          <w:sz w:val="28"/>
          <w:szCs w:val="28"/>
          <w:rtl/>
        </w:rPr>
        <w:t xml:space="preserve"> 29.03.2023</w:t>
      </w:r>
    </w:p>
    <w:p w14:paraId="6E80D79B" w14:textId="7A5CFD17" w:rsidR="00734F87" w:rsidRPr="00BB3224" w:rsidRDefault="00734F87" w:rsidP="00734F87">
      <w:pPr>
        <w:rPr>
          <w:b/>
          <w:bCs/>
          <w:sz w:val="28"/>
          <w:szCs w:val="28"/>
          <w:rtl/>
        </w:rPr>
      </w:pPr>
      <w:r w:rsidRPr="00BB3224">
        <w:rPr>
          <w:rFonts w:hint="cs"/>
          <w:b/>
          <w:bCs/>
          <w:sz w:val="28"/>
          <w:szCs w:val="28"/>
          <w:rtl/>
        </w:rPr>
        <w:t>חתימת המגיה:</w:t>
      </w:r>
      <w:r w:rsidR="009A6AB7">
        <w:rPr>
          <w:rFonts w:hint="cs"/>
          <w:b/>
          <w:bCs/>
          <w:sz w:val="28"/>
          <w:szCs w:val="28"/>
          <w:rtl/>
        </w:rPr>
        <w:t xml:space="preserve"> סגן שיר בן-ארמון</w:t>
      </w:r>
    </w:p>
    <w:p w14:paraId="3764EC87" w14:textId="77777777" w:rsidR="00734F87" w:rsidRPr="00734F87" w:rsidRDefault="00734F87" w:rsidP="00734F87">
      <w:pPr>
        <w:pStyle w:val="Title"/>
        <w:spacing w:line="276" w:lineRule="auto"/>
        <w:jc w:val="left"/>
        <w:rPr>
          <w:rFonts w:ascii="David Libre" w:hAnsi="David Libre"/>
          <w:sz w:val="28"/>
          <w:szCs w:val="28"/>
          <w:u w:val="none"/>
        </w:rPr>
      </w:pPr>
    </w:p>
    <w:sectPr w:rsidR="00734F87" w:rsidRPr="00734F87" w:rsidSect="00734F87">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ED82" w14:textId="77777777" w:rsidR="0095541A" w:rsidRDefault="0095541A" w:rsidP="00027B7A">
      <w:r>
        <w:separator/>
      </w:r>
    </w:p>
  </w:endnote>
  <w:endnote w:type="continuationSeparator" w:id="0">
    <w:p w14:paraId="5EC0F681" w14:textId="77777777" w:rsidR="0095541A" w:rsidRDefault="0095541A" w:rsidP="0002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2276676"/>
      <w:docPartObj>
        <w:docPartGallery w:val="Page Numbers (Bottom of Page)"/>
        <w:docPartUnique/>
      </w:docPartObj>
    </w:sdtPr>
    <w:sdtEndPr/>
    <w:sdtContent>
      <w:p w14:paraId="5986B172" w14:textId="77777777" w:rsidR="00FC7291" w:rsidRDefault="006A4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257D4" w14:textId="77777777" w:rsidR="00FC7291" w:rsidRDefault="009A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DAF6" w14:textId="77777777" w:rsidR="0095541A" w:rsidRDefault="0095541A" w:rsidP="00027B7A">
      <w:r>
        <w:separator/>
      </w:r>
    </w:p>
  </w:footnote>
  <w:footnote w:type="continuationSeparator" w:id="0">
    <w:p w14:paraId="31F59361" w14:textId="77777777" w:rsidR="0095541A" w:rsidRDefault="0095541A" w:rsidP="0002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4C83" w14:textId="77777777" w:rsidR="00276203" w:rsidRDefault="00027B7A" w:rsidP="00734F87">
    <w:pPr>
      <w:pStyle w:val="Header"/>
      <w:jc w:val="right"/>
      <w:rPr>
        <w:rtl/>
      </w:rPr>
    </w:pPr>
    <w:r>
      <w:rPr>
        <w:rFonts w:hint="cs"/>
        <w:rtl/>
      </w:rPr>
      <w:t>ח"י</w:t>
    </w:r>
    <w:r w:rsidR="006A4554">
      <w:rPr>
        <w:rtl/>
      </w:rPr>
      <w:t xml:space="preserve"> (מחוזי) </w:t>
    </w:r>
    <w:r>
      <w:rPr>
        <w:rFonts w:hint="cs"/>
        <w:rtl/>
      </w:rPr>
      <w:t>12/23</w:t>
    </w:r>
  </w:p>
  <w:p w14:paraId="77B4060B" w14:textId="77A63DD8" w:rsidR="00276203" w:rsidRDefault="00734F87" w:rsidP="00734F87">
    <w:pPr>
      <w:pStyle w:val="Header"/>
      <w:jc w:val="right"/>
      <w:rPr>
        <w:rtl/>
      </w:rPr>
    </w:pPr>
    <w:r>
      <w:rPr>
        <w:rFonts w:hint="cs"/>
        <w:rtl/>
      </w:rPr>
      <w:t xml:space="preserve">התובע הצבאי נ' </w:t>
    </w:r>
    <w:r>
      <w:rPr>
        <w:rFonts w:hint="cs"/>
      </w:rPr>
      <w:t>XXX</w:t>
    </w:r>
    <w:r w:rsidR="00027B7A">
      <w:rPr>
        <w:rFonts w:hint="cs"/>
        <w:rtl/>
      </w:rPr>
      <w:t xml:space="preserve"> טוראי </w:t>
    </w:r>
    <w:r>
      <w:rPr>
        <w:rFonts w:hint="cs"/>
        <w:rtl/>
      </w:rPr>
      <w:t>נ' ו'</w:t>
    </w:r>
  </w:p>
  <w:p w14:paraId="5058C6A3" w14:textId="375DC2EB" w:rsidR="00276203" w:rsidRDefault="00734F87" w:rsidP="00734F87">
    <w:pPr>
      <w:pStyle w:val="Header"/>
      <w:jc w:val="center"/>
    </w:pPr>
    <w:r>
      <w:rPr>
        <w:rFonts w:hint="cs"/>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4"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7A"/>
    <w:rsid w:val="00027B7A"/>
    <w:rsid w:val="00041EF6"/>
    <w:rsid w:val="00084875"/>
    <w:rsid w:val="00223A80"/>
    <w:rsid w:val="00252098"/>
    <w:rsid w:val="003362D8"/>
    <w:rsid w:val="003522CF"/>
    <w:rsid w:val="00396E5B"/>
    <w:rsid w:val="003B7783"/>
    <w:rsid w:val="00524B3D"/>
    <w:rsid w:val="00643113"/>
    <w:rsid w:val="006A4554"/>
    <w:rsid w:val="007142CC"/>
    <w:rsid w:val="00734F87"/>
    <w:rsid w:val="00751356"/>
    <w:rsid w:val="007E3B19"/>
    <w:rsid w:val="0095541A"/>
    <w:rsid w:val="009666B6"/>
    <w:rsid w:val="009A6AB7"/>
    <w:rsid w:val="00A9525D"/>
    <w:rsid w:val="00B21E0C"/>
    <w:rsid w:val="00BA5700"/>
    <w:rsid w:val="00C74A24"/>
    <w:rsid w:val="00CC3A91"/>
    <w:rsid w:val="00E00E55"/>
    <w:rsid w:val="00E41575"/>
    <w:rsid w:val="00EB4634"/>
    <w:rsid w:val="00F613B4"/>
    <w:rsid w:val="00F63FB3"/>
    <w:rsid w:val="00FE7A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3E8F"/>
  <w15:chartTrackingRefBased/>
  <w15:docId w15:val="{F80DDC3F-AADE-42BE-9B30-246AA525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7A"/>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7B7A"/>
    <w:pPr>
      <w:spacing w:line="360" w:lineRule="auto"/>
      <w:jc w:val="center"/>
    </w:pPr>
    <w:rPr>
      <w:b/>
      <w:bCs/>
      <w:sz w:val="20"/>
      <w:szCs w:val="30"/>
      <w:u w:val="single"/>
    </w:rPr>
  </w:style>
  <w:style w:type="character" w:customStyle="1" w:styleId="TitleChar">
    <w:name w:val="Title Char"/>
    <w:basedOn w:val="DefaultParagraphFont"/>
    <w:link w:val="Title"/>
    <w:rsid w:val="00027B7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027B7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27B7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027B7A"/>
    <w:pPr>
      <w:ind w:left="720"/>
      <w:contextualSpacing/>
    </w:pPr>
  </w:style>
  <w:style w:type="character" w:customStyle="1" w:styleId="ListParagraphChar">
    <w:name w:val="List Paragraph Char"/>
    <w:link w:val="ListParagraph"/>
    <w:uiPriority w:val="34"/>
    <w:locked/>
    <w:rsid w:val="00027B7A"/>
    <w:rPr>
      <w:rFonts w:ascii="Times New Roman" w:eastAsia="Times New Roman" w:hAnsi="Times New Roman" w:cs="David"/>
      <w:sz w:val="24"/>
      <w:szCs w:val="24"/>
    </w:rPr>
  </w:style>
  <w:style w:type="paragraph" w:styleId="Footer">
    <w:name w:val="footer"/>
    <w:basedOn w:val="Normal"/>
    <w:link w:val="FooterChar"/>
    <w:uiPriority w:val="99"/>
    <w:unhideWhenUsed/>
    <w:rsid w:val="00027B7A"/>
    <w:pPr>
      <w:tabs>
        <w:tab w:val="center" w:pos="4153"/>
        <w:tab w:val="right" w:pos="8306"/>
      </w:tabs>
    </w:pPr>
  </w:style>
  <w:style w:type="character" w:customStyle="1" w:styleId="FooterChar">
    <w:name w:val="Footer Char"/>
    <w:basedOn w:val="DefaultParagraphFont"/>
    <w:link w:val="Footer"/>
    <w:uiPriority w:val="99"/>
    <w:rsid w:val="00027B7A"/>
    <w:rPr>
      <w:rFonts w:ascii="Times New Roman" w:eastAsia="Times New Roman" w:hAnsi="Times New Roman" w:cs="David"/>
      <w:sz w:val="24"/>
      <w:szCs w:val="24"/>
    </w:rPr>
  </w:style>
  <w:style w:type="paragraph" w:styleId="Header">
    <w:name w:val="header"/>
    <w:basedOn w:val="Normal"/>
    <w:link w:val="HeaderChar"/>
    <w:uiPriority w:val="99"/>
    <w:unhideWhenUsed/>
    <w:rsid w:val="00027B7A"/>
    <w:pPr>
      <w:tabs>
        <w:tab w:val="center" w:pos="4153"/>
        <w:tab w:val="right" w:pos="8306"/>
      </w:tabs>
    </w:pPr>
  </w:style>
  <w:style w:type="character" w:customStyle="1" w:styleId="HeaderChar">
    <w:name w:val="Header Char"/>
    <w:basedOn w:val="DefaultParagraphFont"/>
    <w:link w:val="Header"/>
    <w:uiPriority w:val="99"/>
    <w:rsid w:val="00027B7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02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עדן סוויסה - יבד"ץ 205 / בית דין/ רשמת משפטית / עדן סוויסה</dc:creator>
  <cp:keywords/>
  <dc:description/>
  <cp:lastModifiedBy>שיר מימון - יבד"ץ 205 / בית דין צפון / עוזרת משפטית</cp:lastModifiedBy>
  <cp:revision>3</cp:revision>
  <cp:lastPrinted>2023-03-27T08:52:00Z</cp:lastPrinted>
  <dcterms:created xsi:type="dcterms:W3CDTF">2023-03-29T07:49:00Z</dcterms:created>
  <dcterms:modified xsi:type="dcterms:W3CDTF">2023-04-04T09:25:00Z</dcterms:modified>
</cp:coreProperties>
</file>