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57D2" w14:textId="45D94796" w:rsidR="0011244E" w:rsidRPr="00126E94" w:rsidRDefault="007450C5" w:rsidP="0011244E">
      <w:pPr>
        <w:tabs>
          <w:tab w:val="right" w:pos="6328"/>
        </w:tabs>
        <w:spacing w:line="480" w:lineRule="auto"/>
        <w:ind w:left="1985" w:right="1985"/>
        <w:rPr>
          <w:rtl/>
        </w:rPr>
      </w:pPr>
      <w:bookmarkStart w:id="0" w:name="_Hlk149821736"/>
      <w:bookmarkStart w:id="1" w:name="_Hlk149824479"/>
      <w:r w:rsidRPr="00162CF9">
        <w:rPr>
          <w:noProof/>
        </w:rPr>
        <w:drawing>
          <wp:inline distT="0" distB="0" distL="0" distR="0" wp14:anchorId="24BE9B30" wp14:editId="605C092F">
            <wp:extent cx="862965" cy="789940"/>
            <wp:effectExtent l="0" t="0" r="0" b="0"/>
            <wp:docPr id="8"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965" cy="789940"/>
                    </a:xfrm>
                    <a:prstGeom prst="rect">
                      <a:avLst/>
                    </a:prstGeom>
                    <a:solidFill>
                      <a:srgbClr val="FFCC00"/>
                    </a:solidFill>
                    <a:ln>
                      <a:noFill/>
                    </a:ln>
                  </pic:spPr>
                </pic:pic>
              </a:graphicData>
            </a:graphic>
          </wp:inline>
        </w:drawing>
      </w:r>
      <w:r w:rsidR="0011244E">
        <w:tab/>
      </w:r>
      <w:r w:rsidRPr="00162CF9">
        <w:rPr>
          <w:noProof/>
        </w:rPr>
        <w:drawing>
          <wp:inline distT="0" distB="0" distL="0" distR="0" wp14:anchorId="6D3C7F8E" wp14:editId="3C41DBAC">
            <wp:extent cx="577850" cy="789940"/>
            <wp:effectExtent l="0" t="0" r="0" b="0"/>
            <wp:docPr id="7"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77850" cy="789940"/>
                    </a:xfrm>
                    <a:prstGeom prst="rect">
                      <a:avLst/>
                    </a:prstGeom>
                    <a:noFill/>
                    <a:ln>
                      <a:noFill/>
                    </a:ln>
                  </pic:spPr>
                </pic:pic>
              </a:graphicData>
            </a:graphic>
          </wp:inline>
        </w:drawing>
      </w:r>
    </w:p>
    <w:p w14:paraId="2BECD395" w14:textId="77777777" w:rsidR="0011244E" w:rsidRPr="00FD2DDA" w:rsidRDefault="0011244E" w:rsidP="0011244E">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1D372B50" w14:textId="34E87B1A" w:rsidR="0011244E" w:rsidRPr="00FD2DDA" w:rsidRDefault="0011244E" w:rsidP="0011244E">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7450C5" w:rsidRPr="00B73264" w14:paraId="4C9049C3" w14:textId="77777777" w:rsidTr="008B4CC6">
        <w:trPr>
          <w:trHeight w:val="608"/>
        </w:trPr>
        <w:tc>
          <w:tcPr>
            <w:tcW w:w="2925" w:type="dxa"/>
          </w:tcPr>
          <w:p w14:paraId="52FD0195" w14:textId="3503D590" w:rsidR="007450C5" w:rsidRPr="00B73264" w:rsidRDefault="007450C5" w:rsidP="008B4CC6">
            <w:pPr>
              <w:tabs>
                <w:tab w:val="right" w:pos="1897"/>
              </w:tabs>
              <w:spacing w:line="360" w:lineRule="auto"/>
              <w:jc w:val="both"/>
              <w:rPr>
                <w:rFonts w:cs="David"/>
                <w:b/>
                <w:bCs/>
                <w:sz w:val="28"/>
                <w:szCs w:val="28"/>
                <w:rtl/>
              </w:rPr>
            </w:pPr>
            <w:r>
              <w:rPr>
                <w:rFonts w:cs="David" w:hint="cs"/>
                <w:b/>
                <w:bCs/>
                <w:sz w:val="28"/>
                <w:szCs w:val="28"/>
                <w:rtl/>
              </w:rPr>
              <w:t>תא"ל      נועה            זומר</w:t>
            </w:r>
          </w:p>
        </w:tc>
        <w:tc>
          <w:tcPr>
            <w:tcW w:w="675" w:type="dxa"/>
          </w:tcPr>
          <w:p w14:paraId="4F328400" w14:textId="57B9F508" w:rsidR="007450C5" w:rsidRPr="00B73264" w:rsidRDefault="00316BFE" w:rsidP="008B4CC6">
            <w:pPr>
              <w:spacing w:line="360" w:lineRule="auto"/>
              <w:jc w:val="center"/>
              <w:rPr>
                <w:rFonts w:cs="David"/>
                <w:b/>
                <w:bCs/>
                <w:sz w:val="28"/>
                <w:szCs w:val="28"/>
                <w:rtl/>
              </w:rPr>
            </w:pPr>
            <w:r w:rsidRPr="00FD2DDA">
              <w:rPr>
                <w:rFonts w:ascii="David" w:hAnsi="David" w:cs="David" w:hint="cs"/>
                <w:b/>
                <w:bCs/>
                <w:sz w:val="28"/>
                <w:szCs w:val="28"/>
                <w:rtl/>
              </w:rPr>
              <w:t>–</w:t>
            </w:r>
          </w:p>
        </w:tc>
        <w:tc>
          <w:tcPr>
            <w:tcW w:w="2200" w:type="dxa"/>
          </w:tcPr>
          <w:p w14:paraId="5FFEC9CB" w14:textId="77777777" w:rsidR="007450C5" w:rsidRPr="00B73264" w:rsidRDefault="007450C5" w:rsidP="008B4CC6">
            <w:pPr>
              <w:tabs>
                <w:tab w:val="right" w:pos="1789"/>
              </w:tabs>
              <w:spacing w:line="360" w:lineRule="auto"/>
              <w:jc w:val="both"/>
              <w:rPr>
                <w:rFonts w:cs="David"/>
                <w:sz w:val="28"/>
                <w:szCs w:val="28"/>
                <w:rtl/>
              </w:rPr>
            </w:pPr>
            <w:r>
              <w:rPr>
                <w:rFonts w:cs="David" w:hint="cs"/>
                <w:sz w:val="28"/>
                <w:szCs w:val="28"/>
                <w:rtl/>
              </w:rPr>
              <w:t>המשנה לנשיאה</w:t>
            </w:r>
            <w:r w:rsidRPr="00B73264">
              <w:rPr>
                <w:rFonts w:cs="David"/>
                <w:sz w:val="28"/>
                <w:szCs w:val="28"/>
                <w:rtl/>
              </w:rPr>
              <w:tab/>
            </w:r>
          </w:p>
        </w:tc>
      </w:tr>
      <w:tr w:rsidR="007450C5" w:rsidRPr="00B73264" w14:paraId="401E278F" w14:textId="77777777" w:rsidTr="008B4CC6">
        <w:trPr>
          <w:trHeight w:val="1263"/>
        </w:trPr>
        <w:tc>
          <w:tcPr>
            <w:tcW w:w="2925" w:type="dxa"/>
          </w:tcPr>
          <w:p w14:paraId="566A8F96" w14:textId="71A4273D" w:rsidR="007450C5" w:rsidRPr="00B73264" w:rsidRDefault="007450C5" w:rsidP="008B4CC6">
            <w:pPr>
              <w:tabs>
                <w:tab w:val="right" w:pos="1897"/>
              </w:tabs>
              <w:spacing w:line="480" w:lineRule="auto"/>
              <w:jc w:val="both"/>
              <w:rPr>
                <w:rFonts w:cs="David"/>
                <w:b/>
                <w:bCs/>
                <w:sz w:val="28"/>
                <w:szCs w:val="28"/>
                <w:rtl/>
              </w:rPr>
            </w:pPr>
            <w:r>
              <w:rPr>
                <w:rFonts w:cs="David" w:hint="cs"/>
                <w:b/>
                <w:bCs/>
                <w:sz w:val="28"/>
                <w:szCs w:val="28"/>
                <w:rtl/>
              </w:rPr>
              <w:t xml:space="preserve">אל"ם  מאיה   גולדשמידט </w:t>
            </w:r>
            <w:r w:rsidRPr="00B73264">
              <w:rPr>
                <w:rFonts w:cs="David" w:hint="cs"/>
                <w:b/>
                <w:bCs/>
                <w:sz w:val="28"/>
                <w:szCs w:val="28"/>
                <w:rtl/>
              </w:rPr>
              <w:t xml:space="preserve"> </w:t>
            </w:r>
            <w:r>
              <w:rPr>
                <w:rFonts w:cs="David" w:hint="cs"/>
                <w:b/>
                <w:bCs/>
                <w:sz w:val="28"/>
                <w:szCs w:val="28"/>
                <w:rtl/>
              </w:rPr>
              <w:t xml:space="preserve">    </w:t>
            </w:r>
          </w:p>
          <w:p w14:paraId="6C5E6E0C" w14:textId="71AC2832" w:rsidR="007450C5" w:rsidRPr="00B73264" w:rsidRDefault="007450C5" w:rsidP="007450C5">
            <w:pPr>
              <w:tabs>
                <w:tab w:val="right" w:pos="1897"/>
              </w:tabs>
              <w:spacing w:line="480" w:lineRule="auto"/>
              <w:jc w:val="both"/>
              <w:rPr>
                <w:rFonts w:cs="David"/>
                <w:b/>
                <w:bCs/>
                <w:sz w:val="28"/>
                <w:szCs w:val="28"/>
                <w:rtl/>
              </w:rPr>
            </w:pPr>
            <w:r>
              <w:rPr>
                <w:rFonts w:cs="David" w:hint="cs"/>
                <w:b/>
                <w:bCs/>
                <w:sz w:val="28"/>
                <w:szCs w:val="28"/>
                <w:rtl/>
              </w:rPr>
              <w:t xml:space="preserve">אל"ם </w:t>
            </w:r>
            <w:r w:rsidR="00A451C9">
              <w:rPr>
                <w:rFonts w:cs="David" w:hint="cs"/>
                <w:b/>
                <w:bCs/>
                <w:sz w:val="28"/>
                <w:szCs w:val="28"/>
                <w:rtl/>
              </w:rPr>
              <w:t xml:space="preserve">  </w:t>
            </w:r>
            <w:r>
              <w:rPr>
                <w:rFonts w:cs="David" w:hint="cs"/>
                <w:b/>
                <w:bCs/>
                <w:sz w:val="28"/>
                <w:szCs w:val="28"/>
                <w:rtl/>
              </w:rPr>
              <w:t xml:space="preserve">(מיל') </w:t>
            </w:r>
            <w:r w:rsidR="00A451C9">
              <w:rPr>
                <w:rFonts w:cs="David" w:hint="cs"/>
                <w:b/>
                <w:bCs/>
                <w:sz w:val="28"/>
                <w:szCs w:val="28"/>
                <w:rtl/>
              </w:rPr>
              <w:t xml:space="preserve"> </w:t>
            </w:r>
            <w:r>
              <w:rPr>
                <w:rFonts w:cs="David" w:hint="cs"/>
                <w:b/>
                <w:bCs/>
                <w:sz w:val="28"/>
                <w:szCs w:val="28"/>
                <w:rtl/>
              </w:rPr>
              <w:t xml:space="preserve">ארז   פורת </w:t>
            </w:r>
            <w:r w:rsidRPr="00B73264">
              <w:rPr>
                <w:rFonts w:cs="David" w:hint="cs"/>
                <w:b/>
                <w:bCs/>
                <w:sz w:val="28"/>
                <w:szCs w:val="28"/>
                <w:rtl/>
              </w:rPr>
              <w:t xml:space="preserve"> </w:t>
            </w:r>
            <w:r>
              <w:rPr>
                <w:rFonts w:cs="David" w:hint="cs"/>
                <w:b/>
                <w:bCs/>
                <w:sz w:val="28"/>
                <w:szCs w:val="28"/>
                <w:rtl/>
              </w:rPr>
              <w:t xml:space="preserve">    </w:t>
            </w:r>
          </w:p>
          <w:p w14:paraId="51134DD9" w14:textId="461D47F5" w:rsidR="007450C5" w:rsidRPr="00B73264" w:rsidRDefault="007450C5" w:rsidP="008B4CC6">
            <w:pPr>
              <w:spacing w:line="480" w:lineRule="auto"/>
              <w:jc w:val="both"/>
              <w:rPr>
                <w:rFonts w:cs="David"/>
                <w:b/>
                <w:bCs/>
                <w:sz w:val="28"/>
                <w:szCs w:val="28"/>
                <w:rtl/>
              </w:rPr>
            </w:pPr>
          </w:p>
        </w:tc>
        <w:tc>
          <w:tcPr>
            <w:tcW w:w="675" w:type="dxa"/>
          </w:tcPr>
          <w:p w14:paraId="01E6240F" w14:textId="14A530FC" w:rsidR="00316BFE" w:rsidRDefault="00316BFE" w:rsidP="008B4CC6">
            <w:pPr>
              <w:spacing w:line="480" w:lineRule="auto"/>
              <w:jc w:val="both"/>
              <w:rPr>
                <w:rFonts w:cs="David"/>
                <w:sz w:val="28"/>
                <w:szCs w:val="28"/>
                <w:rtl/>
              </w:rPr>
            </w:pPr>
            <w:r>
              <w:rPr>
                <w:rFonts w:ascii="David" w:hAnsi="David" w:cs="David" w:hint="cs"/>
                <w:b/>
                <w:bCs/>
                <w:sz w:val="28"/>
                <w:szCs w:val="28"/>
                <w:rtl/>
              </w:rPr>
              <w:t xml:space="preserve">   </w:t>
            </w:r>
            <w:r w:rsidRPr="00FD2DDA">
              <w:rPr>
                <w:rFonts w:ascii="David" w:hAnsi="David" w:cs="David" w:hint="cs"/>
                <w:b/>
                <w:bCs/>
                <w:sz w:val="28"/>
                <w:szCs w:val="28"/>
                <w:rtl/>
              </w:rPr>
              <w:t>–</w:t>
            </w:r>
          </w:p>
          <w:p w14:paraId="14FA4C1A" w14:textId="27264307" w:rsidR="007450C5" w:rsidRPr="00B73264" w:rsidRDefault="007450C5" w:rsidP="008B4CC6">
            <w:pPr>
              <w:spacing w:line="480" w:lineRule="auto"/>
              <w:jc w:val="both"/>
              <w:rPr>
                <w:rFonts w:cs="David"/>
                <w:b/>
                <w:bCs/>
                <w:sz w:val="28"/>
                <w:szCs w:val="28"/>
                <w:rtl/>
              </w:rPr>
            </w:pPr>
            <w:r w:rsidRPr="00B73264">
              <w:rPr>
                <w:rFonts w:cs="David" w:hint="cs"/>
                <w:sz w:val="28"/>
                <w:szCs w:val="28"/>
                <w:rtl/>
              </w:rPr>
              <w:t xml:space="preserve">  </w:t>
            </w:r>
            <w:r w:rsidR="00A451C9">
              <w:rPr>
                <w:rFonts w:cs="David" w:hint="cs"/>
                <w:b/>
                <w:bCs/>
                <w:sz w:val="28"/>
                <w:szCs w:val="28"/>
                <w:rtl/>
              </w:rPr>
              <w:t xml:space="preserve"> </w:t>
            </w:r>
            <w:r w:rsidR="00316BFE" w:rsidRPr="00FD2DDA">
              <w:rPr>
                <w:rFonts w:ascii="David" w:hAnsi="David" w:cs="David" w:hint="cs"/>
                <w:b/>
                <w:bCs/>
                <w:sz w:val="28"/>
                <w:szCs w:val="28"/>
                <w:rtl/>
              </w:rPr>
              <w:t>–</w:t>
            </w:r>
            <w:r w:rsidRPr="00B73264">
              <w:rPr>
                <w:rFonts w:cs="David" w:hint="cs"/>
                <w:b/>
                <w:bCs/>
                <w:sz w:val="28"/>
                <w:szCs w:val="28"/>
                <w:rtl/>
              </w:rPr>
              <w:t xml:space="preserve">      </w:t>
            </w:r>
          </w:p>
        </w:tc>
        <w:tc>
          <w:tcPr>
            <w:tcW w:w="2200" w:type="dxa"/>
          </w:tcPr>
          <w:p w14:paraId="614649E6" w14:textId="103E6317" w:rsidR="007450C5" w:rsidRPr="00B73264" w:rsidRDefault="007450C5" w:rsidP="008B4CC6">
            <w:pPr>
              <w:spacing w:line="480" w:lineRule="auto"/>
              <w:jc w:val="both"/>
              <w:rPr>
                <w:rFonts w:cs="David"/>
                <w:sz w:val="28"/>
                <w:szCs w:val="28"/>
                <w:rtl/>
              </w:rPr>
            </w:pPr>
            <w:r>
              <w:rPr>
                <w:rFonts w:cs="David" w:hint="cs"/>
                <w:sz w:val="28"/>
                <w:szCs w:val="28"/>
                <w:rtl/>
              </w:rPr>
              <w:t xml:space="preserve">              שופטת</w:t>
            </w:r>
          </w:p>
          <w:p w14:paraId="608DEF31" w14:textId="4CBFC609" w:rsidR="007450C5" w:rsidRPr="00B73264" w:rsidRDefault="007450C5" w:rsidP="008B4CC6">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5F9C3808" w14:textId="0E79714C" w:rsidR="0011244E" w:rsidRDefault="0011244E" w:rsidP="0011244E">
      <w:pPr>
        <w:jc w:val="center"/>
        <w:rPr>
          <w:rFonts w:cs="David"/>
          <w:sz w:val="28"/>
          <w:szCs w:val="28"/>
          <w:rtl/>
        </w:rPr>
      </w:pPr>
    </w:p>
    <w:p w14:paraId="63FC1E8A" w14:textId="5A2C7B3C" w:rsidR="007450C5" w:rsidRDefault="007450C5" w:rsidP="0011244E">
      <w:pPr>
        <w:jc w:val="center"/>
        <w:rPr>
          <w:rFonts w:cs="David"/>
          <w:sz w:val="28"/>
          <w:szCs w:val="28"/>
          <w:rtl/>
        </w:rPr>
      </w:pPr>
    </w:p>
    <w:p w14:paraId="7780843C" w14:textId="185DF107" w:rsidR="007450C5" w:rsidRDefault="007450C5" w:rsidP="0011244E">
      <w:pPr>
        <w:jc w:val="center"/>
        <w:rPr>
          <w:rFonts w:cs="David"/>
          <w:sz w:val="28"/>
          <w:szCs w:val="28"/>
          <w:rtl/>
        </w:rPr>
      </w:pPr>
    </w:p>
    <w:p w14:paraId="66F45D80" w14:textId="47B3EE09" w:rsidR="007450C5" w:rsidRDefault="007450C5" w:rsidP="0011244E">
      <w:pPr>
        <w:jc w:val="center"/>
        <w:rPr>
          <w:rFonts w:cs="David"/>
          <w:sz w:val="28"/>
          <w:szCs w:val="28"/>
          <w:rtl/>
        </w:rPr>
      </w:pPr>
    </w:p>
    <w:p w14:paraId="5CBFB6BE" w14:textId="77777777" w:rsidR="007450C5" w:rsidRDefault="007450C5" w:rsidP="0011244E">
      <w:pPr>
        <w:jc w:val="center"/>
        <w:rPr>
          <w:rFonts w:cs="David"/>
          <w:sz w:val="28"/>
          <w:szCs w:val="28"/>
          <w:rtl/>
        </w:rPr>
      </w:pPr>
    </w:p>
    <w:p w14:paraId="385E7345" w14:textId="77777777" w:rsidR="0011244E" w:rsidRPr="00BB5867" w:rsidRDefault="0011244E" w:rsidP="0011244E">
      <w:pPr>
        <w:jc w:val="center"/>
        <w:rPr>
          <w:rFonts w:cs="David"/>
          <w:sz w:val="28"/>
          <w:szCs w:val="28"/>
          <w:rtl/>
        </w:rPr>
      </w:pPr>
    </w:p>
    <w:p w14:paraId="15445B3F" w14:textId="741D3496" w:rsidR="0011244E" w:rsidRDefault="0011244E" w:rsidP="0011244E">
      <w:pPr>
        <w:rPr>
          <w:rFonts w:ascii="David" w:hAnsi="David" w:cs="David"/>
          <w:sz w:val="28"/>
          <w:szCs w:val="28"/>
          <w:rtl/>
        </w:rPr>
      </w:pPr>
      <w:r w:rsidRPr="00FD2DDA">
        <w:rPr>
          <w:rFonts w:ascii="David" w:hAnsi="David" w:cs="David" w:hint="cs"/>
          <w:sz w:val="28"/>
          <w:szCs w:val="28"/>
          <w:rtl/>
        </w:rPr>
        <w:t>בעניין:</w:t>
      </w:r>
    </w:p>
    <w:p w14:paraId="1F775F39" w14:textId="77777777" w:rsidR="007450C5" w:rsidRDefault="007450C5" w:rsidP="0011244E">
      <w:pPr>
        <w:rPr>
          <w:rFonts w:ascii="David" w:hAnsi="David" w:cs="David"/>
          <w:sz w:val="28"/>
          <w:szCs w:val="28"/>
          <w:rtl/>
        </w:rPr>
      </w:pPr>
    </w:p>
    <w:p w14:paraId="2BAC0966" w14:textId="77777777" w:rsidR="0011244E" w:rsidRPr="00FD2DDA" w:rsidRDefault="0011244E" w:rsidP="0011244E">
      <w:pPr>
        <w:rPr>
          <w:rFonts w:ascii="David" w:hAnsi="David" w:cs="David"/>
          <w:sz w:val="28"/>
          <w:szCs w:val="28"/>
          <w:rtl/>
        </w:rPr>
      </w:pPr>
    </w:p>
    <w:p w14:paraId="7A6D4E55" w14:textId="2ABF5111" w:rsidR="0011244E" w:rsidRDefault="0011244E" w:rsidP="0011244E">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Pr>
          <w:rFonts w:ascii="David" w:hAnsi="David" w:cs="David" w:hint="cs"/>
          <w:sz w:val="28"/>
          <w:szCs w:val="28"/>
          <w:rtl/>
        </w:rPr>
        <w:t xml:space="preserve"> סרן תכלת מרדכי </w:t>
      </w:r>
      <w:proofErr w:type="spellStart"/>
      <w:r>
        <w:rPr>
          <w:rFonts w:ascii="David" w:hAnsi="David" w:cs="David" w:hint="cs"/>
          <w:sz w:val="28"/>
          <w:szCs w:val="28"/>
          <w:rtl/>
        </w:rPr>
        <w:t>פיגנסון</w:t>
      </w:r>
      <w:proofErr w:type="spellEnd"/>
      <w:r w:rsidRPr="00FD2DDA">
        <w:rPr>
          <w:rFonts w:ascii="David" w:hAnsi="David" w:cs="David" w:hint="cs"/>
          <w:sz w:val="28"/>
          <w:szCs w:val="28"/>
          <w:rtl/>
        </w:rPr>
        <w:t>)</w:t>
      </w:r>
    </w:p>
    <w:p w14:paraId="4A3B6D67" w14:textId="64E0F3CA" w:rsidR="0011244E" w:rsidRDefault="0011244E" w:rsidP="0011244E">
      <w:pPr>
        <w:bidi w:val="0"/>
        <w:jc w:val="center"/>
        <w:rPr>
          <w:rFonts w:ascii="David" w:hAnsi="David" w:cs="David"/>
          <w:sz w:val="28"/>
          <w:szCs w:val="28"/>
          <w:rtl/>
        </w:rPr>
      </w:pPr>
    </w:p>
    <w:p w14:paraId="24F57163" w14:textId="77777777" w:rsidR="0011244E" w:rsidRPr="007450C5" w:rsidRDefault="0011244E" w:rsidP="0011244E">
      <w:pPr>
        <w:bidi w:val="0"/>
        <w:jc w:val="center"/>
        <w:rPr>
          <w:rFonts w:ascii="David" w:hAnsi="David" w:cs="David"/>
          <w:sz w:val="2"/>
          <w:szCs w:val="2"/>
          <w:rtl/>
        </w:rPr>
      </w:pPr>
    </w:p>
    <w:p w14:paraId="4E6319E6" w14:textId="77777777" w:rsidR="0011244E" w:rsidRPr="00FD2DDA" w:rsidRDefault="0011244E" w:rsidP="0011244E">
      <w:pPr>
        <w:jc w:val="center"/>
        <w:rPr>
          <w:rFonts w:ascii="David" w:hAnsi="David" w:cs="David"/>
          <w:sz w:val="28"/>
          <w:szCs w:val="28"/>
          <w:rtl/>
        </w:rPr>
      </w:pPr>
    </w:p>
    <w:p w14:paraId="177C8657" w14:textId="1F3A7114" w:rsidR="0011244E" w:rsidRDefault="0011244E" w:rsidP="0011244E">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9988879" w14:textId="77777777" w:rsidR="0011244E" w:rsidRPr="007450C5" w:rsidRDefault="0011244E" w:rsidP="0011244E">
      <w:pPr>
        <w:spacing w:after="360"/>
        <w:jc w:val="center"/>
        <w:rPr>
          <w:rFonts w:ascii="David" w:hAnsi="David" w:cs="David"/>
          <w:b/>
          <w:bCs/>
          <w:sz w:val="2"/>
          <w:szCs w:val="2"/>
          <w:rtl/>
        </w:rPr>
      </w:pPr>
    </w:p>
    <w:p w14:paraId="5F6D6D27" w14:textId="7FBA33D1" w:rsidR="0011244E" w:rsidRDefault="0011244E" w:rsidP="0011244E">
      <w:pPr>
        <w:spacing w:after="120"/>
        <w:jc w:val="center"/>
        <w:rPr>
          <w:rFonts w:ascii="David" w:hAnsi="David" w:cs="David"/>
          <w:sz w:val="28"/>
          <w:szCs w:val="28"/>
          <w:rtl/>
        </w:rPr>
      </w:pPr>
      <w:r w:rsidRPr="00251330">
        <w:rPr>
          <w:rFonts w:cs="David" w:hint="cs"/>
          <w:b/>
          <w:bCs/>
          <w:sz w:val="32"/>
          <w:szCs w:val="28"/>
          <w:rtl/>
        </w:rPr>
        <w:t>ח/</w:t>
      </w:r>
      <w:r w:rsidR="00C46DD4">
        <w:rPr>
          <w:rFonts w:cs="David" w:hint="cs"/>
          <w:b/>
          <w:bCs/>
          <w:sz w:val="32"/>
          <w:szCs w:val="28"/>
        </w:rPr>
        <w:t>XXXXXXX</w:t>
      </w:r>
      <w:r w:rsidRPr="00251330">
        <w:rPr>
          <w:rFonts w:cs="David" w:hint="cs"/>
          <w:b/>
          <w:bCs/>
          <w:sz w:val="32"/>
          <w:szCs w:val="28"/>
          <w:rtl/>
        </w:rPr>
        <w:t xml:space="preserve"> </w:t>
      </w:r>
      <w:r>
        <w:rPr>
          <w:rFonts w:ascii="David" w:hAnsi="David" w:cs="David" w:hint="cs"/>
          <w:b/>
          <w:bCs/>
          <w:sz w:val="28"/>
          <w:szCs w:val="28"/>
          <w:rtl/>
        </w:rPr>
        <w:t xml:space="preserve">טור' דוראל </w:t>
      </w:r>
      <w:proofErr w:type="spellStart"/>
      <w:r>
        <w:rPr>
          <w:rFonts w:ascii="David" w:hAnsi="David" w:cs="David" w:hint="cs"/>
          <w:b/>
          <w:bCs/>
          <w:sz w:val="28"/>
          <w:szCs w:val="28"/>
          <w:rtl/>
        </w:rPr>
        <w:t>קרטובר</w:t>
      </w:r>
      <w:proofErr w:type="spellEnd"/>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סא"ל (מיל') עדי </w:t>
      </w:r>
      <w:proofErr w:type="spellStart"/>
      <w:r w:rsidR="00A451C9">
        <w:rPr>
          <w:rFonts w:ascii="David" w:hAnsi="David" w:cs="David" w:hint="cs"/>
          <w:sz w:val="28"/>
          <w:szCs w:val="28"/>
          <w:rtl/>
        </w:rPr>
        <w:t>ריטיגשטיין</w:t>
      </w:r>
      <w:proofErr w:type="spellEnd"/>
      <w:r w:rsidR="00A451C9">
        <w:rPr>
          <w:rFonts w:ascii="David" w:hAnsi="David" w:cs="David" w:hint="cs"/>
          <w:sz w:val="28"/>
          <w:szCs w:val="28"/>
          <w:rtl/>
        </w:rPr>
        <w:t xml:space="preserve"> - </w:t>
      </w:r>
      <w:proofErr w:type="spellStart"/>
      <w:r>
        <w:rPr>
          <w:rFonts w:ascii="David" w:hAnsi="David" w:cs="David" w:hint="cs"/>
          <w:sz w:val="28"/>
          <w:szCs w:val="28"/>
          <w:rtl/>
        </w:rPr>
        <w:t>אייזנר</w:t>
      </w:r>
      <w:proofErr w:type="spellEnd"/>
      <w:r>
        <w:rPr>
          <w:rFonts w:ascii="David" w:hAnsi="David" w:cs="David" w:hint="cs"/>
          <w:sz w:val="28"/>
          <w:szCs w:val="28"/>
          <w:rtl/>
        </w:rPr>
        <w:t>; סרן נתנאל אזולאי</w:t>
      </w:r>
      <w:r w:rsidRPr="00FD2DDA">
        <w:rPr>
          <w:rFonts w:ascii="David" w:hAnsi="David" w:cs="David" w:hint="cs"/>
          <w:sz w:val="28"/>
          <w:szCs w:val="28"/>
          <w:rtl/>
        </w:rPr>
        <w:t>)</w:t>
      </w:r>
    </w:p>
    <w:p w14:paraId="0A72CEA3" w14:textId="716E0A52" w:rsidR="0011244E" w:rsidRPr="007450C5" w:rsidRDefault="0011244E" w:rsidP="0011244E">
      <w:pPr>
        <w:spacing w:after="120"/>
        <w:jc w:val="center"/>
        <w:rPr>
          <w:rFonts w:ascii="David" w:hAnsi="David" w:cs="David"/>
          <w:sz w:val="18"/>
          <w:szCs w:val="18"/>
          <w:rtl/>
        </w:rPr>
      </w:pPr>
    </w:p>
    <w:p w14:paraId="736B4A33" w14:textId="798915F1" w:rsidR="0011244E" w:rsidRDefault="0011244E" w:rsidP="0011244E">
      <w:pPr>
        <w:rPr>
          <w:rFonts w:ascii="David" w:hAnsi="David" w:cs="David"/>
          <w:sz w:val="28"/>
          <w:szCs w:val="28"/>
          <w:rtl/>
        </w:rPr>
      </w:pPr>
      <w:r>
        <w:rPr>
          <w:rFonts w:ascii="David" w:hAnsi="David" w:cs="David" w:hint="cs"/>
          <w:sz w:val="28"/>
          <w:szCs w:val="28"/>
          <w:rtl/>
        </w:rPr>
        <w:t>ו</w:t>
      </w:r>
      <w:r w:rsidRPr="00FD2DDA">
        <w:rPr>
          <w:rFonts w:ascii="David" w:hAnsi="David" w:cs="David" w:hint="cs"/>
          <w:sz w:val="28"/>
          <w:szCs w:val="28"/>
          <w:rtl/>
        </w:rPr>
        <w:t>בעניין:</w:t>
      </w:r>
    </w:p>
    <w:p w14:paraId="760A6A2E" w14:textId="77777777" w:rsidR="0011244E" w:rsidRPr="00FD2DDA" w:rsidRDefault="0011244E" w:rsidP="0011244E">
      <w:pPr>
        <w:rPr>
          <w:rFonts w:ascii="David" w:hAnsi="David" w:cs="David"/>
          <w:sz w:val="28"/>
          <w:szCs w:val="28"/>
          <w:rtl/>
        </w:rPr>
      </w:pPr>
    </w:p>
    <w:p w14:paraId="11217312" w14:textId="0172CC45" w:rsidR="0011244E" w:rsidRDefault="0011244E" w:rsidP="0011244E">
      <w:pPr>
        <w:spacing w:after="120"/>
        <w:jc w:val="center"/>
        <w:rPr>
          <w:rFonts w:ascii="David" w:hAnsi="David" w:cs="David"/>
          <w:sz w:val="28"/>
          <w:szCs w:val="28"/>
          <w:rtl/>
        </w:rPr>
      </w:pPr>
      <w:r w:rsidRPr="00251330">
        <w:rPr>
          <w:rFonts w:cs="David" w:hint="cs"/>
          <w:b/>
          <w:bCs/>
          <w:sz w:val="32"/>
          <w:szCs w:val="28"/>
          <w:rtl/>
        </w:rPr>
        <w:t>ח/</w:t>
      </w:r>
      <w:r w:rsidR="00C46DD4">
        <w:rPr>
          <w:rFonts w:cs="David" w:hint="cs"/>
          <w:b/>
          <w:bCs/>
          <w:sz w:val="32"/>
          <w:szCs w:val="28"/>
        </w:rPr>
        <w:t>XXXXXXX</w:t>
      </w:r>
      <w:r w:rsidRPr="00251330">
        <w:rPr>
          <w:rFonts w:cs="David" w:hint="cs"/>
          <w:b/>
          <w:bCs/>
          <w:sz w:val="32"/>
          <w:szCs w:val="28"/>
          <w:rtl/>
        </w:rPr>
        <w:t xml:space="preserve"> </w:t>
      </w:r>
      <w:r>
        <w:rPr>
          <w:rFonts w:ascii="David" w:hAnsi="David" w:cs="David" w:hint="cs"/>
          <w:b/>
          <w:bCs/>
          <w:sz w:val="28"/>
          <w:szCs w:val="28"/>
          <w:rtl/>
        </w:rPr>
        <w:t xml:space="preserve">טור' דוראל </w:t>
      </w:r>
      <w:proofErr w:type="spellStart"/>
      <w:r>
        <w:rPr>
          <w:rFonts w:ascii="David" w:hAnsi="David" w:cs="David" w:hint="cs"/>
          <w:b/>
          <w:bCs/>
          <w:sz w:val="28"/>
          <w:szCs w:val="28"/>
          <w:rtl/>
        </w:rPr>
        <w:t>קרטובר</w:t>
      </w:r>
      <w:proofErr w:type="spellEnd"/>
      <w:r w:rsidRPr="00FD2DDA">
        <w:rPr>
          <w:rFonts w:ascii="David" w:hAnsi="David" w:cs="David" w:hint="cs"/>
          <w:b/>
          <w:bCs/>
          <w:sz w:val="28"/>
          <w:szCs w:val="28"/>
          <w:rtl/>
        </w:rPr>
        <w:t xml:space="preserve"> –</w:t>
      </w:r>
      <w:r w:rsidRPr="00FD2DDA">
        <w:rPr>
          <w:rFonts w:ascii="David" w:hAnsi="David" w:cs="David" w:hint="cs"/>
          <w:sz w:val="28"/>
          <w:szCs w:val="28"/>
          <w:rtl/>
        </w:rPr>
        <w:t xml:space="preserve"> המ</w:t>
      </w:r>
      <w:r>
        <w:rPr>
          <w:rFonts w:ascii="David" w:hAnsi="David" w:cs="David" w:hint="cs"/>
          <w:sz w:val="28"/>
          <w:szCs w:val="28"/>
          <w:rtl/>
        </w:rPr>
        <w:t>ערער</w:t>
      </w:r>
      <w:r w:rsidRPr="00FD2DDA">
        <w:rPr>
          <w:rFonts w:ascii="David" w:hAnsi="David" w:cs="David" w:hint="cs"/>
          <w:sz w:val="28"/>
          <w:szCs w:val="28"/>
          <w:rtl/>
        </w:rPr>
        <w:t xml:space="preserve"> (ע"י ב"כ,</w:t>
      </w:r>
      <w:r>
        <w:rPr>
          <w:rFonts w:ascii="David" w:hAnsi="David" w:cs="David" w:hint="cs"/>
          <w:sz w:val="28"/>
          <w:szCs w:val="28"/>
          <w:rtl/>
        </w:rPr>
        <w:t xml:space="preserve"> סא"ל (מיל') עדי </w:t>
      </w:r>
      <w:proofErr w:type="spellStart"/>
      <w:r w:rsidR="00316BFE">
        <w:rPr>
          <w:rFonts w:ascii="David" w:hAnsi="David" w:cs="David" w:hint="cs"/>
          <w:sz w:val="28"/>
          <w:szCs w:val="28"/>
          <w:rtl/>
        </w:rPr>
        <w:t>ריטיגשטיין</w:t>
      </w:r>
      <w:proofErr w:type="spellEnd"/>
      <w:r w:rsidR="00316BFE">
        <w:rPr>
          <w:rFonts w:ascii="David" w:hAnsi="David" w:cs="David" w:hint="cs"/>
          <w:sz w:val="28"/>
          <w:szCs w:val="28"/>
          <w:rtl/>
        </w:rPr>
        <w:t xml:space="preserve"> - </w:t>
      </w:r>
      <w:proofErr w:type="spellStart"/>
      <w:r>
        <w:rPr>
          <w:rFonts w:ascii="David" w:hAnsi="David" w:cs="David" w:hint="cs"/>
          <w:sz w:val="28"/>
          <w:szCs w:val="28"/>
          <w:rtl/>
        </w:rPr>
        <w:t>אייזנר</w:t>
      </w:r>
      <w:proofErr w:type="spellEnd"/>
      <w:r>
        <w:rPr>
          <w:rFonts w:ascii="David" w:hAnsi="David" w:cs="David" w:hint="cs"/>
          <w:sz w:val="28"/>
          <w:szCs w:val="28"/>
          <w:rtl/>
        </w:rPr>
        <w:t>; סרן נתנאל אזולאי</w:t>
      </w:r>
      <w:r w:rsidRPr="00FD2DDA">
        <w:rPr>
          <w:rFonts w:ascii="David" w:hAnsi="David" w:cs="David" w:hint="cs"/>
          <w:sz w:val="28"/>
          <w:szCs w:val="28"/>
          <w:rtl/>
        </w:rPr>
        <w:t>)</w:t>
      </w:r>
    </w:p>
    <w:p w14:paraId="574F8C2C" w14:textId="77777777" w:rsidR="0011244E" w:rsidRDefault="0011244E" w:rsidP="0011244E">
      <w:pPr>
        <w:bidi w:val="0"/>
        <w:jc w:val="center"/>
        <w:rPr>
          <w:rFonts w:ascii="David" w:hAnsi="David" w:cs="David"/>
          <w:sz w:val="28"/>
          <w:szCs w:val="28"/>
          <w:rtl/>
        </w:rPr>
      </w:pPr>
    </w:p>
    <w:p w14:paraId="21C14BA7" w14:textId="77777777" w:rsidR="0011244E" w:rsidRPr="00FD2DDA" w:rsidRDefault="0011244E" w:rsidP="0011244E">
      <w:pPr>
        <w:bidi w:val="0"/>
        <w:jc w:val="center"/>
        <w:rPr>
          <w:rFonts w:ascii="David" w:hAnsi="David" w:cs="David"/>
          <w:sz w:val="28"/>
          <w:szCs w:val="28"/>
          <w:rtl/>
        </w:rPr>
      </w:pPr>
    </w:p>
    <w:p w14:paraId="0F800D14" w14:textId="77777777" w:rsidR="0011244E" w:rsidRPr="00FD2DDA" w:rsidRDefault="0011244E" w:rsidP="0011244E">
      <w:pPr>
        <w:jc w:val="center"/>
        <w:rPr>
          <w:rFonts w:ascii="David" w:hAnsi="David" w:cs="David"/>
          <w:sz w:val="28"/>
          <w:szCs w:val="28"/>
          <w:rtl/>
        </w:rPr>
      </w:pPr>
    </w:p>
    <w:p w14:paraId="3E826FB7" w14:textId="77777777" w:rsidR="0011244E" w:rsidRDefault="0011244E" w:rsidP="0011244E">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D0482D8" w14:textId="77777777" w:rsidR="0011244E" w:rsidRPr="0011244E" w:rsidRDefault="0011244E" w:rsidP="0011244E">
      <w:pPr>
        <w:spacing w:after="360"/>
        <w:jc w:val="center"/>
        <w:rPr>
          <w:rFonts w:ascii="David" w:hAnsi="David" w:cs="David"/>
          <w:b/>
          <w:bCs/>
          <w:sz w:val="20"/>
          <w:szCs w:val="20"/>
          <w:rtl/>
        </w:rPr>
      </w:pPr>
    </w:p>
    <w:p w14:paraId="2A7DE96E" w14:textId="1FEBD21E" w:rsidR="0011244E" w:rsidRDefault="0011244E" w:rsidP="0011244E">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w:t>
      </w:r>
      <w:r>
        <w:rPr>
          <w:rFonts w:ascii="David" w:hAnsi="David" w:cs="David" w:hint="cs"/>
          <w:sz w:val="28"/>
          <w:szCs w:val="28"/>
          <w:rtl/>
        </w:rPr>
        <w:t>שיב</w:t>
      </w:r>
      <w:r w:rsidRPr="00FD2DDA">
        <w:rPr>
          <w:rFonts w:ascii="David" w:hAnsi="David" w:cs="David" w:hint="cs"/>
          <w:sz w:val="28"/>
          <w:szCs w:val="28"/>
          <w:rtl/>
        </w:rPr>
        <w:t xml:space="preserve"> (ע"י ב"כ,</w:t>
      </w:r>
      <w:r>
        <w:rPr>
          <w:rFonts w:ascii="David" w:hAnsi="David" w:cs="David" w:hint="cs"/>
          <w:sz w:val="28"/>
          <w:szCs w:val="28"/>
          <w:rtl/>
        </w:rPr>
        <w:t xml:space="preserve"> סרן תכלת מרדכי </w:t>
      </w:r>
      <w:proofErr w:type="spellStart"/>
      <w:r>
        <w:rPr>
          <w:rFonts w:ascii="David" w:hAnsi="David" w:cs="David" w:hint="cs"/>
          <w:sz w:val="28"/>
          <w:szCs w:val="28"/>
          <w:rtl/>
        </w:rPr>
        <w:t>פיגנסון</w:t>
      </w:r>
      <w:proofErr w:type="spellEnd"/>
      <w:r w:rsidRPr="00FD2DDA">
        <w:rPr>
          <w:rFonts w:ascii="David" w:hAnsi="David" w:cs="David" w:hint="cs"/>
          <w:sz w:val="28"/>
          <w:szCs w:val="28"/>
          <w:rtl/>
        </w:rPr>
        <w:t>)</w:t>
      </w:r>
    </w:p>
    <w:p w14:paraId="0401593F" w14:textId="77777777" w:rsidR="0011244E" w:rsidRPr="00FD2DDA" w:rsidRDefault="0011244E" w:rsidP="0011244E">
      <w:pPr>
        <w:spacing w:after="360" w:line="360" w:lineRule="auto"/>
        <w:rPr>
          <w:rFonts w:ascii="David" w:hAnsi="David" w:cs="David"/>
          <w:b/>
          <w:bCs/>
          <w:sz w:val="28"/>
          <w:szCs w:val="28"/>
          <w:u w:val="single"/>
          <w:rtl/>
        </w:rPr>
      </w:pPr>
    </w:p>
    <w:bookmarkEnd w:id="0"/>
    <w:bookmarkEnd w:id="1"/>
    <w:p w14:paraId="10267ADF" w14:textId="7CBBD2E2" w:rsidR="0011244E" w:rsidRPr="0011244E" w:rsidRDefault="0011244E" w:rsidP="003B13CC">
      <w:pPr>
        <w:spacing w:after="360" w:line="360" w:lineRule="auto"/>
        <w:jc w:val="both"/>
        <w:rPr>
          <w:rFonts w:ascii="David" w:hAnsi="David" w:cs="David"/>
          <w:sz w:val="28"/>
          <w:szCs w:val="28"/>
          <w:rtl/>
        </w:rPr>
      </w:pPr>
      <w:r w:rsidRPr="00EE22D0">
        <w:rPr>
          <w:rFonts w:ascii="David" w:hAnsi="David" w:cs="David" w:hint="cs"/>
          <w:sz w:val="28"/>
          <w:szCs w:val="28"/>
          <w:rtl/>
        </w:rPr>
        <w:t xml:space="preserve">ערעור על </w:t>
      </w:r>
      <w:r w:rsidR="00A451C9">
        <w:rPr>
          <w:rFonts w:ascii="David" w:hAnsi="David" w:cs="David" w:hint="cs"/>
          <w:sz w:val="28"/>
          <w:szCs w:val="28"/>
          <w:rtl/>
        </w:rPr>
        <w:t>פסק</w:t>
      </w:r>
      <w:r w:rsidRPr="00EE22D0">
        <w:rPr>
          <w:rFonts w:ascii="David" w:hAnsi="David" w:cs="David" w:hint="cs"/>
          <w:sz w:val="28"/>
          <w:szCs w:val="28"/>
          <w:rtl/>
        </w:rPr>
        <w:t xml:space="preserve"> של בית הדין הצבאי המחוזי במחוז שיפוטי </w:t>
      </w:r>
      <w:r>
        <w:rPr>
          <w:rFonts w:ascii="David" w:hAnsi="David" w:cs="David" w:hint="cs"/>
          <w:sz w:val="28"/>
          <w:szCs w:val="28"/>
          <w:rtl/>
        </w:rPr>
        <w:t>הצפון</w:t>
      </w:r>
      <w:r w:rsidRPr="00EE22D0">
        <w:rPr>
          <w:rFonts w:ascii="David" w:hAnsi="David" w:cs="David" w:hint="cs"/>
          <w:sz w:val="28"/>
          <w:szCs w:val="28"/>
          <w:rtl/>
        </w:rPr>
        <w:t xml:space="preserve"> שניתן בתיק </w:t>
      </w:r>
      <w:r>
        <w:rPr>
          <w:rFonts w:ascii="David" w:hAnsi="David" w:cs="David" w:hint="cs"/>
          <w:sz w:val="28"/>
          <w:szCs w:val="28"/>
          <w:rtl/>
        </w:rPr>
        <w:t>צפון</w:t>
      </w:r>
      <w:r w:rsidRPr="00EE22D0">
        <w:rPr>
          <w:rFonts w:ascii="David" w:hAnsi="David" w:cs="David" w:hint="cs"/>
          <w:sz w:val="28"/>
          <w:szCs w:val="28"/>
          <w:rtl/>
        </w:rPr>
        <w:t xml:space="preserve"> </w:t>
      </w:r>
      <w:r>
        <w:rPr>
          <w:rFonts w:ascii="David" w:hAnsi="David" w:cs="David" w:hint="cs"/>
          <w:sz w:val="28"/>
          <w:szCs w:val="28"/>
          <w:rtl/>
        </w:rPr>
        <w:t>ת"פ</w:t>
      </w:r>
      <w:r w:rsidRPr="00EE22D0">
        <w:rPr>
          <w:rFonts w:ascii="David" w:hAnsi="David" w:cs="David" w:hint="cs"/>
          <w:sz w:val="28"/>
          <w:szCs w:val="28"/>
          <w:rtl/>
        </w:rPr>
        <w:t xml:space="preserve"> </w:t>
      </w:r>
      <w:r>
        <w:rPr>
          <w:rFonts w:ascii="David" w:hAnsi="David" w:cs="David" w:hint="cs"/>
          <w:sz w:val="28"/>
          <w:szCs w:val="28"/>
          <w:rtl/>
        </w:rPr>
        <w:t>37294</w:t>
      </w:r>
      <w:r w:rsidRPr="00EE22D0">
        <w:rPr>
          <w:rFonts w:ascii="David" w:hAnsi="David" w:cs="David" w:hint="cs"/>
          <w:sz w:val="28"/>
          <w:szCs w:val="28"/>
          <w:rtl/>
        </w:rPr>
        <w:t>-</w:t>
      </w:r>
      <w:r>
        <w:rPr>
          <w:rFonts w:ascii="David" w:hAnsi="David" w:cs="David" w:hint="cs"/>
          <w:sz w:val="28"/>
          <w:szCs w:val="28"/>
          <w:rtl/>
        </w:rPr>
        <w:t>12</w:t>
      </w:r>
      <w:r w:rsidRPr="00EE22D0">
        <w:rPr>
          <w:rFonts w:ascii="David" w:hAnsi="David" w:cs="David" w:hint="cs"/>
          <w:sz w:val="28"/>
          <w:szCs w:val="28"/>
          <w:rtl/>
        </w:rPr>
        <w:t>-</w:t>
      </w:r>
      <w:r>
        <w:rPr>
          <w:rFonts w:ascii="David" w:hAnsi="David" w:cs="David" w:hint="cs"/>
          <w:sz w:val="28"/>
          <w:szCs w:val="28"/>
          <w:rtl/>
        </w:rPr>
        <w:t>24</w:t>
      </w:r>
      <w:r w:rsidRPr="00EE22D0">
        <w:rPr>
          <w:rFonts w:ascii="David" w:hAnsi="David" w:cs="David" w:hint="cs"/>
          <w:sz w:val="28"/>
          <w:szCs w:val="28"/>
          <w:rtl/>
        </w:rPr>
        <w:t xml:space="preserve"> (</w:t>
      </w:r>
      <w:r>
        <w:rPr>
          <w:rFonts w:ascii="David" w:hAnsi="David" w:cs="David" w:hint="cs"/>
          <w:sz w:val="28"/>
          <w:szCs w:val="28"/>
          <w:rtl/>
        </w:rPr>
        <w:t xml:space="preserve">סא"ל שאול ארבל </w:t>
      </w:r>
      <w:r>
        <w:rPr>
          <w:rFonts w:ascii="David" w:hAnsi="David" w:cs="David"/>
          <w:sz w:val="28"/>
          <w:szCs w:val="28"/>
          <w:rtl/>
        </w:rPr>
        <w:t>–</w:t>
      </w:r>
      <w:r>
        <w:rPr>
          <w:rFonts w:ascii="David" w:hAnsi="David" w:cs="David" w:hint="cs"/>
          <w:sz w:val="28"/>
          <w:szCs w:val="28"/>
          <w:rtl/>
        </w:rPr>
        <w:t xml:space="preserve"> אב"ד; רס"ן בת חן </w:t>
      </w:r>
      <w:proofErr w:type="spellStart"/>
      <w:r>
        <w:rPr>
          <w:rFonts w:ascii="David" w:hAnsi="David" w:cs="David" w:hint="cs"/>
          <w:sz w:val="28"/>
          <w:szCs w:val="28"/>
          <w:rtl/>
        </w:rPr>
        <w:t>פומורצוק</w:t>
      </w:r>
      <w:proofErr w:type="spellEnd"/>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שופטת; רס"ן בני צור </w:t>
      </w:r>
      <w:r>
        <w:rPr>
          <w:rFonts w:ascii="David" w:hAnsi="David" w:cs="David"/>
          <w:sz w:val="28"/>
          <w:szCs w:val="28"/>
          <w:rtl/>
        </w:rPr>
        <w:t>–</w:t>
      </w:r>
      <w:r>
        <w:rPr>
          <w:rFonts w:ascii="David" w:hAnsi="David" w:cs="David" w:hint="cs"/>
          <w:sz w:val="28"/>
          <w:szCs w:val="28"/>
          <w:rtl/>
        </w:rPr>
        <w:t xml:space="preserve"> </w:t>
      </w:r>
      <w:r>
        <w:rPr>
          <w:rFonts w:ascii="David" w:hAnsi="David" w:cs="David" w:hint="cs"/>
          <w:sz w:val="28"/>
          <w:szCs w:val="28"/>
          <w:rtl/>
        </w:rPr>
        <w:lastRenderedPageBreak/>
        <w:t>שופט</w:t>
      </w:r>
      <w:r w:rsidRPr="00EE22D0">
        <w:rPr>
          <w:rFonts w:ascii="David" w:hAnsi="David" w:cs="David" w:hint="cs"/>
          <w:sz w:val="28"/>
          <w:szCs w:val="28"/>
          <w:rtl/>
        </w:rPr>
        <w:t xml:space="preserve">) ביום </w:t>
      </w:r>
      <w:r>
        <w:rPr>
          <w:rFonts w:ascii="David" w:hAnsi="David" w:cs="David" w:hint="cs"/>
          <w:sz w:val="28"/>
          <w:szCs w:val="28"/>
          <w:rtl/>
        </w:rPr>
        <w:t>9.6</w:t>
      </w:r>
      <w:r w:rsidRPr="00EE22D0">
        <w:rPr>
          <w:rFonts w:ascii="David" w:hAnsi="David" w:cs="David" w:hint="cs"/>
          <w:sz w:val="28"/>
          <w:szCs w:val="28"/>
          <w:rtl/>
        </w:rPr>
        <w:t xml:space="preserve">.2025. </w:t>
      </w:r>
      <w:r>
        <w:rPr>
          <w:rFonts w:ascii="David" w:hAnsi="David" w:cs="David" w:hint="cs"/>
          <w:sz w:val="28"/>
          <w:szCs w:val="28"/>
          <w:rtl/>
        </w:rPr>
        <w:t xml:space="preserve">ערעור </w:t>
      </w:r>
      <w:r w:rsidR="003B13CC">
        <w:rPr>
          <w:rFonts w:ascii="David" w:hAnsi="David" w:cs="David" w:hint="cs"/>
          <w:sz w:val="28"/>
          <w:szCs w:val="28"/>
          <w:rtl/>
        </w:rPr>
        <w:t>ההגנה (הכרעת הדין וחומרת העונש) וערעור התביעה (קולת העונש) נדחו</w:t>
      </w:r>
      <w:r>
        <w:rPr>
          <w:rFonts w:ascii="David" w:hAnsi="David" w:cs="David" w:hint="cs"/>
          <w:sz w:val="28"/>
          <w:szCs w:val="28"/>
          <w:rtl/>
        </w:rPr>
        <w:t>.</w:t>
      </w:r>
    </w:p>
    <w:p w14:paraId="177E7B5D" w14:textId="6A4F6BF6" w:rsidR="0011244E" w:rsidRPr="006F6E53" w:rsidRDefault="007777F8" w:rsidP="0011244E">
      <w:pPr>
        <w:spacing w:line="360" w:lineRule="auto"/>
        <w:jc w:val="center"/>
        <w:rPr>
          <w:rFonts w:ascii="David" w:hAnsi="David" w:cs="David"/>
          <w:b/>
          <w:bCs/>
          <w:sz w:val="28"/>
          <w:szCs w:val="28"/>
          <w:u w:val="single"/>
          <w:rtl/>
        </w:rPr>
      </w:pPr>
      <w:r w:rsidRPr="006F6E53">
        <w:rPr>
          <w:rFonts w:ascii="David" w:hAnsi="David" w:cs="David" w:hint="cs"/>
          <w:b/>
          <w:bCs/>
          <w:sz w:val="28"/>
          <w:szCs w:val="28"/>
          <w:u w:val="single"/>
          <w:rtl/>
        </w:rPr>
        <w:t>פ ס ק - ד י ן</w:t>
      </w:r>
    </w:p>
    <w:p w14:paraId="0FFD0BD4" w14:textId="77777777" w:rsidR="00FB2D20" w:rsidRPr="006F6E53" w:rsidRDefault="00FB2D20" w:rsidP="0056132A">
      <w:pPr>
        <w:spacing w:line="360" w:lineRule="auto"/>
        <w:jc w:val="both"/>
        <w:rPr>
          <w:rFonts w:ascii="David" w:hAnsi="David" w:cs="David"/>
          <w:b/>
          <w:bCs/>
          <w:sz w:val="28"/>
          <w:szCs w:val="28"/>
          <w:u w:val="single"/>
          <w:rtl/>
        </w:rPr>
      </w:pPr>
    </w:p>
    <w:p w14:paraId="79BB7192" w14:textId="77777777" w:rsidR="00FB2D20" w:rsidRPr="006F6E53" w:rsidRDefault="000D041F" w:rsidP="0056132A">
      <w:pPr>
        <w:numPr>
          <w:ilvl w:val="0"/>
          <w:numId w:val="5"/>
        </w:numPr>
        <w:spacing w:line="360" w:lineRule="auto"/>
        <w:jc w:val="both"/>
        <w:rPr>
          <w:rFonts w:ascii="David" w:hAnsi="David" w:cs="David"/>
          <w:sz w:val="28"/>
          <w:szCs w:val="28"/>
        </w:rPr>
      </w:pPr>
      <w:r w:rsidRPr="006F6E53">
        <w:rPr>
          <w:rFonts w:ascii="David" w:hAnsi="David" w:cs="David" w:hint="cs"/>
          <w:sz w:val="28"/>
          <w:szCs w:val="28"/>
          <w:rtl/>
        </w:rPr>
        <w:t xml:space="preserve"> </w:t>
      </w:r>
      <w:r w:rsidR="007777F8" w:rsidRPr="006F6E53">
        <w:rPr>
          <w:rFonts w:ascii="David" w:hAnsi="David" w:cs="David" w:hint="cs"/>
          <w:sz w:val="28"/>
          <w:szCs w:val="28"/>
          <w:rtl/>
        </w:rPr>
        <w:t xml:space="preserve">המערער, </w:t>
      </w:r>
      <w:r w:rsidR="000E0589">
        <w:rPr>
          <w:rFonts w:ascii="David" w:hAnsi="David" w:cs="David" w:hint="cs"/>
          <w:sz w:val="28"/>
          <w:szCs w:val="28"/>
          <w:rtl/>
        </w:rPr>
        <w:t xml:space="preserve">טור' </w:t>
      </w:r>
      <w:r w:rsidR="00CB23F2">
        <w:rPr>
          <w:rFonts w:ascii="David" w:hAnsi="David" w:cs="David" w:hint="cs"/>
          <w:sz w:val="28"/>
          <w:szCs w:val="28"/>
          <w:rtl/>
        </w:rPr>
        <w:t xml:space="preserve">דוראל </w:t>
      </w:r>
      <w:proofErr w:type="spellStart"/>
      <w:r w:rsidR="00CB23F2">
        <w:rPr>
          <w:rFonts w:ascii="David" w:hAnsi="David" w:cs="David" w:hint="cs"/>
          <w:sz w:val="28"/>
          <w:szCs w:val="28"/>
          <w:rtl/>
        </w:rPr>
        <w:t>קרטובר</w:t>
      </w:r>
      <w:proofErr w:type="spellEnd"/>
      <w:r w:rsidR="007777F8" w:rsidRPr="006F6E53">
        <w:rPr>
          <w:rFonts w:ascii="David" w:hAnsi="David" w:cs="David" w:hint="cs"/>
          <w:sz w:val="28"/>
          <w:szCs w:val="28"/>
          <w:rtl/>
        </w:rPr>
        <w:t xml:space="preserve">, הורשע </w:t>
      </w:r>
      <w:r w:rsidR="00CB23F2">
        <w:rPr>
          <w:rFonts w:ascii="David" w:hAnsi="David" w:cs="David" w:hint="cs"/>
          <w:sz w:val="28"/>
          <w:szCs w:val="28"/>
          <w:rtl/>
        </w:rPr>
        <w:t xml:space="preserve">לאחר שמיעת ראיות </w:t>
      </w:r>
      <w:r w:rsidR="00A14FCF" w:rsidRPr="006F6E53">
        <w:rPr>
          <w:rFonts w:ascii="David" w:hAnsi="David" w:cs="David" w:hint="cs"/>
          <w:sz w:val="28"/>
          <w:szCs w:val="28"/>
          <w:rtl/>
        </w:rPr>
        <w:t>בעביר</w:t>
      </w:r>
      <w:r w:rsidR="00860DDB" w:rsidRPr="006F6E53">
        <w:rPr>
          <w:rFonts w:ascii="David" w:hAnsi="David" w:cs="David" w:hint="cs"/>
          <w:sz w:val="28"/>
          <w:szCs w:val="28"/>
          <w:rtl/>
        </w:rPr>
        <w:t xml:space="preserve">ה </w:t>
      </w:r>
      <w:r w:rsidR="00A14FCF" w:rsidRPr="006F6E53">
        <w:rPr>
          <w:rFonts w:ascii="David" w:hAnsi="David" w:cs="David" w:hint="cs"/>
          <w:sz w:val="28"/>
          <w:szCs w:val="28"/>
          <w:rtl/>
        </w:rPr>
        <w:t>של מעשה מגונה</w:t>
      </w:r>
      <w:r w:rsidR="00183B69">
        <w:rPr>
          <w:rFonts w:ascii="David" w:hAnsi="David" w:cs="David" w:hint="cs"/>
          <w:sz w:val="28"/>
          <w:szCs w:val="28"/>
          <w:rtl/>
        </w:rPr>
        <w:t>,</w:t>
      </w:r>
      <w:r w:rsidR="00A14FCF" w:rsidRPr="006F6E53">
        <w:rPr>
          <w:rFonts w:ascii="David" w:hAnsi="David" w:cs="David" w:hint="cs"/>
          <w:sz w:val="28"/>
          <w:szCs w:val="28"/>
          <w:rtl/>
        </w:rPr>
        <w:t xml:space="preserve"> לפי סעיף 348</w:t>
      </w:r>
      <w:r w:rsidR="009E578B" w:rsidRPr="006F6E53">
        <w:rPr>
          <w:rFonts w:ascii="David" w:hAnsi="David" w:cs="David" w:hint="cs"/>
          <w:sz w:val="28"/>
          <w:szCs w:val="28"/>
          <w:rtl/>
        </w:rPr>
        <w:t>(</w:t>
      </w:r>
      <w:r w:rsidR="00A14FCF" w:rsidRPr="006F6E53">
        <w:rPr>
          <w:rFonts w:ascii="David" w:hAnsi="David" w:cs="David" w:hint="cs"/>
          <w:sz w:val="28"/>
          <w:szCs w:val="28"/>
          <w:rtl/>
        </w:rPr>
        <w:t>ג)</w:t>
      </w:r>
      <w:r w:rsidR="007777F8" w:rsidRPr="006F6E53">
        <w:rPr>
          <w:rFonts w:ascii="David" w:hAnsi="David" w:cs="David" w:hint="cs"/>
          <w:sz w:val="28"/>
          <w:szCs w:val="28"/>
          <w:rtl/>
        </w:rPr>
        <w:t xml:space="preserve"> לחוק העונשין, תשל"ז </w:t>
      </w:r>
      <w:r w:rsidR="006904A2">
        <w:rPr>
          <w:rFonts w:ascii="David" w:hAnsi="David" w:cs="David" w:hint="cs"/>
          <w:sz w:val="28"/>
          <w:szCs w:val="28"/>
          <w:rtl/>
        </w:rPr>
        <w:t>-</w:t>
      </w:r>
      <w:r w:rsidR="007777F8" w:rsidRPr="006F6E53">
        <w:rPr>
          <w:rFonts w:ascii="David" w:hAnsi="David" w:cs="David" w:hint="cs"/>
          <w:sz w:val="28"/>
          <w:szCs w:val="28"/>
          <w:rtl/>
        </w:rPr>
        <w:t xml:space="preserve"> 1977</w:t>
      </w:r>
      <w:r w:rsidR="00CC18F6" w:rsidRPr="006F6E53">
        <w:rPr>
          <w:rFonts w:ascii="David" w:hAnsi="David" w:cs="David" w:hint="cs"/>
          <w:sz w:val="28"/>
          <w:szCs w:val="28"/>
          <w:rtl/>
        </w:rPr>
        <w:t>.</w:t>
      </w:r>
      <w:r w:rsidR="007777F8" w:rsidRPr="006F6E53">
        <w:rPr>
          <w:rFonts w:ascii="David" w:hAnsi="David" w:cs="David" w:hint="cs"/>
          <w:sz w:val="28"/>
          <w:szCs w:val="28"/>
          <w:rtl/>
        </w:rPr>
        <w:t xml:space="preserve"> בעקבות הרשעתו </w:t>
      </w:r>
      <w:r w:rsidR="00183B69">
        <w:rPr>
          <w:rFonts w:ascii="David" w:hAnsi="David" w:cs="David" w:hint="cs"/>
          <w:sz w:val="28"/>
          <w:szCs w:val="28"/>
          <w:rtl/>
        </w:rPr>
        <w:t>הושת</w:t>
      </w:r>
      <w:r w:rsidR="00486694">
        <w:rPr>
          <w:rFonts w:ascii="David" w:hAnsi="David" w:cs="David" w:hint="cs"/>
          <w:sz w:val="28"/>
          <w:szCs w:val="28"/>
          <w:rtl/>
        </w:rPr>
        <w:t>ו</w:t>
      </w:r>
      <w:r w:rsidR="00183B69">
        <w:rPr>
          <w:rFonts w:ascii="David" w:hAnsi="David" w:cs="David" w:hint="cs"/>
          <w:sz w:val="28"/>
          <w:szCs w:val="28"/>
          <w:rtl/>
        </w:rPr>
        <w:t xml:space="preserve"> </w:t>
      </w:r>
      <w:r w:rsidR="007777F8" w:rsidRPr="006F6E53">
        <w:rPr>
          <w:rFonts w:ascii="David" w:hAnsi="David" w:cs="David" w:hint="cs"/>
          <w:sz w:val="28"/>
          <w:szCs w:val="28"/>
          <w:rtl/>
        </w:rPr>
        <w:t xml:space="preserve">עליו </w:t>
      </w:r>
      <w:r w:rsidR="00183B69">
        <w:rPr>
          <w:rFonts w:ascii="David" w:hAnsi="David" w:cs="David" w:hint="cs"/>
          <w:sz w:val="28"/>
          <w:szCs w:val="28"/>
          <w:rtl/>
        </w:rPr>
        <w:t xml:space="preserve">מאסר בפועל בן </w:t>
      </w:r>
      <w:r w:rsidR="00AC164D">
        <w:rPr>
          <w:rFonts w:ascii="David" w:hAnsi="David" w:cs="David" w:hint="cs"/>
          <w:sz w:val="28"/>
          <w:szCs w:val="28"/>
          <w:rtl/>
        </w:rPr>
        <w:t>45 ימים בכליאה</w:t>
      </w:r>
      <w:r w:rsidR="00486694">
        <w:rPr>
          <w:rFonts w:ascii="David" w:hAnsi="David" w:cs="David" w:hint="cs"/>
          <w:sz w:val="28"/>
          <w:szCs w:val="28"/>
          <w:rtl/>
        </w:rPr>
        <w:t xml:space="preserve"> </w:t>
      </w:r>
      <w:r w:rsidR="00D23892">
        <w:rPr>
          <w:rFonts w:ascii="David" w:hAnsi="David" w:cs="David" w:hint="cs"/>
          <w:sz w:val="28"/>
          <w:szCs w:val="28"/>
          <w:rtl/>
        </w:rPr>
        <w:t xml:space="preserve">ממשית </w:t>
      </w:r>
      <w:r w:rsidR="00486694">
        <w:rPr>
          <w:rFonts w:ascii="David" w:hAnsi="David" w:cs="David" w:hint="cs"/>
          <w:sz w:val="28"/>
          <w:szCs w:val="28"/>
          <w:rtl/>
        </w:rPr>
        <w:t>ו</w:t>
      </w:r>
      <w:r w:rsidR="007777F8" w:rsidRPr="006F6E53">
        <w:rPr>
          <w:rFonts w:ascii="David" w:hAnsi="David" w:cs="David" w:hint="cs"/>
          <w:sz w:val="28"/>
          <w:szCs w:val="28"/>
          <w:rtl/>
        </w:rPr>
        <w:t>מאסר מותנ</w:t>
      </w:r>
      <w:r w:rsidR="00AC164D">
        <w:rPr>
          <w:rFonts w:ascii="David" w:hAnsi="David" w:cs="David" w:hint="cs"/>
          <w:sz w:val="28"/>
          <w:szCs w:val="28"/>
          <w:rtl/>
        </w:rPr>
        <w:t>ה</w:t>
      </w:r>
      <w:r w:rsidR="007A7D99">
        <w:rPr>
          <w:rFonts w:ascii="David" w:hAnsi="David" w:cs="David" w:hint="cs"/>
          <w:sz w:val="28"/>
          <w:szCs w:val="28"/>
          <w:rtl/>
        </w:rPr>
        <w:t>.</w:t>
      </w:r>
      <w:r w:rsidR="007777F8" w:rsidRPr="006F6E53">
        <w:rPr>
          <w:rFonts w:ascii="David" w:hAnsi="David" w:cs="David" w:hint="cs"/>
          <w:sz w:val="28"/>
          <w:szCs w:val="28"/>
          <w:rtl/>
        </w:rPr>
        <w:t xml:space="preserve"> </w:t>
      </w:r>
      <w:r w:rsidR="00860DDB" w:rsidRPr="006F6E53">
        <w:rPr>
          <w:rFonts w:ascii="David" w:hAnsi="David" w:cs="David" w:hint="cs"/>
          <w:sz w:val="28"/>
          <w:szCs w:val="28"/>
          <w:rtl/>
        </w:rPr>
        <w:t>לנפגעת העבירה</w:t>
      </w:r>
      <w:r w:rsidR="007777F8" w:rsidRPr="006F6E53">
        <w:rPr>
          <w:rFonts w:ascii="David" w:hAnsi="David" w:cs="David" w:hint="cs"/>
          <w:sz w:val="28"/>
          <w:szCs w:val="28"/>
          <w:rtl/>
        </w:rPr>
        <w:t xml:space="preserve"> </w:t>
      </w:r>
      <w:r w:rsidR="00486694">
        <w:rPr>
          <w:rFonts w:ascii="David" w:hAnsi="David" w:cs="David" w:hint="cs"/>
          <w:sz w:val="28"/>
          <w:szCs w:val="28"/>
          <w:rtl/>
        </w:rPr>
        <w:t xml:space="preserve">נפסקו </w:t>
      </w:r>
      <w:r w:rsidR="00860DDB" w:rsidRPr="006F6E53">
        <w:rPr>
          <w:rFonts w:ascii="David" w:hAnsi="David" w:cs="David" w:hint="cs"/>
          <w:sz w:val="28"/>
          <w:szCs w:val="28"/>
          <w:rtl/>
        </w:rPr>
        <w:t>פ</w:t>
      </w:r>
      <w:r w:rsidR="007777F8" w:rsidRPr="006F6E53">
        <w:rPr>
          <w:rFonts w:ascii="David" w:hAnsi="David" w:cs="David" w:hint="cs"/>
          <w:sz w:val="28"/>
          <w:szCs w:val="28"/>
          <w:rtl/>
        </w:rPr>
        <w:t>יצויים בס</w:t>
      </w:r>
      <w:r w:rsidR="00D7436A" w:rsidRPr="006F6E53">
        <w:rPr>
          <w:rFonts w:ascii="David" w:hAnsi="David" w:cs="David" w:hint="cs"/>
          <w:sz w:val="28"/>
          <w:szCs w:val="28"/>
          <w:rtl/>
        </w:rPr>
        <w:t xml:space="preserve">כום של </w:t>
      </w:r>
      <w:r w:rsidR="00AC164D">
        <w:rPr>
          <w:rFonts w:ascii="David" w:hAnsi="David" w:cs="David" w:hint="cs"/>
          <w:sz w:val="28"/>
          <w:szCs w:val="28"/>
          <w:rtl/>
        </w:rPr>
        <w:t xml:space="preserve">2,000 ש"ח. </w:t>
      </w:r>
      <w:r w:rsidR="00D7436A" w:rsidRPr="006F6E53">
        <w:rPr>
          <w:rFonts w:ascii="David" w:hAnsi="David" w:cs="David" w:hint="cs"/>
          <w:sz w:val="28"/>
          <w:szCs w:val="28"/>
          <w:rtl/>
        </w:rPr>
        <w:t xml:space="preserve"> </w:t>
      </w:r>
    </w:p>
    <w:p w14:paraId="2700D8AA" w14:textId="77777777" w:rsidR="00860DDB" w:rsidRDefault="007777F8" w:rsidP="0056132A">
      <w:pPr>
        <w:numPr>
          <w:ilvl w:val="0"/>
          <w:numId w:val="5"/>
        </w:numPr>
        <w:spacing w:line="360" w:lineRule="auto"/>
        <w:jc w:val="both"/>
        <w:rPr>
          <w:rFonts w:ascii="David" w:hAnsi="David" w:cs="David"/>
          <w:sz w:val="28"/>
          <w:szCs w:val="28"/>
        </w:rPr>
      </w:pPr>
      <w:r w:rsidRPr="00287DEC">
        <w:rPr>
          <w:rFonts w:ascii="David" w:hAnsi="David" w:cs="David" w:hint="cs"/>
          <w:sz w:val="28"/>
          <w:szCs w:val="28"/>
          <w:rtl/>
        </w:rPr>
        <w:t xml:space="preserve"> </w:t>
      </w:r>
      <w:r w:rsidR="00BF6F3B" w:rsidRPr="00287DEC">
        <w:rPr>
          <w:rFonts w:ascii="David" w:hAnsi="David" w:cs="David" w:hint="cs"/>
          <w:sz w:val="28"/>
          <w:szCs w:val="28"/>
          <w:rtl/>
        </w:rPr>
        <w:t xml:space="preserve"> </w:t>
      </w:r>
      <w:r w:rsidR="007A7D99" w:rsidRPr="00287DEC">
        <w:rPr>
          <w:rFonts w:ascii="David" w:hAnsi="David" w:cs="David" w:hint="cs"/>
          <w:sz w:val="28"/>
          <w:szCs w:val="28"/>
          <w:rtl/>
        </w:rPr>
        <w:t xml:space="preserve">שני הצדדים לא </w:t>
      </w:r>
      <w:r w:rsidRPr="00287DEC">
        <w:rPr>
          <w:rFonts w:ascii="David" w:hAnsi="David" w:cs="David" w:hint="cs"/>
          <w:sz w:val="28"/>
          <w:szCs w:val="28"/>
          <w:rtl/>
        </w:rPr>
        <w:t>הש</w:t>
      </w:r>
      <w:r w:rsidR="00E21DDF">
        <w:rPr>
          <w:rFonts w:ascii="David" w:hAnsi="David" w:cs="David" w:hint="cs"/>
          <w:sz w:val="28"/>
          <w:szCs w:val="28"/>
          <w:rtl/>
        </w:rPr>
        <w:t>ל</w:t>
      </w:r>
      <w:r w:rsidRPr="00287DEC">
        <w:rPr>
          <w:rFonts w:ascii="David" w:hAnsi="David" w:cs="David" w:hint="cs"/>
          <w:sz w:val="28"/>
          <w:szCs w:val="28"/>
          <w:rtl/>
        </w:rPr>
        <w:t>ימ</w:t>
      </w:r>
      <w:r w:rsidR="007A7D99" w:rsidRPr="00287DEC">
        <w:rPr>
          <w:rFonts w:ascii="David" w:hAnsi="David" w:cs="David" w:hint="cs"/>
          <w:sz w:val="28"/>
          <w:szCs w:val="28"/>
          <w:rtl/>
        </w:rPr>
        <w:t>ו</w:t>
      </w:r>
      <w:r w:rsidRPr="00287DEC">
        <w:rPr>
          <w:rFonts w:ascii="David" w:hAnsi="David" w:cs="David" w:hint="cs"/>
          <w:sz w:val="28"/>
          <w:szCs w:val="28"/>
          <w:rtl/>
        </w:rPr>
        <w:t xml:space="preserve"> עם פסק דינו של בית הדין קמא הנכבד</w:t>
      </w:r>
      <w:r w:rsidR="00287DEC" w:rsidRPr="00287DEC">
        <w:rPr>
          <w:rFonts w:ascii="David" w:hAnsi="David" w:cs="David" w:hint="cs"/>
          <w:sz w:val="28"/>
          <w:szCs w:val="28"/>
          <w:rtl/>
        </w:rPr>
        <w:t xml:space="preserve">. ההגנה </w:t>
      </w:r>
      <w:r w:rsidR="00D1479F">
        <w:rPr>
          <w:rFonts w:ascii="David" w:hAnsi="David" w:cs="David" w:hint="cs"/>
          <w:sz w:val="28"/>
          <w:szCs w:val="28"/>
          <w:rtl/>
        </w:rPr>
        <w:t xml:space="preserve">מערערת על </w:t>
      </w:r>
      <w:r w:rsidR="00486694">
        <w:rPr>
          <w:rFonts w:ascii="David" w:hAnsi="David" w:cs="David" w:hint="cs"/>
          <w:sz w:val="28"/>
          <w:szCs w:val="28"/>
          <w:rtl/>
        </w:rPr>
        <w:t xml:space="preserve">הרשעתו של המערער, </w:t>
      </w:r>
      <w:r w:rsidR="002A7BC0">
        <w:rPr>
          <w:rFonts w:ascii="David" w:hAnsi="David" w:cs="David" w:hint="cs"/>
          <w:sz w:val="28"/>
          <w:szCs w:val="28"/>
          <w:rtl/>
        </w:rPr>
        <w:t>ומבקשת לזכות</w:t>
      </w:r>
      <w:r w:rsidR="00486694">
        <w:rPr>
          <w:rFonts w:ascii="David" w:hAnsi="David" w:cs="David" w:hint="cs"/>
          <w:sz w:val="28"/>
          <w:szCs w:val="28"/>
          <w:rtl/>
        </w:rPr>
        <w:t xml:space="preserve">ו </w:t>
      </w:r>
      <w:r w:rsidR="002A7BC0">
        <w:rPr>
          <w:rFonts w:ascii="David" w:hAnsi="David" w:cs="David" w:hint="cs"/>
          <w:sz w:val="28"/>
          <w:szCs w:val="28"/>
          <w:rtl/>
        </w:rPr>
        <w:t xml:space="preserve">מחמת הספק ולחלופין </w:t>
      </w:r>
      <w:r w:rsidR="00BC2C73">
        <w:rPr>
          <w:rFonts w:ascii="David" w:hAnsi="David" w:cs="David" w:hint="cs"/>
          <w:sz w:val="28"/>
          <w:szCs w:val="28"/>
          <w:rtl/>
        </w:rPr>
        <w:t>-</w:t>
      </w:r>
      <w:r w:rsidR="008B25F1">
        <w:rPr>
          <w:rFonts w:ascii="David" w:hAnsi="David" w:cs="David" w:hint="cs"/>
          <w:sz w:val="28"/>
          <w:szCs w:val="28"/>
          <w:rtl/>
        </w:rPr>
        <w:t xml:space="preserve"> </w:t>
      </w:r>
      <w:r w:rsidR="002A7BC0">
        <w:rPr>
          <w:rFonts w:ascii="David" w:hAnsi="David" w:cs="David" w:hint="cs"/>
          <w:sz w:val="28"/>
          <w:szCs w:val="28"/>
          <w:rtl/>
        </w:rPr>
        <w:t xml:space="preserve">להקל בעונשו. התביעה </w:t>
      </w:r>
      <w:r w:rsidR="00486694">
        <w:rPr>
          <w:rFonts w:ascii="David" w:hAnsi="David" w:cs="David" w:hint="cs"/>
          <w:sz w:val="28"/>
          <w:szCs w:val="28"/>
          <w:rtl/>
        </w:rPr>
        <w:t xml:space="preserve">עותרת להחמרתו של עונש </w:t>
      </w:r>
      <w:r w:rsidR="002A7BC0">
        <w:rPr>
          <w:rFonts w:ascii="David" w:hAnsi="David" w:cs="David" w:hint="cs"/>
          <w:sz w:val="28"/>
          <w:szCs w:val="28"/>
          <w:rtl/>
        </w:rPr>
        <w:t xml:space="preserve">המאסר </w:t>
      </w:r>
      <w:r w:rsidR="00486694">
        <w:rPr>
          <w:rFonts w:ascii="David" w:hAnsi="David" w:cs="David" w:hint="cs"/>
          <w:sz w:val="28"/>
          <w:szCs w:val="28"/>
          <w:rtl/>
        </w:rPr>
        <w:t xml:space="preserve">בפועל, ולהגדלת הפיצוי </w:t>
      </w:r>
      <w:r w:rsidR="002A7BC0">
        <w:rPr>
          <w:rFonts w:ascii="David" w:hAnsi="David" w:cs="David" w:hint="cs"/>
          <w:sz w:val="28"/>
          <w:szCs w:val="28"/>
          <w:rtl/>
        </w:rPr>
        <w:t xml:space="preserve">לנפגעת העבירה. </w:t>
      </w:r>
    </w:p>
    <w:p w14:paraId="6684B784" w14:textId="77777777" w:rsidR="00053AE4" w:rsidRDefault="00053AE4" w:rsidP="0056132A">
      <w:pPr>
        <w:numPr>
          <w:ilvl w:val="0"/>
          <w:numId w:val="5"/>
        </w:numPr>
        <w:spacing w:line="360" w:lineRule="auto"/>
        <w:jc w:val="both"/>
        <w:rPr>
          <w:rFonts w:ascii="David" w:hAnsi="David" w:cs="David"/>
          <w:sz w:val="28"/>
          <w:szCs w:val="28"/>
        </w:rPr>
      </w:pPr>
      <w:r>
        <w:rPr>
          <w:rFonts w:ascii="David" w:hAnsi="David" w:cs="David" w:hint="cs"/>
          <w:sz w:val="28"/>
          <w:szCs w:val="28"/>
          <w:rtl/>
        </w:rPr>
        <w:t>נבחן תחילה את ערעור</w:t>
      </w:r>
      <w:r w:rsidR="00EF02C9">
        <w:rPr>
          <w:rFonts w:ascii="David" w:hAnsi="David" w:cs="David" w:hint="cs"/>
          <w:sz w:val="28"/>
          <w:szCs w:val="28"/>
          <w:rtl/>
        </w:rPr>
        <w:t xml:space="preserve"> ההגנה </w:t>
      </w:r>
      <w:r>
        <w:rPr>
          <w:rFonts w:ascii="David" w:hAnsi="David" w:cs="David" w:hint="cs"/>
          <w:sz w:val="28"/>
          <w:szCs w:val="28"/>
          <w:rtl/>
        </w:rPr>
        <w:t>באשר להכרעת הדין</w:t>
      </w:r>
      <w:r w:rsidR="00486694">
        <w:rPr>
          <w:rFonts w:ascii="David" w:hAnsi="David" w:cs="David" w:hint="cs"/>
          <w:sz w:val="28"/>
          <w:szCs w:val="28"/>
          <w:rtl/>
        </w:rPr>
        <w:t>.</w:t>
      </w:r>
    </w:p>
    <w:p w14:paraId="0C8120EB" w14:textId="77777777" w:rsidR="00053AE4" w:rsidRDefault="00053AE4" w:rsidP="0056132A">
      <w:pPr>
        <w:spacing w:line="360" w:lineRule="auto"/>
        <w:jc w:val="both"/>
        <w:rPr>
          <w:rFonts w:ascii="David" w:hAnsi="David" w:cs="David"/>
          <w:sz w:val="28"/>
          <w:szCs w:val="28"/>
          <w:rtl/>
        </w:rPr>
      </w:pPr>
    </w:p>
    <w:p w14:paraId="50D8824E" w14:textId="77777777" w:rsidR="00053AE4" w:rsidRPr="00053AE4" w:rsidRDefault="00096212" w:rsidP="0056132A">
      <w:pPr>
        <w:spacing w:line="360" w:lineRule="auto"/>
        <w:jc w:val="both"/>
        <w:rPr>
          <w:rFonts w:ascii="David" w:hAnsi="David" w:cs="David"/>
          <w:b/>
          <w:bCs/>
          <w:sz w:val="28"/>
          <w:szCs w:val="28"/>
          <w:u w:val="single"/>
        </w:rPr>
      </w:pPr>
      <w:r>
        <w:rPr>
          <w:rFonts w:ascii="David" w:hAnsi="David" w:cs="David" w:hint="cs"/>
          <w:b/>
          <w:bCs/>
          <w:sz w:val="28"/>
          <w:szCs w:val="28"/>
          <w:u w:val="single"/>
          <w:rtl/>
        </w:rPr>
        <w:t xml:space="preserve">ערעור ההגנה על הכרעת הדין </w:t>
      </w:r>
    </w:p>
    <w:p w14:paraId="1D0BC740" w14:textId="77777777" w:rsidR="00287DEC" w:rsidRPr="00287DEC" w:rsidRDefault="0007569E" w:rsidP="0056132A">
      <w:pPr>
        <w:spacing w:line="360" w:lineRule="auto"/>
        <w:jc w:val="both"/>
        <w:rPr>
          <w:rFonts w:ascii="David" w:hAnsi="David" w:cs="David"/>
          <w:sz w:val="28"/>
          <w:szCs w:val="28"/>
        </w:rPr>
      </w:pPr>
      <w:r>
        <w:rPr>
          <w:rFonts w:ascii="David" w:hAnsi="David" w:cs="David" w:hint="cs"/>
          <w:sz w:val="28"/>
          <w:szCs w:val="28"/>
          <w:rtl/>
        </w:rPr>
        <w:t xml:space="preserve">     </w:t>
      </w:r>
    </w:p>
    <w:p w14:paraId="67E79EB7" w14:textId="77777777" w:rsidR="00B44DB6" w:rsidRPr="00096212" w:rsidRDefault="00096212" w:rsidP="0056132A">
      <w:pPr>
        <w:spacing w:line="360" w:lineRule="auto"/>
        <w:outlineLvl w:val="0"/>
        <w:rPr>
          <w:rFonts w:ascii="David" w:hAnsi="David" w:cs="David"/>
          <w:sz w:val="28"/>
          <w:szCs w:val="28"/>
          <w:u w:val="single"/>
          <w:rtl/>
        </w:rPr>
      </w:pPr>
      <w:r>
        <w:rPr>
          <w:rFonts w:ascii="David" w:hAnsi="David" w:cs="David" w:hint="cs"/>
          <w:sz w:val="28"/>
          <w:szCs w:val="28"/>
          <w:u w:val="single"/>
          <w:rtl/>
        </w:rPr>
        <w:t>עיקרי פסק דינו של בית הדין קמא</w:t>
      </w:r>
    </w:p>
    <w:p w14:paraId="3BC0C2B9" w14:textId="77777777" w:rsidR="008900CD" w:rsidRPr="006F6E53" w:rsidRDefault="008900CD" w:rsidP="0056132A">
      <w:pPr>
        <w:spacing w:line="360" w:lineRule="auto"/>
        <w:outlineLvl w:val="0"/>
        <w:rPr>
          <w:rFonts w:ascii="David" w:hAnsi="David" w:cs="David"/>
          <w:b/>
          <w:bCs/>
          <w:sz w:val="28"/>
          <w:szCs w:val="28"/>
          <w:u w:val="single"/>
          <w:rtl/>
        </w:rPr>
      </w:pPr>
    </w:p>
    <w:p w14:paraId="6CFB10CA" w14:textId="77777777" w:rsidR="007A1C6C" w:rsidRPr="007A1C6C" w:rsidRDefault="00860DDB" w:rsidP="0056132A">
      <w:pPr>
        <w:numPr>
          <w:ilvl w:val="0"/>
          <w:numId w:val="5"/>
        </w:numPr>
        <w:spacing w:line="360" w:lineRule="auto"/>
        <w:jc w:val="both"/>
        <w:rPr>
          <w:rFonts w:ascii="David" w:hAnsi="David" w:cs="David"/>
          <w:b/>
          <w:bCs/>
          <w:sz w:val="28"/>
          <w:szCs w:val="28"/>
          <w:u w:val="single"/>
        </w:rPr>
      </w:pPr>
      <w:r w:rsidRPr="006F6E53">
        <w:rPr>
          <w:rFonts w:ascii="David" w:hAnsi="David" w:cs="David" w:hint="cs"/>
          <w:sz w:val="28"/>
          <w:szCs w:val="28"/>
          <w:rtl/>
        </w:rPr>
        <w:t xml:space="preserve"> </w:t>
      </w:r>
      <w:r w:rsidR="00B83DDC">
        <w:rPr>
          <w:rFonts w:ascii="David" w:hAnsi="David" w:cs="David" w:hint="cs"/>
          <w:sz w:val="28"/>
          <w:szCs w:val="28"/>
          <w:rtl/>
        </w:rPr>
        <w:t xml:space="preserve">בכתב האישום שהוגש כנגד המערער ביום 16 </w:t>
      </w:r>
      <w:r w:rsidR="007E789A">
        <w:rPr>
          <w:rFonts w:ascii="David" w:hAnsi="David" w:cs="David" w:hint="cs"/>
          <w:sz w:val="28"/>
          <w:szCs w:val="28"/>
          <w:rtl/>
        </w:rPr>
        <w:t>בינואר 2024 נטען, כי ב</w:t>
      </w:r>
      <w:r w:rsidR="00486694">
        <w:rPr>
          <w:rFonts w:ascii="David" w:hAnsi="David" w:cs="David" w:hint="cs"/>
          <w:sz w:val="28"/>
          <w:szCs w:val="28"/>
          <w:rtl/>
        </w:rPr>
        <w:t xml:space="preserve">שעות הצהריים של </w:t>
      </w:r>
      <w:r w:rsidR="007E789A">
        <w:rPr>
          <w:rFonts w:ascii="David" w:hAnsi="David" w:cs="David" w:hint="cs"/>
          <w:sz w:val="28"/>
          <w:szCs w:val="28"/>
          <w:rtl/>
        </w:rPr>
        <w:t>יום 6 ביולי 2023</w:t>
      </w:r>
      <w:r w:rsidR="00486694">
        <w:rPr>
          <w:rFonts w:ascii="David" w:hAnsi="David" w:cs="David" w:hint="cs"/>
          <w:sz w:val="28"/>
          <w:szCs w:val="28"/>
          <w:rtl/>
        </w:rPr>
        <w:t xml:space="preserve"> </w:t>
      </w:r>
      <w:r w:rsidR="007E789A">
        <w:rPr>
          <w:rFonts w:ascii="David" w:hAnsi="David" w:cs="David" w:hint="cs"/>
          <w:sz w:val="28"/>
          <w:szCs w:val="28"/>
          <w:rtl/>
        </w:rPr>
        <w:t>נסעה נפגעת העבירה, שהי</w:t>
      </w:r>
      <w:r w:rsidR="00BD4997">
        <w:rPr>
          <w:rFonts w:ascii="David" w:hAnsi="David" w:cs="David" w:hint="cs"/>
          <w:sz w:val="28"/>
          <w:szCs w:val="28"/>
          <w:rtl/>
        </w:rPr>
        <w:t>י</w:t>
      </w:r>
      <w:r w:rsidR="007E789A">
        <w:rPr>
          <w:rFonts w:ascii="David" w:hAnsi="David" w:cs="David" w:hint="cs"/>
          <w:sz w:val="28"/>
          <w:szCs w:val="28"/>
          <w:rtl/>
        </w:rPr>
        <w:t xml:space="preserve">תה באותה עת חיילת, </w:t>
      </w:r>
      <w:r w:rsidR="000028A0">
        <w:rPr>
          <w:rFonts w:ascii="David" w:hAnsi="David" w:cs="David" w:hint="cs"/>
          <w:sz w:val="28"/>
          <w:szCs w:val="28"/>
          <w:rtl/>
        </w:rPr>
        <w:t xml:space="preserve">בקו 360 של חברת "נתיב אקספרס" מצומת גולני לכיוון </w:t>
      </w:r>
      <w:r w:rsidR="00BB637A">
        <w:rPr>
          <w:rFonts w:ascii="David" w:hAnsi="David" w:cs="David" w:hint="cs"/>
          <w:sz w:val="28"/>
          <w:szCs w:val="28"/>
          <w:rtl/>
        </w:rPr>
        <w:t xml:space="preserve">תחנה מרכזית </w:t>
      </w:r>
      <w:r w:rsidR="00486694">
        <w:rPr>
          <w:rFonts w:ascii="David" w:hAnsi="David" w:cs="David" w:hint="cs"/>
          <w:sz w:val="28"/>
          <w:szCs w:val="28"/>
          <w:rtl/>
        </w:rPr>
        <w:t>"</w:t>
      </w:r>
      <w:r w:rsidR="00BB637A">
        <w:rPr>
          <w:rFonts w:ascii="David" w:hAnsi="David" w:cs="David" w:hint="cs"/>
          <w:sz w:val="28"/>
          <w:szCs w:val="28"/>
          <w:rtl/>
        </w:rPr>
        <w:t>המפרץ". נפגעת העבירה ישבה בסמוך לדלת ה</w:t>
      </w:r>
      <w:r w:rsidR="00180846">
        <w:rPr>
          <w:rFonts w:ascii="David" w:hAnsi="David" w:cs="David" w:hint="cs"/>
          <w:sz w:val="28"/>
          <w:szCs w:val="28"/>
          <w:rtl/>
        </w:rPr>
        <w:t>י</w:t>
      </w:r>
      <w:r w:rsidR="00BB637A">
        <w:rPr>
          <w:rFonts w:ascii="David" w:hAnsi="David" w:cs="David" w:hint="cs"/>
          <w:sz w:val="28"/>
          <w:szCs w:val="28"/>
          <w:rtl/>
        </w:rPr>
        <w:t>ציאה האחורית</w:t>
      </w:r>
      <w:r w:rsidR="00BE72CD">
        <w:rPr>
          <w:rFonts w:ascii="David" w:hAnsi="David" w:cs="David" w:hint="cs"/>
          <w:sz w:val="28"/>
          <w:szCs w:val="28"/>
          <w:rtl/>
        </w:rPr>
        <w:t>,</w:t>
      </w:r>
      <w:r w:rsidR="00BB637A">
        <w:rPr>
          <w:rFonts w:ascii="David" w:hAnsi="David" w:cs="David" w:hint="cs"/>
          <w:sz w:val="28"/>
          <w:szCs w:val="28"/>
          <w:rtl/>
        </w:rPr>
        <w:t xml:space="preserve"> בצמוד לחלון</w:t>
      </w:r>
      <w:r w:rsidR="00BE72CD">
        <w:rPr>
          <w:rFonts w:ascii="David" w:hAnsi="David" w:cs="David" w:hint="cs"/>
          <w:sz w:val="28"/>
          <w:szCs w:val="28"/>
          <w:rtl/>
        </w:rPr>
        <w:t>,</w:t>
      </w:r>
      <w:r w:rsidR="00BB637A">
        <w:rPr>
          <w:rFonts w:ascii="David" w:hAnsi="David" w:cs="David" w:hint="cs"/>
          <w:sz w:val="28"/>
          <w:szCs w:val="28"/>
          <w:rtl/>
        </w:rPr>
        <w:t xml:space="preserve"> תוך שנשענה על אדן החלון. נטען כי המערער עלה לאוטובוס </w:t>
      </w:r>
      <w:r w:rsidR="00180846">
        <w:rPr>
          <w:rFonts w:ascii="David" w:hAnsi="David" w:cs="David" w:hint="cs"/>
          <w:sz w:val="28"/>
          <w:szCs w:val="28"/>
          <w:rtl/>
        </w:rPr>
        <w:t xml:space="preserve">בתחנת מחנה </w:t>
      </w:r>
      <w:r w:rsidR="00486694">
        <w:rPr>
          <w:rFonts w:ascii="David" w:hAnsi="David" w:cs="David" w:hint="cs"/>
          <w:sz w:val="28"/>
          <w:szCs w:val="28"/>
          <w:rtl/>
        </w:rPr>
        <w:t>"</w:t>
      </w:r>
      <w:r w:rsidR="00180846">
        <w:rPr>
          <w:rFonts w:ascii="David" w:hAnsi="David" w:cs="David" w:hint="cs"/>
          <w:sz w:val="28"/>
          <w:szCs w:val="28"/>
          <w:rtl/>
        </w:rPr>
        <w:t xml:space="preserve">שמשון", </w:t>
      </w:r>
      <w:r w:rsidR="009B1915">
        <w:rPr>
          <w:rFonts w:ascii="David" w:hAnsi="David" w:cs="David" w:hint="cs"/>
          <w:sz w:val="28"/>
          <w:szCs w:val="28"/>
          <w:rtl/>
        </w:rPr>
        <w:t xml:space="preserve">והתיישב במושב שמאחורי </w:t>
      </w:r>
      <w:r w:rsidR="00486694">
        <w:rPr>
          <w:rFonts w:ascii="David" w:hAnsi="David" w:cs="David" w:hint="cs"/>
          <w:sz w:val="28"/>
          <w:szCs w:val="28"/>
          <w:rtl/>
        </w:rPr>
        <w:t>ה</w:t>
      </w:r>
      <w:r w:rsidR="009B1915">
        <w:rPr>
          <w:rFonts w:ascii="David" w:hAnsi="David" w:cs="David" w:hint="cs"/>
          <w:sz w:val="28"/>
          <w:szCs w:val="28"/>
          <w:rtl/>
        </w:rPr>
        <w:t>נפגע</w:t>
      </w:r>
      <w:r w:rsidR="00486694">
        <w:rPr>
          <w:rFonts w:ascii="David" w:hAnsi="David" w:cs="David" w:hint="cs"/>
          <w:sz w:val="28"/>
          <w:szCs w:val="28"/>
          <w:rtl/>
        </w:rPr>
        <w:t>ת</w:t>
      </w:r>
      <w:r w:rsidR="009B1915">
        <w:rPr>
          <w:rFonts w:ascii="David" w:hAnsi="David" w:cs="David" w:hint="cs"/>
          <w:sz w:val="28"/>
          <w:szCs w:val="28"/>
          <w:rtl/>
        </w:rPr>
        <w:t xml:space="preserve">, </w:t>
      </w:r>
      <w:r w:rsidR="00EF02C9">
        <w:rPr>
          <w:rFonts w:ascii="David" w:hAnsi="David" w:cs="David" w:hint="cs"/>
          <w:sz w:val="28"/>
          <w:szCs w:val="28"/>
          <w:rtl/>
        </w:rPr>
        <w:t>בכיס</w:t>
      </w:r>
      <w:r w:rsidR="00EF02C9">
        <w:rPr>
          <w:rFonts w:ascii="David" w:hAnsi="David" w:cs="David" w:hint="eastAsia"/>
          <w:sz w:val="28"/>
          <w:szCs w:val="28"/>
          <w:rtl/>
        </w:rPr>
        <w:t>א</w:t>
      </w:r>
      <w:r w:rsidR="009B1915">
        <w:rPr>
          <w:rFonts w:ascii="David" w:hAnsi="David" w:cs="David" w:hint="cs"/>
          <w:sz w:val="28"/>
          <w:szCs w:val="28"/>
          <w:rtl/>
        </w:rPr>
        <w:t xml:space="preserve"> הצמוד לחלון. לאחר מספר דקות הושיט את ידו ונגע באמצעות קצות אצבעותיו בעורפה של נפגעת העבירה</w:t>
      </w:r>
      <w:r w:rsidR="00486694">
        <w:rPr>
          <w:rFonts w:ascii="David" w:hAnsi="David" w:cs="David" w:hint="cs"/>
          <w:sz w:val="28"/>
          <w:szCs w:val="28"/>
          <w:rtl/>
        </w:rPr>
        <w:t xml:space="preserve">, וזאת </w:t>
      </w:r>
      <w:r w:rsidR="009B1915">
        <w:rPr>
          <w:rFonts w:ascii="David" w:hAnsi="David" w:cs="David" w:hint="cs"/>
          <w:sz w:val="28"/>
          <w:szCs w:val="28"/>
          <w:rtl/>
        </w:rPr>
        <w:t xml:space="preserve">במשך מספר דקות, </w:t>
      </w:r>
      <w:r w:rsidR="00486694">
        <w:rPr>
          <w:rFonts w:ascii="David" w:hAnsi="David" w:cs="David" w:hint="cs"/>
          <w:sz w:val="28"/>
          <w:szCs w:val="28"/>
          <w:rtl/>
        </w:rPr>
        <w:t>עד ש</w:t>
      </w:r>
      <w:r w:rsidR="009B1915">
        <w:rPr>
          <w:rFonts w:ascii="David" w:hAnsi="David" w:cs="David" w:hint="cs"/>
          <w:sz w:val="28"/>
          <w:szCs w:val="28"/>
          <w:rtl/>
        </w:rPr>
        <w:t xml:space="preserve">הפסיק </w:t>
      </w:r>
      <w:r w:rsidR="00486694">
        <w:rPr>
          <w:rFonts w:ascii="David" w:hAnsi="David" w:cs="David" w:hint="cs"/>
          <w:sz w:val="28"/>
          <w:szCs w:val="28"/>
          <w:rtl/>
        </w:rPr>
        <w:t>כש</w:t>
      </w:r>
      <w:r w:rsidR="009B1915">
        <w:rPr>
          <w:rFonts w:ascii="David" w:hAnsi="David" w:cs="David" w:hint="cs"/>
          <w:sz w:val="28"/>
          <w:szCs w:val="28"/>
          <w:rtl/>
        </w:rPr>
        <w:t xml:space="preserve">הסתובבה לעברו והסתכלה עליו. לאחר </w:t>
      </w:r>
      <w:r w:rsidR="00486694">
        <w:rPr>
          <w:rFonts w:ascii="David" w:hAnsi="David" w:cs="David" w:hint="cs"/>
          <w:sz w:val="28"/>
          <w:szCs w:val="28"/>
          <w:rtl/>
        </w:rPr>
        <w:t>ש</w:t>
      </w:r>
      <w:r w:rsidR="005F79EC">
        <w:rPr>
          <w:rFonts w:ascii="David" w:hAnsi="David" w:cs="David" w:hint="cs"/>
          <w:sz w:val="28"/>
          <w:szCs w:val="28"/>
          <w:rtl/>
        </w:rPr>
        <w:t>הסתובבה חזרה ונשענה שוב על אדן החלון</w:t>
      </w:r>
      <w:r w:rsidR="00486694">
        <w:rPr>
          <w:rFonts w:ascii="David" w:hAnsi="David" w:cs="David" w:hint="cs"/>
          <w:sz w:val="28"/>
          <w:szCs w:val="28"/>
          <w:rtl/>
        </w:rPr>
        <w:t>,</w:t>
      </w:r>
      <w:r w:rsidR="005F79EC">
        <w:rPr>
          <w:rFonts w:ascii="David" w:hAnsi="David" w:cs="David" w:hint="cs"/>
          <w:sz w:val="28"/>
          <w:szCs w:val="28"/>
          <w:rtl/>
        </w:rPr>
        <w:t xml:space="preserve"> שב המערער על מעשיו ומישש באמצעות כף ידו את עורפה. בעקבות זאת</w:t>
      </w:r>
      <w:r w:rsidR="00486694">
        <w:rPr>
          <w:rFonts w:ascii="David" w:hAnsi="David" w:cs="David" w:hint="cs"/>
          <w:sz w:val="28"/>
          <w:szCs w:val="28"/>
          <w:rtl/>
        </w:rPr>
        <w:t xml:space="preserve">, </w:t>
      </w:r>
      <w:r w:rsidR="005F79EC">
        <w:rPr>
          <w:rFonts w:ascii="David" w:hAnsi="David" w:cs="David" w:hint="cs"/>
          <w:sz w:val="28"/>
          <w:szCs w:val="28"/>
          <w:rtl/>
        </w:rPr>
        <w:t xml:space="preserve">קמה </w:t>
      </w:r>
      <w:r w:rsidR="00EF02C9">
        <w:rPr>
          <w:rFonts w:ascii="David" w:hAnsi="David" w:cs="David" w:hint="cs"/>
          <w:sz w:val="28"/>
          <w:szCs w:val="28"/>
          <w:rtl/>
        </w:rPr>
        <w:t>מכיסא</w:t>
      </w:r>
      <w:r w:rsidR="00EF02C9">
        <w:rPr>
          <w:rFonts w:ascii="David" w:hAnsi="David" w:cs="David" w:hint="eastAsia"/>
          <w:sz w:val="28"/>
          <w:szCs w:val="28"/>
          <w:rtl/>
        </w:rPr>
        <w:t>ה</w:t>
      </w:r>
      <w:r w:rsidR="005F79EC">
        <w:rPr>
          <w:rFonts w:ascii="David" w:hAnsi="David" w:cs="David" w:hint="cs"/>
          <w:sz w:val="28"/>
          <w:szCs w:val="28"/>
          <w:rtl/>
        </w:rPr>
        <w:t>, הסתוב</w:t>
      </w:r>
      <w:r w:rsidR="00686C7E">
        <w:rPr>
          <w:rFonts w:ascii="David" w:hAnsi="David" w:cs="David" w:hint="cs"/>
          <w:sz w:val="28"/>
          <w:szCs w:val="28"/>
          <w:rtl/>
        </w:rPr>
        <w:t>ב</w:t>
      </w:r>
      <w:r w:rsidR="005F79EC">
        <w:rPr>
          <w:rFonts w:ascii="David" w:hAnsi="David" w:cs="David" w:hint="cs"/>
          <w:sz w:val="28"/>
          <w:szCs w:val="28"/>
          <w:rtl/>
        </w:rPr>
        <w:t>ה לעברו והסתכלה עליו</w:t>
      </w:r>
      <w:r w:rsidR="000E034A">
        <w:rPr>
          <w:rFonts w:ascii="David" w:hAnsi="David" w:cs="David" w:hint="cs"/>
          <w:sz w:val="28"/>
          <w:szCs w:val="28"/>
          <w:rtl/>
        </w:rPr>
        <w:t>, ו</w:t>
      </w:r>
      <w:r w:rsidR="005F79EC">
        <w:rPr>
          <w:rFonts w:ascii="David" w:hAnsi="David" w:cs="David" w:hint="cs"/>
          <w:sz w:val="28"/>
          <w:szCs w:val="28"/>
          <w:rtl/>
        </w:rPr>
        <w:t xml:space="preserve">לאחר מכן </w:t>
      </w:r>
      <w:r w:rsidR="000E034A">
        <w:rPr>
          <w:rFonts w:ascii="David" w:hAnsi="David" w:cs="David" w:hint="cs"/>
          <w:sz w:val="28"/>
          <w:szCs w:val="28"/>
          <w:rtl/>
        </w:rPr>
        <w:t xml:space="preserve">עברה </w:t>
      </w:r>
      <w:r w:rsidR="005F79EC">
        <w:rPr>
          <w:rFonts w:ascii="David" w:hAnsi="David" w:cs="David" w:hint="cs"/>
          <w:sz w:val="28"/>
          <w:szCs w:val="28"/>
          <w:rtl/>
        </w:rPr>
        <w:t xml:space="preserve">לשבת במרווח שבין שני המושבים. לאחר מספר דקות הושיט </w:t>
      </w:r>
      <w:r w:rsidR="007A1C6C">
        <w:rPr>
          <w:rFonts w:ascii="David" w:hAnsi="David" w:cs="David" w:hint="cs"/>
          <w:sz w:val="28"/>
          <w:szCs w:val="28"/>
          <w:rtl/>
        </w:rPr>
        <w:t>המערער את ידו לעבר ישבנה, כך שידו עברה בין שני המושבים עליהם ישבה</w:t>
      </w:r>
      <w:r w:rsidR="000D34CA">
        <w:rPr>
          <w:rFonts w:ascii="David" w:hAnsi="David" w:cs="David" w:hint="cs"/>
          <w:sz w:val="28"/>
          <w:szCs w:val="28"/>
          <w:rtl/>
        </w:rPr>
        <w:t>,</w:t>
      </w:r>
      <w:r w:rsidR="007A1C6C">
        <w:rPr>
          <w:rFonts w:ascii="David" w:hAnsi="David" w:cs="David" w:hint="cs"/>
          <w:sz w:val="28"/>
          <w:szCs w:val="28"/>
          <w:rtl/>
        </w:rPr>
        <w:t xml:space="preserve"> ונגע בישבנה מעל בגדיה באמצעות ידו במשך כחצי דקה. </w:t>
      </w:r>
      <w:r w:rsidR="0002633D">
        <w:rPr>
          <w:rFonts w:ascii="David" w:hAnsi="David" w:cs="David" w:hint="cs"/>
          <w:sz w:val="28"/>
          <w:szCs w:val="28"/>
          <w:rtl/>
        </w:rPr>
        <w:t xml:space="preserve">לאחר מכן </w:t>
      </w:r>
      <w:r w:rsidR="007A1C6C">
        <w:rPr>
          <w:rFonts w:ascii="David" w:hAnsi="David" w:cs="David" w:hint="cs"/>
          <w:sz w:val="28"/>
          <w:szCs w:val="28"/>
          <w:rtl/>
        </w:rPr>
        <w:t>נפגעת העבירה קמה והסתוב</w:t>
      </w:r>
      <w:r w:rsidR="00686C7E">
        <w:rPr>
          <w:rFonts w:ascii="David" w:hAnsi="David" w:cs="David" w:hint="cs"/>
          <w:sz w:val="28"/>
          <w:szCs w:val="28"/>
          <w:rtl/>
        </w:rPr>
        <w:t>ב</w:t>
      </w:r>
      <w:r w:rsidR="007A1C6C">
        <w:rPr>
          <w:rFonts w:ascii="David" w:hAnsi="David" w:cs="David" w:hint="cs"/>
          <w:sz w:val="28"/>
          <w:szCs w:val="28"/>
          <w:rtl/>
        </w:rPr>
        <w:t xml:space="preserve">ה לעברו של המערער, </w:t>
      </w:r>
      <w:r w:rsidR="00A2221B">
        <w:rPr>
          <w:rFonts w:ascii="David" w:hAnsi="David" w:cs="David" w:hint="cs"/>
          <w:sz w:val="28"/>
          <w:szCs w:val="28"/>
          <w:rtl/>
        </w:rPr>
        <w:t>ואילו הוא</w:t>
      </w:r>
      <w:r w:rsidR="007A1C6C">
        <w:rPr>
          <w:rFonts w:ascii="David" w:hAnsi="David" w:cs="David" w:hint="cs"/>
          <w:sz w:val="28"/>
          <w:szCs w:val="28"/>
          <w:rtl/>
        </w:rPr>
        <w:t xml:space="preserve"> קם ממושבו ויצא מהאוטובוס. </w:t>
      </w:r>
    </w:p>
    <w:p w14:paraId="76C01090" w14:textId="77777777" w:rsidR="00BF6F3B" w:rsidRPr="00DF2F73" w:rsidRDefault="00595B48"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 </w:t>
      </w:r>
      <w:r w:rsidR="00686C7E">
        <w:rPr>
          <w:rFonts w:ascii="David" w:hAnsi="David" w:cs="David" w:hint="cs"/>
          <w:sz w:val="28"/>
          <w:szCs w:val="28"/>
          <w:rtl/>
        </w:rPr>
        <w:t xml:space="preserve">המערער מסר בתשובתו לכתב האישום, כי הוא מודה </w:t>
      </w:r>
      <w:r w:rsidR="00EF02C9">
        <w:rPr>
          <w:rFonts w:ascii="David" w:hAnsi="David" w:cs="David" w:hint="cs"/>
          <w:sz w:val="28"/>
          <w:szCs w:val="28"/>
          <w:rtl/>
        </w:rPr>
        <w:t>שבצהרי</w:t>
      </w:r>
      <w:r w:rsidR="00EF02C9">
        <w:rPr>
          <w:rFonts w:ascii="David" w:hAnsi="David" w:cs="David" w:hint="eastAsia"/>
          <w:sz w:val="28"/>
          <w:szCs w:val="28"/>
          <w:rtl/>
        </w:rPr>
        <w:t>י</w:t>
      </w:r>
      <w:r w:rsidR="00686C7E">
        <w:rPr>
          <w:rFonts w:ascii="David" w:hAnsi="David" w:cs="David" w:hint="cs"/>
          <w:sz w:val="28"/>
          <w:szCs w:val="28"/>
          <w:rtl/>
        </w:rPr>
        <w:t xml:space="preserve"> אותו יום נסע באוטובוס </w:t>
      </w:r>
      <w:r w:rsidR="00A2221B">
        <w:rPr>
          <w:rFonts w:ascii="David" w:hAnsi="David" w:cs="David" w:hint="cs"/>
          <w:sz w:val="28"/>
          <w:szCs w:val="28"/>
          <w:rtl/>
        </w:rPr>
        <w:t>ש</w:t>
      </w:r>
      <w:r w:rsidR="004C1ADD">
        <w:rPr>
          <w:rFonts w:ascii="David" w:hAnsi="David" w:cs="David" w:hint="cs"/>
          <w:sz w:val="28"/>
          <w:szCs w:val="28"/>
          <w:rtl/>
        </w:rPr>
        <w:t xml:space="preserve">עליו עלה </w:t>
      </w:r>
      <w:r w:rsidR="00A2221B">
        <w:rPr>
          <w:rFonts w:ascii="David" w:hAnsi="David" w:cs="David" w:hint="cs"/>
          <w:sz w:val="28"/>
          <w:szCs w:val="28"/>
          <w:rtl/>
        </w:rPr>
        <w:t>ב</w:t>
      </w:r>
      <w:r w:rsidR="00DF2F73">
        <w:rPr>
          <w:rFonts w:ascii="David" w:hAnsi="David" w:cs="David" w:hint="cs"/>
          <w:sz w:val="28"/>
          <w:szCs w:val="28"/>
          <w:rtl/>
        </w:rPr>
        <w:t xml:space="preserve">מחנה </w:t>
      </w:r>
      <w:r w:rsidR="00BA365F">
        <w:rPr>
          <w:rFonts w:ascii="David" w:hAnsi="David" w:cs="David" w:hint="cs"/>
          <w:sz w:val="28"/>
          <w:szCs w:val="28"/>
          <w:rtl/>
        </w:rPr>
        <w:t>"</w:t>
      </w:r>
      <w:r w:rsidR="00DF2F73">
        <w:rPr>
          <w:rFonts w:ascii="David" w:hAnsi="David" w:cs="David" w:hint="cs"/>
          <w:sz w:val="28"/>
          <w:szCs w:val="28"/>
          <w:rtl/>
        </w:rPr>
        <w:t>שמשון</w:t>
      </w:r>
      <w:r w:rsidR="004C1ADD">
        <w:rPr>
          <w:rFonts w:ascii="David" w:hAnsi="David" w:cs="David" w:hint="cs"/>
          <w:sz w:val="28"/>
          <w:szCs w:val="28"/>
          <w:rtl/>
        </w:rPr>
        <w:t>"</w:t>
      </w:r>
      <w:r w:rsidR="00566D44">
        <w:rPr>
          <w:rFonts w:ascii="David" w:hAnsi="David" w:cs="David" w:hint="cs"/>
          <w:sz w:val="28"/>
          <w:szCs w:val="28"/>
          <w:rtl/>
        </w:rPr>
        <w:t>,</w:t>
      </w:r>
      <w:r w:rsidR="00DF2F73">
        <w:rPr>
          <w:rFonts w:ascii="David" w:hAnsi="David" w:cs="David" w:hint="cs"/>
          <w:sz w:val="28"/>
          <w:szCs w:val="28"/>
          <w:rtl/>
        </w:rPr>
        <w:t xml:space="preserve"> אולם כפר ב</w:t>
      </w:r>
      <w:r w:rsidR="005310FF">
        <w:rPr>
          <w:rFonts w:ascii="David" w:hAnsi="David" w:cs="David" w:hint="cs"/>
          <w:sz w:val="28"/>
          <w:szCs w:val="28"/>
          <w:rtl/>
        </w:rPr>
        <w:t>נטען בכתב האישום</w:t>
      </w:r>
      <w:r w:rsidR="00DF2F73">
        <w:rPr>
          <w:rFonts w:ascii="David" w:hAnsi="David" w:cs="David" w:hint="cs"/>
          <w:sz w:val="28"/>
          <w:szCs w:val="28"/>
          <w:rtl/>
        </w:rPr>
        <w:t xml:space="preserve">, תוך שטען כי בשל התנהלות רשלנית של גורמי החקירה זיהתה </w:t>
      </w:r>
      <w:r w:rsidR="00A91137">
        <w:rPr>
          <w:rFonts w:ascii="David" w:hAnsi="David" w:cs="David" w:hint="cs"/>
          <w:sz w:val="28"/>
          <w:szCs w:val="28"/>
          <w:rtl/>
        </w:rPr>
        <w:t xml:space="preserve">אותו </w:t>
      </w:r>
      <w:r w:rsidR="00DF2F73">
        <w:rPr>
          <w:rFonts w:ascii="David" w:hAnsi="David" w:cs="David" w:hint="cs"/>
          <w:sz w:val="28"/>
          <w:szCs w:val="28"/>
          <w:rtl/>
        </w:rPr>
        <w:t xml:space="preserve">נפגעת העבירה בשגגה </w:t>
      </w:r>
      <w:r w:rsidR="00A91137">
        <w:rPr>
          <w:rFonts w:ascii="David" w:hAnsi="David" w:cs="David" w:hint="cs"/>
          <w:sz w:val="28"/>
          <w:szCs w:val="28"/>
          <w:rtl/>
        </w:rPr>
        <w:t>כ</w:t>
      </w:r>
      <w:r w:rsidR="00DF2F73">
        <w:rPr>
          <w:rFonts w:ascii="David" w:hAnsi="David" w:cs="David" w:hint="cs"/>
          <w:sz w:val="28"/>
          <w:szCs w:val="28"/>
          <w:rtl/>
        </w:rPr>
        <w:t>מי שביצע בה את המעשים המפורטים בכתב האישום. עוד טענה ההגנה למחדלי חקירה חמורים</w:t>
      </w:r>
      <w:r w:rsidR="00BA365F">
        <w:rPr>
          <w:rFonts w:ascii="David" w:hAnsi="David" w:cs="David" w:hint="cs"/>
          <w:sz w:val="28"/>
          <w:szCs w:val="28"/>
          <w:rtl/>
        </w:rPr>
        <w:t xml:space="preserve"> נוספים</w:t>
      </w:r>
      <w:r w:rsidR="00DF2F73">
        <w:rPr>
          <w:rFonts w:ascii="David" w:hAnsi="David" w:cs="David" w:hint="cs"/>
          <w:sz w:val="28"/>
          <w:szCs w:val="28"/>
          <w:rtl/>
        </w:rPr>
        <w:t>.</w:t>
      </w:r>
      <w:r w:rsidR="00427437">
        <w:rPr>
          <w:rFonts w:ascii="David" w:hAnsi="David" w:cs="David" w:hint="cs"/>
          <w:sz w:val="28"/>
          <w:szCs w:val="28"/>
          <w:rtl/>
        </w:rPr>
        <w:t xml:space="preserve"> </w:t>
      </w:r>
      <w:r w:rsidR="00E6754A">
        <w:rPr>
          <w:rFonts w:ascii="David" w:hAnsi="David" w:cs="David" w:hint="cs"/>
          <w:sz w:val="28"/>
          <w:szCs w:val="28"/>
          <w:rtl/>
        </w:rPr>
        <w:t xml:space="preserve">הדיון בפני בית </w:t>
      </w:r>
      <w:r w:rsidR="00E6754A">
        <w:rPr>
          <w:rFonts w:ascii="David" w:hAnsi="David" w:cs="David" w:hint="cs"/>
          <w:sz w:val="28"/>
          <w:szCs w:val="28"/>
          <w:rtl/>
        </w:rPr>
        <w:lastRenderedPageBreak/>
        <w:t xml:space="preserve">הדין קמא </w:t>
      </w:r>
      <w:r w:rsidR="00A91137">
        <w:rPr>
          <w:rFonts w:ascii="David" w:hAnsi="David" w:cs="David" w:hint="cs"/>
          <w:sz w:val="28"/>
          <w:szCs w:val="28"/>
          <w:rtl/>
        </w:rPr>
        <w:t xml:space="preserve">נסב אפוא, </w:t>
      </w:r>
      <w:r w:rsidR="00E6754A">
        <w:rPr>
          <w:rFonts w:ascii="David" w:hAnsi="David" w:cs="David" w:hint="cs"/>
          <w:sz w:val="28"/>
          <w:szCs w:val="28"/>
          <w:rtl/>
        </w:rPr>
        <w:t>רובו ככולו ב</w:t>
      </w:r>
      <w:r w:rsidR="00427437">
        <w:rPr>
          <w:rFonts w:ascii="David" w:hAnsi="David" w:cs="David" w:hint="cs"/>
          <w:sz w:val="28"/>
          <w:szCs w:val="28"/>
          <w:rtl/>
        </w:rPr>
        <w:t>אשר</w:t>
      </w:r>
      <w:r w:rsidR="00E6754A">
        <w:rPr>
          <w:rFonts w:ascii="David" w:hAnsi="David" w:cs="David" w:hint="cs"/>
          <w:sz w:val="28"/>
          <w:szCs w:val="28"/>
          <w:rtl/>
        </w:rPr>
        <w:t xml:space="preserve"> ל</w:t>
      </w:r>
      <w:r w:rsidR="00A43A03">
        <w:rPr>
          <w:rFonts w:ascii="David" w:hAnsi="David" w:cs="David" w:hint="cs"/>
          <w:sz w:val="28"/>
          <w:szCs w:val="28"/>
          <w:rtl/>
        </w:rPr>
        <w:t>סוגיית</w:t>
      </w:r>
      <w:r w:rsidR="00427437">
        <w:rPr>
          <w:rFonts w:ascii="David" w:hAnsi="David" w:cs="David" w:hint="cs"/>
          <w:sz w:val="28"/>
          <w:szCs w:val="28"/>
          <w:rtl/>
        </w:rPr>
        <w:t xml:space="preserve"> </w:t>
      </w:r>
      <w:r w:rsidR="00E6754A">
        <w:rPr>
          <w:rFonts w:ascii="David" w:hAnsi="David" w:cs="David" w:hint="cs"/>
          <w:sz w:val="28"/>
          <w:szCs w:val="28"/>
          <w:rtl/>
        </w:rPr>
        <w:t xml:space="preserve"> זיהויו של המערער כמבצע העבירה, תוך שההגנה לא חלקה על עצם קרות האירוע</w:t>
      </w:r>
      <w:r w:rsidR="009E7D1A">
        <w:rPr>
          <w:rFonts w:ascii="David" w:hAnsi="David" w:cs="David" w:hint="cs"/>
          <w:sz w:val="28"/>
          <w:szCs w:val="28"/>
          <w:rtl/>
        </w:rPr>
        <w:t xml:space="preserve"> ועל מהימנות</w:t>
      </w:r>
      <w:r w:rsidR="00BA365F">
        <w:rPr>
          <w:rFonts w:ascii="David" w:hAnsi="David" w:cs="David" w:hint="cs"/>
          <w:sz w:val="28"/>
          <w:szCs w:val="28"/>
          <w:rtl/>
        </w:rPr>
        <w:t>ה של</w:t>
      </w:r>
      <w:r w:rsidR="009E7D1A">
        <w:rPr>
          <w:rFonts w:ascii="David" w:hAnsi="David" w:cs="David" w:hint="cs"/>
          <w:sz w:val="28"/>
          <w:szCs w:val="28"/>
          <w:rtl/>
        </w:rPr>
        <w:t xml:space="preserve"> נפגעת העבירה</w:t>
      </w:r>
      <w:r w:rsidR="00E6754A">
        <w:rPr>
          <w:rFonts w:ascii="David" w:hAnsi="David" w:cs="David" w:hint="cs"/>
          <w:sz w:val="28"/>
          <w:szCs w:val="28"/>
          <w:rtl/>
        </w:rPr>
        <w:t xml:space="preserve">. </w:t>
      </w:r>
    </w:p>
    <w:p w14:paraId="414855D4" w14:textId="77777777" w:rsidR="00DF2F73" w:rsidRPr="009A0749" w:rsidRDefault="008770FC"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נפגעת העבירה </w:t>
      </w:r>
      <w:r w:rsidR="00E6754A">
        <w:rPr>
          <w:rFonts w:ascii="David" w:hAnsi="David" w:cs="David" w:hint="cs"/>
          <w:sz w:val="28"/>
          <w:szCs w:val="28"/>
          <w:rtl/>
        </w:rPr>
        <w:t xml:space="preserve">תיארה בפני בית הדין קמא את אופן התרחשות האירוע, בדומה למתואר בכתב האישום, </w:t>
      </w:r>
      <w:r w:rsidR="009944B1">
        <w:rPr>
          <w:rFonts w:ascii="David" w:hAnsi="David" w:cs="David" w:hint="cs"/>
          <w:sz w:val="28"/>
          <w:szCs w:val="28"/>
          <w:rtl/>
        </w:rPr>
        <w:t>תוך ש</w:t>
      </w:r>
      <w:r w:rsidR="009E7D1A">
        <w:rPr>
          <w:rFonts w:ascii="David" w:hAnsi="David" w:cs="David" w:hint="cs"/>
          <w:sz w:val="28"/>
          <w:szCs w:val="28"/>
          <w:rtl/>
        </w:rPr>
        <w:t xml:space="preserve">הוסיפה על עדותה בחקירה, כי </w:t>
      </w:r>
      <w:r w:rsidR="009944B1">
        <w:rPr>
          <w:rFonts w:ascii="David" w:hAnsi="David" w:cs="David" w:hint="cs"/>
          <w:sz w:val="28"/>
          <w:szCs w:val="28"/>
          <w:rtl/>
        </w:rPr>
        <w:t>כאשר עלה המערער לאוטובוס הבחינה בו חולף על פניה</w:t>
      </w:r>
      <w:r w:rsidR="0018116C">
        <w:rPr>
          <w:rFonts w:ascii="David" w:hAnsi="David" w:cs="David" w:hint="cs"/>
          <w:sz w:val="28"/>
          <w:szCs w:val="28"/>
          <w:rtl/>
        </w:rPr>
        <w:t xml:space="preserve">. </w:t>
      </w:r>
      <w:r w:rsidR="009A4FBF">
        <w:rPr>
          <w:rFonts w:ascii="David" w:hAnsi="David" w:cs="David" w:hint="cs"/>
          <w:sz w:val="28"/>
          <w:szCs w:val="28"/>
          <w:rtl/>
        </w:rPr>
        <w:t>כן פירטה כי בתחילה</w:t>
      </w:r>
      <w:r w:rsidR="00551624">
        <w:rPr>
          <w:rFonts w:ascii="David" w:hAnsi="David" w:cs="David" w:hint="cs"/>
          <w:sz w:val="28"/>
          <w:szCs w:val="28"/>
          <w:rtl/>
        </w:rPr>
        <w:t>,</w:t>
      </w:r>
      <w:r w:rsidR="009A4FBF">
        <w:rPr>
          <w:rFonts w:ascii="David" w:hAnsi="David" w:cs="David" w:hint="cs"/>
          <w:sz w:val="28"/>
          <w:szCs w:val="28"/>
          <w:rtl/>
        </w:rPr>
        <w:t xml:space="preserve"> לאחר שחשה במגע</w:t>
      </w:r>
      <w:r w:rsidR="00551624">
        <w:rPr>
          <w:rFonts w:ascii="David" w:hAnsi="David" w:cs="David" w:hint="cs"/>
          <w:sz w:val="28"/>
          <w:szCs w:val="28"/>
          <w:rtl/>
        </w:rPr>
        <w:t>,</w:t>
      </w:r>
      <w:r w:rsidR="009A4FBF">
        <w:rPr>
          <w:rFonts w:ascii="David" w:hAnsi="David" w:cs="David" w:hint="cs"/>
          <w:sz w:val="28"/>
          <w:szCs w:val="28"/>
          <w:rtl/>
        </w:rPr>
        <w:t xml:space="preserve"> סברה כי מדובר ב</w:t>
      </w:r>
      <w:r w:rsidR="0052308F">
        <w:rPr>
          <w:rFonts w:ascii="David" w:hAnsi="David" w:cs="David" w:hint="cs"/>
          <w:sz w:val="28"/>
          <w:szCs w:val="28"/>
          <w:rtl/>
        </w:rPr>
        <w:t>כומתה והזיזה אותה במקומה. כשחשה שוב את המגע, ראתה את ידו של המערער, הסתובבה לעברו</w:t>
      </w:r>
      <w:r w:rsidR="00551624">
        <w:rPr>
          <w:rFonts w:ascii="David" w:hAnsi="David" w:cs="David" w:hint="cs"/>
          <w:sz w:val="28"/>
          <w:szCs w:val="28"/>
          <w:rtl/>
        </w:rPr>
        <w:t>,</w:t>
      </w:r>
      <w:r w:rsidR="0052308F">
        <w:rPr>
          <w:rFonts w:ascii="David" w:hAnsi="David" w:cs="David" w:hint="cs"/>
          <w:sz w:val="28"/>
          <w:szCs w:val="28"/>
          <w:rtl/>
        </w:rPr>
        <w:t xml:space="preserve"> ראתה את פניו וחזרה לשבת זקופה בין שני המושבים תוך שהיא מתרחקת מהחלון</w:t>
      </w:r>
      <w:r w:rsidR="00BA365F">
        <w:rPr>
          <w:rFonts w:ascii="David" w:hAnsi="David" w:cs="David" w:hint="cs"/>
          <w:sz w:val="28"/>
          <w:szCs w:val="28"/>
          <w:rtl/>
        </w:rPr>
        <w:t>,</w:t>
      </w:r>
      <w:r w:rsidR="0052308F">
        <w:rPr>
          <w:rFonts w:ascii="David" w:hAnsi="David" w:cs="David" w:hint="cs"/>
          <w:sz w:val="28"/>
          <w:szCs w:val="28"/>
          <w:rtl/>
        </w:rPr>
        <w:t xml:space="preserve"> מהמקום שבו ידו נגעה בה. לאחר פרק זמן נוסף</w:t>
      </w:r>
      <w:r w:rsidR="00BA365F">
        <w:rPr>
          <w:rFonts w:ascii="David" w:hAnsi="David" w:cs="David" w:hint="cs"/>
          <w:sz w:val="28"/>
          <w:szCs w:val="28"/>
          <w:rtl/>
        </w:rPr>
        <w:t>,</w:t>
      </w:r>
      <w:r w:rsidR="0052308F">
        <w:rPr>
          <w:rFonts w:ascii="David" w:hAnsi="David" w:cs="David" w:hint="cs"/>
          <w:sz w:val="28"/>
          <w:szCs w:val="28"/>
          <w:rtl/>
        </w:rPr>
        <w:t xml:space="preserve"> כשחשה את ידו של המערער נוגעת בישבנה, הסתובבה שוב</w:t>
      </w:r>
      <w:r w:rsidR="00044239">
        <w:rPr>
          <w:rFonts w:ascii="David" w:hAnsi="David" w:cs="David" w:hint="cs"/>
          <w:sz w:val="28"/>
          <w:szCs w:val="28"/>
          <w:rtl/>
        </w:rPr>
        <w:t xml:space="preserve"> לעבר</w:t>
      </w:r>
      <w:r w:rsidR="00551624">
        <w:rPr>
          <w:rFonts w:ascii="David" w:hAnsi="David" w:cs="David" w:hint="cs"/>
          <w:sz w:val="28"/>
          <w:szCs w:val="28"/>
          <w:rtl/>
        </w:rPr>
        <w:t>ו</w:t>
      </w:r>
      <w:r w:rsidR="00044239">
        <w:rPr>
          <w:rFonts w:ascii="David" w:hAnsi="David" w:cs="David" w:hint="cs"/>
          <w:sz w:val="28"/>
          <w:szCs w:val="28"/>
          <w:rtl/>
        </w:rPr>
        <w:t xml:space="preserve">, ראתה אותו, אך בשלב זה האוטובוס הגיע לתחנתו הסופית והמערער ירד מהאוטובוס ונעלם בין ההמון בתחנה. </w:t>
      </w:r>
      <w:r w:rsidR="009A0749">
        <w:rPr>
          <w:rFonts w:ascii="David" w:hAnsi="David" w:cs="David" w:hint="cs"/>
          <w:sz w:val="28"/>
          <w:szCs w:val="28"/>
          <w:rtl/>
        </w:rPr>
        <w:t xml:space="preserve">נפגעת העבירה הדגישה בעדותה כי </w:t>
      </w:r>
      <w:r w:rsidR="00EF63A1">
        <w:rPr>
          <w:rFonts w:ascii="David" w:hAnsi="David" w:cs="David" w:hint="cs"/>
          <w:sz w:val="28"/>
          <w:szCs w:val="28"/>
          <w:rtl/>
        </w:rPr>
        <w:t>האוטובוס היה "שטוף שמש" וכי הבחינה היטב בפניו של המערער</w:t>
      </w:r>
      <w:r w:rsidR="00FB4EF6">
        <w:rPr>
          <w:rFonts w:ascii="David" w:hAnsi="David" w:cs="David" w:hint="cs"/>
          <w:sz w:val="28"/>
          <w:szCs w:val="28"/>
          <w:rtl/>
        </w:rPr>
        <w:t xml:space="preserve">. על כן, למרות </w:t>
      </w:r>
      <w:r w:rsidR="00EF63A1">
        <w:rPr>
          <w:rFonts w:ascii="David" w:hAnsi="David" w:cs="David" w:hint="cs"/>
          <w:sz w:val="28"/>
          <w:szCs w:val="28"/>
          <w:rtl/>
        </w:rPr>
        <w:t xml:space="preserve">שלא מסרה תיאור של פניו "כן זכרתי את הפנים אבל פשוט לא מצליחה לתאר". </w:t>
      </w:r>
    </w:p>
    <w:p w14:paraId="0F11870D" w14:textId="77777777" w:rsidR="009410D6" w:rsidRPr="00C62D54" w:rsidRDefault="00BA365F"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מייד </w:t>
      </w:r>
      <w:r w:rsidR="009A0749">
        <w:rPr>
          <w:rFonts w:ascii="David" w:hAnsi="David" w:cs="David" w:hint="cs"/>
          <w:sz w:val="28"/>
          <w:szCs w:val="28"/>
          <w:rtl/>
        </w:rPr>
        <w:t>לאחר ירידתה מהאוטובוס סיפרה נפגעת העבירה לשני חברים ש</w:t>
      </w:r>
      <w:r w:rsidR="00FB4EF6">
        <w:rPr>
          <w:rFonts w:ascii="David" w:hAnsi="David" w:cs="David" w:hint="cs"/>
          <w:sz w:val="28"/>
          <w:szCs w:val="28"/>
          <w:rtl/>
        </w:rPr>
        <w:t>נסע</w:t>
      </w:r>
      <w:r w:rsidR="009A0749">
        <w:rPr>
          <w:rFonts w:ascii="David" w:hAnsi="David" w:cs="David" w:hint="cs"/>
          <w:sz w:val="28"/>
          <w:szCs w:val="28"/>
          <w:rtl/>
        </w:rPr>
        <w:t>ו עמה באוטובוס (</w:t>
      </w:r>
      <w:r w:rsidR="008D11FA">
        <w:rPr>
          <w:rFonts w:ascii="David" w:hAnsi="David" w:cs="David" w:hint="cs"/>
          <w:sz w:val="28"/>
          <w:szCs w:val="28"/>
          <w:rtl/>
        </w:rPr>
        <w:t xml:space="preserve">אולם ישבו </w:t>
      </w:r>
      <w:r w:rsidR="009A0749">
        <w:rPr>
          <w:rFonts w:ascii="David" w:hAnsi="David" w:cs="David" w:hint="cs"/>
          <w:sz w:val="28"/>
          <w:szCs w:val="28"/>
          <w:rtl/>
        </w:rPr>
        <w:t>בספסלים שונים, מבלי שהיו עדים למקרה)</w:t>
      </w:r>
      <w:r w:rsidR="009A0749">
        <w:rPr>
          <w:rFonts w:ascii="David" w:hAnsi="David" w:cs="David"/>
          <w:sz w:val="28"/>
          <w:szCs w:val="28"/>
        </w:rPr>
        <w:t xml:space="preserve"> </w:t>
      </w:r>
      <w:r w:rsidR="009A0749">
        <w:rPr>
          <w:rFonts w:ascii="David" w:hAnsi="David" w:cs="David" w:hint="cs"/>
          <w:sz w:val="28"/>
          <w:szCs w:val="28"/>
          <w:rtl/>
        </w:rPr>
        <w:t>על האירוע</w:t>
      </w:r>
      <w:r w:rsidR="006139B4">
        <w:rPr>
          <w:rFonts w:ascii="David" w:hAnsi="David" w:cs="David" w:hint="cs"/>
          <w:sz w:val="28"/>
          <w:szCs w:val="28"/>
          <w:rtl/>
        </w:rPr>
        <w:t xml:space="preserve">, </w:t>
      </w:r>
      <w:r w:rsidR="009A0749">
        <w:rPr>
          <w:rFonts w:ascii="David" w:hAnsi="David" w:cs="David" w:hint="cs"/>
          <w:sz w:val="28"/>
          <w:szCs w:val="28"/>
          <w:rtl/>
        </w:rPr>
        <w:t xml:space="preserve">ועדכנה את </w:t>
      </w:r>
      <w:r w:rsidR="004504DF">
        <w:rPr>
          <w:rFonts w:ascii="David" w:hAnsi="David" w:cs="David" w:hint="cs"/>
          <w:sz w:val="28"/>
          <w:szCs w:val="28"/>
          <w:rtl/>
        </w:rPr>
        <w:t xml:space="preserve">המפקדת הישירה שלה ואת </w:t>
      </w:r>
      <w:proofErr w:type="spellStart"/>
      <w:r w:rsidR="004504DF">
        <w:rPr>
          <w:rFonts w:ascii="David" w:hAnsi="David" w:cs="David" w:hint="cs"/>
          <w:sz w:val="28"/>
          <w:szCs w:val="28"/>
          <w:rtl/>
        </w:rPr>
        <w:t>ממונת</w:t>
      </w:r>
      <w:proofErr w:type="spellEnd"/>
      <w:r w:rsidR="004504DF">
        <w:rPr>
          <w:rFonts w:ascii="David" w:hAnsi="David" w:cs="David" w:hint="cs"/>
          <w:sz w:val="28"/>
          <w:szCs w:val="28"/>
          <w:rtl/>
        </w:rPr>
        <w:t xml:space="preserve"> </w:t>
      </w:r>
      <w:proofErr w:type="spellStart"/>
      <w:r w:rsidR="004504DF">
        <w:rPr>
          <w:rFonts w:ascii="David" w:hAnsi="David" w:cs="David" w:hint="cs"/>
          <w:sz w:val="28"/>
          <w:szCs w:val="28"/>
          <w:rtl/>
        </w:rPr>
        <w:t>היוהל"ם</w:t>
      </w:r>
      <w:proofErr w:type="spellEnd"/>
      <w:r w:rsidR="009410D6">
        <w:rPr>
          <w:rFonts w:ascii="David" w:hAnsi="David" w:cs="David" w:hint="cs"/>
          <w:sz w:val="28"/>
          <w:szCs w:val="28"/>
          <w:rtl/>
        </w:rPr>
        <w:t xml:space="preserve">. </w:t>
      </w:r>
      <w:r w:rsidR="00EA5203">
        <w:rPr>
          <w:rFonts w:ascii="David" w:hAnsi="David" w:cs="David" w:hint="cs"/>
          <w:sz w:val="28"/>
          <w:szCs w:val="28"/>
          <w:rtl/>
        </w:rPr>
        <w:t>כל הארבעה העידו אף הם בפני בית הדין</w:t>
      </w:r>
      <w:r w:rsidR="00FB4EF6">
        <w:rPr>
          <w:rFonts w:ascii="David" w:hAnsi="David" w:cs="David" w:hint="cs"/>
          <w:sz w:val="28"/>
          <w:szCs w:val="28"/>
          <w:rtl/>
        </w:rPr>
        <w:t>,</w:t>
      </w:r>
      <w:r w:rsidR="006139B4">
        <w:rPr>
          <w:rFonts w:ascii="David" w:hAnsi="David" w:cs="David" w:hint="cs"/>
          <w:sz w:val="28"/>
          <w:szCs w:val="28"/>
          <w:rtl/>
        </w:rPr>
        <w:t xml:space="preserve"> וחבריה של נפגעת העבירה אישרו, כי כאשר סיפרה להם על האירוע ציינה בפניהם את צבע הכומתה של</w:t>
      </w:r>
      <w:r w:rsidR="007B3451">
        <w:rPr>
          <w:rFonts w:ascii="David" w:hAnsi="David" w:cs="David" w:hint="cs"/>
          <w:sz w:val="28"/>
          <w:szCs w:val="28"/>
          <w:rtl/>
        </w:rPr>
        <w:t xml:space="preserve"> מי שנגע בה,</w:t>
      </w:r>
      <w:r w:rsidR="006139B4">
        <w:rPr>
          <w:rFonts w:ascii="David" w:hAnsi="David" w:cs="David" w:hint="cs"/>
          <w:sz w:val="28"/>
          <w:szCs w:val="28"/>
          <w:rtl/>
        </w:rPr>
        <w:t xml:space="preserve"> כפרט מזהה</w:t>
      </w:r>
      <w:r w:rsidR="004504DF">
        <w:rPr>
          <w:rFonts w:ascii="David" w:hAnsi="David" w:cs="David" w:hint="cs"/>
          <w:sz w:val="28"/>
          <w:szCs w:val="28"/>
          <w:rtl/>
        </w:rPr>
        <w:t xml:space="preserve">. </w:t>
      </w:r>
      <w:proofErr w:type="spellStart"/>
      <w:r w:rsidR="009410D6">
        <w:rPr>
          <w:rFonts w:ascii="David" w:hAnsi="David" w:cs="David" w:hint="cs"/>
          <w:sz w:val="28"/>
          <w:szCs w:val="28"/>
          <w:rtl/>
        </w:rPr>
        <w:t>ממונת</w:t>
      </w:r>
      <w:proofErr w:type="spellEnd"/>
      <w:r w:rsidR="009410D6">
        <w:rPr>
          <w:rFonts w:ascii="David" w:hAnsi="David" w:cs="David" w:hint="cs"/>
          <w:sz w:val="28"/>
          <w:szCs w:val="28"/>
          <w:rtl/>
        </w:rPr>
        <w:t xml:space="preserve"> </w:t>
      </w:r>
      <w:proofErr w:type="spellStart"/>
      <w:r w:rsidR="009410D6">
        <w:rPr>
          <w:rFonts w:ascii="David" w:hAnsi="David" w:cs="David" w:hint="cs"/>
          <w:sz w:val="28"/>
          <w:szCs w:val="28"/>
          <w:rtl/>
        </w:rPr>
        <w:t>היוהל"ם</w:t>
      </w:r>
      <w:proofErr w:type="spellEnd"/>
      <w:r w:rsidR="009410D6">
        <w:rPr>
          <w:rFonts w:ascii="David" w:hAnsi="David" w:cs="David" w:hint="cs"/>
          <w:sz w:val="28"/>
          <w:szCs w:val="28"/>
          <w:rtl/>
        </w:rPr>
        <w:t xml:space="preserve">, רס"ם ניקול, </w:t>
      </w:r>
      <w:r w:rsidR="00B32249">
        <w:rPr>
          <w:rFonts w:ascii="David" w:hAnsi="David" w:cs="David" w:hint="cs"/>
          <w:sz w:val="28"/>
          <w:szCs w:val="28"/>
          <w:rtl/>
        </w:rPr>
        <w:t>מסרה</w:t>
      </w:r>
      <w:r w:rsidR="009410D6">
        <w:rPr>
          <w:rFonts w:ascii="David" w:hAnsi="David" w:cs="David" w:hint="cs"/>
          <w:sz w:val="28"/>
          <w:szCs w:val="28"/>
          <w:rtl/>
        </w:rPr>
        <w:t xml:space="preserve"> בעדותה כי כאשר שוחחה עם נפגעת העבירה אחרי האירוע, וכששמעה את תיאורה לגבי צבע הכומתה ומראה התג, הראתה לה תמונות של שני תגים רלוונטיים של יחידות המ</w:t>
      </w:r>
      <w:r w:rsidR="00B32249">
        <w:rPr>
          <w:rFonts w:ascii="David" w:hAnsi="David" w:cs="David" w:hint="cs"/>
          <w:sz w:val="28"/>
          <w:szCs w:val="28"/>
          <w:rtl/>
        </w:rPr>
        <w:t>מוקמו</w:t>
      </w:r>
      <w:r w:rsidR="009410D6">
        <w:rPr>
          <w:rFonts w:ascii="David" w:hAnsi="David" w:cs="David" w:hint="cs"/>
          <w:sz w:val="28"/>
          <w:szCs w:val="28"/>
          <w:rtl/>
        </w:rPr>
        <w:t>ת ב</w:t>
      </w:r>
      <w:r w:rsidR="00B32249">
        <w:rPr>
          <w:rFonts w:ascii="David" w:hAnsi="David" w:cs="David" w:hint="cs"/>
          <w:sz w:val="28"/>
          <w:szCs w:val="28"/>
          <w:rtl/>
        </w:rPr>
        <w:t>בסיס בסמוך ל</w:t>
      </w:r>
      <w:r w:rsidR="009410D6">
        <w:rPr>
          <w:rFonts w:ascii="David" w:hAnsi="David" w:cs="David" w:hint="cs"/>
          <w:sz w:val="28"/>
          <w:szCs w:val="28"/>
          <w:rtl/>
        </w:rPr>
        <w:t xml:space="preserve">תחנה שממנה עלה המערער, ונפגעת העבירה הצביעה על תג יחידתו. </w:t>
      </w:r>
    </w:p>
    <w:p w14:paraId="2E76B9D1" w14:textId="77777777" w:rsidR="00D94B24" w:rsidRPr="00D94B24" w:rsidRDefault="00626F40"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כשבועיים </w:t>
      </w:r>
      <w:r w:rsidR="00225DD9">
        <w:rPr>
          <w:rFonts w:ascii="David" w:hAnsi="David" w:cs="David" w:hint="cs"/>
          <w:sz w:val="28"/>
          <w:szCs w:val="28"/>
          <w:rtl/>
        </w:rPr>
        <w:t xml:space="preserve">או שלושה </w:t>
      </w:r>
      <w:r w:rsidR="004504DF">
        <w:rPr>
          <w:rFonts w:ascii="David" w:hAnsi="David" w:cs="David" w:hint="cs"/>
          <w:sz w:val="28"/>
          <w:szCs w:val="28"/>
          <w:rtl/>
        </w:rPr>
        <w:t>לאחר מכן</w:t>
      </w:r>
      <w:r w:rsidR="00225DD9">
        <w:rPr>
          <w:rFonts w:ascii="David" w:hAnsi="David" w:cs="David" w:hint="cs"/>
          <w:sz w:val="28"/>
          <w:szCs w:val="28"/>
          <w:rtl/>
        </w:rPr>
        <w:t xml:space="preserve"> (לאחר ש</w:t>
      </w:r>
      <w:r w:rsidR="00BA07FB">
        <w:rPr>
          <w:rFonts w:ascii="David" w:hAnsi="David" w:cs="David" w:hint="cs"/>
          <w:sz w:val="28"/>
          <w:szCs w:val="28"/>
          <w:rtl/>
        </w:rPr>
        <w:t>הוגשה תלונתה של נפגעת העבירה, אך בטרם נערך מסדר זיהוי</w:t>
      </w:r>
      <w:r w:rsidR="007B3451">
        <w:rPr>
          <w:rFonts w:ascii="David" w:hAnsi="David" w:cs="David" w:hint="cs"/>
          <w:sz w:val="28"/>
          <w:szCs w:val="28"/>
          <w:rtl/>
        </w:rPr>
        <w:t xml:space="preserve">), </w:t>
      </w:r>
      <w:r w:rsidR="00BA07FB">
        <w:rPr>
          <w:rFonts w:ascii="David" w:hAnsi="David" w:cs="David" w:hint="cs"/>
          <w:sz w:val="28"/>
          <w:szCs w:val="28"/>
          <w:rtl/>
        </w:rPr>
        <w:t>ב</w:t>
      </w:r>
      <w:r w:rsidR="004504DF">
        <w:rPr>
          <w:rFonts w:ascii="David" w:hAnsi="David" w:cs="David" w:hint="cs"/>
          <w:sz w:val="28"/>
          <w:szCs w:val="28"/>
          <w:rtl/>
        </w:rPr>
        <w:t>דרכה לבסיס, ראתה נפגעת העבירה את המערער ב</w:t>
      </w:r>
      <w:r w:rsidR="001E2CA5">
        <w:rPr>
          <w:rFonts w:ascii="David" w:hAnsi="David" w:cs="David" w:hint="cs"/>
          <w:sz w:val="28"/>
          <w:szCs w:val="28"/>
          <w:rtl/>
        </w:rPr>
        <w:t>אותה תחנה שבה ירד</w:t>
      </w:r>
      <w:r w:rsidR="004504DF">
        <w:rPr>
          <w:rFonts w:ascii="David" w:hAnsi="David" w:cs="David" w:hint="cs"/>
          <w:sz w:val="28"/>
          <w:szCs w:val="28"/>
          <w:rtl/>
        </w:rPr>
        <w:t xml:space="preserve">, </w:t>
      </w:r>
      <w:r w:rsidR="00EF63A1">
        <w:rPr>
          <w:rFonts w:ascii="David" w:hAnsi="David" w:cs="David" w:hint="cs"/>
          <w:sz w:val="28"/>
          <w:szCs w:val="28"/>
          <w:rtl/>
        </w:rPr>
        <w:t xml:space="preserve">זיהתה אותו </w:t>
      </w:r>
      <w:r w:rsidR="00D23892">
        <w:rPr>
          <w:rFonts w:ascii="David" w:hAnsi="David" w:cs="David" w:hint="cs"/>
          <w:sz w:val="28"/>
          <w:szCs w:val="28"/>
          <w:rtl/>
        </w:rPr>
        <w:t xml:space="preserve">כמבצע העבירה, </w:t>
      </w:r>
      <w:r w:rsidR="0079428F">
        <w:rPr>
          <w:rFonts w:ascii="David" w:hAnsi="David" w:cs="David" w:hint="cs"/>
          <w:sz w:val="28"/>
          <w:szCs w:val="28"/>
          <w:rtl/>
        </w:rPr>
        <w:t xml:space="preserve">בין השאר על פי מדיו והכומתה החילית, </w:t>
      </w:r>
      <w:r w:rsidR="004504DF">
        <w:rPr>
          <w:rFonts w:ascii="David" w:hAnsi="David" w:cs="David" w:hint="cs"/>
          <w:sz w:val="28"/>
          <w:szCs w:val="28"/>
          <w:rtl/>
        </w:rPr>
        <w:t>סיפרה על כך לחברתה שהי</w:t>
      </w:r>
      <w:r w:rsidR="00551624">
        <w:rPr>
          <w:rFonts w:ascii="David" w:hAnsi="David" w:cs="David" w:hint="cs"/>
          <w:sz w:val="28"/>
          <w:szCs w:val="28"/>
          <w:rtl/>
        </w:rPr>
        <w:t>י</w:t>
      </w:r>
      <w:r w:rsidR="004504DF">
        <w:rPr>
          <w:rFonts w:ascii="David" w:hAnsi="David" w:cs="David" w:hint="cs"/>
          <w:sz w:val="28"/>
          <w:szCs w:val="28"/>
          <w:rtl/>
        </w:rPr>
        <w:t>תה איתה וצילמה אותו על פי עצתה</w:t>
      </w:r>
      <w:r w:rsidR="00AA1DC8">
        <w:rPr>
          <w:rFonts w:ascii="David" w:hAnsi="David" w:cs="David" w:hint="cs"/>
          <w:sz w:val="28"/>
          <w:szCs w:val="28"/>
          <w:rtl/>
        </w:rPr>
        <w:t xml:space="preserve"> (אין חולק כי התמונות שהוגשו לבית הדין אכן מתעדות את המערער).</w:t>
      </w:r>
      <w:r w:rsidR="009410D6">
        <w:rPr>
          <w:rFonts w:ascii="David" w:hAnsi="David" w:cs="David"/>
          <w:sz w:val="28"/>
          <w:szCs w:val="28"/>
        </w:rPr>
        <w:t xml:space="preserve"> </w:t>
      </w:r>
      <w:r w:rsidR="009410D6">
        <w:rPr>
          <w:rFonts w:ascii="David" w:hAnsi="David" w:cs="David" w:hint="cs"/>
          <w:sz w:val="28"/>
          <w:szCs w:val="28"/>
          <w:rtl/>
        </w:rPr>
        <w:t>סמל שלי, חברתה של נפגעת העבירה</w:t>
      </w:r>
      <w:r w:rsidR="007B3451">
        <w:rPr>
          <w:rFonts w:ascii="David" w:hAnsi="David" w:cs="David" w:hint="cs"/>
          <w:sz w:val="28"/>
          <w:szCs w:val="28"/>
          <w:rtl/>
        </w:rPr>
        <w:t>,</w:t>
      </w:r>
      <w:r w:rsidR="009410D6">
        <w:rPr>
          <w:rFonts w:ascii="David" w:hAnsi="David" w:cs="David" w:hint="cs"/>
          <w:sz w:val="28"/>
          <w:szCs w:val="28"/>
          <w:rtl/>
        </w:rPr>
        <w:t xml:space="preserve"> אישרה את הדברים. </w:t>
      </w:r>
    </w:p>
    <w:p w14:paraId="1BC35454" w14:textId="77777777" w:rsidR="002446D2" w:rsidRPr="002446D2" w:rsidRDefault="002446D2"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ל</w:t>
      </w:r>
      <w:r w:rsidR="00114CE1" w:rsidRPr="00D94B24">
        <w:rPr>
          <w:rFonts w:ascii="David" w:hAnsi="David" w:cs="David" w:hint="cs"/>
          <w:sz w:val="28"/>
          <w:szCs w:val="28"/>
          <w:rtl/>
        </w:rPr>
        <w:t xml:space="preserve">אחר האמור זיהתה נפגעת העבירה את המערער </w:t>
      </w:r>
      <w:r w:rsidR="0079428F" w:rsidRPr="00D94B24">
        <w:rPr>
          <w:rFonts w:ascii="David" w:hAnsi="David" w:cs="David" w:hint="cs"/>
          <w:sz w:val="28"/>
          <w:szCs w:val="28"/>
          <w:rtl/>
        </w:rPr>
        <w:t xml:space="preserve">גם </w:t>
      </w:r>
      <w:r w:rsidR="00114CE1" w:rsidRPr="00D94B24">
        <w:rPr>
          <w:rFonts w:ascii="David" w:hAnsi="David" w:cs="David" w:hint="cs"/>
          <w:sz w:val="28"/>
          <w:szCs w:val="28"/>
          <w:rtl/>
        </w:rPr>
        <w:t xml:space="preserve">במסדר </w:t>
      </w:r>
      <w:r w:rsidR="00E74ADA">
        <w:rPr>
          <w:rFonts w:ascii="David" w:hAnsi="David" w:cs="David" w:hint="cs"/>
          <w:sz w:val="28"/>
          <w:szCs w:val="28"/>
          <w:rtl/>
        </w:rPr>
        <w:t xml:space="preserve">זיהוי </w:t>
      </w:r>
      <w:r w:rsidR="00114CE1" w:rsidRPr="00D94B24">
        <w:rPr>
          <w:rFonts w:ascii="David" w:hAnsi="David" w:cs="David" w:hint="cs"/>
          <w:sz w:val="28"/>
          <w:szCs w:val="28"/>
          <w:rtl/>
        </w:rPr>
        <w:t>תמונות</w:t>
      </w:r>
      <w:r w:rsidR="00E74ADA">
        <w:rPr>
          <w:rFonts w:ascii="David" w:hAnsi="David" w:cs="David" w:hint="cs"/>
          <w:sz w:val="28"/>
          <w:szCs w:val="28"/>
          <w:rtl/>
        </w:rPr>
        <w:t>,</w:t>
      </w:r>
      <w:r w:rsidR="00114CE1" w:rsidRPr="00D94B24">
        <w:rPr>
          <w:rFonts w:ascii="David" w:hAnsi="David" w:cs="David" w:hint="cs"/>
          <w:sz w:val="28"/>
          <w:szCs w:val="28"/>
          <w:rtl/>
        </w:rPr>
        <w:t xml:space="preserve"> שנערך במצ"ח.</w:t>
      </w:r>
      <w:r w:rsidR="00D94B24" w:rsidRPr="00D94B24">
        <w:rPr>
          <w:rFonts w:ascii="David" w:hAnsi="David" w:cs="David" w:hint="cs"/>
          <w:sz w:val="28"/>
          <w:szCs w:val="28"/>
          <w:rtl/>
        </w:rPr>
        <w:t xml:space="preserve"> מעדותה </w:t>
      </w:r>
      <w:r w:rsidR="00C62D54" w:rsidRPr="00D94B24">
        <w:rPr>
          <w:rFonts w:ascii="David" w:hAnsi="David" w:cs="David" w:hint="cs"/>
          <w:sz w:val="28"/>
          <w:szCs w:val="28"/>
          <w:rtl/>
        </w:rPr>
        <w:t xml:space="preserve">ומעדויות חוקרי מצ"ח שהעידו בפני בית הדין </w:t>
      </w:r>
      <w:r w:rsidR="00D94B24">
        <w:rPr>
          <w:rFonts w:ascii="David" w:hAnsi="David" w:cs="David" w:hint="cs"/>
          <w:sz w:val="28"/>
          <w:szCs w:val="28"/>
          <w:rtl/>
        </w:rPr>
        <w:t xml:space="preserve">עלה </w:t>
      </w:r>
      <w:r w:rsidR="00C62D54" w:rsidRPr="00D94B24">
        <w:rPr>
          <w:rFonts w:ascii="David" w:hAnsi="David" w:cs="David" w:hint="cs"/>
          <w:sz w:val="28"/>
          <w:szCs w:val="28"/>
          <w:rtl/>
        </w:rPr>
        <w:t xml:space="preserve">כי </w:t>
      </w:r>
      <w:r w:rsidR="00D94B24">
        <w:rPr>
          <w:rFonts w:ascii="David" w:hAnsi="David" w:cs="David" w:hint="cs"/>
          <w:sz w:val="28"/>
          <w:szCs w:val="28"/>
          <w:rtl/>
        </w:rPr>
        <w:t xml:space="preserve">במהלך המסדר </w:t>
      </w:r>
      <w:r w:rsidR="00391F9F" w:rsidRPr="00D94B24">
        <w:rPr>
          <w:rFonts w:ascii="David" w:hAnsi="David" w:cs="David" w:hint="cs"/>
          <w:sz w:val="28"/>
          <w:szCs w:val="28"/>
          <w:rtl/>
        </w:rPr>
        <w:t xml:space="preserve">הוצגו לנפגעת העבירה </w:t>
      </w:r>
      <w:r w:rsidR="00FE4CD6" w:rsidRPr="00D94B24">
        <w:rPr>
          <w:rFonts w:ascii="David" w:hAnsi="David" w:cs="David" w:hint="cs"/>
          <w:sz w:val="28"/>
          <w:szCs w:val="28"/>
          <w:rtl/>
        </w:rPr>
        <w:t xml:space="preserve">49 תמונות של חיילים המשרתים בבסיס הסמוך לתחנה שבה עלה המערער, </w:t>
      </w:r>
      <w:r w:rsidR="007B3451">
        <w:rPr>
          <w:rFonts w:ascii="David" w:hAnsi="David" w:cs="David" w:hint="cs"/>
          <w:sz w:val="28"/>
          <w:szCs w:val="28"/>
          <w:rtl/>
        </w:rPr>
        <w:t>ו</w:t>
      </w:r>
      <w:r w:rsidR="00FE4CD6" w:rsidRPr="00D94B24">
        <w:rPr>
          <w:rFonts w:ascii="David" w:hAnsi="David" w:cs="David" w:hint="cs"/>
          <w:sz w:val="28"/>
          <w:szCs w:val="28"/>
          <w:rtl/>
        </w:rPr>
        <w:t>אשר שהו באותו היום בבסיס</w:t>
      </w:r>
      <w:r w:rsidR="00E74ADA">
        <w:rPr>
          <w:rFonts w:ascii="David" w:hAnsi="David" w:cs="David" w:hint="cs"/>
          <w:sz w:val="28"/>
          <w:szCs w:val="28"/>
          <w:rtl/>
        </w:rPr>
        <w:t>. נפגעת העבירה ה</w:t>
      </w:r>
      <w:r w:rsidR="007B3451">
        <w:rPr>
          <w:rFonts w:ascii="David" w:hAnsi="David" w:cs="David" w:hint="cs"/>
          <w:sz w:val="28"/>
          <w:szCs w:val="28"/>
          <w:rtl/>
        </w:rPr>
        <w:t>י</w:t>
      </w:r>
      <w:r w:rsidR="00E74ADA">
        <w:rPr>
          <w:rFonts w:ascii="David" w:hAnsi="David" w:cs="David" w:hint="cs"/>
          <w:sz w:val="28"/>
          <w:szCs w:val="28"/>
          <w:rtl/>
        </w:rPr>
        <w:t xml:space="preserve">יתה משוכנעת </w:t>
      </w:r>
      <w:r w:rsidR="00192FF0" w:rsidRPr="00D94B24">
        <w:rPr>
          <w:rFonts w:ascii="David" w:hAnsi="David" w:cs="David" w:hint="cs"/>
          <w:sz w:val="28"/>
          <w:szCs w:val="28"/>
          <w:rtl/>
        </w:rPr>
        <w:t xml:space="preserve">לחלוטין </w:t>
      </w:r>
      <w:r w:rsidR="007B3451">
        <w:rPr>
          <w:rFonts w:ascii="David" w:hAnsi="David" w:cs="David" w:hint="cs"/>
          <w:sz w:val="28"/>
          <w:szCs w:val="28"/>
          <w:rtl/>
        </w:rPr>
        <w:t>בזיהוי תמונתו של המערער</w:t>
      </w:r>
      <w:r w:rsidR="00192FF0" w:rsidRPr="00D94B24">
        <w:rPr>
          <w:rFonts w:ascii="David" w:hAnsi="David" w:cs="David" w:hint="cs"/>
          <w:sz w:val="28"/>
          <w:szCs w:val="28"/>
          <w:rtl/>
        </w:rPr>
        <w:t xml:space="preserve">. </w:t>
      </w:r>
    </w:p>
    <w:p w14:paraId="2F86E658" w14:textId="77777777" w:rsidR="00C62D54" w:rsidRPr="00D94B24" w:rsidRDefault="00192FF0" w:rsidP="0056132A">
      <w:pPr>
        <w:numPr>
          <w:ilvl w:val="0"/>
          <w:numId w:val="5"/>
        </w:numPr>
        <w:spacing w:line="360" w:lineRule="auto"/>
        <w:jc w:val="both"/>
        <w:rPr>
          <w:rFonts w:ascii="David" w:hAnsi="David" w:cs="David"/>
          <w:b/>
          <w:bCs/>
          <w:sz w:val="28"/>
          <w:szCs w:val="28"/>
          <w:u w:val="single"/>
        </w:rPr>
      </w:pPr>
      <w:r w:rsidRPr="00D94B24">
        <w:rPr>
          <w:rFonts w:ascii="David" w:hAnsi="David" w:cs="David" w:hint="cs"/>
          <w:sz w:val="28"/>
          <w:szCs w:val="28"/>
          <w:rtl/>
        </w:rPr>
        <w:t>מעדות</w:t>
      </w:r>
      <w:r w:rsidR="00A6268E">
        <w:rPr>
          <w:rFonts w:ascii="David" w:hAnsi="David" w:cs="David" w:hint="cs"/>
          <w:sz w:val="28"/>
          <w:szCs w:val="28"/>
          <w:rtl/>
        </w:rPr>
        <w:t xml:space="preserve">ם של </w:t>
      </w:r>
      <w:r w:rsidRPr="00D94B24">
        <w:rPr>
          <w:rFonts w:ascii="David" w:hAnsi="David" w:cs="David" w:hint="cs"/>
          <w:sz w:val="28"/>
          <w:szCs w:val="28"/>
          <w:rtl/>
        </w:rPr>
        <w:t xml:space="preserve">גורמי החקירה </w:t>
      </w:r>
      <w:r w:rsidR="00A6268E">
        <w:rPr>
          <w:rFonts w:ascii="David" w:hAnsi="David" w:cs="David" w:hint="cs"/>
          <w:sz w:val="28"/>
          <w:szCs w:val="28"/>
          <w:rtl/>
        </w:rPr>
        <w:t xml:space="preserve">עלה </w:t>
      </w:r>
      <w:r w:rsidRPr="00D94B24">
        <w:rPr>
          <w:rFonts w:ascii="David" w:hAnsi="David" w:cs="David" w:hint="cs"/>
          <w:sz w:val="28"/>
          <w:szCs w:val="28"/>
          <w:rtl/>
        </w:rPr>
        <w:t>כי בשל טעות</w:t>
      </w:r>
      <w:r w:rsidR="006708BF">
        <w:rPr>
          <w:rFonts w:ascii="David" w:hAnsi="David" w:cs="David" w:hint="cs"/>
          <w:sz w:val="28"/>
          <w:szCs w:val="28"/>
          <w:rtl/>
        </w:rPr>
        <w:t xml:space="preserve"> (שעניינה אי רישום לוחית הזיהוי בבקשה להוצאת הצו)</w:t>
      </w:r>
      <w:r w:rsidR="00DA26A6">
        <w:rPr>
          <w:rFonts w:ascii="David" w:hAnsi="David" w:cs="David" w:hint="cs"/>
          <w:sz w:val="28"/>
          <w:szCs w:val="28"/>
          <w:rtl/>
        </w:rPr>
        <w:t xml:space="preserve"> </w:t>
      </w:r>
      <w:r w:rsidR="00A119AE" w:rsidRPr="00D94B24">
        <w:rPr>
          <w:rFonts w:ascii="David" w:hAnsi="David" w:cs="David" w:hint="cs"/>
          <w:sz w:val="28"/>
          <w:szCs w:val="28"/>
          <w:rtl/>
        </w:rPr>
        <w:t xml:space="preserve">לא מומש במועד צו </w:t>
      </w:r>
      <w:r w:rsidR="00403DB4">
        <w:rPr>
          <w:rFonts w:ascii="David" w:hAnsi="David" w:cs="David" w:hint="cs"/>
          <w:sz w:val="28"/>
          <w:szCs w:val="28"/>
          <w:rtl/>
        </w:rPr>
        <w:t xml:space="preserve">שיפוטי </w:t>
      </w:r>
      <w:r w:rsidR="007B3451">
        <w:rPr>
          <w:rFonts w:ascii="David" w:hAnsi="David" w:cs="David" w:hint="cs"/>
          <w:sz w:val="28"/>
          <w:szCs w:val="28"/>
          <w:rtl/>
        </w:rPr>
        <w:t>שקיבלו</w:t>
      </w:r>
      <w:r w:rsidR="00CA29F1">
        <w:rPr>
          <w:rFonts w:ascii="David" w:hAnsi="David" w:cs="David" w:hint="cs"/>
          <w:sz w:val="28"/>
          <w:szCs w:val="28"/>
          <w:rtl/>
        </w:rPr>
        <w:t xml:space="preserve"> </w:t>
      </w:r>
      <w:r w:rsidR="00A119AE" w:rsidRPr="00D94B24">
        <w:rPr>
          <w:rFonts w:ascii="David" w:hAnsi="David" w:cs="David" w:hint="cs"/>
          <w:sz w:val="28"/>
          <w:szCs w:val="28"/>
          <w:rtl/>
        </w:rPr>
        <w:t xml:space="preserve">להחרמת </w:t>
      </w:r>
      <w:r w:rsidR="007B3451">
        <w:rPr>
          <w:rFonts w:ascii="David" w:hAnsi="David" w:cs="David" w:hint="cs"/>
          <w:sz w:val="28"/>
          <w:szCs w:val="28"/>
          <w:rtl/>
        </w:rPr>
        <w:t xml:space="preserve">צילומי האבטחה </w:t>
      </w:r>
      <w:r w:rsidR="00A119AE" w:rsidRPr="00D94B24">
        <w:rPr>
          <w:rFonts w:ascii="David" w:hAnsi="David" w:cs="David" w:hint="cs"/>
          <w:sz w:val="28"/>
          <w:szCs w:val="28"/>
          <w:rtl/>
        </w:rPr>
        <w:t>מהאוטובוס</w:t>
      </w:r>
      <w:r w:rsidR="00403DB4">
        <w:rPr>
          <w:rFonts w:ascii="David" w:hAnsi="David" w:cs="David" w:hint="cs"/>
          <w:sz w:val="28"/>
          <w:szCs w:val="28"/>
          <w:rtl/>
        </w:rPr>
        <w:t xml:space="preserve"> ב</w:t>
      </w:r>
      <w:r w:rsidR="00EF02C9">
        <w:rPr>
          <w:rFonts w:ascii="David" w:hAnsi="David" w:cs="David" w:hint="cs"/>
          <w:sz w:val="28"/>
          <w:szCs w:val="28"/>
          <w:rtl/>
        </w:rPr>
        <w:t xml:space="preserve">תאריך </w:t>
      </w:r>
      <w:r w:rsidR="00403DB4">
        <w:rPr>
          <w:rFonts w:ascii="David" w:hAnsi="David" w:cs="David" w:hint="cs"/>
          <w:sz w:val="28"/>
          <w:szCs w:val="28"/>
          <w:rtl/>
        </w:rPr>
        <w:t>האירוע</w:t>
      </w:r>
      <w:r w:rsidR="00A119AE" w:rsidRPr="00D94B24">
        <w:rPr>
          <w:rFonts w:ascii="David" w:hAnsi="David" w:cs="David" w:hint="cs"/>
          <w:sz w:val="28"/>
          <w:szCs w:val="28"/>
          <w:rtl/>
        </w:rPr>
        <w:t xml:space="preserve">, ועד </w:t>
      </w:r>
      <w:r w:rsidR="007B3451">
        <w:rPr>
          <w:rFonts w:ascii="David" w:hAnsi="David" w:cs="David" w:hint="cs"/>
          <w:sz w:val="28"/>
          <w:szCs w:val="28"/>
          <w:rtl/>
        </w:rPr>
        <w:t>ששבו ופנו ל</w:t>
      </w:r>
      <w:r w:rsidR="006708BF">
        <w:rPr>
          <w:rFonts w:ascii="David" w:hAnsi="David" w:cs="David" w:hint="cs"/>
          <w:sz w:val="28"/>
          <w:szCs w:val="28"/>
          <w:rtl/>
        </w:rPr>
        <w:t xml:space="preserve">קבלת </w:t>
      </w:r>
      <w:r w:rsidR="007B3451">
        <w:rPr>
          <w:rFonts w:ascii="David" w:hAnsi="David" w:cs="David" w:hint="cs"/>
          <w:sz w:val="28"/>
          <w:szCs w:val="28"/>
          <w:rtl/>
        </w:rPr>
        <w:t xml:space="preserve">צו נוסף, </w:t>
      </w:r>
      <w:r w:rsidR="00A119AE" w:rsidRPr="00D94B24">
        <w:rPr>
          <w:rFonts w:ascii="David" w:hAnsi="David" w:cs="David" w:hint="cs"/>
          <w:sz w:val="28"/>
          <w:szCs w:val="28"/>
          <w:rtl/>
        </w:rPr>
        <w:t>נמחק הצילום הרלוונטי</w:t>
      </w:r>
      <w:r w:rsidR="00403DB4">
        <w:rPr>
          <w:rFonts w:ascii="David" w:hAnsi="David" w:cs="David" w:hint="cs"/>
          <w:sz w:val="28"/>
          <w:szCs w:val="28"/>
          <w:rtl/>
        </w:rPr>
        <w:t>.</w:t>
      </w:r>
      <w:r w:rsidR="00A6268E">
        <w:rPr>
          <w:rFonts w:ascii="David" w:hAnsi="David" w:cs="David" w:hint="cs"/>
          <w:sz w:val="28"/>
          <w:szCs w:val="28"/>
          <w:rtl/>
        </w:rPr>
        <w:t xml:space="preserve"> </w:t>
      </w:r>
      <w:r w:rsidR="005E485C" w:rsidRPr="00D94B24">
        <w:rPr>
          <w:rFonts w:ascii="David" w:hAnsi="David" w:cs="David" w:hint="cs"/>
          <w:sz w:val="28"/>
          <w:szCs w:val="28"/>
          <w:rtl/>
        </w:rPr>
        <w:t>מ</w:t>
      </w:r>
      <w:r w:rsidR="000E607C">
        <w:rPr>
          <w:rFonts w:ascii="David" w:hAnsi="David" w:cs="David" w:hint="cs"/>
          <w:sz w:val="28"/>
          <w:szCs w:val="28"/>
          <w:rtl/>
        </w:rPr>
        <w:t xml:space="preserve">איכון שנערך למכשיר הטלפון של המערער, </w:t>
      </w:r>
      <w:r w:rsidR="00024014">
        <w:rPr>
          <w:rFonts w:ascii="David" w:hAnsi="David" w:cs="David" w:hint="cs"/>
          <w:sz w:val="28"/>
          <w:szCs w:val="28"/>
          <w:rtl/>
        </w:rPr>
        <w:t xml:space="preserve">עלה </w:t>
      </w:r>
      <w:r w:rsidR="000E607C">
        <w:rPr>
          <w:rFonts w:ascii="David" w:hAnsi="David" w:cs="David" w:hint="cs"/>
          <w:sz w:val="28"/>
          <w:szCs w:val="28"/>
          <w:rtl/>
        </w:rPr>
        <w:t xml:space="preserve">כי הוא אכן </w:t>
      </w:r>
      <w:r w:rsidR="00024014">
        <w:rPr>
          <w:rFonts w:ascii="David" w:hAnsi="David" w:cs="David" w:hint="cs"/>
          <w:sz w:val="28"/>
          <w:szCs w:val="28"/>
          <w:rtl/>
        </w:rPr>
        <w:t>נסע</w:t>
      </w:r>
      <w:r w:rsidR="000E607C">
        <w:rPr>
          <w:rFonts w:ascii="David" w:hAnsi="David" w:cs="David" w:hint="cs"/>
          <w:sz w:val="28"/>
          <w:szCs w:val="28"/>
          <w:rtl/>
        </w:rPr>
        <w:t xml:space="preserve"> </w:t>
      </w:r>
      <w:r w:rsidR="005E485C" w:rsidRPr="00D94B24">
        <w:rPr>
          <w:rFonts w:ascii="David" w:hAnsi="David" w:cs="David" w:hint="cs"/>
          <w:sz w:val="28"/>
          <w:szCs w:val="28"/>
          <w:rtl/>
        </w:rPr>
        <w:t xml:space="preserve">ביום ובשעות הרלוונטיות בדרכו ממחנה </w:t>
      </w:r>
      <w:r w:rsidR="007B3451">
        <w:rPr>
          <w:rFonts w:ascii="David" w:hAnsi="David" w:cs="David" w:hint="cs"/>
          <w:sz w:val="28"/>
          <w:szCs w:val="28"/>
          <w:rtl/>
        </w:rPr>
        <w:lastRenderedPageBreak/>
        <w:t>"</w:t>
      </w:r>
      <w:r w:rsidR="005E485C" w:rsidRPr="00D94B24">
        <w:rPr>
          <w:rFonts w:ascii="David" w:hAnsi="David" w:cs="David" w:hint="cs"/>
          <w:sz w:val="28"/>
          <w:szCs w:val="28"/>
          <w:rtl/>
        </w:rPr>
        <w:t>שמשון</w:t>
      </w:r>
      <w:r w:rsidR="00024014">
        <w:rPr>
          <w:rFonts w:ascii="David" w:hAnsi="David" w:cs="David" w:hint="cs"/>
          <w:sz w:val="28"/>
          <w:szCs w:val="28"/>
          <w:rtl/>
        </w:rPr>
        <w:t>"</w:t>
      </w:r>
      <w:r w:rsidR="005E485C" w:rsidRPr="00D94B24">
        <w:rPr>
          <w:rFonts w:ascii="David" w:hAnsi="David" w:cs="David" w:hint="cs"/>
          <w:sz w:val="28"/>
          <w:szCs w:val="28"/>
          <w:rtl/>
        </w:rPr>
        <w:t xml:space="preserve"> ל</w:t>
      </w:r>
      <w:r w:rsidR="00951EB0" w:rsidRPr="00D94B24">
        <w:rPr>
          <w:rFonts w:ascii="David" w:hAnsi="David" w:cs="David" w:hint="cs"/>
          <w:sz w:val="28"/>
          <w:szCs w:val="28"/>
          <w:rtl/>
        </w:rPr>
        <w:t xml:space="preserve">חיפה. </w:t>
      </w:r>
      <w:r w:rsidR="006708BF">
        <w:rPr>
          <w:rFonts w:ascii="David" w:hAnsi="David" w:cs="David" w:hint="cs"/>
          <w:sz w:val="28"/>
          <w:szCs w:val="28"/>
          <w:rtl/>
        </w:rPr>
        <w:t xml:space="preserve">עוד עלה מהעדויות כי גורמי החקירה פנו בבקשה להוצאת פלט </w:t>
      </w:r>
      <w:r w:rsidR="006D116D">
        <w:rPr>
          <w:rFonts w:ascii="David" w:hAnsi="David" w:cs="David" w:hint="cs"/>
          <w:sz w:val="28"/>
          <w:szCs w:val="28"/>
          <w:rtl/>
        </w:rPr>
        <w:t>תיעוד נסיעות של המערער (</w:t>
      </w:r>
      <w:r w:rsidR="006708BF">
        <w:rPr>
          <w:rFonts w:ascii="David" w:hAnsi="David" w:cs="David" w:hint="cs"/>
          <w:sz w:val="28"/>
          <w:szCs w:val="28"/>
          <w:rtl/>
        </w:rPr>
        <w:t>"תיקופים"</w:t>
      </w:r>
      <w:r w:rsidR="006D116D">
        <w:rPr>
          <w:rFonts w:ascii="David" w:hAnsi="David" w:cs="David" w:hint="cs"/>
          <w:sz w:val="28"/>
          <w:szCs w:val="28"/>
          <w:rtl/>
        </w:rPr>
        <w:t>)</w:t>
      </w:r>
      <w:r w:rsidR="006708BF">
        <w:rPr>
          <w:rFonts w:ascii="David" w:hAnsi="David" w:cs="David" w:hint="cs"/>
          <w:sz w:val="28"/>
          <w:szCs w:val="28"/>
          <w:rtl/>
        </w:rPr>
        <w:t xml:space="preserve"> על מנת ל</w:t>
      </w:r>
      <w:r w:rsidR="006D116D">
        <w:rPr>
          <w:rFonts w:ascii="David" w:hAnsi="David" w:cs="David" w:hint="cs"/>
          <w:sz w:val="28"/>
          <w:szCs w:val="28"/>
          <w:rtl/>
        </w:rPr>
        <w:t>בדוק האם המערער "תיקף" נסיעה באוטובוס בשעות הרלוונטיות, אולם נוכח עיכובים בקבלת התשובה, ו</w:t>
      </w:r>
      <w:r w:rsidR="00DA26A6">
        <w:rPr>
          <w:rFonts w:ascii="David" w:hAnsi="David" w:cs="David" w:hint="cs"/>
          <w:sz w:val="28"/>
          <w:szCs w:val="28"/>
          <w:rtl/>
        </w:rPr>
        <w:t>לאור</w:t>
      </w:r>
      <w:r w:rsidR="006D116D">
        <w:rPr>
          <w:rFonts w:ascii="David" w:hAnsi="David" w:cs="David" w:hint="cs"/>
          <w:sz w:val="28"/>
          <w:szCs w:val="28"/>
          <w:rtl/>
        </w:rPr>
        <w:t xml:space="preserve"> גרסת המערער בחקירה, כפי שיפורט להלן, החליטו לא להמתין לקבלת </w:t>
      </w:r>
      <w:r w:rsidR="008D11FA">
        <w:rPr>
          <w:rFonts w:ascii="David" w:hAnsi="David" w:cs="David" w:hint="cs"/>
          <w:sz w:val="28"/>
          <w:szCs w:val="28"/>
          <w:rtl/>
        </w:rPr>
        <w:t>תוצאות הבדיקה</w:t>
      </w:r>
      <w:r w:rsidR="006D116D">
        <w:rPr>
          <w:rFonts w:ascii="David" w:hAnsi="David" w:cs="David" w:hint="cs"/>
          <w:sz w:val="28"/>
          <w:szCs w:val="28"/>
          <w:rtl/>
        </w:rPr>
        <w:t xml:space="preserve">.   </w:t>
      </w:r>
    </w:p>
    <w:p w14:paraId="653F90EA" w14:textId="77777777" w:rsidR="009C1E0A" w:rsidRPr="005E485C" w:rsidRDefault="009C1E0A"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המערער </w:t>
      </w:r>
      <w:r w:rsidR="0072489A">
        <w:rPr>
          <w:rFonts w:ascii="David" w:hAnsi="David" w:cs="David" w:hint="cs"/>
          <w:sz w:val="28"/>
          <w:szCs w:val="28"/>
          <w:rtl/>
        </w:rPr>
        <w:t xml:space="preserve">מסר בחקירתו במצ"ח כי </w:t>
      </w:r>
      <w:r w:rsidR="00FB38D6">
        <w:rPr>
          <w:rFonts w:ascii="David" w:hAnsi="David" w:cs="David" w:hint="cs"/>
          <w:sz w:val="28"/>
          <w:szCs w:val="28"/>
          <w:rtl/>
        </w:rPr>
        <w:t xml:space="preserve">ישנם שלושה קווי אוטובוס שונים שעמם הוא נוהג לנסוע מבסיס יחידתו, "מחנה שמשון" </w:t>
      </w:r>
      <w:r w:rsidR="009C3EFD">
        <w:rPr>
          <w:rFonts w:ascii="David" w:hAnsi="David" w:cs="David" w:hint="cs"/>
          <w:sz w:val="28"/>
          <w:szCs w:val="28"/>
          <w:rtl/>
        </w:rPr>
        <w:t xml:space="preserve">אל תחנת "מרכזית המפרץ", </w:t>
      </w:r>
      <w:r w:rsidR="007B3451">
        <w:rPr>
          <w:rFonts w:ascii="David" w:hAnsi="David" w:cs="David" w:hint="cs"/>
          <w:sz w:val="28"/>
          <w:szCs w:val="28"/>
          <w:rtl/>
        </w:rPr>
        <w:t>ו</w:t>
      </w:r>
      <w:r w:rsidR="009C3EFD">
        <w:rPr>
          <w:rFonts w:ascii="David" w:hAnsi="David" w:cs="David" w:hint="cs"/>
          <w:sz w:val="28"/>
          <w:szCs w:val="28"/>
          <w:rtl/>
        </w:rPr>
        <w:t xml:space="preserve">אחד מהם הוא קו 360 שבו </w:t>
      </w:r>
      <w:r w:rsidR="007B3451">
        <w:rPr>
          <w:rFonts w:ascii="David" w:hAnsi="David" w:cs="David" w:hint="cs"/>
          <w:sz w:val="28"/>
          <w:szCs w:val="28"/>
          <w:rtl/>
        </w:rPr>
        <w:t xml:space="preserve">התרחש </w:t>
      </w:r>
      <w:r w:rsidR="009C3EFD">
        <w:rPr>
          <w:rFonts w:ascii="David" w:hAnsi="David" w:cs="David" w:hint="cs"/>
          <w:sz w:val="28"/>
          <w:szCs w:val="28"/>
          <w:rtl/>
        </w:rPr>
        <w:t xml:space="preserve">האירוע. </w:t>
      </w:r>
      <w:r w:rsidR="002B6AC2">
        <w:rPr>
          <w:rFonts w:ascii="David" w:hAnsi="David" w:cs="David" w:hint="cs"/>
          <w:sz w:val="28"/>
          <w:szCs w:val="28"/>
          <w:rtl/>
        </w:rPr>
        <w:t xml:space="preserve">כן אישר, כי הוא נוהג לצאת מהבסיס בשעה </w:t>
      </w:r>
      <w:r w:rsidR="008B37C0">
        <w:rPr>
          <w:rFonts w:ascii="David" w:hAnsi="David" w:cs="David" w:hint="cs"/>
          <w:sz w:val="28"/>
          <w:szCs w:val="28"/>
          <w:rtl/>
        </w:rPr>
        <w:t>14:30 או 15:00</w:t>
      </w:r>
      <w:r w:rsidR="008D7B5E">
        <w:rPr>
          <w:rFonts w:ascii="David" w:hAnsi="David" w:cs="David" w:hint="cs"/>
          <w:sz w:val="28"/>
          <w:szCs w:val="28"/>
          <w:rtl/>
        </w:rPr>
        <w:t>, וכי היה בבסיס</w:t>
      </w:r>
      <w:r w:rsidR="00D720AD">
        <w:rPr>
          <w:rFonts w:ascii="David" w:hAnsi="David" w:cs="David" w:hint="cs"/>
          <w:sz w:val="28"/>
          <w:szCs w:val="28"/>
          <w:rtl/>
        </w:rPr>
        <w:t>ו</w:t>
      </w:r>
      <w:r w:rsidR="008D7B5E">
        <w:rPr>
          <w:rFonts w:ascii="David" w:hAnsi="David" w:cs="David" w:hint="cs"/>
          <w:sz w:val="28"/>
          <w:szCs w:val="28"/>
          <w:rtl/>
        </w:rPr>
        <w:t xml:space="preserve"> ביום האירוע.</w:t>
      </w:r>
      <w:r w:rsidR="008B37C0">
        <w:rPr>
          <w:rFonts w:ascii="David" w:hAnsi="David" w:cs="David" w:hint="cs"/>
          <w:sz w:val="28"/>
          <w:szCs w:val="28"/>
          <w:rtl/>
        </w:rPr>
        <w:t xml:space="preserve"> </w:t>
      </w:r>
      <w:r w:rsidR="00B74349">
        <w:rPr>
          <w:rFonts w:ascii="David" w:hAnsi="David" w:cs="David" w:hint="cs"/>
          <w:sz w:val="28"/>
          <w:szCs w:val="28"/>
          <w:rtl/>
        </w:rPr>
        <w:t>כשהוצגה לו עדותה של נפגעת העבירה</w:t>
      </w:r>
      <w:r w:rsidR="006D116D">
        <w:rPr>
          <w:rFonts w:ascii="David" w:hAnsi="David" w:cs="David" w:hint="cs"/>
          <w:sz w:val="28"/>
          <w:szCs w:val="28"/>
          <w:rtl/>
        </w:rPr>
        <w:t>, שלפיה נסעה באוטובוס בשעה 14:40 לערך,</w:t>
      </w:r>
      <w:r w:rsidR="00B74349">
        <w:rPr>
          <w:rFonts w:ascii="David" w:hAnsi="David" w:cs="David" w:hint="cs"/>
          <w:sz w:val="28"/>
          <w:szCs w:val="28"/>
          <w:rtl/>
        </w:rPr>
        <w:t xml:space="preserve"> טען כי אינו קשור לאירוע</w:t>
      </w:r>
      <w:r w:rsidR="00631262">
        <w:rPr>
          <w:rFonts w:ascii="David" w:hAnsi="David" w:cs="David" w:hint="cs"/>
          <w:sz w:val="28"/>
          <w:szCs w:val="28"/>
          <w:rtl/>
        </w:rPr>
        <w:t xml:space="preserve"> וכי "אני ילד טוב, אני לא נוגע בבחורה"</w:t>
      </w:r>
      <w:r w:rsidR="00B74349">
        <w:rPr>
          <w:rFonts w:ascii="David" w:hAnsi="David" w:cs="David" w:hint="cs"/>
          <w:sz w:val="28"/>
          <w:szCs w:val="28"/>
          <w:rtl/>
        </w:rPr>
        <w:t xml:space="preserve"> והחל לבכות. </w:t>
      </w:r>
      <w:r w:rsidR="00F01307">
        <w:rPr>
          <w:rFonts w:ascii="David" w:hAnsi="David" w:cs="David" w:hint="cs"/>
          <w:sz w:val="28"/>
          <w:szCs w:val="28"/>
          <w:rtl/>
        </w:rPr>
        <w:t xml:space="preserve">כשנשאל האם יכול להיות שהוא לא זוכר השיב: "אני לא יודע אני לא זוכר אני באמת לא יודע", וכשנשאל האם </w:t>
      </w:r>
      <w:r w:rsidR="007C0446">
        <w:rPr>
          <w:rFonts w:ascii="David" w:hAnsi="David" w:cs="David" w:hint="cs"/>
          <w:sz w:val="28"/>
          <w:szCs w:val="28"/>
          <w:rtl/>
        </w:rPr>
        <w:t xml:space="preserve">"יכול לקרות מצב שזה קרה" השיב: "אני לא יודע יכול להיות. אני לא עושה את הדברים האלה", וחזר לאחר מכן להכחשת המעשים. </w:t>
      </w:r>
    </w:p>
    <w:p w14:paraId="52A73DC5" w14:textId="77777777" w:rsidR="00EE372D" w:rsidRPr="00EE372D" w:rsidRDefault="00951EB0" w:rsidP="0056132A">
      <w:pPr>
        <w:numPr>
          <w:ilvl w:val="0"/>
          <w:numId w:val="5"/>
        </w:numPr>
        <w:spacing w:line="360" w:lineRule="auto"/>
        <w:jc w:val="both"/>
        <w:rPr>
          <w:rFonts w:ascii="David" w:hAnsi="David" w:cs="David"/>
          <w:b/>
          <w:bCs/>
          <w:sz w:val="28"/>
          <w:szCs w:val="28"/>
          <w:u w:val="single"/>
        </w:rPr>
      </w:pPr>
      <w:r w:rsidRPr="00A360C8">
        <w:rPr>
          <w:rFonts w:ascii="David" w:hAnsi="David" w:cs="David" w:hint="cs"/>
          <w:sz w:val="28"/>
          <w:szCs w:val="28"/>
          <w:rtl/>
        </w:rPr>
        <w:t xml:space="preserve">כשהוצגו למערער איכוני </w:t>
      </w:r>
      <w:r w:rsidR="00D720AD" w:rsidRPr="00A360C8">
        <w:rPr>
          <w:rFonts w:ascii="David" w:hAnsi="David" w:cs="David" w:hint="cs"/>
          <w:sz w:val="28"/>
          <w:szCs w:val="28"/>
          <w:rtl/>
        </w:rPr>
        <w:t xml:space="preserve">הטלפון </w:t>
      </w:r>
      <w:r w:rsidR="005E4BAC" w:rsidRPr="00A360C8">
        <w:rPr>
          <w:rFonts w:ascii="David" w:hAnsi="David" w:cs="David" w:hint="cs"/>
          <w:sz w:val="28"/>
          <w:szCs w:val="28"/>
          <w:rtl/>
        </w:rPr>
        <w:t>השיב: "אני הייתי על האוטובוס הזה"</w:t>
      </w:r>
      <w:r w:rsidR="0016351A">
        <w:rPr>
          <w:rFonts w:ascii="David" w:hAnsi="David" w:cs="David" w:hint="cs"/>
          <w:sz w:val="28"/>
          <w:szCs w:val="28"/>
          <w:rtl/>
        </w:rPr>
        <w:t xml:space="preserve">. על אף שטען כי </w:t>
      </w:r>
      <w:r w:rsidR="00CF5E5A" w:rsidRPr="00A360C8">
        <w:rPr>
          <w:rFonts w:ascii="David" w:hAnsi="David" w:cs="David" w:hint="cs"/>
          <w:sz w:val="28"/>
          <w:szCs w:val="28"/>
          <w:rtl/>
        </w:rPr>
        <w:t xml:space="preserve">יש לו "זיכרון צילומי", </w:t>
      </w:r>
      <w:r w:rsidR="0016351A">
        <w:rPr>
          <w:rFonts w:ascii="David" w:hAnsi="David" w:cs="David" w:hint="cs"/>
          <w:sz w:val="28"/>
          <w:szCs w:val="28"/>
          <w:rtl/>
        </w:rPr>
        <w:t xml:space="preserve">מסר כי </w:t>
      </w:r>
      <w:r w:rsidR="00057916" w:rsidRPr="00A360C8">
        <w:rPr>
          <w:rFonts w:ascii="David" w:hAnsi="David" w:cs="David" w:hint="cs"/>
          <w:sz w:val="28"/>
          <w:szCs w:val="28"/>
          <w:rtl/>
        </w:rPr>
        <w:t>האירוע לא זכור לו. כ</w:t>
      </w:r>
      <w:r w:rsidR="00CF5E5A" w:rsidRPr="00A360C8">
        <w:rPr>
          <w:rFonts w:ascii="David" w:hAnsi="David" w:cs="David" w:hint="cs"/>
          <w:sz w:val="28"/>
          <w:szCs w:val="28"/>
          <w:rtl/>
        </w:rPr>
        <w:t xml:space="preserve">שנשאל כיצד </w:t>
      </w:r>
      <w:r w:rsidR="004F04E9">
        <w:rPr>
          <w:rFonts w:ascii="David" w:hAnsi="David" w:cs="David" w:hint="cs"/>
          <w:sz w:val="28"/>
          <w:szCs w:val="28"/>
          <w:rtl/>
        </w:rPr>
        <w:t xml:space="preserve">הוא מסביר זאת </w:t>
      </w:r>
      <w:r w:rsidR="00CF5E5A" w:rsidRPr="00A360C8">
        <w:rPr>
          <w:rFonts w:ascii="David" w:hAnsi="David" w:cs="David" w:hint="cs"/>
          <w:sz w:val="28"/>
          <w:szCs w:val="28"/>
          <w:rtl/>
        </w:rPr>
        <w:t>השיב: "אני לא יודע, אני לא יודע אני גם יכול להגיד לך שיש לי</w:t>
      </w:r>
      <w:r w:rsidR="00D720AD" w:rsidRPr="00A360C8">
        <w:rPr>
          <w:rFonts w:ascii="David" w:hAnsi="David" w:cs="David" w:hint="cs"/>
          <w:sz w:val="28"/>
          <w:szCs w:val="28"/>
          <w:rtl/>
        </w:rPr>
        <w:t xml:space="preserve"> </w:t>
      </w:r>
      <w:r w:rsidR="00CF5E5A" w:rsidRPr="00A360C8">
        <w:rPr>
          <w:rFonts w:ascii="David" w:hAnsi="David" w:cs="David" w:hint="cs"/>
          <w:sz w:val="28"/>
          <w:szCs w:val="28"/>
          <w:rtl/>
        </w:rPr>
        <w:t xml:space="preserve">מחלה ביד של רעידות </w:t>
      </w:r>
      <w:r w:rsidR="00D55586" w:rsidRPr="00A360C8">
        <w:rPr>
          <w:rFonts w:ascii="David" w:hAnsi="David" w:cs="David" w:hint="cs"/>
          <w:sz w:val="28"/>
          <w:szCs w:val="28"/>
          <w:rtl/>
        </w:rPr>
        <w:t xml:space="preserve">אז אני שם את היד שלי על אדן החלון של האוטובוס כדי שהיד לא תרעד לי", וכן ציין כי גורמי הרפואה בצבא מכירים את מצבו. </w:t>
      </w:r>
    </w:p>
    <w:p w14:paraId="74F98375" w14:textId="77777777" w:rsidR="00D55586" w:rsidRPr="00A360C8" w:rsidRDefault="00D55586" w:rsidP="0056132A">
      <w:pPr>
        <w:numPr>
          <w:ilvl w:val="0"/>
          <w:numId w:val="5"/>
        </w:numPr>
        <w:spacing w:line="360" w:lineRule="auto"/>
        <w:jc w:val="both"/>
        <w:rPr>
          <w:rFonts w:ascii="David" w:hAnsi="David" w:cs="David"/>
          <w:b/>
          <w:bCs/>
          <w:sz w:val="28"/>
          <w:szCs w:val="28"/>
          <w:u w:val="single"/>
        </w:rPr>
      </w:pPr>
      <w:r w:rsidRPr="00A360C8">
        <w:rPr>
          <w:rFonts w:ascii="David" w:hAnsi="David" w:cs="David" w:hint="cs"/>
          <w:sz w:val="28"/>
          <w:szCs w:val="28"/>
          <w:rtl/>
        </w:rPr>
        <w:t xml:space="preserve">כשנשאל אפוא </w:t>
      </w:r>
      <w:r w:rsidR="00EE372D">
        <w:rPr>
          <w:rFonts w:ascii="David" w:hAnsi="David" w:cs="David" w:hint="cs"/>
          <w:sz w:val="28"/>
          <w:szCs w:val="28"/>
          <w:rtl/>
        </w:rPr>
        <w:t xml:space="preserve">המערער, </w:t>
      </w:r>
      <w:r w:rsidR="00C2155F" w:rsidRPr="00A360C8">
        <w:rPr>
          <w:rFonts w:ascii="David" w:hAnsi="David" w:cs="David" w:hint="cs"/>
          <w:sz w:val="28"/>
          <w:szCs w:val="28"/>
          <w:rtl/>
        </w:rPr>
        <w:t>האם יכול להיות שכשהניח את ידו על אדן החלון נגע בראש</w:t>
      </w:r>
      <w:r w:rsidR="007B3451">
        <w:rPr>
          <w:rFonts w:ascii="David" w:hAnsi="David" w:cs="David" w:hint="cs"/>
          <w:sz w:val="28"/>
          <w:szCs w:val="28"/>
          <w:rtl/>
        </w:rPr>
        <w:t>ה</w:t>
      </w:r>
      <w:r w:rsidR="00C2155F" w:rsidRPr="00A360C8">
        <w:rPr>
          <w:rFonts w:ascii="David" w:hAnsi="David" w:cs="David" w:hint="cs"/>
          <w:sz w:val="28"/>
          <w:szCs w:val="28"/>
          <w:rtl/>
        </w:rPr>
        <w:t xml:space="preserve"> או בצוואר</w:t>
      </w:r>
      <w:r w:rsidR="007B3451">
        <w:rPr>
          <w:rFonts w:ascii="David" w:hAnsi="David" w:cs="David" w:hint="cs"/>
          <w:sz w:val="28"/>
          <w:szCs w:val="28"/>
          <w:rtl/>
        </w:rPr>
        <w:t>ה של הנפגעת</w:t>
      </w:r>
      <w:r w:rsidR="00C2155F" w:rsidRPr="00A360C8">
        <w:rPr>
          <w:rFonts w:ascii="David" w:hAnsi="David" w:cs="David" w:hint="cs"/>
          <w:sz w:val="28"/>
          <w:szCs w:val="28"/>
          <w:rtl/>
        </w:rPr>
        <w:t xml:space="preserve"> השיב: "בצוואר לא". </w:t>
      </w:r>
      <w:r w:rsidR="00755B0B" w:rsidRPr="00A360C8">
        <w:rPr>
          <w:rFonts w:ascii="David" w:hAnsi="David" w:cs="David" w:hint="cs"/>
          <w:sz w:val="28"/>
          <w:szCs w:val="28"/>
          <w:rtl/>
        </w:rPr>
        <w:t>כשנשאל איך הנחת הידיים על אדן החלון מתיישבת עם מגע בישבן, טען כי הוא נוהג להעסיק א</w:t>
      </w:r>
      <w:r w:rsidR="004B40C2" w:rsidRPr="00A360C8">
        <w:rPr>
          <w:rFonts w:ascii="David" w:hAnsi="David" w:cs="David" w:hint="cs"/>
          <w:sz w:val="28"/>
          <w:szCs w:val="28"/>
          <w:rtl/>
        </w:rPr>
        <w:t xml:space="preserve">ת עצמו עם הידיים כשהוא מניח את הטלפון בתיק "אני יושב באוטובוס ואני מתעסק </w:t>
      </w:r>
      <w:proofErr w:type="spellStart"/>
      <w:r w:rsidR="004B40C2" w:rsidRPr="00A360C8">
        <w:rPr>
          <w:rFonts w:ascii="David" w:hAnsi="David" w:cs="David" w:hint="cs"/>
          <w:sz w:val="28"/>
          <w:szCs w:val="28"/>
          <w:rtl/>
        </w:rPr>
        <w:t>בברזלים</w:t>
      </w:r>
      <w:proofErr w:type="spellEnd"/>
      <w:r w:rsidR="004B40C2" w:rsidRPr="00A360C8">
        <w:rPr>
          <w:rFonts w:ascii="David" w:hAnsi="David" w:cs="David" w:hint="cs"/>
          <w:sz w:val="28"/>
          <w:szCs w:val="28"/>
          <w:rtl/>
        </w:rPr>
        <w:t xml:space="preserve"> שיש במושב שלפניי. אני לא נוגע באנשים, אני לא נגעתי באף בחורה"</w:t>
      </w:r>
      <w:r w:rsidR="00C04C62" w:rsidRPr="00A360C8">
        <w:rPr>
          <w:rFonts w:ascii="David" w:hAnsi="David" w:cs="David" w:hint="cs"/>
          <w:sz w:val="28"/>
          <w:szCs w:val="28"/>
          <w:rtl/>
        </w:rPr>
        <w:t xml:space="preserve">, אך כשהוא מקבל הודעות בטלפון "אני מפסיק עם </w:t>
      </w:r>
      <w:proofErr w:type="spellStart"/>
      <w:r w:rsidR="00C04C62" w:rsidRPr="00A360C8">
        <w:rPr>
          <w:rFonts w:ascii="David" w:hAnsi="David" w:cs="David" w:hint="cs"/>
          <w:sz w:val="28"/>
          <w:szCs w:val="28"/>
          <w:rtl/>
        </w:rPr>
        <w:t>הברזלים</w:t>
      </w:r>
      <w:proofErr w:type="spellEnd"/>
      <w:r w:rsidR="00C04C62" w:rsidRPr="00A360C8">
        <w:rPr>
          <w:rFonts w:ascii="David" w:hAnsi="David" w:cs="David" w:hint="cs"/>
          <w:sz w:val="28"/>
          <w:szCs w:val="28"/>
          <w:rtl/>
        </w:rPr>
        <w:t xml:space="preserve"> והולך </w:t>
      </w:r>
      <w:proofErr w:type="spellStart"/>
      <w:r w:rsidR="00C04C62" w:rsidRPr="00A360C8">
        <w:rPr>
          <w:rFonts w:ascii="David" w:hAnsi="David" w:cs="David" w:hint="cs"/>
          <w:sz w:val="28"/>
          <w:szCs w:val="28"/>
          <w:rtl/>
        </w:rPr>
        <w:t>לווטסאפ</w:t>
      </w:r>
      <w:proofErr w:type="spellEnd"/>
      <w:r w:rsidR="00C04C62" w:rsidRPr="00A360C8">
        <w:rPr>
          <w:rFonts w:ascii="David" w:hAnsi="David" w:cs="David" w:hint="cs"/>
          <w:sz w:val="28"/>
          <w:szCs w:val="28"/>
          <w:rtl/>
        </w:rPr>
        <w:t xml:space="preserve">". </w:t>
      </w:r>
      <w:r w:rsidR="007D679B" w:rsidRPr="00A360C8">
        <w:rPr>
          <w:rFonts w:ascii="David" w:hAnsi="David" w:cs="David" w:hint="cs"/>
          <w:sz w:val="28"/>
          <w:szCs w:val="28"/>
          <w:rtl/>
        </w:rPr>
        <w:t xml:space="preserve">המערער </w:t>
      </w:r>
      <w:r w:rsidR="003A328D" w:rsidRPr="00A360C8">
        <w:rPr>
          <w:rFonts w:ascii="David" w:hAnsi="David" w:cs="David" w:hint="cs"/>
          <w:sz w:val="28"/>
          <w:szCs w:val="28"/>
          <w:rtl/>
        </w:rPr>
        <w:t>סירב ל</w:t>
      </w:r>
      <w:r w:rsidR="007B3451">
        <w:rPr>
          <w:rFonts w:ascii="David" w:hAnsi="David" w:cs="David" w:hint="cs"/>
          <w:sz w:val="28"/>
          <w:szCs w:val="28"/>
          <w:rtl/>
        </w:rPr>
        <w:t xml:space="preserve">ערוך </w:t>
      </w:r>
      <w:r w:rsidR="003A328D" w:rsidRPr="00A360C8">
        <w:rPr>
          <w:rFonts w:ascii="David" w:hAnsi="David" w:cs="David" w:hint="cs"/>
          <w:sz w:val="28"/>
          <w:szCs w:val="28"/>
          <w:rtl/>
        </w:rPr>
        <w:t>עימות עם נפגעת העבירה, בטענה שקשה לו לשבת ליד מי שהאשימה אותו בביצוע עבירה</w:t>
      </w:r>
      <w:r w:rsidR="00A360C8">
        <w:rPr>
          <w:rFonts w:ascii="David" w:hAnsi="David" w:cs="David" w:hint="cs"/>
          <w:sz w:val="28"/>
          <w:szCs w:val="28"/>
          <w:rtl/>
        </w:rPr>
        <w:t xml:space="preserve">, וחתם את </w:t>
      </w:r>
      <w:r w:rsidR="00FD644E" w:rsidRPr="00A360C8">
        <w:rPr>
          <w:rFonts w:ascii="David" w:hAnsi="David" w:cs="David" w:hint="cs"/>
          <w:sz w:val="28"/>
          <w:szCs w:val="28"/>
          <w:rtl/>
        </w:rPr>
        <w:t xml:space="preserve">אמרתו באמירה נוספת על כך שלא ביצע את העבירה. </w:t>
      </w:r>
    </w:p>
    <w:p w14:paraId="233517FE" w14:textId="77777777" w:rsidR="00FD644E" w:rsidRPr="00D65CCD" w:rsidRDefault="002A55F8"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 בעדותו בבית הדין </w:t>
      </w:r>
      <w:r w:rsidR="00F95736">
        <w:rPr>
          <w:rFonts w:ascii="David" w:hAnsi="David" w:cs="David" w:hint="cs"/>
          <w:sz w:val="28"/>
          <w:szCs w:val="28"/>
          <w:rtl/>
        </w:rPr>
        <w:t xml:space="preserve">אישר המערער את גדר הכפירה שנמסר מטעמו, </w:t>
      </w:r>
      <w:r w:rsidR="007B3451">
        <w:rPr>
          <w:rFonts w:ascii="David" w:hAnsi="David" w:cs="David" w:hint="cs"/>
          <w:sz w:val="28"/>
          <w:szCs w:val="28"/>
          <w:rtl/>
        </w:rPr>
        <w:t>ו</w:t>
      </w:r>
      <w:r w:rsidR="003B7AB2">
        <w:rPr>
          <w:rFonts w:ascii="David" w:hAnsi="David" w:cs="David" w:hint="cs"/>
          <w:sz w:val="28"/>
          <w:szCs w:val="28"/>
          <w:rtl/>
        </w:rPr>
        <w:t xml:space="preserve">בו נכתב </w:t>
      </w:r>
      <w:r w:rsidR="00172698">
        <w:rPr>
          <w:rFonts w:ascii="David" w:hAnsi="David" w:cs="David" w:hint="cs"/>
          <w:sz w:val="28"/>
          <w:szCs w:val="28"/>
          <w:rtl/>
        </w:rPr>
        <w:t xml:space="preserve">כאמור </w:t>
      </w:r>
      <w:r w:rsidR="003B7AB2">
        <w:rPr>
          <w:rFonts w:ascii="David" w:hAnsi="David" w:cs="David" w:hint="cs"/>
          <w:sz w:val="28"/>
          <w:szCs w:val="28"/>
          <w:rtl/>
        </w:rPr>
        <w:t>כי הוא מאשר שנסע באוטובוס בתאריך הרלוונטי</w:t>
      </w:r>
      <w:r w:rsidR="00172698">
        <w:rPr>
          <w:rFonts w:ascii="David" w:hAnsi="David" w:cs="David" w:hint="cs"/>
          <w:sz w:val="28"/>
          <w:szCs w:val="28"/>
          <w:rtl/>
        </w:rPr>
        <w:t>;</w:t>
      </w:r>
      <w:r w:rsidR="003B7AB2">
        <w:rPr>
          <w:rFonts w:ascii="David" w:hAnsi="David" w:cs="David" w:hint="cs"/>
          <w:sz w:val="28"/>
          <w:szCs w:val="28"/>
          <w:rtl/>
        </w:rPr>
        <w:t xml:space="preserve"> </w:t>
      </w:r>
      <w:r w:rsidR="00F95736">
        <w:rPr>
          <w:rFonts w:ascii="David" w:hAnsi="David" w:cs="David" w:hint="cs"/>
          <w:sz w:val="28"/>
          <w:szCs w:val="28"/>
          <w:rtl/>
        </w:rPr>
        <w:t xml:space="preserve">אך </w:t>
      </w:r>
      <w:r w:rsidR="00A360C8">
        <w:rPr>
          <w:rFonts w:ascii="David" w:hAnsi="David" w:cs="David" w:hint="cs"/>
          <w:sz w:val="28"/>
          <w:szCs w:val="28"/>
          <w:rtl/>
        </w:rPr>
        <w:t>מסר</w:t>
      </w:r>
      <w:r>
        <w:rPr>
          <w:rFonts w:ascii="David" w:hAnsi="David" w:cs="David" w:hint="cs"/>
          <w:sz w:val="28"/>
          <w:szCs w:val="28"/>
          <w:rtl/>
        </w:rPr>
        <w:t xml:space="preserve"> כי </w:t>
      </w:r>
      <w:r w:rsidR="00054000">
        <w:rPr>
          <w:rFonts w:ascii="David" w:hAnsi="David" w:cs="David" w:hint="cs"/>
          <w:sz w:val="28"/>
          <w:szCs w:val="28"/>
          <w:rtl/>
        </w:rPr>
        <w:t>מ</w:t>
      </w:r>
      <w:r>
        <w:rPr>
          <w:rFonts w:ascii="David" w:hAnsi="David" w:cs="David" w:hint="cs"/>
          <w:sz w:val="28"/>
          <w:szCs w:val="28"/>
          <w:rtl/>
        </w:rPr>
        <w:t>ב</w:t>
      </w:r>
      <w:r w:rsidR="001B24CE">
        <w:rPr>
          <w:rFonts w:ascii="David" w:hAnsi="David" w:cs="David" w:hint="cs"/>
          <w:sz w:val="28"/>
          <w:szCs w:val="28"/>
          <w:rtl/>
        </w:rPr>
        <w:t xml:space="preserve">ירור </w:t>
      </w:r>
      <w:r w:rsidR="007936FC">
        <w:rPr>
          <w:rFonts w:ascii="David" w:hAnsi="David" w:cs="David" w:hint="cs"/>
          <w:sz w:val="28"/>
          <w:szCs w:val="28"/>
          <w:rtl/>
        </w:rPr>
        <w:t>שנער</w:t>
      </w:r>
      <w:r w:rsidR="001B24CE">
        <w:rPr>
          <w:rFonts w:ascii="David" w:hAnsi="David" w:cs="David" w:hint="cs"/>
          <w:sz w:val="28"/>
          <w:szCs w:val="28"/>
          <w:rtl/>
        </w:rPr>
        <w:t>ך</w:t>
      </w:r>
      <w:r w:rsidR="007936FC">
        <w:rPr>
          <w:rFonts w:ascii="David" w:hAnsi="David" w:cs="David" w:hint="cs"/>
          <w:sz w:val="28"/>
          <w:szCs w:val="28"/>
          <w:rtl/>
        </w:rPr>
        <w:t xml:space="preserve"> בנוגע לתיעוד נסיעותיו </w:t>
      </w:r>
      <w:r w:rsidR="007B3451">
        <w:rPr>
          <w:rFonts w:ascii="David" w:hAnsi="David" w:cs="David" w:hint="cs"/>
          <w:sz w:val="28"/>
          <w:szCs w:val="28"/>
          <w:rtl/>
        </w:rPr>
        <w:t xml:space="preserve">("תיקופים") </w:t>
      </w:r>
      <w:r w:rsidR="008307CA">
        <w:rPr>
          <w:rFonts w:ascii="David" w:hAnsi="David" w:cs="David" w:hint="cs"/>
          <w:sz w:val="28"/>
          <w:szCs w:val="28"/>
          <w:rtl/>
        </w:rPr>
        <w:t>בתחבורה ציבורית</w:t>
      </w:r>
      <w:r w:rsidR="007B3451">
        <w:rPr>
          <w:rFonts w:ascii="David" w:hAnsi="David" w:cs="David" w:hint="cs"/>
          <w:sz w:val="28"/>
          <w:szCs w:val="28"/>
          <w:rtl/>
        </w:rPr>
        <w:t xml:space="preserve"> </w:t>
      </w:r>
      <w:r w:rsidR="00E1671A">
        <w:rPr>
          <w:rFonts w:ascii="David" w:hAnsi="David" w:cs="David" w:hint="cs"/>
          <w:sz w:val="28"/>
          <w:szCs w:val="28"/>
          <w:rtl/>
        </w:rPr>
        <w:t>מאותו היום,</w:t>
      </w:r>
      <w:r w:rsidR="007936FC">
        <w:rPr>
          <w:rFonts w:ascii="David" w:hAnsi="David" w:cs="David" w:hint="cs"/>
          <w:sz w:val="28"/>
          <w:szCs w:val="28"/>
          <w:rtl/>
        </w:rPr>
        <w:t xml:space="preserve"> עלה </w:t>
      </w:r>
      <w:r w:rsidR="00A360C8">
        <w:rPr>
          <w:rFonts w:ascii="David" w:hAnsi="David" w:cs="David" w:hint="cs"/>
          <w:sz w:val="28"/>
          <w:szCs w:val="28"/>
          <w:rtl/>
        </w:rPr>
        <w:t>ש</w:t>
      </w:r>
      <w:r w:rsidR="007936FC">
        <w:rPr>
          <w:rFonts w:ascii="David" w:hAnsi="David" w:cs="David" w:hint="cs"/>
          <w:sz w:val="28"/>
          <w:szCs w:val="28"/>
          <w:rtl/>
        </w:rPr>
        <w:t xml:space="preserve">במועד הרלוונטי הוא לא </w:t>
      </w:r>
      <w:r w:rsidR="008307CA">
        <w:rPr>
          <w:rFonts w:ascii="David" w:hAnsi="David" w:cs="David" w:hint="cs"/>
          <w:sz w:val="28"/>
          <w:szCs w:val="28"/>
          <w:rtl/>
        </w:rPr>
        <w:t xml:space="preserve">"תיקף" </w:t>
      </w:r>
      <w:r w:rsidR="007B3451">
        <w:rPr>
          <w:rFonts w:ascii="David" w:hAnsi="David" w:cs="David" w:hint="cs"/>
          <w:sz w:val="28"/>
          <w:szCs w:val="28"/>
          <w:rtl/>
        </w:rPr>
        <w:t xml:space="preserve">(באמצעות אפליקציה או תעודת חוגר) </w:t>
      </w:r>
      <w:r w:rsidR="008307CA">
        <w:rPr>
          <w:rFonts w:ascii="David" w:hAnsi="David" w:cs="David" w:hint="cs"/>
          <w:sz w:val="28"/>
          <w:szCs w:val="28"/>
          <w:rtl/>
        </w:rPr>
        <w:t xml:space="preserve">נסיעה </w:t>
      </w:r>
      <w:r w:rsidR="007B3451">
        <w:rPr>
          <w:rFonts w:ascii="David" w:hAnsi="David" w:cs="David" w:hint="cs"/>
          <w:sz w:val="28"/>
          <w:szCs w:val="28"/>
          <w:rtl/>
        </w:rPr>
        <w:t xml:space="preserve">כלשהי </w:t>
      </w:r>
      <w:r w:rsidR="00A360C8">
        <w:rPr>
          <w:rFonts w:ascii="David" w:hAnsi="David" w:cs="David" w:hint="cs"/>
          <w:sz w:val="28"/>
          <w:szCs w:val="28"/>
          <w:rtl/>
        </w:rPr>
        <w:t xml:space="preserve">(ואף הוגש מטעמו </w:t>
      </w:r>
      <w:r w:rsidR="001B24CE">
        <w:rPr>
          <w:rFonts w:ascii="David" w:hAnsi="David" w:cs="David" w:hint="cs"/>
          <w:sz w:val="28"/>
          <w:szCs w:val="28"/>
          <w:rtl/>
        </w:rPr>
        <w:t>מסמך המאשר את הדברים)</w:t>
      </w:r>
      <w:r w:rsidR="00F95736">
        <w:rPr>
          <w:rFonts w:ascii="David" w:hAnsi="David" w:cs="David" w:hint="cs"/>
          <w:sz w:val="28"/>
          <w:szCs w:val="28"/>
          <w:rtl/>
        </w:rPr>
        <w:t xml:space="preserve">. </w:t>
      </w:r>
      <w:r w:rsidR="00E74397">
        <w:rPr>
          <w:rFonts w:ascii="David" w:hAnsi="David" w:cs="David" w:hint="cs"/>
          <w:sz w:val="28"/>
          <w:szCs w:val="28"/>
          <w:rtl/>
        </w:rPr>
        <w:t xml:space="preserve">בחקירתו הנגדית </w:t>
      </w:r>
      <w:r w:rsidR="00D1658B">
        <w:rPr>
          <w:rFonts w:ascii="David" w:hAnsi="David" w:cs="David" w:hint="cs"/>
          <w:sz w:val="28"/>
          <w:szCs w:val="28"/>
          <w:rtl/>
        </w:rPr>
        <w:t>טען</w:t>
      </w:r>
      <w:r w:rsidR="00E74397">
        <w:rPr>
          <w:rFonts w:ascii="David" w:hAnsi="David" w:cs="David" w:hint="cs"/>
          <w:sz w:val="28"/>
          <w:szCs w:val="28"/>
          <w:rtl/>
        </w:rPr>
        <w:t xml:space="preserve"> לראשונה,</w:t>
      </w:r>
      <w:r w:rsidR="001B24CE">
        <w:rPr>
          <w:rFonts w:ascii="David" w:hAnsi="David" w:cs="David" w:hint="cs"/>
          <w:sz w:val="28"/>
          <w:szCs w:val="28"/>
          <w:rtl/>
        </w:rPr>
        <w:t xml:space="preserve"> כי לאחר שבדק את מעשיו באותו היום, </w:t>
      </w:r>
      <w:r w:rsidR="00650EF5">
        <w:rPr>
          <w:rFonts w:ascii="David" w:hAnsi="David" w:cs="David" w:hint="cs"/>
          <w:sz w:val="28"/>
          <w:szCs w:val="28"/>
          <w:rtl/>
        </w:rPr>
        <w:t xml:space="preserve">מצא </w:t>
      </w:r>
      <w:r w:rsidR="001B24CE">
        <w:rPr>
          <w:rFonts w:ascii="David" w:hAnsi="David" w:cs="David" w:hint="cs"/>
          <w:sz w:val="28"/>
          <w:szCs w:val="28"/>
          <w:rtl/>
        </w:rPr>
        <w:t>ש</w:t>
      </w:r>
      <w:r w:rsidR="00E97626">
        <w:rPr>
          <w:rFonts w:ascii="David" w:hAnsi="David" w:cs="David" w:hint="cs"/>
          <w:sz w:val="28"/>
          <w:szCs w:val="28"/>
          <w:rtl/>
        </w:rPr>
        <w:t xml:space="preserve">באותו הערב </w:t>
      </w:r>
      <w:r w:rsidR="007B3451">
        <w:rPr>
          <w:rFonts w:ascii="David" w:hAnsi="David" w:cs="David" w:hint="cs"/>
          <w:sz w:val="28"/>
          <w:szCs w:val="28"/>
          <w:rtl/>
        </w:rPr>
        <w:t xml:space="preserve">בילה </w:t>
      </w:r>
      <w:r w:rsidR="00E97626">
        <w:rPr>
          <w:rFonts w:ascii="David" w:hAnsi="David" w:cs="David" w:hint="cs"/>
          <w:sz w:val="28"/>
          <w:szCs w:val="28"/>
          <w:rtl/>
        </w:rPr>
        <w:t xml:space="preserve">במסיבה עם חבר נוסף, </w:t>
      </w:r>
      <w:r w:rsidR="001D5C44">
        <w:rPr>
          <w:rFonts w:ascii="David" w:hAnsi="David" w:cs="David" w:hint="cs"/>
          <w:sz w:val="28"/>
          <w:szCs w:val="28"/>
          <w:rtl/>
        </w:rPr>
        <w:t xml:space="preserve">ולכן הוא מניח כי </w:t>
      </w:r>
      <w:r w:rsidR="00441567">
        <w:rPr>
          <w:rFonts w:ascii="David" w:hAnsi="David" w:cs="David" w:hint="cs"/>
          <w:sz w:val="28"/>
          <w:szCs w:val="28"/>
          <w:rtl/>
        </w:rPr>
        <w:t xml:space="preserve">הגיע לביתו באותו היום ברכבו של החבר, ולא בנסיעה באוטובוס. </w:t>
      </w:r>
      <w:r w:rsidR="00EC1D2C">
        <w:rPr>
          <w:rFonts w:ascii="David" w:hAnsi="David" w:cs="David" w:hint="cs"/>
          <w:sz w:val="28"/>
          <w:szCs w:val="28"/>
          <w:rtl/>
        </w:rPr>
        <w:t>בהתייחסו ל</w:t>
      </w:r>
      <w:r w:rsidR="00441567">
        <w:rPr>
          <w:rFonts w:ascii="David" w:hAnsi="David" w:cs="David" w:hint="cs"/>
          <w:sz w:val="28"/>
          <w:szCs w:val="28"/>
          <w:rtl/>
        </w:rPr>
        <w:t>גרסה שמסר בחקירתו, הע</w:t>
      </w:r>
      <w:r w:rsidR="001D5C44">
        <w:rPr>
          <w:rFonts w:ascii="David" w:hAnsi="David" w:cs="David" w:hint="cs"/>
          <w:sz w:val="28"/>
          <w:szCs w:val="28"/>
          <w:rtl/>
        </w:rPr>
        <w:t xml:space="preserve">לה </w:t>
      </w:r>
      <w:r w:rsidR="00EC1D2C">
        <w:rPr>
          <w:rFonts w:ascii="David" w:hAnsi="David" w:cs="David" w:hint="cs"/>
          <w:sz w:val="28"/>
          <w:szCs w:val="28"/>
          <w:rtl/>
        </w:rPr>
        <w:t xml:space="preserve">המערער </w:t>
      </w:r>
      <w:r w:rsidR="001D5C44">
        <w:rPr>
          <w:rFonts w:ascii="David" w:hAnsi="David" w:cs="David" w:hint="cs"/>
          <w:sz w:val="28"/>
          <w:szCs w:val="28"/>
          <w:rtl/>
        </w:rPr>
        <w:t xml:space="preserve">טענות כלפי חוקר מצ"ח, אשר לטענתו </w:t>
      </w:r>
      <w:r w:rsidR="00EC1D2C">
        <w:rPr>
          <w:rFonts w:ascii="David" w:hAnsi="David" w:cs="David" w:hint="cs"/>
          <w:sz w:val="28"/>
          <w:szCs w:val="28"/>
          <w:rtl/>
        </w:rPr>
        <w:t>חקר אותו באופן ממושך תוך שהפעיל עליו לחץ להודות באשמה</w:t>
      </w:r>
      <w:r w:rsidR="00D65CCD">
        <w:rPr>
          <w:rFonts w:ascii="David" w:hAnsi="David" w:cs="David" w:hint="cs"/>
          <w:sz w:val="28"/>
          <w:szCs w:val="28"/>
          <w:rtl/>
        </w:rPr>
        <w:t>.</w:t>
      </w:r>
    </w:p>
    <w:p w14:paraId="46E621BF" w14:textId="77777777" w:rsidR="008662E2" w:rsidRPr="0017760E" w:rsidRDefault="007B0278" w:rsidP="0056132A">
      <w:pPr>
        <w:numPr>
          <w:ilvl w:val="0"/>
          <w:numId w:val="5"/>
        </w:numPr>
        <w:spacing w:line="360" w:lineRule="auto"/>
        <w:jc w:val="both"/>
        <w:rPr>
          <w:rFonts w:ascii="David" w:hAnsi="David" w:cs="David"/>
          <w:b/>
          <w:bCs/>
          <w:sz w:val="28"/>
          <w:szCs w:val="28"/>
          <w:u w:val="single"/>
        </w:rPr>
      </w:pPr>
      <w:r w:rsidRPr="0017760E">
        <w:rPr>
          <w:rFonts w:ascii="David" w:hAnsi="David" w:cs="David" w:hint="cs"/>
          <w:sz w:val="28"/>
          <w:szCs w:val="28"/>
          <w:rtl/>
        </w:rPr>
        <w:lastRenderedPageBreak/>
        <w:t xml:space="preserve">בית הדין מצא </w:t>
      </w:r>
      <w:r w:rsidR="00BF78AD" w:rsidRPr="0017760E">
        <w:rPr>
          <w:rFonts w:ascii="David" w:hAnsi="David" w:cs="David" w:hint="cs"/>
          <w:sz w:val="28"/>
          <w:szCs w:val="28"/>
          <w:rtl/>
        </w:rPr>
        <w:t>את עדות נפגעת העבירה מהימנה</w:t>
      </w:r>
      <w:r w:rsidR="00BF7912" w:rsidRPr="0017760E">
        <w:rPr>
          <w:rFonts w:ascii="David" w:hAnsi="David" w:cs="David" w:hint="cs"/>
          <w:sz w:val="28"/>
          <w:szCs w:val="28"/>
          <w:rtl/>
        </w:rPr>
        <w:t xml:space="preserve">. בואר כי היא </w:t>
      </w:r>
      <w:r w:rsidR="00CA147C" w:rsidRPr="0017760E">
        <w:rPr>
          <w:rFonts w:ascii="David" w:hAnsi="David" w:cs="David" w:hint="cs"/>
          <w:sz w:val="28"/>
          <w:szCs w:val="28"/>
          <w:rtl/>
        </w:rPr>
        <w:t>דייקה בדבריה, תיארה את האירועים באופן "ברור, עקבי ובטוח" והשיבה</w:t>
      </w:r>
      <w:r w:rsidR="007C15C1" w:rsidRPr="0017760E">
        <w:rPr>
          <w:rFonts w:ascii="David" w:hAnsi="David" w:cs="David" w:hint="cs"/>
          <w:sz w:val="28"/>
          <w:szCs w:val="28"/>
          <w:rtl/>
        </w:rPr>
        <w:t xml:space="preserve"> לשאלות שנשאלה "באופן ישיר וללא היסוס". גם עדויות עדי התביעה </w:t>
      </w:r>
      <w:r w:rsidR="004B6E36" w:rsidRPr="0017760E">
        <w:rPr>
          <w:rFonts w:ascii="David" w:hAnsi="David" w:cs="David" w:hint="cs"/>
          <w:sz w:val="28"/>
          <w:szCs w:val="28"/>
          <w:rtl/>
        </w:rPr>
        <w:t xml:space="preserve">הנוספים </w:t>
      </w:r>
      <w:r w:rsidR="007C15C1" w:rsidRPr="0017760E">
        <w:rPr>
          <w:rFonts w:ascii="David" w:hAnsi="David" w:cs="David" w:hint="cs"/>
          <w:sz w:val="28"/>
          <w:szCs w:val="28"/>
          <w:rtl/>
        </w:rPr>
        <w:t>נמצאו מהימנות</w:t>
      </w:r>
      <w:r w:rsidR="004B6E36" w:rsidRPr="0017760E">
        <w:rPr>
          <w:rFonts w:ascii="David" w:hAnsi="David" w:cs="David" w:hint="cs"/>
          <w:sz w:val="28"/>
          <w:szCs w:val="28"/>
          <w:rtl/>
        </w:rPr>
        <w:t>,</w:t>
      </w:r>
      <w:r w:rsidR="007C15C1" w:rsidRPr="0017760E">
        <w:rPr>
          <w:rFonts w:ascii="David" w:hAnsi="David" w:cs="David" w:hint="cs"/>
          <w:sz w:val="28"/>
          <w:szCs w:val="28"/>
          <w:rtl/>
        </w:rPr>
        <w:t xml:space="preserve"> </w:t>
      </w:r>
      <w:r w:rsidR="007B3451">
        <w:rPr>
          <w:rFonts w:ascii="David" w:hAnsi="David" w:cs="David" w:hint="cs"/>
          <w:sz w:val="28"/>
          <w:szCs w:val="28"/>
          <w:rtl/>
        </w:rPr>
        <w:t xml:space="preserve">ובכללן </w:t>
      </w:r>
      <w:r w:rsidR="007C15C1" w:rsidRPr="0017760E">
        <w:rPr>
          <w:rFonts w:ascii="David" w:hAnsi="David" w:cs="David" w:hint="cs"/>
          <w:sz w:val="28"/>
          <w:szCs w:val="28"/>
          <w:rtl/>
        </w:rPr>
        <w:t xml:space="preserve">גם עדותו של חוקר </w:t>
      </w:r>
      <w:proofErr w:type="spellStart"/>
      <w:r w:rsidR="007C15C1" w:rsidRPr="0017760E">
        <w:rPr>
          <w:rFonts w:ascii="David" w:hAnsi="David" w:cs="David" w:hint="cs"/>
          <w:sz w:val="28"/>
          <w:szCs w:val="28"/>
          <w:rtl/>
        </w:rPr>
        <w:t>המצ"ח</w:t>
      </w:r>
      <w:proofErr w:type="spellEnd"/>
      <w:r w:rsidR="007C15C1" w:rsidRPr="0017760E">
        <w:rPr>
          <w:rFonts w:ascii="David" w:hAnsi="David" w:cs="David" w:hint="cs"/>
          <w:sz w:val="28"/>
          <w:szCs w:val="28"/>
          <w:rtl/>
        </w:rPr>
        <w:t xml:space="preserve">, </w:t>
      </w:r>
      <w:r w:rsidR="000F6CA1" w:rsidRPr="0017760E">
        <w:rPr>
          <w:rFonts w:ascii="David" w:hAnsi="David" w:cs="David" w:hint="cs"/>
          <w:sz w:val="28"/>
          <w:szCs w:val="28"/>
          <w:rtl/>
        </w:rPr>
        <w:t xml:space="preserve">שניהל את החקירה וגבה את </w:t>
      </w:r>
      <w:r w:rsidR="007B3451">
        <w:rPr>
          <w:rFonts w:ascii="David" w:hAnsi="David" w:cs="David" w:hint="cs"/>
          <w:sz w:val="28"/>
          <w:szCs w:val="28"/>
          <w:rtl/>
        </w:rPr>
        <w:t xml:space="preserve">אמרת </w:t>
      </w:r>
      <w:r w:rsidR="000F6CA1" w:rsidRPr="0017760E">
        <w:rPr>
          <w:rFonts w:ascii="David" w:hAnsi="David" w:cs="David" w:hint="cs"/>
          <w:sz w:val="28"/>
          <w:szCs w:val="28"/>
          <w:rtl/>
        </w:rPr>
        <w:t>המערער,</w:t>
      </w:r>
      <w:r w:rsidR="0017760E" w:rsidRPr="0017760E">
        <w:rPr>
          <w:rFonts w:ascii="David" w:hAnsi="David" w:cs="David" w:hint="cs"/>
          <w:sz w:val="28"/>
          <w:szCs w:val="28"/>
          <w:rtl/>
        </w:rPr>
        <w:t xml:space="preserve"> תוך שהוטעם כי: </w:t>
      </w:r>
      <w:r w:rsidR="000F6CA1" w:rsidRPr="0017760E">
        <w:rPr>
          <w:rFonts w:ascii="David" w:hAnsi="David" w:cs="David" w:hint="cs"/>
          <w:sz w:val="28"/>
          <w:szCs w:val="28"/>
          <w:rtl/>
        </w:rPr>
        <w:t>"לא התרשמנו כי נעשו פעולות חקירה שחצו את הגבול הלגיטימי או חרגו מהפרקטיקה המקובל</w:t>
      </w:r>
      <w:r w:rsidR="00FC7B13" w:rsidRPr="0017760E">
        <w:rPr>
          <w:rFonts w:ascii="David" w:hAnsi="David" w:cs="David" w:hint="cs"/>
          <w:sz w:val="28"/>
          <w:szCs w:val="28"/>
          <w:rtl/>
        </w:rPr>
        <w:t>ת"</w:t>
      </w:r>
      <w:r w:rsidR="00AB6EA3" w:rsidRPr="0017760E">
        <w:rPr>
          <w:rFonts w:ascii="David" w:hAnsi="David" w:cs="David" w:hint="cs"/>
          <w:sz w:val="28"/>
          <w:szCs w:val="28"/>
          <w:rtl/>
        </w:rPr>
        <w:t>.</w:t>
      </w:r>
      <w:r w:rsidR="00D63F91" w:rsidRPr="0017760E">
        <w:rPr>
          <w:rFonts w:ascii="David" w:hAnsi="David" w:cs="David" w:hint="cs"/>
          <w:sz w:val="28"/>
          <w:szCs w:val="28"/>
          <w:rtl/>
        </w:rPr>
        <w:t xml:space="preserve"> מכאן שנדחתה טענת ההגנה </w:t>
      </w:r>
      <w:r w:rsidR="009F65CB" w:rsidRPr="0017760E">
        <w:rPr>
          <w:rFonts w:ascii="David" w:hAnsi="David" w:cs="David" w:hint="cs"/>
          <w:sz w:val="28"/>
          <w:szCs w:val="28"/>
          <w:rtl/>
        </w:rPr>
        <w:t>בדבר "לחץ חקירתי פסול"</w:t>
      </w:r>
      <w:r w:rsidR="00AC71B8">
        <w:rPr>
          <w:rFonts w:ascii="David" w:hAnsi="David" w:cs="David" w:hint="cs"/>
          <w:sz w:val="28"/>
          <w:szCs w:val="28"/>
          <w:rtl/>
        </w:rPr>
        <w:t xml:space="preserve"> שהופעל על המערער והשפיע על האופן שבו נמסרו דבריו בחקירה</w:t>
      </w:r>
      <w:r w:rsidR="00FC7B13" w:rsidRPr="0017760E">
        <w:rPr>
          <w:rFonts w:ascii="David" w:hAnsi="David" w:cs="David" w:hint="cs"/>
          <w:sz w:val="28"/>
          <w:szCs w:val="28"/>
          <w:rtl/>
        </w:rPr>
        <w:t xml:space="preserve">. </w:t>
      </w:r>
    </w:p>
    <w:p w14:paraId="05A97841" w14:textId="77777777" w:rsidR="00D65CCD" w:rsidRPr="00B56EAD" w:rsidRDefault="000335FD"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עדותו של המערער</w:t>
      </w:r>
      <w:r w:rsidR="009A59F0">
        <w:rPr>
          <w:rFonts w:ascii="David" w:hAnsi="David" w:cs="David" w:hint="cs"/>
          <w:sz w:val="28"/>
          <w:szCs w:val="28"/>
          <w:rtl/>
        </w:rPr>
        <w:t>, לעומת זאת,</w:t>
      </w:r>
      <w:r>
        <w:rPr>
          <w:rFonts w:ascii="David" w:hAnsi="David" w:cs="David" w:hint="cs"/>
          <w:sz w:val="28"/>
          <w:szCs w:val="28"/>
          <w:rtl/>
        </w:rPr>
        <w:t xml:space="preserve"> נמצאה </w:t>
      </w:r>
      <w:r w:rsidR="009A59F0">
        <w:rPr>
          <w:rFonts w:ascii="David" w:hAnsi="David" w:cs="David" w:hint="cs"/>
          <w:sz w:val="28"/>
          <w:szCs w:val="28"/>
          <w:rtl/>
        </w:rPr>
        <w:t xml:space="preserve">בלתי </w:t>
      </w:r>
      <w:r>
        <w:rPr>
          <w:rFonts w:ascii="David" w:hAnsi="David" w:cs="David" w:hint="cs"/>
          <w:sz w:val="28"/>
          <w:szCs w:val="28"/>
          <w:rtl/>
        </w:rPr>
        <w:t xml:space="preserve">מהימנה. נקבע, כי טענתו </w:t>
      </w:r>
      <w:r w:rsidR="00683F7F">
        <w:rPr>
          <w:rFonts w:ascii="David" w:hAnsi="David" w:cs="David" w:hint="cs"/>
          <w:sz w:val="28"/>
          <w:szCs w:val="28"/>
          <w:rtl/>
        </w:rPr>
        <w:t>ש</w:t>
      </w:r>
      <w:r>
        <w:rPr>
          <w:rFonts w:ascii="David" w:hAnsi="David" w:cs="David" w:hint="cs"/>
          <w:sz w:val="28"/>
          <w:szCs w:val="28"/>
          <w:rtl/>
        </w:rPr>
        <w:t xml:space="preserve">לפיה ככל הנראה נסע לביתו עם חבר, </w:t>
      </w:r>
      <w:r w:rsidR="00AC71B8">
        <w:rPr>
          <w:rFonts w:ascii="David" w:hAnsi="David" w:cs="David" w:hint="cs"/>
          <w:sz w:val="28"/>
          <w:szCs w:val="28"/>
          <w:rtl/>
        </w:rPr>
        <w:t xml:space="preserve">היא </w:t>
      </w:r>
      <w:r w:rsidR="009A59F0">
        <w:rPr>
          <w:rFonts w:ascii="David" w:hAnsi="David" w:cs="David" w:hint="cs"/>
          <w:sz w:val="28"/>
          <w:szCs w:val="28"/>
          <w:rtl/>
        </w:rPr>
        <w:t xml:space="preserve">גרסה </w:t>
      </w:r>
      <w:r w:rsidR="00874BC7">
        <w:rPr>
          <w:rFonts w:ascii="David" w:hAnsi="David" w:cs="David" w:hint="cs"/>
          <w:sz w:val="28"/>
          <w:szCs w:val="28"/>
          <w:rtl/>
        </w:rPr>
        <w:t xml:space="preserve">כבושה ביחס </w:t>
      </w:r>
      <w:r w:rsidR="007D5843">
        <w:rPr>
          <w:rFonts w:ascii="David" w:hAnsi="David" w:cs="David" w:hint="cs"/>
          <w:sz w:val="28"/>
          <w:szCs w:val="28"/>
          <w:rtl/>
        </w:rPr>
        <w:t>ל</w:t>
      </w:r>
      <w:r w:rsidR="00B10A87">
        <w:rPr>
          <w:rFonts w:ascii="David" w:hAnsi="David" w:cs="David" w:hint="cs"/>
          <w:sz w:val="28"/>
          <w:szCs w:val="28"/>
          <w:rtl/>
        </w:rPr>
        <w:t>אליבי פוטנציאל</w:t>
      </w:r>
      <w:r w:rsidR="005A3730">
        <w:rPr>
          <w:rFonts w:ascii="David" w:hAnsi="David" w:cs="David" w:hint="cs"/>
          <w:sz w:val="28"/>
          <w:szCs w:val="28"/>
          <w:rtl/>
        </w:rPr>
        <w:t>י,</w:t>
      </w:r>
      <w:r w:rsidR="00874BC7">
        <w:rPr>
          <w:rFonts w:ascii="David" w:hAnsi="David" w:cs="David" w:hint="cs"/>
          <w:sz w:val="28"/>
          <w:szCs w:val="28"/>
          <w:rtl/>
        </w:rPr>
        <w:t xml:space="preserve"> </w:t>
      </w:r>
      <w:r w:rsidR="00580996">
        <w:rPr>
          <w:rFonts w:ascii="David" w:hAnsi="David" w:cs="David" w:hint="cs"/>
          <w:sz w:val="28"/>
          <w:szCs w:val="28"/>
          <w:rtl/>
        </w:rPr>
        <w:t>מבלי ש</w:t>
      </w:r>
      <w:r w:rsidR="005A3730">
        <w:rPr>
          <w:rFonts w:ascii="David" w:hAnsi="David" w:cs="David" w:hint="cs"/>
          <w:sz w:val="28"/>
          <w:szCs w:val="28"/>
          <w:rtl/>
        </w:rPr>
        <w:t>חברו הובא לעדות לשם תמיכה בגרסתו</w:t>
      </w:r>
      <w:r w:rsidR="00E67CA3">
        <w:rPr>
          <w:rFonts w:ascii="David" w:hAnsi="David" w:cs="David" w:hint="cs"/>
          <w:sz w:val="28"/>
          <w:szCs w:val="28"/>
          <w:rtl/>
        </w:rPr>
        <w:t xml:space="preserve">. כן </w:t>
      </w:r>
      <w:r w:rsidR="003015AD">
        <w:rPr>
          <w:rFonts w:ascii="David" w:hAnsi="David" w:cs="David" w:hint="cs"/>
          <w:sz w:val="28"/>
          <w:szCs w:val="28"/>
          <w:rtl/>
        </w:rPr>
        <w:t>עמד בית הדין על כך ש</w:t>
      </w:r>
      <w:r w:rsidR="00580996">
        <w:rPr>
          <w:rFonts w:ascii="David" w:hAnsi="David" w:cs="David" w:hint="cs"/>
          <w:sz w:val="28"/>
          <w:szCs w:val="28"/>
          <w:rtl/>
        </w:rPr>
        <w:t>בחקירתו</w:t>
      </w:r>
      <w:r w:rsidR="009A59F0">
        <w:rPr>
          <w:rFonts w:ascii="David" w:hAnsi="David" w:cs="David" w:hint="cs"/>
          <w:sz w:val="28"/>
          <w:szCs w:val="28"/>
          <w:rtl/>
        </w:rPr>
        <w:t xml:space="preserve"> במצ"ח</w:t>
      </w:r>
      <w:r w:rsidR="00580996">
        <w:rPr>
          <w:rFonts w:ascii="David" w:hAnsi="David" w:cs="David" w:hint="cs"/>
          <w:sz w:val="28"/>
          <w:szCs w:val="28"/>
          <w:rtl/>
        </w:rPr>
        <w:t xml:space="preserve">, בתגובה </w:t>
      </w:r>
      <w:r w:rsidR="003015AD">
        <w:rPr>
          <w:rFonts w:ascii="David" w:hAnsi="David" w:cs="David" w:hint="cs"/>
          <w:sz w:val="28"/>
          <w:szCs w:val="28"/>
          <w:rtl/>
        </w:rPr>
        <w:t>ל</w:t>
      </w:r>
      <w:r w:rsidR="00F92F5B">
        <w:rPr>
          <w:rFonts w:ascii="David" w:hAnsi="David" w:cs="David" w:hint="cs"/>
          <w:sz w:val="28"/>
          <w:szCs w:val="28"/>
          <w:rtl/>
        </w:rPr>
        <w:t xml:space="preserve">הצגת </w:t>
      </w:r>
      <w:r w:rsidR="003015AD">
        <w:rPr>
          <w:rFonts w:ascii="David" w:hAnsi="David" w:cs="David" w:hint="cs"/>
          <w:sz w:val="28"/>
          <w:szCs w:val="28"/>
          <w:rtl/>
        </w:rPr>
        <w:t>מ</w:t>
      </w:r>
      <w:r w:rsidR="00E67CA3">
        <w:rPr>
          <w:rFonts w:ascii="David" w:hAnsi="David" w:cs="David" w:hint="cs"/>
          <w:sz w:val="28"/>
          <w:szCs w:val="28"/>
          <w:rtl/>
        </w:rPr>
        <w:t>חקרי התקשורת</w:t>
      </w:r>
      <w:r w:rsidR="00F92F5B">
        <w:rPr>
          <w:rFonts w:ascii="David" w:hAnsi="David" w:cs="David" w:hint="cs"/>
          <w:sz w:val="28"/>
          <w:szCs w:val="28"/>
          <w:rtl/>
        </w:rPr>
        <w:t xml:space="preserve"> בפניו</w:t>
      </w:r>
      <w:r w:rsidR="00E67CA3">
        <w:rPr>
          <w:rFonts w:ascii="David" w:hAnsi="David" w:cs="David" w:hint="cs"/>
          <w:sz w:val="28"/>
          <w:szCs w:val="28"/>
          <w:rtl/>
        </w:rPr>
        <w:t xml:space="preserve">, </w:t>
      </w:r>
      <w:r w:rsidR="00580996">
        <w:rPr>
          <w:rFonts w:ascii="David" w:hAnsi="David" w:cs="David" w:hint="cs"/>
          <w:sz w:val="28"/>
          <w:szCs w:val="28"/>
          <w:rtl/>
        </w:rPr>
        <w:t xml:space="preserve">אישר המערער </w:t>
      </w:r>
      <w:r w:rsidR="00F92F5B">
        <w:rPr>
          <w:rFonts w:ascii="David" w:hAnsi="David" w:cs="David" w:hint="cs"/>
          <w:sz w:val="28"/>
          <w:szCs w:val="28"/>
          <w:rtl/>
        </w:rPr>
        <w:t xml:space="preserve">כי </w:t>
      </w:r>
      <w:r w:rsidR="00580996">
        <w:rPr>
          <w:rFonts w:ascii="David" w:hAnsi="David" w:cs="David" w:hint="cs"/>
          <w:sz w:val="28"/>
          <w:szCs w:val="28"/>
          <w:rtl/>
        </w:rPr>
        <w:t xml:space="preserve">אכן </w:t>
      </w:r>
      <w:r w:rsidR="003015AD">
        <w:rPr>
          <w:rFonts w:ascii="David" w:hAnsi="David" w:cs="David" w:hint="cs"/>
          <w:sz w:val="28"/>
          <w:szCs w:val="28"/>
          <w:rtl/>
        </w:rPr>
        <w:t xml:space="preserve">היה </w:t>
      </w:r>
      <w:r w:rsidR="00D23892">
        <w:rPr>
          <w:rFonts w:ascii="David" w:hAnsi="David" w:cs="David" w:hint="cs"/>
          <w:sz w:val="28"/>
          <w:szCs w:val="28"/>
          <w:rtl/>
        </w:rPr>
        <w:t>באוטובוס</w:t>
      </w:r>
      <w:r w:rsidR="003015AD">
        <w:rPr>
          <w:rFonts w:ascii="David" w:hAnsi="David" w:cs="David" w:hint="cs"/>
          <w:sz w:val="28"/>
          <w:szCs w:val="28"/>
          <w:rtl/>
        </w:rPr>
        <w:t xml:space="preserve">, </w:t>
      </w:r>
      <w:r w:rsidR="00E67CA3">
        <w:rPr>
          <w:rFonts w:ascii="David" w:hAnsi="David" w:cs="David" w:hint="cs"/>
          <w:sz w:val="28"/>
          <w:szCs w:val="28"/>
          <w:rtl/>
        </w:rPr>
        <w:t xml:space="preserve">ורק בעדותו </w:t>
      </w:r>
      <w:r w:rsidR="009A59F0">
        <w:rPr>
          <w:rFonts w:ascii="David" w:hAnsi="David" w:cs="David" w:hint="cs"/>
          <w:sz w:val="28"/>
          <w:szCs w:val="28"/>
          <w:rtl/>
        </w:rPr>
        <w:t xml:space="preserve">בבית הדין </w:t>
      </w:r>
      <w:r w:rsidR="00E67CA3">
        <w:rPr>
          <w:rFonts w:ascii="David" w:hAnsi="David" w:cs="David" w:hint="cs"/>
          <w:sz w:val="28"/>
          <w:szCs w:val="28"/>
          <w:rtl/>
        </w:rPr>
        <w:t xml:space="preserve">שינה טעמו. </w:t>
      </w:r>
      <w:r w:rsidR="00065B18">
        <w:rPr>
          <w:rFonts w:ascii="David" w:hAnsi="David" w:cs="David" w:hint="cs"/>
          <w:sz w:val="28"/>
          <w:szCs w:val="28"/>
          <w:rtl/>
        </w:rPr>
        <w:t xml:space="preserve">בואר </w:t>
      </w:r>
      <w:r w:rsidR="009A59F0">
        <w:rPr>
          <w:rFonts w:ascii="David" w:hAnsi="David" w:cs="David" w:hint="cs"/>
          <w:sz w:val="28"/>
          <w:szCs w:val="28"/>
          <w:rtl/>
        </w:rPr>
        <w:t xml:space="preserve">עוד, בנוגע לאפשרות כי </w:t>
      </w:r>
      <w:r w:rsidR="00657924">
        <w:rPr>
          <w:rFonts w:ascii="David" w:hAnsi="David" w:cs="David" w:hint="cs"/>
          <w:sz w:val="28"/>
          <w:szCs w:val="28"/>
          <w:rtl/>
        </w:rPr>
        <w:t xml:space="preserve">הופעל </w:t>
      </w:r>
      <w:r w:rsidR="009A59F0">
        <w:rPr>
          <w:rFonts w:ascii="David" w:hAnsi="David" w:cs="David" w:hint="cs"/>
          <w:sz w:val="28"/>
          <w:szCs w:val="28"/>
          <w:rtl/>
        </w:rPr>
        <w:t xml:space="preserve">על המערער </w:t>
      </w:r>
      <w:r w:rsidR="00657924">
        <w:rPr>
          <w:rFonts w:ascii="David" w:hAnsi="David" w:cs="David" w:hint="cs"/>
          <w:sz w:val="28"/>
          <w:szCs w:val="28"/>
          <w:rtl/>
        </w:rPr>
        <w:t xml:space="preserve">"לחץ מסוים" בחקירה, </w:t>
      </w:r>
      <w:r w:rsidR="009A59F0">
        <w:rPr>
          <w:rFonts w:ascii="David" w:hAnsi="David" w:cs="David" w:hint="cs"/>
          <w:sz w:val="28"/>
          <w:szCs w:val="28"/>
          <w:rtl/>
        </w:rPr>
        <w:t xml:space="preserve">כי על אף האמור </w:t>
      </w:r>
      <w:r w:rsidR="00657924">
        <w:rPr>
          <w:rFonts w:ascii="David" w:hAnsi="David" w:cs="David" w:hint="cs"/>
          <w:sz w:val="28"/>
          <w:szCs w:val="28"/>
          <w:rtl/>
        </w:rPr>
        <w:t>ה</w:t>
      </w:r>
      <w:r w:rsidR="009A59F0">
        <w:rPr>
          <w:rFonts w:ascii="David" w:hAnsi="David" w:cs="David" w:hint="cs"/>
          <w:sz w:val="28"/>
          <w:szCs w:val="28"/>
          <w:rtl/>
        </w:rPr>
        <w:t xml:space="preserve">מערער </w:t>
      </w:r>
      <w:r w:rsidR="00FA68DB">
        <w:rPr>
          <w:rFonts w:ascii="David" w:hAnsi="David" w:cs="David" w:hint="cs"/>
          <w:sz w:val="28"/>
          <w:szCs w:val="28"/>
          <w:rtl/>
        </w:rPr>
        <w:t>עמד ב</w:t>
      </w:r>
      <w:r w:rsidR="009A59F0">
        <w:rPr>
          <w:rFonts w:ascii="David" w:hAnsi="David" w:cs="David" w:hint="cs"/>
          <w:sz w:val="28"/>
          <w:szCs w:val="28"/>
          <w:rtl/>
        </w:rPr>
        <w:t xml:space="preserve">חקירתו </w:t>
      </w:r>
      <w:r w:rsidR="00FA68DB">
        <w:rPr>
          <w:rFonts w:ascii="David" w:hAnsi="David" w:cs="David" w:hint="cs"/>
          <w:sz w:val="28"/>
          <w:szCs w:val="28"/>
          <w:rtl/>
        </w:rPr>
        <w:t>על גרסתו ה</w:t>
      </w:r>
      <w:r w:rsidR="00C02127">
        <w:rPr>
          <w:rFonts w:ascii="David" w:hAnsi="David" w:cs="David" w:hint="cs"/>
          <w:sz w:val="28"/>
          <w:szCs w:val="28"/>
          <w:rtl/>
        </w:rPr>
        <w:t>מכחישה ואף סירב לערוך עימות עם נפגעת העבירה, באופן המ</w:t>
      </w:r>
      <w:r w:rsidR="009A59F0">
        <w:rPr>
          <w:rFonts w:ascii="David" w:hAnsi="David" w:cs="David" w:hint="cs"/>
          <w:sz w:val="28"/>
          <w:szCs w:val="28"/>
          <w:rtl/>
        </w:rPr>
        <w:t xml:space="preserve">למד על </w:t>
      </w:r>
      <w:r w:rsidR="00901441">
        <w:rPr>
          <w:rFonts w:ascii="David" w:hAnsi="David" w:cs="David" w:hint="cs"/>
          <w:sz w:val="28"/>
          <w:szCs w:val="28"/>
          <w:rtl/>
        </w:rPr>
        <w:t>הפעלת שיקול דעת ורצון חופשי בחקירה</w:t>
      </w:r>
      <w:r w:rsidR="008662E2">
        <w:rPr>
          <w:rFonts w:ascii="David" w:hAnsi="David" w:cs="David" w:hint="cs"/>
          <w:sz w:val="28"/>
          <w:szCs w:val="28"/>
          <w:rtl/>
        </w:rPr>
        <w:t xml:space="preserve">. </w:t>
      </w:r>
      <w:r w:rsidR="00065B18">
        <w:rPr>
          <w:rFonts w:ascii="David" w:hAnsi="David" w:cs="David" w:hint="cs"/>
          <w:sz w:val="28"/>
          <w:szCs w:val="28"/>
          <w:rtl/>
        </w:rPr>
        <w:t>נקבע אפוא כי ג</w:t>
      </w:r>
      <w:r w:rsidR="008662E2">
        <w:rPr>
          <w:rFonts w:ascii="David" w:hAnsi="David" w:cs="David" w:hint="cs"/>
          <w:sz w:val="28"/>
          <w:szCs w:val="28"/>
          <w:rtl/>
        </w:rPr>
        <w:t>רסתו הכבושה של המערער, אשר נסתרת במחקרי התקשורת</w:t>
      </w:r>
      <w:r w:rsidR="001F5A20">
        <w:rPr>
          <w:rFonts w:ascii="David" w:hAnsi="David" w:cs="David" w:hint="cs"/>
          <w:sz w:val="28"/>
          <w:szCs w:val="28"/>
          <w:rtl/>
        </w:rPr>
        <w:t xml:space="preserve"> "מחזקת את ראיות התביעה... ופוגעת באופן משמעותי במשקל עדותו". </w:t>
      </w:r>
    </w:p>
    <w:p w14:paraId="5176FD40" w14:textId="77777777" w:rsidR="004A3A9D" w:rsidRPr="004A3A9D" w:rsidRDefault="00051938" w:rsidP="0056132A">
      <w:pPr>
        <w:numPr>
          <w:ilvl w:val="0"/>
          <w:numId w:val="5"/>
        </w:numPr>
        <w:spacing w:line="360" w:lineRule="auto"/>
        <w:jc w:val="both"/>
        <w:rPr>
          <w:rFonts w:ascii="David" w:hAnsi="David" w:cs="David"/>
          <w:b/>
          <w:bCs/>
          <w:sz w:val="28"/>
          <w:szCs w:val="28"/>
          <w:u w:val="single"/>
        </w:rPr>
      </w:pPr>
      <w:r w:rsidRPr="00BE41E7">
        <w:rPr>
          <w:rFonts w:ascii="David" w:hAnsi="David" w:cs="David" w:hint="cs"/>
          <w:sz w:val="28"/>
          <w:szCs w:val="28"/>
          <w:rtl/>
        </w:rPr>
        <w:t xml:space="preserve">בבואו להכריע בשאלת אשמתו של המערער, הזהיר עצמו בית הדין </w:t>
      </w:r>
      <w:r w:rsidR="00DB1FA6" w:rsidRPr="00BE41E7">
        <w:rPr>
          <w:rFonts w:ascii="David" w:hAnsi="David" w:cs="David" w:hint="cs"/>
          <w:sz w:val="28"/>
          <w:szCs w:val="28"/>
          <w:rtl/>
        </w:rPr>
        <w:t>כי "שאלת הזיהוי הינה קריטית בהליך זה", ו</w:t>
      </w:r>
      <w:r w:rsidR="0009582E">
        <w:rPr>
          <w:rFonts w:ascii="David" w:hAnsi="David" w:cs="David" w:hint="cs"/>
          <w:sz w:val="28"/>
          <w:szCs w:val="28"/>
          <w:rtl/>
        </w:rPr>
        <w:t xml:space="preserve">נדרשת להיבחן </w:t>
      </w:r>
      <w:r w:rsidR="00DB1FA6" w:rsidRPr="00BE41E7">
        <w:rPr>
          <w:rFonts w:ascii="David" w:hAnsi="David" w:cs="David" w:hint="cs"/>
          <w:sz w:val="28"/>
          <w:szCs w:val="28"/>
          <w:rtl/>
        </w:rPr>
        <w:t xml:space="preserve">לפני ולפנים. </w:t>
      </w:r>
      <w:r w:rsidR="005A10B7" w:rsidRPr="00BE41E7">
        <w:rPr>
          <w:rFonts w:ascii="David" w:hAnsi="David" w:cs="David" w:hint="cs"/>
          <w:sz w:val="28"/>
          <w:szCs w:val="28"/>
          <w:rtl/>
        </w:rPr>
        <w:t xml:space="preserve">נקבע </w:t>
      </w:r>
      <w:r w:rsidR="00F52E58" w:rsidRPr="00BE41E7">
        <w:rPr>
          <w:rFonts w:ascii="David" w:hAnsi="David" w:cs="David" w:hint="cs"/>
          <w:sz w:val="28"/>
          <w:szCs w:val="28"/>
          <w:rtl/>
        </w:rPr>
        <w:t xml:space="preserve">כי יש טעם בטענות ההגנה, </w:t>
      </w:r>
      <w:r w:rsidR="00580996">
        <w:rPr>
          <w:rFonts w:ascii="David" w:hAnsi="David" w:cs="David" w:hint="cs"/>
          <w:sz w:val="28"/>
          <w:szCs w:val="28"/>
          <w:rtl/>
        </w:rPr>
        <w:t>ש</w:t>
      </w:r>
      <w:r w:rsidR="00F52E58" w:rsidRPr="00BE41E7">
        <w:rPr>
          <w:rFonts w:ascii="David" w:hAnsi="David" w:cs="David" w:hint="cs"/>
          <w:sz w:val="28"/>
          <w:szCs w:val="28"/>
          <w:rtl/>
        </w:rPr>
        <w:t xml:space="preserve">לפיהן </w:t>
      </w:r>
      <w:r w:rsidR="00846668" w:rsidRPr="00BE41E7">
        <w:rPr>
          <w:rFonts w:ascii="David" w:hAnsi="David" w:cs="David" w:hint="cs"/>
          <w:sz w:val="28"/>
          <w:szCs w:val="28"/>
          <w:rtl/>
        </w:rPr>
        <w:t>חזות</w:t>
      </w:r>
      <w:r w:rsidR="00D23892">
        <w:rPr>
          <w:rFonts w:ascii="David" w:hAnsi="David" w:cs="David" w:hint="cs"/>
          <w:sz w:val="28"/>
          <w:szCs w:val="28"/>
          <w:rtl/>
        </w:rPr>
        <w:t>ו הפיזית של</w:t>
      </w:r>
      <w:r w:rsidR="00846668" w:rsidRPr="00BE41E7">
        <w:rPr>
          <w:rFonts w:ascii="David" w:hAnsi="David" w:cs="David" w:hint="cs"/>
          <w:sz w:val="28"/>
          <w:szCs w:val="28"/>
          <w:rtl/>
        </w:rPr>
        <w:t xml:space="preserve"> המערער היא בעלת מאפיינים י</w:t>
      </w:r>
      <w:r w:rsidR="005A10B7" w:rsidRPr="00BE41E7">
        <w:rPr>
          <w:rFonts w:ascii="David" w:hAnsi="David" w:cs="David" w:hint="cs"/>
          <w:sz w:val="28"/>
          <w:szCs w:val="28"/>
          <w:rtl/>
        </w:rPr>
        <w:t>י</w:t>
      </w:r>
      <w:r w:rsidR="00846668" w:rsidRPr="00BE41E7">
        <w:rPr>
          <w:rFonts w:ascii="David" w:hAnsi="David" w:cs="David" w:hint="cs"/>
          <w:sz w:val="28"/>
          <w:szCs w:val="28"/>
          <w:rtl/>
        </w:rPr>
        <w:t xml:space="preserve">חודיים ושניתן היה לצפות מנפגעת העבירה </w:t>
      </w:r>
      <w:r w:rsidR="005A10B7" w:rsidRPr="00BE41E7">
        <w:rPr>
          <w:rFonts w:ascii="David" w:hAnsi="David" w:cs="David" w:hint="cs"/>
          <w:sz w:val="28"/>
          <w:szCs w:val="28"/>
          <w:rtl/>
        </w:rPr>
        <w:t>ל</w:t>
      </w:r>
      <w:r w:rsidR="00BE41E7" w:rsidRPr="00BE41E7">
        <w:rPr>
          <w:rFonts w:ascii="David" w:hAnsi="David" w:cs="David" w:hint="cs"/>
          <w:sz w:val="28"/>
          <w:szCs w:val="28"/>
          <w:rtl/>
        </w:rPr>
        <w:t>ת</w:t>
      </w:r>
      <w:r w:rsidR="005A10B7" w:rsidRPr="00BE41E7">
        <w:rPr>
          <w:rFonts w:ascii="David" w:hAnsi="David" w:cs="David" w:hint="cs"/>
          <w:sz w:val="28"/>
          <w:szCs w:val="28"/>
          <w:rtl/>
        </w:rPr>
        <w:t xml:space="preserve">אר </w:t>
      </w:r>
      <w:r w:rsidR="00846668" w:rsidRPr="00BE41E7">
        <w:rPr>
          <w:rFonts w:ascii="David" w:hAnsi="David" w:cs="David" w:hint="cs"/>
          <w:sz w:val="28"/>
          <w:szCs w:val="28"/>
          <w:rtl/>
        </w:rPr>
        <w:t xml:space="preserve">מאפיינים משמעותיים יותר </w:t>
      </w:r>
      <w:r w:rsidR="00580996">
        <w:rPr>
          <w:rFonts w:ascii="David" w:hAnsi="David" w:cs="David" w:hint="cs"/>
          <w:sz w:val="28"/>
          <w:szCs w:val="28"/>
          <w:rtl/>
        </w:rPr>
        <w:t xml:space="preserve">לגביו, </w:t>
      </w:r>
      <w:r w:rsidR="00846668" w:rsidRPr="00BE41E7">
        <w:rPr>
          <w:rFonts w:ascii="David" w:hAnsi="David" w:cs="David" w:hint="cs"/>
          <w:sz w:val="28"/>
          <w:szCs w:val="28"/>
          <w:rtl/>
        </w:rPr>
        <w:t>מאשר צבע הכומתה והמדי</w:t>
      </w:r>
      <w:r w:rsidR="00C21FB8" w:rsidRPr="00BE41E7">
        <w:rPr>
          <w:rFonts w:ascii="David" w:hAnsi="David" w:cs="David" w:hint="cs"/>
          <w:sz w:val="28"/>
          <w:szCs w:val="28"/>
          <w:rtl/>
        </w:rPr>
        <w:t xml:space="preserve">ם. עם זאת </w:t>
      </w:r>
      <w:r w:rsidR="00BE41E7" w:rsidRPr="00BE41E7">
        <w:rPr>
          <w:rFonts w:ascii="David" w:hAnsi="David" w:cs="David" w:hint="cs"/>
          <w:sz w:val="28"/>
          <w:szCs w:val="28"/>
          <w:rtl/>
        </w:rPr>
        <w:t>סבר בית הדין כי</w:t>
      </w:r>
      <w:r w:rsidR="00C21FB8" w:rsidRPr="00BE41E7">
        <w:rPr>
          <w:rFonts w:ascii="David" w:hAnsi="David" w:cs="David" w:hint="cs"/>
          <w:sz w:val="28"/>
          <w:szCs w:val="28"/>
          <w:rtl/>
        </w:rPr>
        <w:t xml:space="preserve"> יש לשקול גם את הקושי הטבעי הכרוך בתיאור תווי פניו של המערער, וכי משאין בנמצא אינדיקציה לעלילת שווא, הרי ש</w:t>
      </w:r>
      <w:r w:rsidR="00294969" w:rsidRPr="00BE41E7">
        <w:rPr>
          <w:rFonts w:ascii="David" w:hAnsi="David" w:cs="David" w:hint="cs"/>
          <w:sz w:val="28"/>
          <w:szCs w:val="28"/>
          <w:rtl/>
        </w:rPr>
        <w:t xml:space="preserve">העובדה כי חזותו </w:t>
      </w:r>
      <w:r w:rsidR="0061659B">
        <w:rPr>
          <w:rFonts w:ascii="David" w:hAnsi="David" w:cs="David" w:hint="cs"/>
          <w:sz w:val="28"/>
          <w:szCs w:val="28"/>
          <w:rtl/>
        </w:rPr>
        <w:t xml:space="preserve">ניתנת לזכירה </w:t>
      </w:r>
      <w:r w:rsidR="00307FAE">
        <w:rPr>
          <w:rFonts w:ascii="David" w:hAnsi="David" w:cs="David" w:hint="cs"/>
          <w:sz w:val="28"/>
          <w:szCs w:val="28"/>
          <w:rtl/>
        </w:rPr>
        <w:t>-</w:t>
      </w:r>
      <w:r w:rsidR="0061659B">
        <w:rPr>
          <w:rFonts w:ascii="David" w:hAnsi="David" w:cs="David" w:hint="cs"/>
          <w:sz w:val="28"/>
          <w:szCs w:val="28"/>
          <w:rtl/>
        </w:rPr>
        <w:t xml:space="preserve"> עניין שלא היה שנוי במחלוקת בין הצדדים </w:t>
      </w:r>
      <w:r w:rsidR="00307FAE">
        <w:rPr>
          <w:rFonts w:ascii="David" w:hAnsi="David" w:cs="David" w:hint="cs"/>
          <w:sz w:val="28"/>
          <w:szCs w:val="28"/>
          <w:rtl/>
        </w:rPr>
        <w:t>-</w:t>
      </w:r>
      <w:r w:rsidR="0061659B">
        <w:rPr>
          <w:rFonts w:ascii="David" w:hAnsi="David" w:cs="David" w:hint="cs"/>
          <w:sz w:val="28"/>
          <w:szCs w:val="28"/>
          <w:rtl/>
        </w:rPr>
        <w:t xml:space="preserve"> </w:t>
      </w:r>
      <w:r w:rsidR="00307FAE">
        <w:rPr>
          <w:rFonts w:ascii="David" w:hAnsi="David" w:cs="David" w:hint="cs"/>
          <w:sz w:val="28"/>
          <w:szCs w:val="28"/>
          <w:rtl/>
        </w:rPr>
        <w:t>יש ב</w:t>
      </w:r>
      <w:r w:rsidR="00901441">
        <w:rPr>
          <w:rFonts w:ascii="David" w:hAnsi="David" w:cs="David" w:hint="cs"/>
          <w:sz w:val="28"/>
          <w:szCs w:val="28"/>
          <w:rtl/>
        </w:rPr>
        <w:t>ה</w:t>
      </w:r>
      <w:r w:rsidR="00307FAE">
        <w:rPr>
          <w:rFonts w:ascii="David" w:hAnsi="David" w:cs="David" w:hint="cs"/>
          <w:sz w:val="28"/>
          <w:szCs w:val="28"/>
          <w:rtl/>
        </w:rPr>
        <w:t xml:space="preserve"> </w:t>
      </w:r>
      <w:r w:rsidR="0009582E">
        <w:rPr>
          <w:rFonts w:ascii="David" w:hAnsi="David" w:cs="David" w:hint="cs"/>
          <w:sz w:val="28"/>
          <w:szCs w:val="28"/>
          <w:rtl/>
        </w:rPr>
        <w:t xml:space="preserve">דווקא כדי </w:t>
      </w:r>
      <w:r w:rsidR="00307FAE">
        <w:rPr>
          <w:rFonts w:ascii="David" w:hAnsi="David" w:cs="David" w:hint="cs"/>
          <w:sz w:val="28"/>
          <w:szCs w:val="28"/>
          <w:rtl/>
        </w:rPr>
        <w:t xml:space="preserve">לתמוך </w:t>
      </w:r>
      <w:r w:rsidR="00A160AE">
        <w:rPr>
          <w:rFonts w:ascii="David" w:hAnsi="David" w:cs="David" w:hint="cs"/>
          <w:sz w:val="28"/>
          <w:szCs w:val="28"/>
          <w:rtl/>
        </w:rPr>
        <w:t xml:space="preserve">בגרסת </w:t>
      </w:r>
      <w:r w:rsidR="00294969" w:rsidRPr="00BE41E7">
        <w:rPr>
          <w:rFonts w:ascii="David" w:hAnsi="David" w:cs="David" w:hint="cs"/>
          <w:sz w:val="28"/>
          <w:szCs w:val="28"/>
          <w:rtl/>
        </w:rPr>
        <w:t>נפגעת העבירה</w:t>
      </w:r>
      <w:r w:rsidR="00901441">
        <w:rPr>
          <w:rFonts w:ascii="David" w:hAnsi="David" w:cs="David" w:hint="cs"/>
          <w:sz w:val="28"/>
          <w:szCs w:val="28"/>
          <w:rtl/>
        </w:rPr>
        <w:t>,</w:t>
      </w:r>
      <w:r w:rsidR="00294969" w:rsidRPr="00BE41E7">
        <w:rPr>
          <w:rFonts w:ascii="David" w:hAnsi="David" w:cs="David" w:hint="cs"/>
          <w:sz w:val="28"/>
          <w:szCs w:val="28"/>
          <w:rtl/>
        </w:rPr>
        <w:t xml:space="preserve"> כי </w:t>
      </w:r>
      <w:r w:rsidR="00901441">
        <w:rPr>
          <w:rFonts w:ascii="David" w:hAnsi="David" w:cs="David" w:hint="cs"/>
          <w:sz w:val="28"/>
          <w:szCs w:val="28"/>
          <w:rtl/>
        </w:rPr>
        <w:t xml:space="preserve">אכן </w:t>
      </w:r>
      <w:r w:rsidR="00294969" w:rsidRPr="00BE41E7">
        <w:rPr>
          <w:rFonts w:ascii="David" w:hAnsi="David" w:cs="David" w:hint="cs"/>
          <w:sz w:val="28"/>
          <w:szCs w:val="28"/>
          <w:rtl/>
        </w:rPr>
        <w:t xml:space="preserve">זכרה את תווי פניו. </w:t>
      </w:r>
    </w:p>
    <w:p w14:paraId="5CDE5D76" w14:textId="77777777" w:rsidR="00BC5AD8" w:rsidRPr="004A3A9D" w:rsidRDefault="00901441"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הוטעם</w:t>
      </w:r>
      <w:r w:rsidR="00A160AE" w:rsidRPr="004A3A9D">
        <w:rPr>
          <w:rFonts w:ascii="David" w:hAnsi="David" w:cs="David" w:hint="cs"/>
          <w:sz w:val="28"/>
          <w:szCs w:val="28"/>
          <w:rtl/>
        </w:rPr>
        <w:t xml:space="preserve">, כי </w:t>
      </w:r>
      <w:r w:rsidR="00C46B69">
        <w:rPr>
          <w:rFonts w:ascii="David" w:hAnsi="David" w:cs="David" w:hint="cs"/>
          <w:sz w:val="28"/>
          <w:szCs w:val="28"/>
          <w:rtl/>
        </w:rPr>
        <w:t>נפגעת העבירה</w:t>
      </w:r>
      <w:r w:rsidR="00A160AE" w:rsidRPr="004A3A9D">
        <w:rPr>
          <w:rFonts w:ascii="David" w:hAnsi="David" w:cs="David" w:hint="cs"/>
          <w:sz w:val="28"/>
          <w:szCs w:val="28"/>
          <w:rtl/>
        </w:rPr>
        <w:t xml:space="preserve"> </w:t>
      </w:r>
      <w:r w:rsidR="00294969" w:rsidRPr="004A3A9D">
        <w:rPr>
          <w:rFonts w:ascii="David" w:hAnsi="David" w:cs="David" w:hint="cs"/>
          <w:sz w:val="28"/>
          <w:szCs w:val="28"/>
          <w:rtl/>
        </w:rPr>
        <w:t>נותרה עקבית ובטוחה בהליך הזי</w:t>
      </w:r>
      <w:r w:rsidR="00CC14E5" w:rsidRPr="004A3A9D">
        <w:rPr>
          <w:rFonts w:ascii="David" w:hAnsi="David" w:cs="David" w:hint="cs"/>
          <w:sz w:val="28"/>
          <w:szCs w:val="28"/>
          <w:rtl/>
        </w:rPr>
        <w:t>ה</w:t>
      </w:r>
      <w:r w:rsidR="00294969" w:rsidRPr="004A3A9D">
        <w:rPr>
          <w:rFonts w:ascii="David" w:hAnsi="David" w:cs="David" w:hint="cs"/>
          <w:sz w:val="28"/>
          <w:szCs w:val="28"/>
          <w:rtl/>
        </w:rPr>
        <w:t>וי וציינה באופן ברור, כי היא זוכרת את פניו של המערער גם אם התקש</w:t>
      </w:r>
      <w:r w:rsidR="00CC14E5" w:rsidRPr="004A3A9D">
        <w:rPr>
          <w:rFonts w:ascii="David" w:hAnsi="David" w:cs="David" w:hint="cs"/>
          <w:sz w:val="28"/>
          <w:szCs w:val="28"/>
          <w:rtl/>
        </w:rPr>
        <w:t>ת</w:t>
      </w:r>
      <w:r w:rsidR="00294969" w:rsidRPr="004A3A9D">
        <w:rPr>
          <w:rFonts w:ascii="David" w:hAnsi="David" w:cs="David" w:hint="cs"/>
          <w:sz w:val="28"/>
          <w:szCs w:val="28"/>
          <w:rtl/>
        </w:rPr>
        <w:t>ה לתאר</w:t>
      </w:r>
      <w:r w:rsidR="00906BD4">
        <w:rPr>
          <w:rFonts w:ascii="David" w:hAnsi="David" w:cs="David" w:hint="cs"/>
          <w:sz w:val="28"/>
          <w:szCs w:val="28"/>
          <w:rtl/>
        </w:rPr>
        <w:t>ן</w:t>
      </w:r>
      <w:r w:rsidR="00294969" w:rsidRPr="004A3A9D">
        <w:rPr>
          <w:rFonts w:ascii="David" w:hAnsi="David" w:cs="David" w:hint="cs"/>
          <w:sz w:val="28"/>
          <w:szCs w:val="28"/>
          <w:rtl/>
        </w:rPr>
        <w:t xml:space="preserve"> </w:t>
      </w:r>
      <w:r w:rsidR="00AB3E0E" w:rsidRPr="004A3A9D">
        <w:rPr>
          <w:rFonts w:ascii="David" w:hAnsi="David" w:cs="David" w:hint="cs"/>
          <w:sz w:val="28"/>
          <w:szCs w:val="28"/>
          <w:rtl/>
        </w:rPr>
        <w:t xml:space="preserve">במילים; </w:t>
      </w:r>
      <w:r w:rsidR="00906BD4">
        <w:rPr>
          <w:rFonts w:ascii="David" w:hAnsi="David" w:cs="David" w:hint="cs"/>
          <w:sz w:val="28"/>
          <w:szCs w:val="28"/>
          <w:rtl/>
        </w:rPr>
        <w:t xml:space="preserve">כי הפרטים שמסרה, הנוגעים למקום עלייתו לאוטובוס, המדים שלבש וצבע הכומתה הם פרטים מוכמנים; </w:t>
      </w:r>
      <w:r w:rsidR="00A160AE" w:rsidRPr="004A3A9D">
        <w:rPr>
          <w:rFonts w:ascii="David" w:hAnsi="David" w:cs="David" w:hint="cs"/>
          <w:sz w:val="28"/>
          <w:szCs w:val="28"/>
          <w:rtl/>
        </w:rPr>
        <w:t>כ</w:t>
      </w:r>
      <w:r w:rsidR="00AB3E0E" w:rsidRPr="004A3A9D">
        <w:rPr>
          <w:rFonts w:ascii="David" w:hAnsi="David" w:cs="David" w:hint="cs"/>
          <w:sz w:val="28"/>
          <w:szCs w:val="28"/>
          <w:rtl/>
        </w:rPr>
        <w:t>י עדותה אינה נגועה באינטרס אישי כנג</w:t>
      </w:r>
      <w:r w:rsidR="0009582E" w:rsidRPr="004A3A9D">
        <w:rPr>
          <w:rFonts w:ascii="David" w:hAnsi="David" w:cs="David" w:hint="cs"/>
          <w:sz w:val="28"/>
          <w:szCs w:val="28"/>
          <w:rtl/>
        </w:rPr>
        <w:t>דו</w:t>
      </w:r>
      <w:r w:rsidR="00C948C1" w:rsidRPr="004A3A9D">
        <w:rPr>
          <w:rFonts w:ascii="David" w:hAnsi="David" w:cs="David" w:hint="cs"/>
          <w:sz w:val="28"/>
          <w:szCs w:val="28"/>
          <w:rtl/>
        </w:rPr>
        <w:t xml:space="preserve"> וכי </w:t>
      </w:r>
      <w:r w:rsidR="00307FAE" w:rsidRPr="004A3A9D">
        <w:rPr>
          <w:rFonts w:ascii="David" w:hAnsi="David" w:cs="David" w:hint="cs"/>
          <w:sz w:val="28"/>
          <w:szCs w:val="28"/>
          <w:rtl/>
        </w:rPr>
        <w:t xml:space="preserve">נותרה איתנה </w:t>
      </w:r>
      <w:r w:rsidR="00BC5AD8" w:rsidRPr="004A3A9D">
        <w:rPr>
          <w:rFonts w:ascii="David" w:hAnsi="David" w:cs="David" w:hint="cs"/>
          <w:sz w:val="28"/>
          <w:szCs w:val="28"/>
          <w:rtl/>
        </w:rPr>
        <w:t xml:space="preserve">בעדותה ביחס לזיהויו, </w:t>
      </w:r>
      <w:r w:rsidR="00307FAE" w:rsidRPr="004A3A9D">
        <w:rPr>
          <w:rFonts w:ascii="David" w:hAnsi="David" w:cs="David" w:hint="cs"/>
          <w:sz w:val="28"/>
          <w:szCs w:val="28"/>
          <w:rtl/>
        </w:rPr>
        <w:t>וביטחונה לא התער</w:t>
      </w:r>
      <w:r>
        <w:rPr>
          <w:rFonts w:ascii="David" w:hAnsi="David" w:cs="David" w:hint="cs"/>
          <w:sz w:val="28"/>
          <w:szCs w:val="28"/>
          <w:rtl/>
        </w:rPr>
        <w:t>ע</w:t>
      </w:r>
      <w:r w:rsidR="00307FAE" w:rsidRPr="004A3A9D">
        <w:rPr>
          <w:rFonts w:ascii="David" w:hAnsi="David" w:cs="David" w:hint="cs"/>
          <w:sz w:val="28"/>
          <w:szCs w:val="28"/>
          <w:rtl/>
        </w:rPr>
        <w:t>ר ג</w:t>
      </w:r>
      <w:r w:rsidR="00BC5AD8" w:rsidRPr="004A3A9D">
        <w:rPr>
          <w:rFonts w:ascii="David" w:hAnsi="David" w:cs="David" w:hint="cs"/>
          <w:sz w:val="28"/>
          <w:szCs w:val="28"/>
          <w:rtl/>
        </w:rPr>
        <w:t xml:space="preserve">ם כשהבחינה בו בבית הדין. </w:t>
      </w:r>
      <w:r w:rsidR="00906BD4">
        <w:rPr>
          <w:rFonts w:ascii="David" w:hAnsi="David" w:cs="David" w:hint="cs"/>
          <w:sz w:val="28"/>
          <w:szCs w:val="28"/>
          <w:rtl/>
        </w:rPr>
        <w:t xml:space="preserve">הודגש, כי הנפגעת </w:t>
      </w:r>
      <w:r w:rsidR="004A3A9D">
        <w:rPr>
          <w:rFonts w:ascii="David" w:hAnsi="David" w:cs="David" w:hint="cs"/>
          <w:sz w:val="28"/>
          <w:szCs w:val="28"/>
          <w:rtl/>
        </w:rPr>
        <w:t>הבחינה</w:t>
      </w:r>
      <w:r w:rsidR="001A6532" w:rsidRPr="004A3A9D">
        <w:rPr>
          <w:rFonts w:ascii="David" w:hAnsi="David" w:cs="David" w:hint="cs"/>
          <w:sz w:val="28"/>
          <w:szCs w:val="28"/>
          <w:rtl/>
        </w:rPr>
        <w:t xml:space="preserve"> </w:t>
      </w:r>
      <w:r w:rsidR="00035680" w:rsidRPr="004A3A9D">
        <w:rPr>
          <w:rFonts w:ascii="David" w:hAnsi="David" w:cs="David" w:hint="cs"/>
          <w:sz w:val="28"/>
          <w:szCs w:val="28"/>
          <w:rtl/>
        </w:rPr>
        <w:t>במערער עם כניסתו לאוטובוס וכן פעמיים</w:t>
      </w:r>
      <w:r w:rsidR="00D23892">
        <w:rPr>
          <w:rFonts w:ascii="David" w:hAnsi="David" w:cs="David" w:hint="cs"/>
          <w:sz w:val="28"/>
          <w:szCs w:val="28"/>
          <w:rtl/>
        </w:rPr>
        <w:t xml:space="preserve"> נוספות</w:t>
      </w:r>
      <w:r w:rsidR="00035680" w:rsidRPr="004A3A9D">
        <w:rPr>
          <w:rFonts w:ascii="David" w:hAnsi="David" w:cs="David" w:hint="cs"/>
          <w:sz w:val="28"/>
          <w:szCs w:val="28"/>
          <w:rtl/>
        </w:rPr>
        <w:t xml:space="preserve"> תוך </w:t>
      </w:r>
      <w:r w:rsidR="00906BD4">
        <w:rPr>
          <w:rFonts w:ascii="David" w:hAnsi="David" w:cs="David" w:hint="cs"/>
          <w:sz w:val="28"/>
          <w:szCs w:val="28"/>
          <w:rtl/>
        </w:rPr>
        <w:t xml:space="preserve">כדי </w:t>
      </w:r>
      <w:r w:rsidR="00035680" w:rsidRPr="004A3A9D">
        <w:rPr>
          <w:rFonts w:ascii="David" w:hAnsi="David" w:cs="David" w:hint="cs"/>
          <w:sz w:val="28"/>
          <w:szCs w:val="28"/>
          <w:rtl/>
        </w:rPr>
        <w:t>ביצוע המעשים</w:t>
      </w:r>
      <w:r w:rsidR="00906BD4">
        <w:rPr>
          <w:rFonts w:ascii="David" w:hAnsi="David" w:cs="David" w:hint="cs"/>
          <w:sz w:val="28"/>
          <w:szCs w:val="28"/>
          <w:rtl/>
        </w:rPr>
        <w:t>, בתנאי ראות טובים</w:t>
      </w:r>
      <w:r w:rsidR="004A794A" w:rsidRPr="004A3A9D">
        <w:rPr>
          <w:rFonts w:ascii="David" w:hAnsi="David" w:cs="David" w:hint="cs"/>
          <w:sz w:val="28"/>
          <w:szCs w:val="28"/>
          <w:rtl/>
        </w:rPr>
        <w:t>; וכי ידעה לזהות אותו באופן ספונטני ומיידי כשהבחינה בו</w:t>
      </w:r>
      <w:r w:rsidR="00D23892">
        <w:rPr>
          <w:rFonts w:ascii="David" w:hAnsi="David" w:cs="David" w:hint="cs"/>
          <w:sz w:val="28"/>
          <w:szCs w:val="28"/>
          <w:rtl/>
        </w:rPr>
        <w:t xml:space="preserve"> באקראי,</w:t>
      </w:r>
      <w:r w:rsidR="004A794A" w:rsidRPr="004A3A9D">
        <w:rPr>
          <w:rFonts w:ascii="David" w:hAnsi="David" w:cs="David" w:hint="cs"/>
          <w:sz w:val="28"/>
          <w:szCs w:val="28"/>
          <w:rtl/>
        </w:rPr>
        <w:t xml:space="preserve"> כעבור זמן מ</w:t>
      </w:r>
      <w:r w:rsidR="00F03A2E" w:rsidRPr="004A3A9D">
        <w:rPr>
          <w:rFonts w:ascii="David" w:hAnsi="David" w:cs="David" w:hint="cs"/>
          <w:sz w:val="28"/>
          <w:szCs w:val="28"/>
          <w:rtl/>
        </w:rPr>
        <w:t>ה</w:t>
      </w:r>
      <w:r w:rsidR="0077603B" w:rsidRPr="004A3A9D">
        <w:rPr>
          <w:rFonts w:ascii="David" w:hAnsi="David" w:cs="David" w:hint="cs"/>
          <w:sz w:val="28"/>
          <w:szCs w:val="28"/>
          <w:rtl/>
        </w:rPr>
        <w:t>, ללא כל הכוונה מצד גורמי החקירה</w:t>
      </w:r>
      <w:r w:rsidR="00AB5A5D" w:rsidRPr="004A3A9D">
        <w:rPr>
          <w:rFonts w:ascii="David" w:hAnsi="David" w:cs="David" w:hint="cs"/>
          <w:sz w:val="28"/>
          <w:szCs w:val="28"/>
          <w:rtl/>
        </w:rPr>
        <w:t xml:space="preserve">. </w:t>
      </w:r>
      <w:r w:rsidR="008D11FA">
        <w:rPr>
          <w:rFonts w:ascii="David" w:hAnsi="David" w:cs="David" w:hint="cs"/>
          <w:sz w:val="28"/>
          <w:szCs w:val="28"/>
          <w:rtl/>
        </w:rPr>
        <w:t xml:space="preserve">כן </w:t>
      </w:r>
      <w:r w:rsidR="00906BD4">
        <w:rPr>
          <w:rFonts w:ascii="David" w:hAnsi="David" w:cs="David" w:hint="cs"/>
          <w:sz w:val="28"/>
          <w:szCs w:val="28"/>
          <w:rtl/>
        </w:rPr>
        <w:t xml:space="preserve">צוין, כי </w:t>
      </w:r>
      <w:r w:rsidR="00C46B69">
        <w:rPr>
          <w:rFonts w:ascii="David" w:hAnsi="David" w:cs="David" w:hint="cs"/>
          <w:sz w:val="28"/>
          <w:szCs w:val="28"/>
          <w:rtl/>
        </w:rPr>
        <w:t xml:space="preserve">אף אם </w:t>
      </w:r>
      <w:r w:rsidR="00906BD4">
        <w:rPr>
          <w:rFonts w:ascii="David" w:hAnsi="David" w:cs="David" w:hint="cs"/>
          <w:sz w:val="28"/>
          <w:szCs w:val="28"/>
          <w:rtl/>
        </w:rPr>
        <w:t xml:space="preserve">עד פגישתם הנוספת, חלפו כשלושה שבועות </w:t>
      </w:r>
      <w:r w:rsidR="00C46B69">
        <w:rPr>
          <w:rFonts w:ascii="David" w:hAnsi="David" w:cs="David" w:hint="cs"/>
          <w:sz w:val="28"/>
          <w:szCs w:val="28"/>
          <w:rtl/>
        </w:rPr>
        <w:t>מ</w:t>
      </w:r>
      <w:r w:rsidR="00906BD4">
        <w:rPr>
          <w:rFonts w:ascii="David" w:hAnsi="David" w:cs="David" w:hint="cs"/>
          <w:sz w:val="28"/>
          <w:szCs w:val="28"/>
          <w:rtl/>
        </w:rPr>
        <w:t xml:space="preserve">אז </w:t>
      </w:r>
      <w:r w:rsidR="00C46B69">
        <w:rPr>
          <w:rFonts w:ascii="David" w:hAnsi="David" w:cs="David" w:hint="cs"/>
          <w:sz w:val="28"/>
          <w:szCs w:val="28"/>
          <w:rtl/>
        </w:rPr>
        <w:t>האירוע</w:t>
      </w:r>
      <w:r w:rsidR="00AB5A5D" w:rsidRPr="004A3A9D">
        <w:rPr>
          <w:rFonts w:ascii="David" w:hAnsi="David" w:cs="David" w:hint="cs"/>
          <w:sz w:val="28"/>
          <w:szCs w:val="28"/>
          <w:rtl/>
        </w:rPr>
        <w:t xml:space="preserve">, </w:t>
      </w:r>
      <w:r w:rsidR="00C46B69">
        <w:rPr>
          <w:rFonts w:ascii="David" w:hAnsi="David" w:cs="David" w:hint="cs"/>
          <w:sz w:val="28"/>
          <w:szCs w:val="28"/>
          <w:rtl/>
        </w:rPr>
        <w:t>הרי ש</w:t>
      </w:r>
      <w:r w:rsidR="00AB5A5D" w:rsidRPr="004A3A9D">
        <w:rPr>
          <w:rFonts w:ascii="David" w:hAnsi="David" w:cs="David" w:hint="cs"/>
          <w:sz w:val="28"/>
          <w:szCs w:val="28"/>
          <w:rtl/>
        </w:rPr>
        <w:t xml:space="preserve">היקף הירידה בזיכרון אינו אחיד </w:t>
      </w:r>
      <w:r w:rsidR="00736187" w:rsidRPr="004A3A9D">
        <w:rPr>
          <w:rFonts w:ascii="David" w:hAnsi="David" w:cs="David" w:hint="cs"/>
          <w:sz w:val="28"/>
          <w:szCs w:val="28"/>
          <w:rtl/>
        </w:rPr>
        <w:t xml:space="preserve">(ע"פ 3055/06 </w:t>
      </w:r>
      <w:proofErr w:type="spellStart"/>
      <w:r w:rsidR="00736187" w:rsidRPr="004A3A9D">
        <w:rPr>
          <w:rFonts w:ascii="David" w:hAnsi="David" w:cs="David" w:hint="cs"/>
          <w:b/>
          <w:bCs/>
          <w:sz w:val="28"/>
          <w:szCs w:val="28"/>
          <w:rtl/>
        </w:rPr>
        <w:t>ג</w:t>
      </w:r>
      <w:r w:rsidR="00455A89">
        <w:rPr>
          <w:rFonts w:ascii="David" w:hAnsi="David" w:cs="David" w:hint="cs"/>
          <w:b/>
          <w:bCs/>
          <w:sz w:val="28"/>
          <w:szCs w:val="28"/>
          <w:rtl/>
        </w:rPr>
        <w:t>רוב</w:t>
      </w:r>
      <w:r w:rsidR="00736187" w:rsidRPr="004A3A9D">
        <w:rPr>
          <w:rFonts w:ascii="David" w:hAnsi="David" w:cs="David" w:hint="cs"/>
          <w:b/>
          <w:bCs/>
          <w:sz w:val="28"/>
          <w:szCs w:val="28"/>
          <w:rtl/>
        </w:rPr>
        <w:t>י</w:t>
      </w:r>
      <w:proofErr w:type="spellEnd"/>
      <w:r w:rsidR="00736187" w:rsidRPr="004A3A9D">
        <w:rPr>
          <w:rFonts w:ascii="David" w:hAnsi="David" w:cs="David" w:hint="cs"/>
          <w:b/>
          <w:bCs/>
          <w:sz w:val="28"/>
          <w:szCs w:val="28"/>
          <w:rtl/>
        </w:rPr>
        <w:t xml:space="preserve"> נ' מדינת ישראל</w:t>
      </w:r>
      <w:r w:rsidR="00736187" w:rsidRPr="004A3A9D">
        <w:rPr>
          <w:rFonts w:ascii="David" w:hAnsi="David" w:cs="David" w:hint="cs"/>
          <w:sz w:val="28"/>
          <w:szCs w:val="28"/>
          <w:rtl/>
        </w:rPr>
        <w:t xml:space="preserve"> (</w:t>
      </w:r>
      <w:r w:rsidR="008F4A7E" w:rsidRPr="004A3A9D">
        <w:rPr>
          <w:rFonts w:ascii="David" w:hAnsi="David" w:cs="David" w:hint="cs"/>
          <w:sz w:val="28"/>
          <w:szCs w:val="28"/>
          <w:rtl/>
        </w:rPr>
        <w:t>8.1.2007</w:t>
      </w:r>
      <w:r w:rsidR="00906BD4" w:rsidRPr="004A3A9D">
        <w:rPr>
          <w:rFonts w:ascii="David" w:hAnsi="David" w:cs="David" w:hint="cs"/>
          <w:sz w:val="28"/>
          <w:szCs w:val="28"/>
          <w:rtl/>
        </w:rPr>
        <w:t>))</w:t>
      </w:r>
      <w:r w:rsidR="00906BD4">
        <w:rPr>
          <w:rFonts w:ascii="David" w:hAnsi="David" w:cs="David" w:hint="cs"/>
          <w:sz w:val="28"/>
          <w:szCs w:val="28"/>
          <w:rtl/>
        </w:rPr>
        <w:t xml:space="preserve">. </w:t>
      </w:r>
      <w:r w:rsidR="00FE7A15" w:rsidRPr="004A3A9D">
        <w:rPr>
          <w:rFonts w:ascii="David" w:hAnsi="David" w:cs="David" w:hint="cs"/>
          <w:sz w:val="28"/>
          <w:szCs w:val="28"/>
          <w:rtl/>
        </w:rPr>
        <w:t xml:space="preserve">נקבע </w:t>
      </w:r>
      <w:r w:rsidR="005D7139">
        <w:rPr>
          <w:rFonts w:ascii="David" w:hAnsi="David" w:cs="David" w:hint="cs"/>
          <w:sz w:val="28"/>
          <w:szCs w:val="28"/>
          <w:rtl/>
        </w:rPr>
        <w:t xml:space="preserve">אפוא </w:t>
      </w:r>
      <w:r w:rsidR="00FE7A15" w:rsidRPr="004A3A9D">
        <w:rPr>
          <w:rFonts w:ascii="David" w:hAnsi="David" w:cs="David" w:hint="cs"/>
          <w:sz w:val="28"/>
          <w:szCs w:val="28"/>
          <w:rtl/>
        </w:rPr>
        <w:t xml:space="preserve">כי השילוב בין הזיהוי העצמאי והספונטני של </w:t>
      </w:r>
      <w:r w:rsidR="00906BD4">
        <w:rPr>
          <w:rFonts w:ascii="David" w:hAnsi="David" w:cs="David" w:hint="cs"/>
          <w:sz w:val="28"/>
          <w:szCs w:val="28"/>
          <w:rtl/>
        </w:rPr>
        <w:t xml:space="preserve">הנפגעת את </w:t>
      </w:r>
      <w:r w:rsidR="00FE7A15" w:rsidRPr="004A3A9D">
        <w:rPr>
          <w:rFonts w:ascii="David" w:hAnsi="David" w:cs="David" w:hint="cs"/>
          <w:sz w:val="28"/>
          <w:szCs w:val="28"/>
          <w:rtl/>
        </w:rPr>
        <w:t xml:space="preserve">המערער, </w:t>
      </w:r>
      <w:r w:rsidR="003B7836" w:rsidRPr="004A3A9D">
        <w:rPr>
          <w:rFonts w:ascii="David" w:hAnsi="David" w:cs="David" w:hint="cs"/>
          <w:sz w:val="28"/>
          <w:szCs w:val="28"/>
          <w:rtl/>
        </w:rPr>
        <w:t xml:space="preserve">מחקרי התקשורת </w:t>
      </w:r>
      <w:r w:rsidR="003B7836" w:rsidRPr="004A3A9D">
        <w:rPr>
          <w:rFonts w:ascii="David" w:hAnsi="David" w:cs="David" w:hint="cs"/>
          <w:sz w:val="28"/>
          <w:szCs w:val="28"/>
          <w:rtl/>
        </w:rPr>
        <w:lastRenderedPageBreak/>
        <w:t>והתאמ</w:t>
      </w:r>
      <w:r w:rsidR="00BC40E9" w:rsidRPr="004A3A9D">
        <w:rPr>
          <w:rFonts w:ascii="David" w:hAnsi="David" w:cs="David" w:hint="cs"/>
          <w:sz w:val="28"/>
          <w:szCs w:val="28"/>
          <w:rtl/>
        </w:rPr>
        <w:t>ת</w:t>
      </w:r>
      <w:r w:rsidR="003B7836" w:rsidRPr="004A3A9D">
        <w:rPr>
          <w:rFonts w:ascii="David" w:hAnsi="David" w:cs="David" w:hint="cs"/>
          <w:sz w:val="28"/>
          <w:szCs w:val="28"/>
          <w:rtl/>
        </w:rPr>
        <w:t xml:space="preserve"> </w:t>
      </w:r>
      <w:r>
        <w:rPr>
          <w:rFonts w:ascii="David" w:hAnsi="David" w:cs="David" w:hint="cs"/>
          <w:sz w:val="28"/>
          <w:szCs w:val="28"/>
          <w:rtl/>
        </w:rPr>
        <w:t xml:space="preserve">מאפיינים של </w:t>
      </w:r>
      <w:r w:rsidR="003B7836" w:rsidRPr="004A3A9D">
        <w:rPr>
          <w:rFonts w:ascii="David" w:hAnsi="David" w:cs="David" w:hint="cs"/>
          <w:sz w:val="28"/>
          <w:szCs w:val="28"/>
          <w:rtl/>
        </w:rPr>
        <w:t>המערער לתיאור שמסרה נפגעת העבירה</w:t>
      </w:r>
      <w:r>
        <w:rPr>
          <w:rFonts w:ascii="David" w:hAnsi="David" w:cs="David" w:hint="cs"/>
          <w:sz w:val="28"/>
          <w:szCs w:val="28"/>
          <w:rtl/>
        </w:rPr>
        <w:t>,</w:t>
      </w:r>
      <w:r w:rsidR="003B7836" w:rsidRPr="004A3A9D">
        <w:rPr>
          <w:rFonts w:ascii="David" w:hAnsi="David" w:cs="David" w:hint="cs"/>
          <w:sz w:val="28"/>
          <w:szCs w:val="28"/>
          <w:rtl/>
        </w:rPr>
        <w:t xml:space="preserve"> מחזקים באופן משמעותי את המשקל שיש לייחס לעדותה ולוודאות </w:t>
      </w:r>
      <w:r w:rsidR="00906BD4">
        <w:rPr>
          <w:rFonts w:ascii="David" w:hAnsi="David" w:cs="David" w:hint="cs"/>
          <w:sz w:val="28"/>
          <w:szCs w:val="28"/>
          <w:rtl/>
        </w:rPr>
        <w:t>ה</w:t>
      </w:r>
      <w:r w:rsidR="003B7836" w:rsidRPr="004A3A9D">
        <w:rPr>
          <w:rFonts w:ascii="David" w:hAnsi="David" w:cs="David" w:hint="cs"/>
          <w:sz w:val="28"/>
          <w:szCs w:val="28"/>
          <w:rtl/>
        </w:rPr>
        <w:t>זיהוי</w:t>
      </w:r>
      <w:r w:rsidR="00906BD4">
        <w:rPr>
          <w:rFonts w:ascii="David" w:hAnsi="David" w:cs="David" w:hint="cs"/>
          <w:sz w:val="28"/>
          <w:szCs w:val="28"/>
          <w:rtl/>
        </w:rPr>
        <w:t>, הן בפן הסובייקטיבי והן בפן האובייקטיבי</w:t>
      </w:r>
      <w:r w:rsidR="003B7836" w:rsidRPr="004A3A9D">
        <w:rPr>
          <w:rFonts w:ascii="David" w:hAnsi="David" w:cs="David" w:hint="cs"/>
          <w:sz w:val="28"/>
          <w:szCs w:val="28"/>
          <w:rtl/>
        </w:rPr>
        <w:t xml:space="preserve">. </w:t>
      </w:r>
    </w:p>
    <w:p w14:paraId="59B45035" w14:textId="77777777" w:rsidR="003B7836" w:rsidRPr="00BC5AD8" w:rsidRDefault="00EF74CB"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ל</w:t>
      </w:r>
      <w:r w:rsidR="005F7816">
        <w:rPr>
          <w:rFonts w:ascii="David" w:hAnsi="David" w:cs="David" w:hint="cs"/>
          <w:sz w:val="28"/>
          <w:szCs w:val="28"/>
          <w:rtl/>
        </w:rPr>
        <w:t xml:space="preserve">מסדר הזיהוי שנערך במצ"ח </w:t>
      </w:r>
      <w:r>
        <w:rPr>
          <w:rFonts w:ascii="David" w:hAnsi="David" w:cs="David" w:hint="cs"/>
          <w:sz w:val="28"/>
          <w:szCs w:val="28"/>
          <w:rtl/>
        </w:rPr>
        <w:t xml:space="preserve">ניתן </w:t>
      </w:r>
      <w:r w:rsidR="00BA3C50">
        <w:rPr>
          <w:rFonts w:ascii="David" w:hAnsi="David" w:cs="David" w:hint="cs"/>
          <w:sz w:val="28"/>
          <w:szCs w:val="28"/>
          <w:rtl/>
        </w:rPr>
        <w:t>מ</w:t>
      </w:r>
      <w:r w:rsidR="0078518C">
        <w:rPr>
          <w:rFonts w:ascii="David" w:hAnsi="David" w:cs="David" w:hint="cs"/>
          <w:sz w:val="28"/>
          <w:szCs w:val="28"/>
          <w:rtl/>
        </w:rPr>
        <w:t xml:space="preserve">שקל "מסוים" אך לא מכריע, </w:t>
      </w:r>
      <w:r w:rsidR="00026ADC">
        <w:rPr>
          <w:rFonts w:ascii="David" w:hAnsi="David" w:cs="David" w:hint="cs"/>
          <w:sz w:val="28"/>
          <w:szCs w:val="28"/>
          <w:rtl/>
        </w:rPr>
        <w:t>בשל כשלים שנפלו ב</w:t>
      </w:r>
      <w:r w:rsidR="003574E5">
        <w:rPr>
          <w:rFonts w:ascii="David" w:hAnsi="David" w:cs="David" w:hint="cs"/>
          <w:sz w:val="28"/>
          <w:szCs w:val="28"/>
          <w:rtl/>
        </w:rPr>
        <w:t xml:space="preserve">אופן </w:t>
      </w:r>
      <w:r w:rsidR="00026ADC">
        <w:rPr>
          <w:rFonts w:ascii="David" w:hAnsi="David" w:cs="David" w:hint="cs"/>
          <w:sz w:val="28"/>
          <w:szCs w:val="28"/>
          <w:rtl/>
        </w:rPr>
        <w:t>עריכתו</w:t>
      </w:r>
      <w:r w:rsidR="00906BD4">
        <w:rPr>
          <w:rFonts w:ascii="David" w:hAnsi="David" w:cs="David" w:hint="cs"/>
          <w:sz w:val="28"/>
          <w:szCs w:val="28"/>
          <w:rtl/>
        </w:rPr>
        <w:t>, שאינם עולים בקנה אחד עם הנחיות קצין המשטרה הצבאית הראשית,</w:t>
      </w:r>
      <w:r w:rsidR="003574E5">
        <w:rPr>
          <w:rFonts w:ascii="David" w:hAnsi="David" w:cs="David" w:hint="cs"/>
          <w:sz w:val="28"/>
          <w:szCs w:val="28"/>
          <w:rtl/>
        </w:rPr>
        <w:t xml:space="preserve"> </w:t>
      </w:r>
      <w:r w:rsidR="00906BD4">
        <w:rPr>
          <w:rFonts w:ascii="David" w:hAnsi="David" w:cs="David" w:hint="cs"/>
          <w:sz w:val="28"/>
          <w:szCs w:val="28"/>
          <w:rtl/>
        </w:rPr>
        <w:t>ובהם</w:t>
      </w:r>
      <w:r>
        <w:rPr>
          <w:rFonts w:ascii="David" w:hAnsi="David" w:cs="David" w:hint="cs"/>
          <w:sz w:val="28"/>
          <w:szCs w:val="28"/>
          <w:rtl/>
        </w:rPr>
        <w:t>:</w:t>
      </w:r>
      <w:r w:rsidR="003574E5">
        <w:rPr>
          <w:rFonts w:ascii="David" w:hAnsi="David" w:cs="David" w:hint="cs"/>
          <w:sz w:val="28"/>
          <w:szCs w:val="28"/>
          <w:rtl/>
        </w:rPr>
        <w:t xml:space="preserve"> </w:t>
      </w:r>
      <w:r w:rsidR="00A946E7">
        <w:rPr>
          <w:rFonts w:ascii="David" w:hAnsi="David" w:cs="David" w:hint="cs"/>
          <w:sz w:val="28"/>
          <w:szCs w:val="28"/>
          <w:rtl/>
        </w:rPr>
        <w:t>עריכת</w:t>
      </w:r>
      <w:r w:rsidR="00906BD4">
        <w:rPr>
          <w:rFonts w:ascii="David" w:hAnsi="David" w:cs="David" w:hint="cs"/>
          <w:sz w:val="28"/>
          <w:szCs w:val="28"/>
          <w:rtl/>
        </w:rPr>
        <w:t xml:space="preserve"> המסדר</w:t>
      </w:r>
      <w:r w:rsidR="00A946E7">
        <w:rPr>
          <w:rFonts w:ascii="David" w:hAnsi="David" w:cs="David" w:hint="cs"/>
          <w:sz w:val="28"/>
          <w:szCs w:val="28"/>
          <w:rtl/>
        </w:rPr>
        <w:t xml:space="preserve"> </w:t>
      </w:r>
      <w:r w:rsidR="00697DCA">
        <w:rPr>
          <w:rFonts w:ascii="David" w:hAnsi="David" w:cs="David" w:hint="cs"/>
          <w:sz w:val="28"/>
          <w:szCs w:val="28"/>
          <w:rtl/>
        </w:rPr>
        <w:t xml:space="preserve">על ידי </w:t>
      </w:r>
      <w:r w:rsidR="00906BD4">
        <w:rPr>
          <w:rFonts w:ascii="David" w:hAnsi="David" w:cs="David" w:hint="cs"/>
          <w:sz w:val="28"/>
          <w:szCs w:val="28"/>
          <w:rtl/>
        </w:rPr>
        <w:t>ה</w:t>
      </w:r>
      <w:r w:rsidR="00697DCA">
        <w:rPr>
          <w:rFonts w:ascii="David" w:hAnsi="David" w:cs="David" w:hint="cs"/>
          <w:sz w:val="28"/>
          <w:szCs w:val="28"/>
          <w:rtl/>
        </w:rPr>
        <w:t xml:space="preserve">חוקר </w:t>
      </w:r>
      <w:r w:rsidR="00906BD4">
        <w:rPr>
          <w:rFonts w:ascii="David" w:hAnsi="David" w:cs="David" w:hint="cs"/>
          <w:sz w:val="28"/>
          <w:szCs w:val="28"/>
          <w:rtl/>
        </w:rPr>
        <w:t xml:space="preserve">המטפל בחקירה, </w:t>
      </w:r>
      <w:r w:rsidR="00697DCA">
        <w:rPr>
          <w:rFonts w:ascii="David" w:hAnsi="David" w:cs="David" w:hint="cs"/>
          <w:sz w:val="28"/>
          <w:szCs w:val="28"/>
          <w:rtl/>
        </w:rPr>
        <w:t>ולא על ידי חוקר אובייקטיבי</w:t>
      </w:r>
      <w:r>
        <w:rPr>
          <w:rFonts w:ascii="David" w:hAnsi="David" w:cs="David" w:hint="cs"/>
          <w:sz w:val="28"/>
          <w:szCs w:val="28"/>
          <w:rtl/>
        </w:rPr>
        <w:t xml:space="preserve">; </w:t>
      </w:r>
      <w:r w:rsidR="00DC1108">
        <w:rPr>
          <w:rFonts w:ascii="David" w:hAnsi="David" w:cs="David" w:hint="cs"/>
          <w:sz w:val="28"/>
          <w:szCs w:val="28"/>
          <w:rtl/>
        </w:rPr>
        <w:t>עריכתו לאחר שנפגעת העבירה זיהתה את המערער בתחנת האוטובוס והחזיקה בידיה תמונה שלו שצילמה באותו מפגש</w:t>
      </w:r>
      <w:r w:rsidR="00906BD4">
        <w:rPr>
          <w:rFonts w:ascii="David" w:hAnsi="David" w:cs="David" w:hint="cs"/>
          <w:sz w:val="28"/>
          <w:szCs w:val="28"/>
          <w:rtl/>
        </w:rPr>
        <w:t>; וכן הצגת תמונות שאינן דומות למערער באופן יחסי</w:t>
      </w:r>
      <w:r w:rsidR="00DC1108">
        <w:rPr>
          <w:rFonts w:ascii="David" w:hAnsi="David" w:cs="David" w:hint="cs"/>
          <w:sz w:val="28"/>
          <w:szCs w:val="28"/>
          <w:rtl/>
        </w:rPr>
        <w:t xml:space="preserve">. </w:t>
      </w:r>
      <w:r w:rsidR="00282E70">
        <w:rPr>
          <w:rFonts w:ascii="David" w:hAnsi="David" w:cs="David" w:hint="cs"/>
          <w:sz w:val="28"/>
          <w:szCs w:val="28"/>
          <w:rtl/>
        </w:rPr>
        <w:t xml:space="preserve">לצד זאת </w:t>
      </w:r>
      <w:r w:rsidR="00612F32">
        <w:rPr>
          <w:rFonts w:ascii="David" w:hAnsi="David" w:cs="David" w:hint="cs"/>
          <w:sz w:val="28"/>
          <w:szCs w:val="28"/>
          <w:rtl/>
        </w:rPr>
        <w:t xml:space="preserve">הוטעם, כי </w:t>
      </w:r>
      <w:r w:rsidR="00282E70">
        <w:rPr>
          <w:rFonts w:ascii="David" w:hAnsi="David" w:cs="David" w:hint="cs"/>
          <w:sz w:val="28"/>
          <w:szCs w:val="28"/>
          <w:rtl/>
        </w:rPr>
        <w:t xml:space="preserve">מתוך </w:t>
      </w:r>
      <w:r w:rsidR="009F7FD2">
        <w:rPr>
          <w:rFonts w:ascii="David" w:hAnsi="David" w:cs="David" w:hint="cs"/>
          <w:sz w:val="28"/>
          <w:szCs w:val="28"/>
          <w:rtl/>
        </w:rPr>
        <w:t xml:space="preserve">המספר הרב של התמונות שהוצגו לנפגעת העבירה היא הצביעה על תמונתו של המערער באופן </w:t>
      </w:r>
      <w:proofErr w:type="spellStart"/>
      <w:r w:rsidR="009F7FD2">
        <w:rPr>
          <w:rFonts w:ascii="David" w:hAnsi="David" w:cs="David" w:hint="cs"/>
          <w:sz w:val="28"/>
          <w:szCs w:val="28"/>
          <w:rtl/>
        </w:rPr>
        <w:t>מיידי</w:t>
      </w:r>
      <w:proofErr w:type="spellEnd"/>
      <w:r w:rsidR="000336F0">
        <w:rPr>
          <w:rFonts w:ascii="David" w:hAnsi="David" w:cs="David" w:hint="cs"/>
          <w:sz w:val="28"/>
          <w:szCs w:val="28"/>
          <w:rtl/>
        </w:rPr>
        <w:t>,</w:t>
      </w:r>
      <w:r w:rsidR="009F7FD2">
        <w:rPr>
          <w:rFonts w:ascii="David" w:hAnsi="David" w:cs="David" w:hint="cs"/>
          <w:sz w:val="28"/>
          <w:szCs w:val="28"/>
          <w:rtl/>
        </w:rPr>
        <w:t xml:space="preserve"> ללא היסוס</w:t>
      </w:r>
      <w:r w:rsidR="000336F0">
        <w:rPr>
          <w:rFonts w:ascii="David" w:hAnsi="David" w:cs="David" w:hint="cs"/>
          <w:sz w:val="28"/>
          <w:szCs w:val="28"/>
          <w:rtl/>
        </w:rPr>
        <w:t>,</w:t>
      </w:r>
      <w:r w:rsidR="009F7FD2">
        <w:rPr>
          <w:rFonts w:ascii="David" w:hAnsi="David" w:cs="David" w:hint="cs"/>
          <w:sz w:val="28"/>
          <w:szCs w:val="28"/>
          <w:rtl/>
        </w:rPr>
        <w:t xml:space="preserve"> וה</w:t>
      </w:r>
      <w:r w:rsidR="00BA3C50">
        <w:rPr>
          <w:rFonts w:ascii="David" w:hAnsi="David" w:cs="David" w:hint="cs"/>
          <w:sz w:val="28"/>
          <w:szCs w:val="28"/>
          <w:rtl/>
        </w:rPr>
        <w:t>י</w:t>
      </w:r>
      <w:r w:rsidR="009F7FD2">
        <w:rPr>
          <w:rFonts w:ascii="David" w:hAnsi="David" w:cs="David" w:hint="cs"/>
          <w:sz w:val="28"/>
          <w:szCs w:val="28"/>
          <w:rtl/>
        </w:rPr>
        <w:t>יתה משוכנעת בכך לחלוטין</w:t>
      </w:r>
      <w:r w:rsidR="00B33C9D">
        <w:rPr>
          <w:rFonts w:ascii="David" w:hAnsi="David" w:cs="David" w:hint="cs"/>
          <w:sz w:val="28"/>
          <w:szCs w:val="28"/>
          <w:rtl/>
        </w:rPr>
        <w:t>.</w:t>
      </w:r>
      <w:r w:rsidR="009F7FD2">
        <w:rPr>
          <w:rFonts w:ascii="David" w:hAnsi="David" w:cs="David" w:hint="cs"/>
          <w:sz w:val="28"/>
          <w:szCs w:val="28"/>
          <w:rtl/>
        </w:rPr>
        <w:t xml:space="preserve"> </w:t>
      </w:r>
    </w:p>
    <w:p w14:paraId="7575E102" w14:textId="77777777" w:rsidR="00B56EAD" w:rsidRPr="009F7FD2" w:rsidRDefault="00D67D39"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חיזוק לעדותה של נפגעת העבירה נמצא </w:t>
      </w:r>
      <w:r w:rsidR="00AF3567">
        <w:rPr>
          <w:rFonts w:ascii="David" w:hAnsi="David" w:cs="David" w:hint="cs"/>
          <w:sz w:val="28"/>
          <w:szCs w:val="28"/>
          <w:rtl/>
        </w:rPr>
        <w:t>במחקרי התקשורת</w:t>
      </w:r>
      <w:r w:rsidR="00D37395">
        <w:rPr>
          <w:rFonts w:ascii="David" w:hAnsi="David" w:cs="David" w:hint="cs"/>
          <w:sz w:val="28"/>
          <w:szCs w:val="28"/>
          <w:rtl/>
        </w:rPr>
        <w:t xml:space="preserve"> הממקמים את המערער באזור ביצוע העבירה ב</w:t>
      </w:r>
      <w:r w:rsidR="00901441">
        <w:rPr>
          <w:rFonts w:ascii="David" w:hAnsi="David" w:cs="David" w:hint="cs"/>
          <w:sz w:val="28"/>
          <w:szCs w:val="28"/>
          <w:rtl/>
        </w:rPr>
        <w:t>מועד וב</w:t>
      </w:r>
      <w:r w:rsidR="00D37395">
        <w:rPr>
          <w:rFonts w:ascii="David" w:hAnsi="David" w:cs="David" w:hint="cs"/>
          <w:sz w:val="28"/>
          <w:szCs w:val="28"/>
          <w:rtl/>
        </w:rPr>
        <w:t>שעות הרלוונטי</w:t>
      </w:r>
      <w:r w:rsidR="00901441">
        <w:rPr>
          <w:rFonts w:ascii="David" w:hAnsi="David" w:cs="David" w:hint="cs"/>
          <w:sz w:val="28"/>
          <w:szCs w:val="28"/>
          <w:rtl/>
        </w:rPr>
        <w:t>ים</w:t>
      </w:r>
      <w:r w:rsidR="00D37395">
        <w:rPr>
          <w:rFonts w:ascii="David" w:hAnsi="David" w:cs="David" w:hint="cs"/>
          <w:sz w:val="28"/>
          <w:szCs w:val="28"/>
          <w:rtl/>
        </w:rPr>
        <w:t>; תוך ש</w:t>
      </w:r>
      <w:r w:rsidR="00257CAC">
        <w:rPr>
          <w:rFonts w:ascii="David" w:hAnsi="David" w:cs="David" w:hint="cs"/>
          <w:sz w:val="28"/>
          <w:szCs w:val="28"/>
          <w:rtl/>
        </w:rPr>
        <w:t>נקבע</w:t>
      </w:r>
      <w:r w:rsidR="00D37395">
        <w:rPr>
          <w:rFonts w:ascii="David" w:hAnsi="David" w:cs="David" w:hint="cs"/>
          <w:sz w:val="28"/>
          <w:szCs w:val="28"/>
          <w:rtl/>
        </w:rPr>
        <w:t xml:space="preserve"> כי </w:t>
      </w:r>
      <w:r w:rsidR="00AF3567">
        <w:rPr>
          <w:rFonts w:ascii="David" w:hAnsi="David" w:cs="David" w:hint="cs"/>
          <w:sz w:val="28"/>
          <w:szCs w:val="28"/>
          <w:rtl/>
        </w:rPr>
        <w:t>הסיכוי שהמערער נסע ברכב פרטי באותה עת</w:t>
      </w:r>
      <w:r w:rsidR="00D23892">
        <w:rPr>
          <w:rFonts w:ascii="David" w:hAnsi="David" w:cs="David" w:hint="cs"/>
          <w:sz w:val="28"/>
          <w:szCs w:val="28"/>
          <w:rtl/>
        </w:rPr>
        <w:t>, בסמוך לאוטובוס,</w:t>
      </w:r>
      <w:r w:rsidR="00AF3567">
        <w:rPr>
          <w:rFonts w:ascii="David" w:hAnsi="David" w:cs="David" w:hint="cs"/>
          <w:sz w:val="28"/>
          <w:szCs w:val="28"/>
          <w:rtl/>
        </w:rPr>
        <w:t xml:space="preserve"> </w:t>
      </w:r>
      <w:r w:rsidR="00906BD4">
        <w:rPr>
          <w:rFonts w:ascii="David" w:hAnsi="David" w:cs="David" w:hint="cs"/>
          <w:sz w:val="28"/>
          <w:szCs w:val="28"/>
          <w:rtl/>
        </w:rPr>
        <w:t>הוא בעל</w:t>
      </w:r>
      <w:r w:rsidR="00AF3567">
        <w:rPr>
          <w:rFonts w:ascii="David" w:hAnsi="David" w:cs="David" w:hint="cs"/>
          <w:sz w:val="28"/>
          <w:szCs w:val="28"/>
          <w:rtl/>
        </w:rPr>
        <w:t xml:space="preserve"> "הסתברות נמוכה", הן </w:t>
      </w:r>
      <w:r w:rsidR="00D9309D">
        <w:rPr>
          <w:rFonts w:ascii="David" w:hAnsi="David" w:cs="David" w:hint="cs"/>
          <w:sz w:val="28"/>
          <w:szCs w:val="28"/>
          <w:rtl/>
        </w:rPr>
        <w:t xml:space="preserve">משהמיקום שנקלט באמצעות האיכון הסלולארי תואם את ציר הנסיעה של האוטובוס, והן לאור </w:t>
      </w:r>
      <w:r w:rsidR="00906BD4">
        <w:rPr>
          <w:rFonts w:ascii="David" w:hAnsi="David" w:cs="David" w:hint="cs"/>
          <w:sz w:val="28"/>
          <w:szCs w:val="28"/>
          <w:rtl/>
        </w:rPr>
        <w:t xml:space="preserve">התאמת הזמנים בין איכונו של המערער לבין </w:t>
      </w:r>
      <w:r w:rsidR="00D9309D">
        <w:rPr>
          <w:rFonts w:ascii="David" w:hAnsi="David" w:cs="David" w:hint="cs"/>
          <w:sz w:val="28"/>
          <w:szCs w:val="28"/>
          <w:rtl/>
        </w:rPr>
        <w:t xml:space="preserve">אותה שעה שבה נפגעת העבירה נסעה באוטובוס. </w:t>
      </w:r>
      <w:r w:rsidR="00C948C1">
        <w:rPr>
          <w:rFonts w:ascii="David" w:hAnsi="David" w:cs="David" w:hint="cs"/>
          <w:sz w:val="28"/>
          <w:szCs w:val="28"/>
          <w:rtl/>
        </w:rPr>
        <w:t xml:space="preserve"> </w:t>
      </w:r>
    </w:p>
    <w:p w14:paraId="46460F2C" w14:textId="77777777" w:rsidR="009F7FD2" w:rsidRPr="00053AE4" w:rsidRDefault="00906BD4" w:rsidP="0056132A">
      <w:pPr>
        <w:numPr>
          <w:ilvl w:val="0"/>
          <w:numId w:val="5"/>
        </w:numPr>
        <w:spacing w:line="360" w:lineRule="auto"/>
        <w:jc w:val="both"/>
        <w:rPr>
          <w:rFonts w:ascii="David" w:hAnsi="David" w:cs="David"/>
          <w:b/>
          <w:bCs/>
          <w:sz w:val="28"/>
          <w:szCs w:val="28"/>
          <w:u w:val="single"/>
        </w:rPr>
      </w:pPr>
      <w:r>
        <w:rPr>
          <w:rFonts w:ascii="David" w:hAnsi="David" w:cs="David" w:hint="cs"/>
          <w:sz w:val="28"/>
          <w:szCs w:val="28"/>
          <w:rtl/>
        </w:rPr>
        <w:t xml:space="preserve">אשר </w:t>
      </w:r>
      <w:r w:rsidR="009F7FD2">
        <w:rPr>
          <w:rFonts w:ascii="David" w:hAnsi="David" w:cs="David" w:hint="cs"/>
          <w:sz w:val="28"/>
          <w:szCs w:val="28"/>
          <w:rtl/>
        </w:rPr>
        <w:t>ל</w:t>
      </w:r>
      <w:r>
        <w:rPr>
          <w:rFonts w:ascii="David" w:hAnsi="David" w:cs="David" w:hint="cs"/>
          <w:sz w:val="28"/>
          <w:szCs w:val="28"/>
          <w:rtl/>
        </w:rPr>
        <w:t>טענות ההגנה ל</w:t>
      </w:r>
      <w:r w:rsidR="009F7FD2">
        <w:rPr>
          <w:rFonts w:ascii="David" w:hAnsi="David" w:cs="David" w:hint="cs"/>
          <w:sz w:val="28"/>
          <w:szCs w:val="28"/>
          <w:rtl/>
        </w:rPr>
        <w:t>מחדלי חקירה</w:t>
      </w:r>
      <w:r w:rsidR="001B7732">
        <w:rPr>
          <w:rFonts w:ascii="David" w:hAnsi="David" w:cs="David" w:hint="cs"/>
          <w:sz w:val="28"/>
          <w:szCs w:val="28"/>
          <w:rtl/>
        </w:rPr>
        <w:t>,</w:t>
      </w:r>
      <w:r w:rsidR="009F7FD2">
        <w:rPr>
          <w:rFonts w:ascii="David" w:hAnsi="David" w:cs="David" w:hint="cs"/>
          <w:sz w:val="28"/>
          <w:szCs w:val="28"/>
          <w:rtl/>
        </w:rPr>
        <w:t xml:space="preserve"> </w:t>
      </w:r>
      <w:r w:rsidR="001B7732">
        <w:rPr>
          <w:rFonts w:ascii="David" w:hAnsi="David" w:cs="David" w:hint="cs"/>
          <w:sz w:val="28"/>
          <w:szCs w:val="28"/>
          <w:rtl/>
        </w:rPr>
        <w:t xml:space="preserve">הן </w:t>
      </w:r>
      <w:r>
        <w:rPr>
          <w:rFonts w:ascii="David" w:hAnsi="David" w:cs="David" w:hint="cs"/>
          <w:sz w:val="28"/>
          <w:szCs w:val="28"/>
          <w:rtl/>
        </w:rPr>
        <w:t xml:space="preserve">באי-הפקתם של </w:t>
      </w:r>
      <w:r w:rsidR="000779EF">
        <w:rPr>
          <w:rFonts w:ascii="David" w:hAnsi="David" w:cs="David" w:hint="cs"/>
          <w:sz w:val="28"/>
          <w:szCs w:val="28"/>
          <w:rtl/>
        </w:rPr>
        <w:t>סרטוני האבטחה מהאוטובוס ו</w:t>
      </w:r>
      <w:r w:rsidR="001B7732">
        <w:rPr>
          <w:rFonts w:ascii="David" w:hAnsi="David" w:cs="David" w:hint="cs"/>
          <w:sz w:val="28"/>
          <w:szCs w:val="28"/>
          <w:rtl/>
        </w:rPr>
        <w:t xml:space="preserve">הן </w:t>
      </w:r>
      <w:r>
        <w:rPr>
          <w:rFonts w:ascii="David" w:hAnsi="David" w:cs="David" w:hint="cs"/>
          <w:sz w:val="28"/>
          <w:szCs w:val="28"/>
          <w:rtl/>
        </w:rPr>
        <w:t xml:space="preserve">באי-הוצאת </w:t>
      </w:r>
      <w:r w:rsidR="001B7732">
        <w:rPr>
          <w:rFonts w:ascii="David" w:hAnsi="David" w:cs="David" w:hint="cs"/>
          <w:sz w:val="28"/>
          <w:szCs w:val="28"/>
          <w:rtl/>
        </w:rPr>
        <w:t>פלט המתעד את תיקוף הנסיעות של המערער</w:t>
      </w:r>
      <w:r>
        <w:rPr>
          <w:rFonts w:ascii="David" w:hAnsi="David" w:cs="David" w:hint="cs"/>
          <w:sz w:val="28"/>
          <w:szCs w:val="28"/>
          <w:rtl/>
        </w:rPr>
        <w:t xml:space="preserve">: </w:t>
      </w:r>
      <w:r w:rsidR="00E12A52">
        <w:rPr>
          <w:rFonts w:ascii="David" w:hAnsi="David" w:cs="David" w:hint="cs"/>
          <w:sz w:val="28"/>
          <w:szCs w:val="28"/>
          <w:rtl/>
        </w:rPr>
        <w:t>בית הדין השתכנע</w:t>
      </w:r>
      <w:r w:rsidR="001A6877">
        <w:rPr>
          <w:rFonts w:ascii="David" w:hAnsi="David" w:cs="David" w:hint="cs"/>
          <w:sz w:val="28"/>
          <w:szCs w:val="28"/>
          <w:rtl/>
        </w:rPr>
        <w:t xml:space="preserve">, לאחר שמיעת עדויות החוקרים, כי נעשו ניסיונות ממשיים להפיק את סרטוני האבטחה מהאוטובוס, </w:t>
      </w:r>
      <w:r w:rsidR="00A4206A">
        <w:rPr>
          <w:rFonts w:ascii="David" w:hAnsi="David" w:cs="David" w:hint="cs"/>
          <w:sz w:val="28"/>
          <w:szCs w:val="28"/>
          <w:rtl/>
        </w:rPr>
        <w:t xml:space="preserve">וכי לאחר </w:t>
      </w:r>
      <w:r w:rsidR="00106E18">
        <w:rPr>
          <w:rFonts w:ascii="David" w:hAnsi="David" w:cs="David" w:hint="cs"/>
          <w:sz w:val="28"/>
          <w:szCs w:val="28"/>
          <w:rtl/>
        </w:rPr>
        <w:t>גילוי</w:t>
      </w:r>
      <w:r w:rsidR="00A4206A">
        <w:rPr>
          <w:rFonts w:ascii="David" w:hAnsi="David" w:cs="David" w:hint="cs"/>
          <w:sz w:val="28"/>
          <w:szCs w:val="28"/>
          <w:rtl/>
        </w:rPr>
        <w:t xml:space="preserve"> התקלה ש</w:t>
      </w:r>
      <w:r w:rsidR="00106E18">
        <w:rPr>
          <w:rFonts w:ascii="David" w:hAnsi="David" w:cs="David" w:hint="cs"/>
          <w:sz w:val="28"/>
          <w:szCs w:val="28"/>
          <w:rtl/>
        </w:rPr>
        <w:t xml:space="preserve">מנעה את החרמת הצילומים </w:t>
      </w:r>
      <w:r w:rsidR="00A4206A">
        <w:rPr>
          <w:rFonts w:ascii="David" w:hAnsi="David" w:cs="David" w:hint="cs"/>
          <w:sz w:val="28"/>
          <w:szCs w:val="28"/>
          <w:rtl/>
        </w:rPr>
        <w:t>(שמקורה</w:t>
      </w:r>
      <w:r w:rsidR="008D11FA">
        <w:rPr>
          <w:rFonts w:ascii="David" w:hAnsi="David" w:cs="David" w:hint="cs"/>
          <w:sz w:val="28"/>
          <w:szCs w:val="28"/>
          <w:rtl/>
        </w:rPr>
        <w:t>, כאמור,</w:t>
      </w:r>
      <w:r w:rsidR="00A4206A">
        <w:rPr>
          <w:rFonts w:ascii="David" w:hAnsi="David" w:cs="David" w:hint="cs"/>
          <w:sz w:val="28"/>
          <w:szCs w:val="28"/>
          <w:rtl/>
        </w:rPr>
        <w:t xml:space="preserve"> ב</w:t>
      </w:r>
      <w:r>
        <w:rPr>
          <w:rFonts w:ascii="David" w:hAnsi="David" w:cs="David" w:hint="cs"/>
          <w:sz w:val="28"/>
          <w:szCs w:val="28"/>
          <w:rtl/>
        </w:rPr>
        <w:t xml:space="preserve">אי-כתיבתו של מספר הרישוי של האוטובוס המדובר) </w:t>
      </w:r>
      <w:r w:rsidR="00886DB1">
        <w:rPr>
          <w:rFonts w:ascii="David" w:hAnsi="David" w:cs="David" w:hint="cs"/>
          <w:sz w:val="28"/>
          <w:szCs w:val="28"/>
          <w:rtl/>
        </w:rPr>
        <w:t xml:space="preserve">נעשו פעולות בתוך זמן סביר בניסיון לתקנה, אך הדבר לא הועיל ובינתיים נמחק המידע. </w:t>
      </w:r>
      <w:r w:rsidR="005E7460">
        <w:rPr>
          <w:rFonts w:ascii="David" w:hAnsi="David" w:cs="David" w:hint="cs"/>
          <w:sz w:val="28"/>
          <w:szCs w:val="28"/>
          <w:rtl/>
        </w:rPr>
        <w:t xml:space="preserve">נקבע כי אמנם כשל זה עשוי היה להשפיע על </w:t>
      </w:r>
      <w:r>
        <w:rPr>
          <w:rFonts w:ascii="David" w:hAnsi="David" w:cs="David" w:hint="cs"/>
          <w:sz w:val="28"/>
          <w:szCs w:val="28"/>
          <w:rtl/>
        </w:rPr>
        <w:t xml:space="preserve">זיהויו </w:t>
      </w:r>
      <w:r w:rsidR="005E7460">
        <w:rPr>
          <w:rFonts w:ascii="David" w:hAnsi="David" w:cs="David" w:hint="cs"/>
          <w:sz w:val="28"/>
          <w:szCs w:val="28"/>
          <w:rtl/>
        </w:rPr>
        <w:t>של המערער בעת העלייה או הירידה מהאוטובוס, אך בנסיבות העניין</w:t>
      </w:r>
      <w:r>
        <w:rPr>
          <w:rFonts w:ascii="David" w:hAnsi="David" w:cs="David" w:hint="cs"/>
          <w:sz w:val="28"/>
          <w:szCs w:val="28"/>
          <w:rtl/>
        </w:rPr>
        <w:t>,</w:t>
      </w:r>
      <w:r w:rsidR="005E7460">
        <w:rPr>
          <w:rFonts w:ascii="David" w:hAnsi="David" w:cs="David" w:hint="cs"/>
          <w:sz w:val="28"/>
          <w:szCs w:val="28"/>
          <w:rtl/>
        </w:rPr>
        <w:t xml:space="preserve"> שעה ש</w:t>
      </w:r>
      <w:r w:rsidR="007D6339">
        <w:rPr>
          <w:rFonts w:ascii="David" w:hAnsi="David" w:cs="David" w:hint="cs"/>
          <w:sz w:val="28"/>
          <w:szCs w:val="28"/>
          <w:rtl/>
        </w:rPr>
        <w:t>ה</w:t>
      </w:r>
      <w:r w:rsidR="00901441">
        <w:rPr>
          <w:rFonts w:ascii="David" w:hAnsi="David" w:cs="David" w:hint="cs"/>
          <w:sz w:val="28"/>
          <w:szCs w:val="28"/>
          <w:rtl/>
        </w:rPr>
        <w:t xml:space="preserve">מערער </w:t>
      </w:r>
      <w:r w:rsidR="005E7460">
        <w:rPr>
          <w:rFonts w:ascii="David" w:hAnsi="David" w:cs="David" w:hint="cs"/>
          <w:sz w:val="28"/>
          <w:szCs w:val="28"/>
          <w:rtl/>
        </w:rPr>
        <w:t>טען כי כלל לא היה באוטובוס</w:t>
      </w:r>
      <w:r w:rsidR="007D6339">
        <w:rPr>
          <w:rFonts w:ascii="David" w:hAnsi="David" w:cs="David" w:hint="cs"/>
          <w:sz w:val="28"/>
          <w:szCs w:val="28"/>
          <w:rtl/>
        </w:rPr>
        <w:t>,</w:t>
      </w:r>
      <w:r w:rsidR="005E7460">
        <w:rPr>
          <w:rFonts w:ascii="David" w:hAnsi="David" w:cs="David" w:hint="cs"/>
          <w:sz w:val="28"/>
          <w:szCs w:val="28"/>
          <w:rtl/>
        </w:rPr>
        <w:t xml:space="preserve"> מבלי שהביא עדים לתמיכה בטענתו</w:t>
      </w:r>
      <w:r w:rsidR="00901441">
        <w:rPr>
          <w:rFonts w:ascii="David" w:hAnsi="David" w:cs="David" w:hint="cs"/>
          <w:sz w:val="28"/>
          <w:szCs w:val="28"/>
          <w:rtl/>
        </w:rPr>
        <w:t xml:space="preserve"> כי נסע ברכבו של חבר</w:t>
      </w:r>
      <w:r w:rsidR="005E7460">
        <w:rPr>
          <w:rFonts w:ascii="David" w:hAnsi="David" w:cs="David" w:hint="cs"/>
          <w:sz w:val="28"/>
          <w:szCs w:val="28"/>
          <w:rtl/>
        </w:rPr>
        <w:t xml:space="preserve">, אין בכך משום מחדל חקירתי מהותי </w:t>
      </w:r>
      <w:r w:rsidR="00D23892">
        <w:rPr>
          <w:rFonts w:ascii="David" w:hAnsi="David" w:cs="David" w:hint="cs"/>
          <w:sz w:val="28"/>
          <w:szCs w:val="28"/>
          <w:rtl/>
        </w:rPr>
        <w:t xml:space="preserve">המצדיק </w:t>
      </w:r>
      <w:r w:rsidR="005E7460">
        <w:rPr>
          <w:rFonts w:ascii="David" w:hAnsi="David" w:cs="David" w:hint="cs"/>
          <w:sz w:val="28"/>
          <w:szCs w:val="28"/>
          <w:rtl/>
        </w:rPr>
        <w:t xml:space="preserve">זיכוי. </w:t>
      </w:r>
      <w:r w:rsidR="002B1173">
        <w:rPr>
          <w:rFonts w:ascii="David" w:hAnsi="David" w:cs="David" w:hint="cs"/>
          <w:sz w:val="28"/>
          <w:szCs w:val="28"/>
          <w:rtl/>
        </w:rPr>
        <w:t>אשר להפקת פלט תיקוף הנסיעות, ביאר בית הדין כי ההגנה ריפאה מחדל זה</w:t>
      </w:r>
      <w:r w:rsidR="00AD721A">
        <w:rPr>
          <w:rFonts w:ascii="David" w:hAnsi="David" w:cs="David" w:hint="cs"/>
          <w:sz w:val="28"/>
          <w:szCs w:val="28"/>
          <w:rtl/>
        </w:rPr>
        <w:t xml:space="preserve"> - שאף בו אין כדי להביא לזיכויו של המערער, שכן </w:t>
      </w:r>
      <w:r w:rsidR="00691196">
        <w:rPr>
          <w:rFonts w:ascii="David" w:hAnsi="David" w:cs="David" w:hint="cs"/>
          <w:sz w:val="28"/>
          <w:szCs w:val="28"/>
          <w:rtl/>
        </w:rPr>
        <w:t xml:space="preserve">אי תיקוף הכרטיס אינו מעיד בהכרח על כך </w:t>
      </w:r>
      <w:r w:rsidR="00AD721A">
        <w:rPr>
          <w:rFonts w:ascii="David" w:hAnsi="David" w:cs="David" w:hint="cs"/>
          <w:sz w:val="28"/>
          <w:szCs w:val="28"/>
          <w:rtl/>
        </w:rPr>
        <w:t>ש</w:t>
      </w:r>
      <w:r w:rsidR="00691196">
        <w:rPr>
          <w:rFonts w:ascii="David" w:hAnsi="David" w:cs="David" w:hint="cs"/>
          <w:sz w:val="28"/>
          <w:szCs w:val="28"/>
          <w:rtl/>
        </w:rPr>
        <w:t>לא נכח באוטובוס</w:t>
      </w:r>
      <w:r w:rsidR="00C873DD">
        <w:rPr>
          <w:rFonts w:ascii="David" w:hAnsi="David" w:cs="David" w:hint="cs"/>
          <w:sz w:val="28"/>
          <w:szCs w:val="28"/>
          <w:rtl/>
        </w:rPr>
        <w:t xml:space="preserve">, אלא רק על כך שלא תיקף את הנסיעה. </w:t>
      </w:r>
      <w:r w:rsidR="00053AE4">
        <w:rPr>
          <w:rFonts w:ascii="David" w:hAnsi="David" w:cs="David" w:hint="cs"/>
          <w:sz w:val="28"/>
          <w:szCs w:val="28"/>
          <w:rtl/>
        </w:rPr>
        <w:t xml:space="preserve">לאור כלל האמור סבר בית הדין קמא כי הוכחה אשמתו של המערער מעבר לספק סביר. </w:t>
      </w:r>
    </w:p>
    <w:p w14:paraId="08C0F829" w14:textId="77777777" w:rsidR="00053AE4" w:rsidRPr="002B1173" w:rsidRDefault="00053AE4" w:rsidP="0056132A">
      <w:pPr>
        <w:spacing w:line="360" w:lineRule="auto"/>
        <w:jc w:val="both"/>
        <w:rPr>
          <w:rFonts w:ascii="David" w:hAnsi="David" w:cs="David"/>
          <w:b/>
          <w:bCs/>
          <w:sz w:val="28"/>
          <w:szCs w:val="28"/>
          <w:u w:val="single"/>
        </w:rPr>
      </w:pPr>
    </w:p>
    <w:p w14:paraId="6DFCE2F5" w14:textId="77777777" w:rsidR="00B44DB6" w:rsidRPr="00096212" w:rsidRDefault="00C22BA2" w:rsidP="0056132A">
      <w:pPr>
        <w:spacing w:line="360" w:lineRule="auto"/>
        <w:outlineLvl w:val="0"/>
        <w:rPr>
          <w:rFonts w:ascii="David" w:hAnsi="David" w:cs="David"/>
          <w:sz w:val="28"/>
          <w:szCs w:val="28"/>
          <w:u w:val="single"/>
          <w:rtl/>
        </w:rPr>
      </w:pPr>
      <w:r w:rsidRPr="00096212">
        <w:rPr>
          <w:rFonts w:ascii="David" w:hAnsi="David" w:cs="David" w:hint="cs"/>
          <w:sz w:val="28"/>
          <w:szCs w:val="28"/>
          <w:u w:val="single"/>
          <w:rtl/>
        </w:rPr>
        <w:t>טיעוני הצדדים בערעור</w:t>
      </w:r>
      <w:r w:rsidR="007777F8" w:rsidRPr="00096212">
        <w:rPr>
          <w:rFonts w:ascii="David" w:hAnsi="David" w:cs="David" w:hint="cs"/>
          <w:sz w:val="28"/>
          <w:szCs w:val="28"/>
          <w:u w:val="single"/>
          <w:rtl/>
        </w:rPr>
        <w:t xml:space="preserve">  </w:t>
      </w:r>
    </w:p>
    <w:p w14:paraId="199BB556" w14:textId="77777777" w:rsidR="00B44DB6" w:rsidRPr="006F6E53" w:rsidRDefault="00B44DB6" w:rsidP="0056132A">
      <w:pPr>
        <w:spacing w:line="360" w:lineRule="auto"/>
        <w:outlineLvl w:val="0"/>
        <w:rPr>
          <w:rFonts w:ascii="David" w:hAnsi="David" w:cs="David"/>
          <w:sz w:val="28"/>
          <w:szCs w:val="28"/>
          <w:rtl/>
        </w:rPr>
      </w:pPr>
    </w:p>
    <w:p w14:paraId="0588601D" w14:textId="77777777" w:rsidR="008871D3" w:rsidRDefault="00C22BA2" w:rsidP="0056132A">
      <w:pPr>
        <w:numPr>
          <w:ilvl w:val="0"/>
          <w:numId w:val="5"/>
        </w:numPr>
        <w:spacing w:line="360" w:lineRule="auto"/>
        <w:jc w:val="both"/>
        <w:rPr>
          <w:rFonts w:ascii="David" w:hAnsi="David" w:cs="David"/>
          <w:sz w:val="28"/>
          <w:szCs w:val="28"/>
        </w:rPr>
      </w:pPr>
      <w:r w:rsidRPr="006F6E53">
        <w:rPr>
          <w:rFonts w:ascii="David" w:hAnsi="David" w:cs="David" w:hint="cs"/>
          <w:sz w:val="28"/>
          <w:szCs w:val="28"/>
          <w:rtl/>
        </w:rPr>
        <w:t xml:space="preserve"> </w:t>
      </w:r>
      <w:r w:rsidR="004A46BD">
        <w:rPr>
          <w:rFonts w:ascii="David" w:hAnsi="David" w:cs="David" w:hint="cs"/>
          <w:sz w:val="28"/>
          <w:szCs w:val="28"/>
          <w:rtl/>
        </w:rPr>
        <w:t xml:space="preserve">ההגנה </w:t>
      </w:r>
      <w:r w:rsidR="00B057AF">
        <w:rPr>
          <w:rFonts w:ascii="David" w:hAnsi="David" w:cs="David" w:hint="cs"/>
          <w:sz w:val="28"/>
          <w:szCs w:val="28"/>
          <w:rtl/>
        </w:rPr>
        <w:t>אינה מבקשת להשיג כנגד ממצאי המהימנות שקבע בית הדין קמא</w:t>
      </w:r>
      <w:r w:rsidR="00114DEB">
        <w:rPr>
          <w:rFonts w:ascii="David" w:hAnsi="David" w:cs="David" w:hint="cs"/>
          <w:sz w:val="28"/>
          <w:szCs w:val="28"/>
          <w:rtl/>
        </w:rPr>
        <w:t xml:space="preserve"> ביחס לנפגעת</w:t>
      </w:r>
      <w:r w:rsidR="00B057AF">
        <w:rPr>
          <w:rFonts w:ascii="David" w:hAnsi="David" w:cs="David" w:hint="cs"/>
          <w:sz w:val="28"/>
          <w:szCs w:val="28"/>
          <w:rtl/>
        </w:rPr>
        <w:t xml:space="preserve">, וערעורה נסב </w:t>
      </w:r>
      <w:r w:rsidR="00D23892">
        <w:rPr>
          <w:rFonts w:ascii="David" w:hAnsi="David" w:cs="David" w:hint="cs"/>
          <w:sz w:val="28"/>
          <w:szCs w:val="28"/>
          <w:rtl/>
        </w:rPr>
        <w:t xml:space="preserve">אך על </w:t>
      </w:r>
      <w:r w:rsidR="00B057AF">
        <w:rPr>
          <w:rFonts w:ascii="David" w:hAnsi="David" w:cs="David" w:hint="cs"/>
          <w:sz w:val="28"/>
          <w:szCs w:val="28"/>
          <w:rtl/>
        </w:rPr>
        <w:t>אודות שאלת הזיהוי</w:t>
      </w:r>
      <w:r w:rsidR="00B94A9A">
        <w:rPr>
          <w:rFonts w:ascii="David" w:hAnsi="David" w:cs="David" w:hint="cs"/>
          <w:sz w:val="28"/>
          <w:szCs w:val="28"/>
          <w:rtl/>
        </w:rPr>
        <w:t xml:space="preserve">. </w:t>
      </w:r>
      <w:r w:rsidR="001D31EF">
        <w:rPr>
          <w:rFonts w:ascii="David" w:hAnsi="David" w:cs="David" w:hint="cs"/>
          <w:sz w:val="28"/>
          <w:szCs w:val="28"/>
          <w:rtl/>
        </w:rPr>
        <w:t xml:space="preserve"> </w:t>
      </w:r>
    </w:p>
    <w:p w14:paraId="5BDBF108" w14:textId="77777777" w:rsidR="005A60ED" w:rsidRDefault="00DD16D0" w:rsidP="0056132A">
      <w:pPr>
        <w:numPr>
          <w:ilvl w:val="0"/>
          <w:numId w:val="5"/>
        </w:numPr>
        <w:spacing w:line="360" w:lineRule="auto"/>
        <w:jc w:val="both"/>
        <w:rPr>
          <w:rFonts w:ascii="David" w:hAnsi="David" w:cs="David"/>
          <w:sz w:val="28"/>
          <w:szCs w:val="28"/>
        </w:rPr>
      </w:pPr>
      <w:r>
        <w:rPr>
          <w:rFonts w:ascii="David" w:hAnsi="David" w:cs="David" w:hint="cs"/>
          <w:sz w:val="28"/>
          <w:szCs w:val="28"/>
          <w:rtl/>
        </w:rPr>
        <w:lastRenderedPageBreak/>
        <w:t>נטען, כי לצורך הוכחת הזיהוי ב</w:t>
      </w:r>
      <w:r w:rsidR="005A60ED">
        <w:rPr>
          <w:rFonts w:ascii="David" w:hAnsi="David" w:cs="David" w:hint="cs"/>
          <w:sz w:val="28"/>
          <w:szCs w:val="28"/>
          <w:rtl/>
        </w:rPr>
        <w:t>מישור הסובייקטיבי</w:t>
      </w:r>
      <w:r>
        <w:rPr>
          <w:rFonts w:ascii="David" w:hAnsi="David" w:cs="David" w:hint="cs"/>
          <w:sz w:val="28"/>
          <w:szCs w:val="28"/>
          <w:rtl/>
        </w:rPr>
        <w:t>,</w:t>
      </w:r>
      <w:r w:rsidR="005A60ED">
        <w:rPr>
          <w:rFonts w:ascii="David" w:hAnsi="David" w:cs="David" w:hint="cs"/>
          <w:sz w:val="28"/>
          <w:szCs w:val="28"/>
          <w:rtl/>
        </w:rPr>
        <w:t xml:space="preserve"> לא הובאו ראיות באשר לטיב זיכרונה של נפגעת העבירה ויכולתה לשמר פרטים בזיכרונה, ו</w:t>
      </w:r>
      <w:r w:rsidR="005E5BD2">
        <w:rPr>
          <w:rFonts w:ascii="David" w:hAnsi="David" w:cs="David" w:hint="cs"/>
          <w:sz w:val="28"/>
          <w:szCs w:val="28"/>
          <w:rtl/>
        </w:rPr>
        <w:t xml:space="preserve">כי </w:t>
      </w:r>
      <w:r w:rsidR="005A60ED">
        <w:rPr>
          <w:rFonts w:ascii="David" w:hAnsi="David" w:cs="David" w:hint="cs"/>
          <w:sz w:val="28"/>
          <w:szCs w:val="28"/>
          <w:rtl/>
        </w:rPr>
        <w:t xml:space="preserve">נוכח פרטי </w:t>
      </w:r>
      <w:r w:rsidR="00D23892">
        <w:rPr>
          <w:rFonts w:ascii="David" w:hAnsi="David" w:cs="David" w:hint="cs"/>
          <w:sz w:val="28"/>
          <w:szCs w:val="28"/>
          <w:rtl/>
        </w:rPr>
        <w:t xml:space="preserve">הזיהוי </w:t>
      </w:r>
      <w:r w:rsidR="005A60ED">
        <w:rPr>
          <w:rFonts w:ascii="David" w:hAnsi="David" w:cs="David" w:hint="cs"/>
          <w:sz w:val="28"/>
          <w:szCs w:val="28"/>
          <w:rtl/>
        </w:rPr>
        <w:t>הדלים שמסרה, יש קושי בקביעת ממצאים על סמך דבריה</w:t>
      </w:r>
      <w:r w:rsidR="005E5BD2">
        <w:rPr>
          <w:rFonts w:ascii="David" w:hAnsi="David" w:cs="David" w:hint="cs"/>
          <w:sz w:val="28"/>
          <w:szCs w:val="28"/>
          <w:rtl/>
        </w:rPr>
        <w:t>.</w:t>
      </w:r>
      <w:r w:rsidR="00F33DC3">
        <w:rPr>
          <w:rFonts w:ascii="David" w:hAnsi="David" w:cs="David" w:hint="cs"/>
          <w:sz w:val="28"/>
          <w:szCs w:val="28"/>
          <w:rtl/>
        </w:rPr>
        <w:t xml:space="preserve"> </w:t>
      </w:r>
    </w:p>
    <w:p w14:paraId="1FBA9819" w14:textId="77777777" w:rsidR="00E35584" w:rsidRDefault="005A60ED" w:rsidP="0056132A">
      <w:pPr>
        <w:numPr>
          <w:ilvl w:val="0"/>
          <w:numId w:val="5"/>
        </w:numPr>
        <w:spacing w:line="360" w:lineRule="auto"/>
        <w:jc w:val="both"/>
        <w:rPr>
          <w:rFonts w:ascii="David" w:hAnsi="David" w:cs="David"/>
          <w:sz w:val="28"/>
          <w:szCs w:val="28"/>
        </w:rPr>
      </w:pPr>
      <w:r w:rsidRPr="00196C8A">
        <w:rPr>
          <w:rFonts w:ascii="David" w:hAnsi="David" w:cs="David" w:hint="cs"/>
          <w:sz w:val="28"/>
          <w:szCs w:val="28"/>
          <w:rtl/>
        </w:rPr>
        <w:t>במישור האובייקטיבי הפנתה ההגנה לספרות העוסקת בכשלים בזיהוי</w:t>
      </w:r>
      <w:r w:rsidR="00114DEB">
        <w:rPr>
          <w:rFonts w:ascii="David" w:hAnsi="David" w:cs="David" w:hint="cs"/>
          <w:sz w:val="28"/>
          <w:szCs w:val="28"/>
          <w:rtl/>
        </w:rPr>
        <w:t xml:space="preserve"> ובחששות הנובעים מכך</w:t>
      </w:r>
      <w:r w:rsidRPr="00196C8A">
        <w:rPr>
          <w:rFonts w:ascii="David" w:hAnsi="David" w:cs="David" w:hint="cs"/>
          <w:sz w:val="28"/>
          <w:szCs w:val="28"/>
          <w:rtl/>
        </w:rPr>
        <w:t xml:space="preserve"> (ד' מנשה, ר' </w:t>
      </w:r>
      <w:proofErr w:type="spellStart"/>
      <w:r w:rsidRPr="00196C8A">
        <w:rPr>
          <w:rFonts w:ascii="David" w:hAnsi="David" w:cs="David" w:hint="cs"/>
          <w:sz w:val="28"/>
          <w:szCs w:val="28"/>
          <w:rtl/>
        </w:rPr>
        <w:t>עאסי</w:t>
      </w:r>
      <w:proofErr w:type="spellEnd"/>
      <w:r w:rsidRPr="00196C8A">
        <w:rPr>
          <w:rFonts w:ascii="David" w:hAnsi="David" w:cs="David" w:hint="cs"/>
          <w:sz w:val="28"/>
          <w:szCs w:val="28"/>
          <w:rtl/>
        </w:rPr>
        <w:t xml:space="preserve"> "טעות בזיהוי של חשודים: הזמנה למחקר ורפורמה" </w:t>
      </w:r>
      <w:r w:rsidRPr="00196C8A">
        <w:rPr>
          <w:rFonts w:ascii="David" w:hAnsi="David" w:cs="David" w:hint="cs"/>
          <w:b/>
          <w:bCs/>
          <w:sz w:val="28"/>
          <w:szCs w:val="28"/>
          <w:rtl/>
        </w:rPr>
        <w:t xml:space="preserve">משפטים </w:t>
      </w:r>
      <w:r w:rsidRPr="00196C8A">
        <w:rPr>
          <w:rFonts w:ascii="David" w:hAnsi="David" w:cs="David" w:hint="cs"/>
          <w:sz w:val="28"/>
          <w:szCs w:val="28"/>
          <w:rtl/>
        </w:rPr>
        <w:t>לה (תשס"ה) 20</w:t>
      </w:r>
      <w:r w:rsidR="00114DEB">
        <w:rPr>
          <w:rFonts w:ascii="David" w:hAnsi="David" w:cs="David" w:hint="cs"/>
          <w:sz w:val="28"/>
          <w:szCs w:val="28"/>
          <w:rtl/>
        </w:rPr>
        <w:t>0</w:t>
      </w:r>
      <w:r w:rsidRPr="00196C8A">
        <w:rPr>
          <w:rFonts w:ascii="David" w:hAnsi="David" w:cs="David" w:hint="cs"/>
          <w:sz w:val="28"/>
          <w:szCs w:val="28"/>
          <w:rtl/>
        </w:rPr>
        <w:t xml:space="preserve">5 ונ' שמואלי - מאייר, א' </w:t>
      </w:r>
      <w:proofErr w:type="spellStart"/>
      <w:r w:rsidRPr="00196C8A">
        <w:rPr>
          <w:rFonts w:ascii="David" w:hAnsi="David" w:cs="David" w:hint="cs"/>
          <w:sz w:val="28"/>
          <w:szCs w:val="28"/>
          <w:rtl/>
        </w:rPr>
        <w:t>פרייסמן</w:t>
      </w:r>
      <w:proofErr w:type="spellEnd"/>
      <w:r w:rsidRPr="00196C8A">
        <w:rPr>
          <w:rFonts w:ascii="David" w:hAnsi="David" w:cs="David" w:hint="cs"/>
          <w:sz w:val="28"/>
          <w:szCs w:val="28"/>
          <w:rtl/>
        </w:rPr>
        <w:t xml:space="preserve"> "בעקבות ד"ר דורון מנשה ורביע </w:t>
      </w:r>
      <w:proofErr w:type="spellStart"/>
      <w:r w:rsidRPr="00196C8A">
        <w:rPr>
          <w:rFonts w:ascii="David" w:hAnsi="David" w:cs="David" w:hint="cs"/>
          <w:sz w:val="28"/>
          <w:szCs w:val="28"/>
          <w:rtl/>
        </w:rPr>
        <w:t>עאסי</w:t>
      </w:r>
      <w:proofErr w:type="spellEnd"/>
      <w:r w:rsidRPr="00196C8A">
        <w:rPr>
          <w:rFonts w:ascii="David" w:hAnsi="David" w:cs="David" w:hint="cs"/>
          <w:sz w:val="28"/>
          <w:szCs w:val="28"/>
          <w:rtl/>
        </w:rPr>
        <w:t xml:space="preserve">: "'תלות בשדה' והשפעתה על מהימנותו של הזיהוי החזותי" </w:t>
      </w:r>
      <w:r w:rsidRPr="00196C8A">
        <w:rPr>
          <w:rFonts w:ascii="David" w:hAnsi="David" w:cs="David" w:hint="cs"/>
          <w:b/>
          <w:bCs/>
          <w:sz w:val="28"/>
          <w:szCs w:val="28"/>
          <w:rtl/>
        </w:rPr>
        <w:t xml:space="preserve">עלי משפט </w:t>
      </w:r>
      <w:r w:rsidRPr="00196C8A">
        <w:rPr>
          <w:rFonts w:ascii="David" w:hAnsi="David" w:cs="David" w:hint="cs"/>
          <w:sz w:val="28"/>
          <w:szCs w:val="28"/>
          <w:rtl/>
        </w:rPr>
        <w:t>ח (תש"ע)</w:t>
      </w:r>
      <w:r w:rsidRPr="00196C8A">
        <w:rPr>
          <w:rFonts w:ascii="David" w:hAnsi="David" w:cs="David"/>
          <w:sz w:val="28"/>
          <w:szCs w:val="28"/>
        </w:rPr>
        <w:t xml:space="preserve"> </w:t>
      </w:r>
      <w:r w:rsidRPr="00196C8A">
        <w:rPr>
          <w:rFonts w:ascii="David" w:hAnsi="David" w:cs="David" w:hint="cs"/>
          <w:sz w:val="28"/>
          <w:szCs w:val="28"/>
          <w:rtl/>
        </w:rPr>
        <w:t>317)</w:t>
      </w:r>
      <w:r w:rsidR="00E723D1" w:rsidRPr="00196C8A">
        <w:rPr>
          <w:rFonts w:ascii="David" w:hAnsi="David" w:cs="David" w:hint="cs"/>
          <w:sz w:val="28"/>
          <w:szCs w:val="28"/>
          <w:rtl/>
        </w:rPr>
        <w:t xml:space="preserve">. </w:t>
      </w:r>
      <w:r w:rsidR="00114DEB">
        <w:rPr>
          <w:rFonts w:ascii="David" w:hAnsi="David" w:cs="David" w:hint="cs"/>
          <w:sz w:val="28"/>
          <w:szCs w:val="28"/>
          <w:rtl/>
        </w:rPr>
        <w:t>כאמור שם</w:t>
      </w:r>
      <w:r w:rsidR="00DA26A6">
        <w:rPr>
          <w:rFonts w:ascii="David" w:hAnsi="David" w:cs="David" w:hint="cs"/>
          <w:sz w:val="28"/>
          <w:szCs w:val="28"/>
          <w:rtl/>
        </w:rPr>
        <w:t>,</w:t>
      </w:r>
      <w:r w:rsidR="00114DEB">
        <w:rPr>
          <w:rFonts w:ascii="David" w:hAnsi="David" w:cs="David" w:hint="cs"/>
          <w:sz w:val="28"/>
          <w:szCs w:val="28"/>
          <w:rtl/>
        </w:rPr>
        <w:t xml:space="preserve"> </w:t>
      </w:r>
      <w:r w:rsidRPr="00196C8A">
        <w:rPr>
          <w:rFonts w:ascii="David" w:hAnsi="David" w:cs="David" w:hint="cs"/>
          <w:sz w:val="28"/>
          <w:szCs w:val="28"/>
          <w:rtl/>
        </w:rPr>
        <w:t xml:space="preserve">טעויות בזיהוי עשויות להיגרם בתום לב ולא בזדון, ויש לבחון את הנסיבות האובייקטיביות של הזיהוי, וביניהן </w:t>
      </w:r>
      <w:r w:rsidR="007C4055" w:rsidRPr="00196C8A">
        <w:rPr>
          <w:rFonts w:ascii="David" w:hAnsi="David" w:cs="David" w:hint="cs"/>
          <w:sz w:val="28"/>
          <w:szCs w:val="28"/>
          <w:rtl/>
        </w:rPr>
        <w:t xml:space="preserve">מידת </w:t>
      </w:r>
      <w:r w:rsidRPr="00196C8A">
        <w:rPr>
          <w:rFonts w:ascii="David" w:hAnsi="David" w:cs="David" w:hint="cs"/>
          <w:sz w:val="28"/>
          <w:szCs w:val="28"/>
          <w:rtl/>
        </w:rPr>
        <w:t>ההיכרות בין המזהה למזוהה, השפעתם של גורמים פסיכולוגיים שונים</w:t>
      </w:r>
      <w:r w:rsidR="00BA0DFA" w:rsidRPr="00196C8A">
        <w:rPr>
          <w:rFonts w:ascii="David" w:hAnsi="David" w:cs="David" w:hint="cs"/>
          <w:sz w:val="28"/>
          <w:szCs w:val="28"/>
          <w:rtl/>
        </w:rPr>
        <w:t xml:space="preserve"> על הזיהוי</w:t>
      </w:r>
      <w:r w:rsidRPr="00196C8A">
        <w:rPr>
          <w:rFonts w:ascii="David" w:hAnsi="David" w:cs="David" w:hint="cs"/>
          <w:sz w:val="28"/>
          <w:szCs w:val="28"/>
          <w:rtl/>
        </w:rPr>
        <w:t xml:space="preserve">, נסיבות הזיהוי, מידת המחויבות של המזהה לבצע זיהוי נכון ועוד. </w:t>
      </w:r>
      <w:r w:rsidR="001701FE">
        <w:rPr>
          <w:rFonts w:ascii="David" w:hAnsi="David" w:cs="David" w:hint="cs"/>
          <w:sz w:val="28"/>
          <w:szCs w:val="28"/>
          <w:rtl/>
        </w:rPr>
        <w:t xml:space="preserve">נטען אפוא </w:t>
      </w:r>
      <w:r w:rsidR="00E35584">
        <w:rPr>
          <w:rFonts w:ascii="David" w:hAnsi="David" w:cs="David" w:hint="cs"/>
          <w:sz w:val="28"/>
          <w:szCs w:val="28"/>
          <w:rtl/>
        </w:rPr>
        <w:t xml:space="preserve">כי שגה בית הדין, כאשר נסמך על </w:t>
      </w:r>
      <w:r w:rsidR="001701FE">
        <w:rPr>
          <w:rFonts w:ascii="David" w:hAnsi="David" w:cs="David" w:hint="cs"/>
          <w:sz w:val="28"/>
          <w:szCs w:val="28"/>
          <w:rtl/>
        </w:rPr>
        <w:t xml:space="preserve">התרשמותו </w:t>
      </w:r>
      <w:r w:rsidR="00D23892">
        <w:rPr>
          <w:rFonts w:ascii="David" w:hAnsi="David" w:cs="David" w:hint="cs"/>
          <w:sz w:val="28"/>
          <w:szCs w:val="28"/>
          <w:rtl/>
        </w:rPr>
        <w:t xml:space="preserve">אך </w:t>
      </w:r>
      <w:r w:rsidR="001701FE">
        <w:rPr>
          <w:rFonts w:ascii="David" w:hAnsi="David" w:cs="David" w:hint="cs"/>
          <w:sz w:val="28"/>
          <w:szCs w:val="28"/>
          <w:rtl/>
        </w:rPr>
        <w:t>מ</w:t>
      </w:r>
      <w:r w:rsidR="00E35584">
        <w:rPr>
          <w:rFonts w:ascii="David" w:hAnsi="David" w:cs="David" w:hint="cs"/>
          <w:sz w:val="28"/>
          <w:szCs w:val="28"/>
          <w:rtl/>
        </w:rPr>
        <w:t>מהימנותה של נפגעת העבירה ולא דן במבחנים האובייקטיביים להערכת</w:t>
      </w:r>
      <w:r w:rsidR="00114DEB">
        <w:rPr>
          <w:rFonts w:ascii="David" w:hAnsi="David" w:cs="David" w:hint="cs"/>
          <w:sz w:val="28"/>
          <w:szCs w:val="28"/>
          <w:rtl/>
        </w:rPr>
        <w:t xml:space="preserve"> ה</w:t>
      </w:r>
      <w:r w:rsidR="00E35584">
        <w:rPr>
          <w:rFonts w:ascii="David" w:hAnsi="David" w:cs="David" w:hint="cs"/>
          <w:sz w:val="28"/>
          <w:szCs w:val="28"/>
          <w:rtl/>
        </w:rPr>
        <w:t>זיהוי</w:t>
      </w:r>
      <w:r w:rsidR="00D23892">
        <w:rPr>
          <w:rFonts w:ascii="David" w:hAnsi="David" w:cs="David" w:hint="cs"/>
          <w:sz w:val="28"/>
          <w:szCs w:val="28"/>
          <w:rtl/>
        </w:rPr>
        <w:t xml:space="preserve"> על ידה</w:t>
      </w:r>
      <w:r w:rsidR="00E35584">
        <w:rPr>
          <w:rFonts w:ascii="David" w:hAnsi="David" w:cs="David" w:hint="cs"/>
          <w:sz w:val="28"/>
          <w:szCs w:val="28"/>
          <w:rtl/>
        </w:rPr>
        <w:t xml:space="preserve">. </w:t>
      </w:r>
    </w:p>
    <w:p w14:paraId="5469C8E7" w14:textId="77777777" w:rsidR="004D185D" w:rsidRPr="00196C8A" w:rsidRDefault="00E35584" w:rsidP="0056132A">
      <w:pPr>
        <w:numPr>
          <w:ilvl w:val="0"/>
          <w:numId w:val="5"/>
        </w:numPr>
        <w:spacing w:line="360" w:lineRule="auto"/>
        <w:jc w:val="both"/>
        <w:rPr>
          <w:rFonts w:ascii="David" w:hAnsi="David" w:cs="David"/>
          <w:sz w:val="28"/>
          <w:szCs w:val="28"/>
        </w:rPr>
      </w:pPr>
      <w:r>
        <w:rPr>
          <w:rFonts w:ascii="David" w:hAnsi="David" w:cs="David" w:hint="cs"/>
          <w:sz w:val="28"/>
          <w:szCs w:val="28"/>
          <w:rtl/>
        </w:rPr>
        <w:t>כך</w:t>
      </w:r>
      <w:r w:rsidR="00196C8A" w:rsidRPr="00196C8A">
        <w:rPr>
          <w:rFonts w:ascii="David" w:hAnsi="David" w:cs="David" w:hint="cs"/>
          <w:sz w:val="28"/>
          <w:szCs w:val="28"/>
          <w:rtl/>
        </w:rPr>
        <w:t xml:space="preserve"> נטען</w:t>
      </w:r>
      <w:r w:rsidR="00953EE3">
        <w:rPr>
          <w:rFonts w:ascii="David" w:hAnsi="David" w:cs="David" w:hint="cs"/>
          <w:sz w:val="28"/>
          <w:szCs w:val="28"/>
          <w:rtl/>
        </w:rPr>
        <w:t>,</w:t>
      </w:r>
      <w:r w:rsidR="00196C8A" w:rsidRPr="00196C8A">
        <w:rPr>
          <w:rFonts w:ascii="David" w:hAnsi="David" w:cs="David" w:hint="cs"/>
          <w:sz w:val="28"/>
          <w:szCs w:val="28"/>
          <w:rtl/>
        </w:rPr>
        <w:t xml:space="preserve"> כי </w:t>
      </w:r>
      <w:r w:rsidR="00DC0230">
        <w:rPr>
          <w:rFonts w:ascii="David" w:hAnsi="David" w:cs="David" w:hint="cs"/>
          <w:sz w:val="28"/>
          <w:szCs w:val="28"/>
          <w:rtl/>
        </w:rPr>
        <w:t>לא ניתן משקל מספק לכך ש</w:t>
      </w:r>
      <w:r w:rsidR="007E3E6A" w:rsidRPr="00196C8A">
        <w:rPr>
          <w:rFonts w:ascii="David" w:hAnsi="David" w:cs="David" w:hint="cs"/>
          <w:sz w:val="28"/>
          <w:szCs w:val="28"/>
          <w:rtl/>
        </w:rPr>
        <w:t>נפגעת העבירה</w:t>
      </w:r>
      <w:r>
        <w:rPr>
          <w:rFonts w:ascii="David" w:hAnsi="David" w:cs="David" w:hint="cs"/>
          <w:sz w:val="28"/>
          <w:szCs w:val="28"/>
          <w:rtl/>
        </w:rPr>
        <w:t>,</w:t>
      </w:r>
      <w:r w:rsidR="007E3E6A" w:rsidRPr="00196C8A">
        <w:rPr>
          <w:rFonts w:ascii="David" w:hAnsi="David" w:cs="David" w:hint="cs"/>
          <w:sz w:val="28"/>
          <w:szCs w:val="28"/>
          <w:rtl/>
        </w:rPr>
        <w:t xml:space="preserve"> </w:t>
      </w:r>
      <w:r w:rsidR="001A77E3">
        <w:rPr>
          <w:rFonts w:ascii="David" w:hAnsi="David" w:cs="David" w:hint="cs"/>
          <w:sz w:val="28"/>
          <w:szCs w:val="28"/>
          <w:rtl/>
        </w:rPr>
        <w:t xml:space="preserve">אשר על פי עדותה </w:t>
      </w:r>
      <w:r w:rsidR="001A77E3" w:rsidRPr="00196C8A">
        <w:rPr>
          <w:rFonts w:ascii="David" w:hAnsi="David" w:cs="David" w:hint="cs"/>
          <w:sz w:val="28"/>
          <w:szCs w:val="28"/>
          <w:rtl/>
        </w:rPr>
        <w:t>הי</w:t>
      </w:r>
      <w:r w:rsidR="00114DEB">
        <w:rPr>
          <w:rFonts w:ascii="David" w:hAnsi="David" w:cs="David" w:hint="cs"/>
          <w:sz w:val="28"/>
          <w:szCs w:val="28"/>
          <w:rtl/>
        </w:rPr>
        <w:t>י</w:t>
      </w:r>
      <w:r w:rsidR="001A77E3" w:rsidRPr="00196C8A">
        <w:rPr>
          <w:rFonts w:ascii="David" w:hAnsi="David" w:cs="David" w:hint="cs"/>
          <w:sz w:val="28"/>
          <w:szCs w:val="28"/>
          <w:rtl/>
        </w:rPr>
        <w:t>תה מנומנמת במהלך הנסיעה, ישבה עם אוזניות ולא הי</w:t>
      </w:r>
      <w:r w:rsidR="00114DEB">
        <w:rPr>
          <w:rFonts w:ascii="David" w:hAnsi="David" w:cs="David" w:hint="cs"/>
          <w:sz w:val="28"/>
          <w:szCs w:val="28"/>
          <w:rtl/>
        </w:rPr>
        <w:t>י</w:t>
      </w:r>
      <w:r w:rsidR="001A77E3" w:rsidRPr="00196C8A">
        <w:rPr>
          <w:rFonts w:ascii="David" w:hAnsi="David" w:cs="David" w:hint="cs"/>
          <w:sz w:val="28"/>
          <w:szCs w:val="28"/>
          <w:rtl/>
        </w:rPr>
        <w:t>תה קשובה להתנהלות סביבה</w:t>
      </w:r>
      <w:r w:rsidR="001A77E3">
        <w:rPr>
          <w:rFonts w:ascii="David" w:hAnsi="David" w:cs="David" w:hint="cs"/>
          <w:sz w:val="28"/>
          <w:szCs w:val="28"/>
          <w:rtl/>
        </w:rPr>
        <w:t xml:space="preserve">, </w:t>
      </w:r>
      <w:r w:rsidR="007E3E6A" w:rsidRPr="00196C8A">
        <w:rPr>
          <w:rFonts w:ascii="David" w:hAnsi="David" w:cs="David" w:hint="cs"/>
          <w:sz w:val="28"/>
          <w:szCs w:val="28"/>
          <w:rtl/>
        </w:rPr>
        <w:t xml:space="preserve">הבחינה </w:t>
      </w:r>
      <w:r w:rsidR="00FF18E2" w:rsidRPr="00196C8A">
        <w:rPr>
          <w:rFonts w:ascii="David" w:hAnsi="David" w:cs="David" w:hint="cs"/>
          <w:sz w:val="28"/>
          <w:szCs w:val="28"/>
          <w:rtl/>
        </w:rPr>
        <w:t>במי שפגע בה ב</w:t>
      </w:r>
      <w:r w:rsidR="00E81711" w:rsidRPr="00196C8A">
        <w:rPr>
          <w:rFonts w:ascii="David" w:hAnsi="David" w:cs="David" w:hint="cs"/>
          <w:sz w:val="28"/>
          <w:szCs w:val="28"/>
          <w:rtl/>
        </w:rPr>
        <w:t>שלושה מקטעים שונים, שארכו שניות בודדות</w:t>
      </w:r>
      <w:r w:rsidR="00196C8A">
        <w:rPr>
          <w:rFonts w:ascii="David" w:hAnsi="David" w:cs="David" w:hint="cs"/>
          <w:sz w:val="28"/>
          <w:szCs w:val="28"/>
          <w:rtl/>
        </w:rPr>
        <w:t>,</w:t>
      </w:r>
      <w:r w:rsidR="00E81711" w:rsidRPr="00196C8A">
        <w:rPr>
          <w:rFonts w:ascii="David" w:hAnsi="David" w:cs="David" w:hint="cs"/>
          <w:sz w:val="28"/>
          <w:szCs w:val="28"/>
          <w:rtl/>
        </w:rPr>
        <w:t xml:space="preserve"> מבלי שהי</w:t>
      </w:r>
      <w:r w:rsidR="00114DEB">
        <w:rPr>
          <w:rFonts w:ascii="David" w:hAnsi="David" w:cs="David" w:hint="cs"/>
          <w:sz w:val="28"/>
          <w:szCs w:val="28"/>
          <w:rtl/>
        </w:rPr>
        <w:t>י</w:t>
      </w:r>
      <w:r w:rsidR="00E81711" w:rsidRPr="00196C8A">
        <w:rPr>
          <w:rFonts w:ascii="David" w:hAnsi="David" w:cs="David" w:hint="cs"/>
          <w:sz w:val="28"/>
          <w:szCs w:val="28"/>
          <w:rtl/>
        </w:rPr>
        <w:t>תה ביניהם היכרות מוקדמת</w:t>
      </w:r>
      <w:r w:rsidR="00D05819">
        <w:rPr>
          <w:rFonts w:ascii="David" w:hAnsi="David" w:cs="David" w:hint="cs"/>
          <w:sz w:val="28"/>
          <w:szCs w:val="28"/>
          <w:rtl/>
        </w:rPr>
        <w:t>.</w:t>
      </w:r>
      <w:r w:rsidR="00222E33" w:rsidRPr="00196C8A">
        <w:rPr>
          <w:rFonts w:ascii="David" w:hAnsi="David" w:cs="David" w:hint="cs"/>
          <w:sz w:val="28"/>
          <w:szCs w:val="28"/>
          <w:rtl/>
        </w:rPr>
        <w:t xml:space="preserve"> </w:t>
      </w:r>
      <w:r w:rsidR="00584D21" w:rsidRPr="00196C8A">
        <w:rPr>
          <w:rFonts w:ascii="David" w:hAnsi="David" w:cs="David" w:hint="cs"/>
          <w:sz w:val="28"/>
          <w:szCs w:val="28"/>
          <w:rtl/>
        </w:rPr>
        <w:t xml:space="preserve">כשתיארה את האירוע לחבריה לא ידעה למסור </w:t>
      </w:r>
      <w:r w:rsidR="00CD6694">
        <w:rPr>
          <w:rFonts w:ascii="David" w:hAnsi="David" w:cs="David" w:hint="cs"/>
          <w:sz w:val="28"/>
          <w:szCs w:val="28"/>
          <w:rtl/>
        </w:rPr>
        <w:t xml:space="preserve">כל פרט מזהה </w:t>
      </w:r>
      <w:r w:rsidR="00DC0230">
        <w:rPr>
          <w:rFonts w:ascii="David" w:hAnsi="David" w:cs="David" w:hint="cs"/>
          <w:sz w:val="28"/>
          <w:szCs w:val="28"/>
          <w:rtl/>
        </w:rPr>
        <w:t xml:space="preserve">על </w:t>
      </w:r>
      <w:r w:rsidR="00CD6694">
        <w:rPr>
          <w:rFonts w:ascii="David" w:hAnsi="David" w:cs="David" w:hint="cs"/>
          <w:sz w:val="28"/>
          <w:szCs w:val="28"/>
          <w:rtl/>
        </w:rPr>
        <w:t>הפוגע, מלבד העובדה שלבש מדים ו</w:t>
      </w:r>
      <w:r w:rsidR="00DC0230">
        <w:rPr>
          <w:rFonts w:ascii="David" w:hAnsi="David" w:cs="David" w:hint="cs"/>
          <w:sz w:val="28"/>
          <w:szCs w:val="28"/>
          <w:rtl/>
        </w:rPr>
        <w:t xml:space="preserve">מה היה </w:t>
      </w:r>
      <w:r w:rsidR="00CD6694">
        <w:rPr>
          <w:rFonts w:ascii="David" w:hAnsi="David" w:cs="David" w:hint="cs"/>
          <w:sz w:val="28"/>
          <w:szCs w:val="28"/>
          <w:rtl/>
        </w:rPr>
        <w:t xml:space="preserve">צבע הכומתה </w:t>
      </w:r>
      <w:r w:rsidR="00DC0230">
        <w:rPr>
          <w:rFonts w:ascii="David" w:hAnsi="David" w:cs="David" w:hint="cs"/>
          <w:sz w:val="28"/>
          <w:szCs w:val="28"/>
          <w:rtl/>
        </w:rPr>
        <w:t xml:space="preserve">שחבש. נטען כי </w:t>
      </w:r>
      <w:r w:rsidR="005D579E" w:rsidRPr="00196C8A">
        <w:rPr>
          <w:rFonts w:ascii="David" w:hAnsi="David" w:cs="David" w:hint="cs"/>
          <w:sz w:val="28"/>
          <w:szCs w:val="28"/>
          <w:rtl/>
        </w:rPr>
        <w:t xml:space="preserve">אף </w:t>
      </w:r>
      <w:r w:rsidR="00615188" w:rsidRPr="00196C8A">
        <w:rPr>
          <w:rFonts w:ascii="David" w:hAnsi="David" w:cs="David" w:hint="cs"/>
          <w:sz w:val="28"/>
          <w:szCs w:val="28"/>
          <w:rtl/>
        </w:rPr>
        <w:t xml:space="preserve">זיהוי תג היחידה נעשה </w:t>
      </w:r>
      <w:r w:rsidR="005D579E" w:rsidRPr="00196C8A">
        <w:rPr>
          <w:rFonts w:ascii="David" w:hAnsi="David" w:cs="David" w:hint="cs"/>
          <w:sz w:val="28"/>
          <w:szCs w:val="28"/>
          <w:rtl/>
        </w:rPr>
        <w:t>רק לאחר שהוצגו לה שני תגים אפשריים</w:t>
      </w:r>
      <w:r w:rsidR="00114DEB">
        <w:rPr>
          <w:rFonts w:ascii="David" w:hAnsi="David" w:cs="David" w:hint="cs"/>
          <w:sz w:val="28"/>
          <w:szCs w:val="28"/>
          <w:rtl/>
        </w:rPr>
        <w:t>.</w:t>
      </w:r>
      <w:r w:rsidR="00F03EF4" w:rsidRPr="00196C8A">
        <w:rPr>
          <w:rFonts w:ascii="David" w:hAnsi="David" w:cs="David" w:hint="cs"/>
          <w:sz w:val="28"/>
          <w:szCs w:val="28"/>
          <w:rtl/>
        </w:rPr>
        <w:t xml:space="preserve"> כן נטען, כי </w:t>
      </w:r>
      <w:r w:rsidR="0094736A">
        <w:rPr>
          <w:rFonts w:ascii="David" w:hAnsi="David" w:cs="David" w:hint="cs"/>
          <w:sz w:val="28"/>
          <w:szCs w:val="28"/>
          <w:rtl/>
        </w:rPr>
        <w:t>שגה בית הדין קמא שהגדיר את הפרטים שמסרה נפגעת העבירה כ</w:t>
      </w:r>
      <w:r w:rsidR="00CC794F">
        <w:rPr>
          <w:rFonts w:ascii="David" w:hAnsi="David" w:cs="David" w:hint="cs"/>
          <w:sz w:val="28"/>
          <w:szCs w:val="28"/>
          <w:rtl/>
        </w:rPr>
        <w:t>"מוכמנים"</w:t>
      </w:r>
      <w:r w:rsidR="00953EE3">
        <w:rPr>
          <w:rFonts w:ascii="David" w:hAnsi="David" w:cs="David" w:hint="cs"/>
          <w:sz w:val="28"/>
          <w:szCs w:val="28"/>
          <w:rtl/>
        </w:rPr>
        <w:t>,</w:t>
      </w:r>
      <w:r w:rsidR="00CC794F">
        <w:rPr>
          <w:rFonts w:ascii="David" w:hAnsi="David" w:cs="David" w:hint="cs"/>
          <w:sz w:val="28"/>
          <w:szCs w:val="28"/>
          <w:rtl/>
        </w:rPr>
        <w:t xml:space="preserve"> </w:t>
      </w:r>
      <w:r w:rsidR="00114DEB">
        <w:rPr>
          <w:rFonts w:ascii="David" w:hAnsi="David" w:cs="David" w:hint="cs"/>
          <w:sz w:val="28"/>
          <w:szCs w:val="28"/>
          <w:rtl/>
        </w:rPr>
        <w:t>שכן גם ל</w:t>
      </w:r>
      <w:r w:rsidR="00F03EF4" w:rsidRPr="00196C8A">
        <w:rPr>
          <w:rFonts w:ascii="David" w:hAnsi="David" w:cs="David" w:hint="cs"/>
          <w:sz w:val="28"/>
          <w:szCs w:val="28"/>
          <w:rtl/>
        </w:rPr>
        <w:t>פי עדותה</w:t>
      </w:r>
      <w:r w:rsidR="00114DEB">
        <w:rPr>
          <w:rFonts w:ascii="David" w:hAnsi="David" w:cs="David" w:hint="cs"/>
          <w:sz w:val="28"/>
          <w:szCs w:val="28"/>
          <w:rtl/>
        </w:rPr>
        <w:t>,</w:t>
      </w:r>
      <w:r w:rsidR="00F03EF4" w:rsidRPr="00196C8A">
        <w:rPr>
          <w:rFonts w:ascii="David" w:hAnsi="David" w:cs="David" w:hint="cs"/>
          <w:sz w:val="28"/>
          <w:szCs w:val="28"/>
          <w:rtl/>
        </w:rPr>
        <w:t xml:space="preserve"> היו </w:t>
      </w:r>
      <w:r w:rsidR="00A02B02">
        <w:rPr>
          <w:rFonts w:ascii="David" w:hAnsi="David" w:cs="David" w:hint="cs"/>
          <w:sz w:val="28"/>
          <w:szCs w:val="28"/>
          <w:rtl/>
        </w:rPr>
        <w:t>חיילים נוספים עם כומתה דומה באוטובוס, ו</w:t>
      </w:r>
      <w:r w:rsidR="00F03EF4" w:rsidRPr="00196C8A">
        <w:rPr>
          <w:rFonts w:ascii="David" w:hAnsi="David" w:cs="David" w:hint="cs"/>
          <w:sz w:val="28"/>
          <w:szCs w:val="28"/>
          <w:rtl/>
        </w:rPr>
        <w:t xml:space="preserve">מסלול נסיעת האוטובוס עובר בין מספר בסיסים שבהם משרתים חיילים בעלי </w:t>
      </w:r>
      <w:r w:rsidR="00114DEB">
        <w:rPr>
          <w:rFonts w:ascii="David" w:hAnsi="David" w:cs="David" w:hint="cs"/>
          <w:sz w:val="28"/>
          <w:szCs w:val="28"/>
          <w:rtl/>
        </w:rPr>
        <w:t>כומתות ותגי יחידה דומים</w:t>
      </w:r>
      <w:r w:rsidR="00F03EF4" w:rsidRPr="00196C8A">
        <w:rPr>
          <w:rFonts w:ascii="David" w:hAnsi="David" w:cs="David" w:hint="cs"/>
          <w:sz w:val="28"/>
          <w:szCs w:val="28"/>
          <w:rtl/>
        </w:rPr>
        <w:t>.</w:t>
      </w:r>
      <w:r w:rsidR="00A35028">
        <w:rPr>
          <w:rFonts w:ascii="David" w:hAnsi="David" w:cs="David" w:hint="cs"/>
          <w:sz w:val="28"/>
          <w:szCs w:val="28"/>
          <w:rtl/>
        </w:rPr>
        <w:t xml:space="preserve"> </w:t>
      </w:r>
      <w:r w:rsidR="004D185D" w:rsidRPr="00196C8A">
        <w:rPr>
          <w:rFonts w:ascii="David" w:hAnsi="David" w:cs="David" w:hint="cs"/>
          <w:sz w:val="28"/>
          <w:szCs w:val="28"/>
          <w:rtl/>
        </w:rPr>
        <w:t>צוין</w:t>
      </w:r>
      <w:r w:rsidR="00DC0230">
        <w:rPr>
          <w:rFonts w:ascii="David" w:hAnsi="David" w:cs="David" w:hint="cs"/>
          <w:sz w:val="28"/>
          <w:szCs w:val="28"/>
          <w:rtl/>
        </w:rPr>
        <w:t xml:space="preserve"> עוד</w:t>
      </w:r>
      <w:r w:rsidR="004D185D" w:rsidRPr="00196C8A">
        <w:rPr>
          <w:rFonts w:ascii="David" w:hAnsi="David" w:cs="David" w:hint="cs"/>
          <w:sz w:val="28"/>
          <w:szCs w:val="28"/>
          <w:rtl/>
        </w:rPr>
        <w:t xml:space="preserve">, כי </w:t>
      </w:r>
      <w:r w:rsidR="00953EE3">
        <w:rPr>
          <w:rFonts w:ascii="David" w:hAnsi="David" w:cs="David" w:hint="cs"/>
          <w:sz w:val="28"/>
          <w:szCs w:val="28"/>
          <w:rtl/>
        </w:rPr>
        <w:t xml:space="preserve">יקשה להסתמך על זכרונו של עד שעבר טראומה, </w:t>
      </w:r>
      <w:r w:rsidR="006D116D">
        <w:rPr>
          <w:rFonts w:ascii="David" w:hAnsi="David" w:cs="David" w:hint="cs"/>
          <w:sz w:val="28"/>
          <w:szCs w:val="28"/>
          <w:rtl/>
        </w:rPr>
        <w:t xml:space="preserve">לאחר פגיעה דוגמת זו שעברה נפגעת העבירה. </w:t>
      </w:r>
    </w:p>
    <w:p w14:paraId="794D2D3E" w14:textId="77777777" w:rsidR="00815F70" w:rsidRPr="00375A4A" w:rsidRDefault="00883693" w:rsidP="0056132A">
      <w:pPr>
        <w:numPr>
          <w:ilvl w:val="0"/>
          <w:numId w:val="5"/>
        </w:numPr>
        <w:spacing w:line="360" w:lineRule="auto"/>
        <w:jc w:val="both"/>
        <w:rPr>
          <w:rFonts w:ascii="David" w:hAnsi="David" w:cs="David"/>
          <w:sz w:val="28"/>
          <w:szCs w:val="28"/>
        </w:rPr>
      </w:pPr>
      <w:r w:rsidRPr="00375A4A">
        <w:rPr>
          <w:rFonts w:ascii="David" w:hAnsi="David" w:cs="David" w:hint="cs"/>
          <w:sz w:val="28"/>
          <w:szCs w:val="28"/>
          <w:rtl/>
        </w:rPr>
        <w:t xml:space="preserve">עוד </w:t>
      </w:r>
      <w:r w:rsidR="005B58C2">
        <w:rPr>
          <w:rFonts w:ascii="David" w:hAnsi="David" w:cs="David" w:hint="cs"/>
          <w:sz w:val="28"/>
          <w:szCs w:val="28"/>
          <w:rtl/>
        </w:rPr>
        <w:t>סבורה ההגנה</w:t>
      </w:r>
      <w:r w:rsidRPr="00375A4A">
        <w:rPr>
          <w:rFonts w:ascii="David" w:hAnsi="David" w:cs="David" w:hint="cs"/>
          <w:sz w:val="28"/>
          <w:szCs w:val="28"/>
          <w:rtl/>
        </w:rPr>
        <w:t xml:space="preserve">, כי </w:t>
      </w:r>
      <w:r w:rsidR="004B5B13" w:rsidRPr="00375A4A">
        <w:rPr>
          <w:rFonts w:ascii="David" w:hAnsi="David" w:cs="David" w:hint="cs"/>
          <w:sz w:val="28"/>
          <w:szCs w:val="28"/>
          <w:rtl/>
        </w:rPr>
        <w:t>התיאור הדל שנמסר על ידי נפגעת העבירה</w:t>
      </w:r>
      <w:r w:rsidRPr="00375A4A">
        <w:rPr>
          <w:rFonts w:ascii="David" w:hAnsi="David" w:cs="David" w:hint="cs"/>
          <w:sz w:val="28"/>
          <w:szCs w:val="28"/>
          <w:rtl/>
        </w:rPr>
        <w:t xml:space="preserve"> באשר למראהו של המערער,</w:t>
      </w:r>
      <w:r w:rsidR="004B5B13" w:rsidRPr="00375A4A">
        <w:rPr>
          <w:rFonts w:ascii="David" w:hAnsi="David" w:cs="David" w:hint="cs"/>
          <w:sz w:val="28"/>
          <w:szCs w:val="28"/>
          <w:rtl/>
        </w:rPr>
        <w:t xml:space="preserve"> אינו מתיישב עם </w:t>
      </w:r>
      <w:r w:rsidR="005D579E" w:rsidRPr="00375A4A">
        <w:rPr>
          <w:rFonts w:ascii="David" w:hAnsi="David" w:cs="David" w:hint="cs"/>
          <w:sz w:val="28"/>
          <w:szCs w:val="28"/>
          <w:rtl/>
        </w:rPr>
        <w:t xml:space="preserve">מאפייניו הפיזיים </w:t>
      </w:r>
      <w:r w:rsidR="005B58C2">
        <w:rPr>
          <w:rFonts w:ascii="David" w:hAnsi="David" w:cs="David" w:hint="cs"/>
          <w:sz w:val="28"/>
          <w:szCs w:val="28"/>
          <w:rtl/>
        </w:rPr>
        <w:t xml:space="preserve">שהם, כך נטען, </w:t>
      </w:r>
      <w:r w:rsidR="005D579E" w:rsidRPr="00375A4A">
        <w:rPr>
          <w:rFonts w:ascii="David" w:hAnsi="David" w:cs="David" w:hint="cs"/>
          <w:sz w:val="28"/>
          <w:szCs w:val="28"/>
          <w:rtl/>
        </w:rPr>
        <w:t>"שונים וחריגים", וניתן לתארם גם אם בקווים כלליים (</w:t>
      </w:r>
      <w:r w:rsidR="00114DEB">
        <w:rPr>
          <w:rFonts w:ascii="David" w:hAnsi="David" w:cs="David" w:hint="cs"/>
          <w:sz w:val="28"/>
          <w:szCs w:val="28"/>
          <w:rtl/>
        </w:rPr>
        <w:t>כפי שניסחה זאת ההגנה, "</w:t>
      </w:r>
      <w:r w:rsidR="005D579E" w:rsidRPr="00375A4A">
        <w:rPr>
          <w:rFonts w:ascii="David" w:hAnsi="David" w:cs="David" w:hint="cs"/>
          <w:sz w:val="28"/>
          <w:szCs w:val="28"/>
          <w:rtl/>
        </w:rPr>
        <w:t>מבנה גוף רחב, עיניים בולטות</w:t>
      </w:r>
      <w:r w:rsidR="00114DEB">
        <w:rPr>
          <w:rFonts w:ascii="David" w:hAnsi="David" w:cs="David" w:hint="cs"/>
          <w:sz w:val="28"/>
          <w:szCs w:val="28"/>
          <w:rtl/>
        </w:rPr>
        <w:t>"</w:t>
      </w:r>
      <w:r w:rsidR="003703EB">
        <w:rPr>
          <w:rFonts w:ascii="David" w:hAnsi="David" w:cs="David" w:hint="cs"/>
          <w:sz w:val="28"/>
          <w:szCs w:val="28"/>
          <w:rtl/>
        </w:rPr>
        <w:t>)</w:t>
      </w:r>
      <w:r w:rsidR="00DC0230">
        <w:rPr>
          <w:rFonts w:ascii="David" w:hAnsi="David" w:cs="David" w:hint="cs"/>
          <w:sz w:val="28"/>
          <w:szCs w:val="28"/>
          <w:rtl/>
        </w:rPr>
        <w:t xml:space="preserve">. נטען, כי </w:t>
      </w:r>
      <w:r w:rsidR="005D579E" w:rsidRPr="00375A4A">
        <w:rPr>
          <w:rFonts w:ascii="David" w:hAnsi="David" w:cs="David" w:hint="cs"/>
          <w:sz w:val="28"/>
          <w:szCs w:val="28"/>
          <w:rtl/>
        </w:rPr>
        <w:t>יש לתמוה</w:t>
      </w:r>
      <w:r w:rsidR="00667446">
        <w:rPr>
          <w:rFonts w:ascii="David" w:hAnsi="David" w:cs="David" w:hint="cs"/>
          <w:sz w:val="28"/>
          <w:szCs w:val="28"/>
          <w:rtl/>
        </w:rPr>
        <w:t xml:space="preserve"> </w:t>
      </w:r>
      <w:r w:rsidR="005D579E" w:rsidRPr="00375A4A">
        <w:rPr>
          <w:rFonts w:ascii="David" w:hAnsi="David" w:cs="David" w:hint="cs"/>
          <w:sz w:val="28"/>
          <w:szCs w:val="28"/>
          <w:rtl/>
        </w:rPr>
        <w:t>על כך שנפגעת העבירה לא ידעה למסור כל פרט בעניין זה</w:t>
      </w:r>
      <w:r w:rsidR="00DC0230">
        <w:rPr>
          <w:rFonts w:ascii="David" w:hAnsi="David" w:cs="David" w:hint="cs"/>
          <w:sz w:val="28"/>
          <w:szCs w:val="28"/>
          <w:rtl/>
        </w:rPr>
        <w:t>, ו</w:t>
      </w:r>
      <w:r w:rsidR="00CA7F11">
        <w:rPr>
          <w:rFonts w:ascii="David" w:hAnsi="David" w:cs="David" w:hint="cs"/>
          <w:sz w:val="28"/>
          <w:szCs w:val="28"/>
          <w:rtl/>
        </w:rPr>
        <w:t xml:space="preserve">לפיכך </w:t>
      </w:r>
      <w:r w:rsidR="00DC0230">
        <w:rPr>
          <w:rFonts w:ascii="David" w:hAnsi="David" w:cs="David" w:hint="cs"/>
          <w:sz w:val="28"/>
          <w:szCs w:val="28"/>
          <w:rtl/>
        </w:rPr>
        <w:t>אין די בהתרשמות ממהימנות עדותה, ל</w:t>
      </w:r>
      <w:r w:rsidR="00CA7F11">
        <w:rPr>
          <w:rFonts w:ascii="David" w:hAnsi="David" w:cs="David" w:hint="cs"/>
          <w:sz w:val="28"/>
          <w:szCs w:val="28"/>
          <w:rtl/>
        </w:rPr>
        <w:t>ביסוס הזיהוי</w:t>
      </w:r>
      <w:r w:rsidR="00DC0230">
        <w:rPr>
          <w:rFonts w:ascii="David" w:hAnsi="David" w:cs="David" w:hint="cs"/>
          <w:sz w:val="28"/>
          <w:szCs w:val="28"/>
          <w:rtl/>
        </w:rPr>
        <w:t xml:space="preserve">, כאמור. </w:t>
      </w:r>
    </w:p>
    <w:p w14:paraId="20CD8FDF" w14:textId="77777777" w:rsidR="00CA7F11" w:rsidRDefault="00873628" w:rsidP="0056132A">
      <w:pPr>
        <w:numPr>
          <w:ilvl w:val="0"/>
          <w:numId w:val="5"/>
        </w:numPr>
        <w:spacing w:line="360" w:lineRule="auto"/>
        <w:jc w:val="both"/>
        <w:rPr>
          <w:rFonts w:ascii="David" w:hAnsi="David" w:cs="David"/>
          <w:sz w:val="28"/>
          <w:szCs w:val="28"/>
        </w:rPr>
      </w:pPr>
      <w:r w:rsidRPr="00D5459D">
        <w:rPr>
          <w:rFonts w:ascii="David" w:hAnsi="David" w:cs="David" w:hint="cs"/>
          <w:sz w:val="28"/>
          <w:szCs w:val="28"/>
          <w:rtl/>
        </w:rPr>
        <w:t xml:space="preserve"> </w:t>
      </w:r>
      <w:r w:rsidR="00AE284D" w:rsidRPr="00D5459D">
        <w:rPr>
          <w:rFonts w:ascii="David" w:hAnsi="David" w:cs="David" w:hint="cs"/>
          <w:sz w:val="28"/>
          <w:szCs w:val="28"/>
          <w:rtl/>
        </w:rPr>
        <w:t>ב</w:t>
      </w:r>
      <w:r w:rsidRPr="00D5459D">
        <w:rPr>
          <w:rFonts w:ascii="David" w:hAnsi="David" w:cs="David" w:hint="cs"/>
          <w:sz w:val="28"/>
          <w:szCs w:val="28"/>
          <w:rtl/>
        </w:rPr>
        <w:t xml:space="preserve">אשר לזיהוי </w:t>
      </w:r>
      <w:r w:rsidR="00BB6CB2" w:rsidRPr="00D5459D">
        <w:rPr>
          <w:rFonts w:ascii="David" w:hAnsi="David" w:cs="David" w:hint="cs"/>
          <w:sz w:val="28"/>
          <w:szCs w:val="28"/>
          <w:rtl/>
        </w:rPr>
        <w:t xml:space="preserve">הספונטני </w:t>
      </w:r>
      <w:r w:rsidRPr="00D5459D">
        <w:rPr>
          <w:rFonts w:ascii="David" w:hAnsi="David" w:cs="David" w:hint="cs"/>
          <w:sz w:val="28"/>
          <w:szCs w:val="28"/>
          <w:rtl/>
        </w:rPr>
        <w:t>שהוביל לצילומו של המערער</w:t>
      </w:r>
      <w:r w:rsidR="00AE284D" w:rsidRPr="00D5459D">
        <w:rPr>
          <w:rFonts w:ascii="David" w:hAnsi="David" w:cs="David" w:hint="cs"/>
          <w:sz w:val="28"/>
          <w:szCs w:val="28"/>
          <w:rtl/>
        </w:rPr>
        <w:t xml:space="preserve"> על ידי נפגעת העבירה</w:t>
      </w:r>
      <w:r w:rsidRPr="00D5459D">
        <w:rPr>
          <w:rFonts w:ascii="David" w:hAnsi="David" w:cs="David" w:hint="cs"/>
          <w:sz w:val="28"/>
          <w:szCs w:val="28"/>
          <w:rtl/>
        </w:rPr>
        <w:t xml:space="preserve">, נטען, כי הוא </w:t>
      </w:r>
      <w:r w:rsidR="00BB6CB2" w:rsidRPr="00D5459D">
        <w:rPr>
          <w:rFonts w:ascii="David" w:hAnsi="David" w:cs="David" w:hint="cs"/>
          <w:sz w:val="28"/>
          <w:szCs w:val="28"/>
          <w:rtl/>
        </w:rPr>
        <w:t>בעל משקל נמוך ב</w:t>
      </w:r>
      <w:r w:rsidR="00CA7F11">
        <w:rPr>
          <w:rFonts w:ascii="David" w:hAnsi="David" w:cs="David" w:hint="cs"/>
          <w:sz w:val="28"/>
          <w:szCs w:val="28"/>
          <w:rtl/>
        </w:rPr>
        <w:t>לבד</w:t>
      </w:r>
      <w:r w:rsidR="00437D77" w:rsidRPr="00D5459D">
        <w:rPr>
          <w:rFonts w:ascii="David" w:hAnsi="David" w:cs="David" w:hint="cs"/>
          <w:sz w:val="28"/>
          <w:szCs w:val="28"/>
          <w:rtl/>
        </w:rPr>
        <w:t xml:space="preserve">, </w:t>
      </w:r>
      <w:r w:rsidR="00114DEB">
        <w:rPr>
          <w:rFonts w:ascii="David" w:hAnsi="David" w:cs="David" w:hint="cs"/>
          <w:sz w:val="28"/>
          <w:szCs w:val="28"/>
          <w:rtl/>
        </w:rPr>
        <w:t>מן הטעמים הבאים</w:t>
      </w:r>
      <w:r w:rsidR="00437D77" w:rsidRPr="00D5459D">
        <w:rPr>
          <w:rFonts w:ascii="David" w:hAnsi="David" w:cs="David" w:hint="cs"/>
          <w:sz w:val="28"/>
          <w:szCs w:val="28"/>
          <w:rtl/>
        </w:rPr>
        <w:t xml:space="preserve">: </w:t>
      </w:r>
      <w:r w:rsidR="00AE284D" w:rsidRPr="00D5459D">
        <w:rPr>
          <w:rFonts w:ascii="David" w:hAnsi="David" w:cs="David" w:hint="cs"/>
          <w:sz w:val="28"/>
          <w:szCs w:val="28"/>
          <w:rtl/>
        </w:rPr>
        <w:t>חלוף הזמן מהאירוע</w:t>
      </w:r>
      <w:r w:rsidR="004D185D" w:rsidRPr="00D5459D">
        <w:rPr>
          <w:rFonts w:ascii="David" w:hAnsi="David" w:cs="David" w:hint="cs"/>
          <w:sz w:val="28"/>
          <w:szCs w:val="28"/>
          <w:rtl/>
        </w:rPr>
        <w:t xml:space="preserve">; </w:t>
      </w:r>
      <w:r w:rsidR="00437D77" w:rsidRPr="00D5459D">
        <w:rPr>
          <w:rFonts w:ascii="David" w:hAnsi="David" w:cs="David" w:hint="cs"/>
          <w:sz w:val="28"/>
          <w:szCs w:val="28"/>
          <w:rtl/>
        </w:rPr>
        <w:t xml:space="preserve">עריכת הזיהוי </w:t>
      </w:r>
      <w:r w:rsidR="00B7450D" w:rsidRPr="00D5459D">
        <w:rPr>
          <w:rFonts w:ascii="David" w:hAnsi="David" w:cs="David" w:hint="cs"/>
          <w:sz w:val="28"/>
          <w:szCs w:val="28"/>
          <w:rtl/>
        </w:rPr>
        <w:t>באותה תחנה שב</w:t>
      </w:r>
      <w:r w:rsidR="00114DEB">
        <w:rPr>
          <w:rFonts w:ascii="David" w:hAnsi="David" w:cs="David" w:hint="cs"/>
          <w:sz w:val="28"/>
          <w:szCs w:val="28"/>
          <w:rtl/>
        </w:rPr>
        <w:t>ה</w:t>
      </w:r>
      <w:r w:rsidR="00B7450D" w:rsidRPr="00D5459D">
        <w:rPr>
          <w:rFonts w:ascii="David" w:hAnsi="David" w:cs="David" w:hint="cs"/>
          <w:sz w:val="28"/>
          <w:szCs w:val="28"/>
          <w:rtl/>
        </w:rPr>
        <w:t xml:space="preserve"> ירד הפוגע מהאוטובוס ביום האירוע; </w:t>
      </w:r>
      <w:r w:rsidR="00046A8B" w:rsidRPr="00D5459D">
        <w:rPr>
          <w:rFonts w:ascii="David" w:hAnsi="David" w:cs="David" w:hint="cs"/>
          <w:sz w:val="28"/>
          <w:szCs w:val="28"/>
          <w:rtl/>
        </w:rPr>
        <w:t>העובדה שהמערער ישב לבד כשהוא לבוש במדים ו</w:t>
      </w:r>
      <w:r w:rsidR="00CA7F11">
        <w:rPr>
          <w:rFonts w:ascii="David" w:hAnsi="David" w:cs="David" w:hint="cs"/>
          <w:sz w:val="28"/>
          <w:szCs w:val="28"/>
          <w:rtl/>
        </w:rPr>
        <w:t xml:space="preserve">חובש </w:t>
      </w:r>
      <w:r w:rsidR="00046A8B" w:rsidRPr="00D5459D">
        <w:rPr>
          <w:rFonts w:ascii="David" w:hAnsi="David" w:cs="David" w:hint="cs"/>
          <w:sz w:val="28"/>
          <w:szCs w:val="28"/>
          <w:rtl/>
        </w:rPr>
        <w:t>כומתה בצבע שבו</w:t>
      </w:r>
      <w:r w:rsidR="00CE3DCB" w:rsidRPr="00D5459D">
        <w:rPr>
          <w:rFonts w:ascii="David" w:hAnsi="David" w:cs="David" w:hint="cs"/>
          <w:sz w:val="28"/>
          <w:szCs w:val="28"/>
          <w:rtl/>
        </w:rPr>
        <w:t xml:space="preserve"> הבחינה נפגעת העבירה, מבלי שהיו לידו אנשים בעלי מאפיינים דומים. </w:t>
      </w:r>
      <w:r w:rsidR="004865BE" w:rsidRPr="00D5459D">
        <w:rPr>
          <w:rFonts w:ascii="David" w:hAnsi="David" w:cs="David" w:hint="cs"/>
          <w:sz w:val="28"/>
          <w:szCs w:val="28"/>
          <w:rtl/>
        </w:rPr>
        <w:t xml:space="preserve">כן נטען כי </w:t>
      </w:r>
      <w:r w:rsidR="00CE3DCB" w:rsidRPr="00D5459D">
        <w:rPr>
          <w:rFonts w:ascii="David" w:hAnsi="David" w:cs="David" w:hint="cs"/>
          <w:sz w:val="28"/>
          <w:szCs w:val="28"/>
          <w:rtl/>
        </w:rPr>
        <w:t xml:space="preserve">היא הבחינה בו </w:t>
      </w:r>
      <w:r w:rsidR="003D3542" w:rsidRPr="00D5459D">
        <w:rPr>
          <w:rFonts w:ascii="David" w:hAnsi="David" w:cs="David" w:hint="cs"/>
          <w:sz w:val="28"/>
          <w:szCs w:val="28"/>
          <w:rtl/>
        </w:rPr>
        <w:t>מ</w:t>
      </w:r>
      <w:r w:rsidR="00966169" w:rsidRPr="00D5459D">
        <w:rPr>
          <w:rFonts w:ascii="David" w:hAnsi="David" w:cs="David" w:hint="cs"/>
          <w:sz w:val="28"/>
          <w:szCs w:val="28"/>
          <w:rtl/>
        </w:rPr>
        <w:t xml:space="preserve">מרחק רב, וצילמה אותו </w:t>
      </w:r>
      <w:r w:rsidR="003910C6" w:rsidRPr="00D5459D">
        <w:rPr>
          <w:rFonts w:ascii="David" w:hAnsi="David" w:cs="David" w:hint="cs"/>
          <w:sz w:val="28"/>
          <w:szCs w:val="28"/>
          <w:rtl/>
        </w:rPr>
        <w:t xml:space="preserve">בתמונות שבהן </w:t>
      </w:r>
      <w:r w:rsidR="004865BE" w:rsidRPr="00D5459D">
        <w:rPr>
          <w:rFonts w:ascii="David" w:hAnsi="David" w:cs="David" w:hint="cs"/>
          <w:sz w:val="28"/>
          <w:szCs w:val="28"/>
          <w:rtl/>
        </w:rPr>
        <w:t xml:space="preserve">הוא </w:t>
      </w:r>
      <w:r w:rsidR="003910C6" w:rsidRPr="00D5459D">
        <w:rPr>
          <w:rFonts w:ascii="David" w:hAnsi="David" w:cs="David" w:hint="cs"/>
          <w:sz w:val="28"/>
          <w:szCs w:val="28"/>
          <w:rtl/>
        </w:rPr>
        <w:t>אינו מישיר מבט אל המצלמה וגופו מוטה, כשמדיו והכומתה על כתפו ניכרים בבירור רב יותר מפרטים אחרים</w:t>
      </w:r>
      <w:r w:rsidR="001768E9" w:rsidRPr="00D5459D">
        <w:rPr>
          <w:rFonts w:ascii="David" w:hAnsi="David" w:cs="David" w:hint="cs"/>
          <w:sz w:val="28"/>
          <w:szCs w:val="28"/>
          <w:rtl/>
        </w:rPr>
        <w:t xml:space="preserve">. </w:t>
      </w:r>
    </w:p>
    <w:p w14:paraId="09152AAB" w14:textId="77777777" w:rsidR="00996E37" w:rsidRPr="00D5459D" w:rsidRDefault="00CA7F11" w:rsidP="0056132A">
      <w:pPr>
        <w:numPr>
          <w:ilvl w:val="0"/>
          <w:numId w:val="5"/>
        </w:numPr>
        <w:spacing w:line="360" w:lineRule="auto"/>
        <w:jc w:val="both"/>
        <w:rPr>
          <w:rFonts w:ascii="David" w:hAnsi="David" w:cs="David"/>
          <w:sz w:val="28"/>
          <w:szCs w:val="28"/>
        </w:rPr>
      </w:pPr>
      <w:r>
        <w:rPr>
          <w:rFonts w:ascii="David" w:hAnsi="David" w:cs="David" w:hint="cs"/>
          <w:sz w:val="28"/>
          <w:szCs w:val="28"/>
          <w:rtl/>
        </w:rPr>
        <w:lastRenderedPageBreak/>
        <w:t xml:space="preserve">כמו </w:t>
      </w:r>
      <w:r w:rsidR="00D5459D" w:rsidRPr="00D5459D">
        <w:rPr>
          <w:rFonts w:ascii="David" w:hAnsi="David" w:cs="David" w:hint="cs"/>
          <w:sz w:val="28"/>
          <w:szCs w:val="28"/>
          <w:rtl/>
        </w:rPr>
        <w:t xml:space="preserve">כן, </w:t>
      </w:r>
      <w:r>
        <w:rPr>
          <w:rFonts w:ascii="David" w:hAnsi="David" w:cs="David" w:hint="cs"/>
          <w:sz w:val="28"/>
          <w:szCs w:val="28"/>
          <w:rtl/>
        </w:rPr>
        <w:t xml:space="preserve">ההגנה סבורה, </w:t>
      </w:r>
      <w:r w:rsidR="00D5459D" w:rsidRPr="00D5459D">
        <w:rPr>
          <w:rFonts w:ascii="David" w:hAnsi="David" w:cs="David" w:hint="cs"/>
          <w:sz w:val="28"/>
          <w:szCs w:val="28"/>
          <w:rtl/>
        </w:rPr>
        <w:t xml:space="preserve">כי לא היה </w:t>
      </w:r>
      <w:r w:rsidR="00114DEB">
        <w:rPr>
          <w:rFonts w:ascii="David" w:hAnsi="David" w:cs="David" w:hint="cs"/>
          <w:sz w:val="28"/>
          <w:szCs w:val="28"/>
          <w:rtl/>
        </w:rPr>
        <w:t xml:space="preserve">מקום </w:t>
      </w:r>
      <w:r w:rsidR="00D5459D" w:rsidRPr="00D5459D">
        <w:rPr>
          <w:rFonts w:ascii="David" w:hAnsi="David" w:cs="David" w:hint="cs"/>
          <w:sz w:val="28"/>
          <w:szCs w:val="28"/>
          <w:rtl/>
        </w:rPr>
        <w:t xml:space="preserve">לתת משקל </w:t>
      </w:r>
      <w:r w:rsidR="00114DEB">
        <w:rPr>
          <w:rFonts w:ascii="David" w:hAnsi="David" w:cs="David" w:hint="cs"/>
          <w:sz w:val="28"/>
          <w:szCs w:val="28"/>
          <w:rtl/>
        </w:rPr>
        <w:t xml:space="preserve">כלשהו </w:t>
      </w:r>
      <w:r w:rsidR="00D5459D" w:rsidRPr="00D5459D">
        <w:rPr>
          <w:rFonts w:ascii="David" w:hAnsi="David" w:cs="David" w:hint="cs"/>
          <w:sz w:val="28"/>
          <w:szCs w:val="28"/>
          <w:rtl/>
        </w:rPr>
        <w:t>ל</w:t>
      </w:r>
      <w:r w:rsidR="00996E37" w:rsidRPr="00D5459D">
        <w:rPr>
          <w:rFonts w:ascii="David" w:hAnsi="David" w:cs="David" w:hint="cs"/>
          <w:sz w:val="28"/>
          <w:szCs w:val="28"/>
          <w:rtl/>
        </w:rPr>
        <w:t>מסדר הזיהוי</w:t>
      </w:r>
      <w:r w:rsidR="00D5459D">
        <w:rPr>
          <w:rFonts w:ascii="David" w:hAnsi="David" w:cs="David" w:hint="cs"/>
          <w:sz w:val="28"/>
          <w:szCs w:val="28"/>
          <w:rtl/>
        </w:rPr>
        <w:t>,</w:t>
      </w:r>
      <w:r w:rsidR="00996E37" w:rsidRPr="00D5459D">
        <w:rPr>
          <w:rFonts w:ascii="David" w:hAnsi="David" w:cs="David" w:hint="cs"/>
          <w:sz w:val="28"/>
          <w:szCs w:val="28"/>
          <w:rtl/>
        </w:rPr>
        <w:t xml:space="preserve"> הן בשל הכשלים שנפלו באופן עריכתו והן משום שנערך לאחר שבידי נפגעת העבירה ה</w:t>
      </w:r>
      <w:r w:rsidR="00114DEB">
        <w:rPr>
          <w:rFonts w:ascii="David" w:hAnsi="David" w:cs="David" w:hint="cs"/>
          <w:sz w:val="28"/>
          <w:szCs w:val="28"/>
          <w:rtl/>
        </w:rPr>
        <w:t>י</w:t>
      </w:r>
      <w:r w:rsidR="00996E37" w:rsidRPr="00D5459D">
        <w:rPr>
          <w:rFonts w:ascii="David" w:hAnsi="David" w:cs="David" w:hint="cs"/>
          <w:sz w:val="28"/>
          <w:szCs w:val="28"/>
          <w:rtl/>
        </w:rPr>
        <w:t xml:space="preserve">יתה תמונה של המערער.  </w:t>
      </w:r>
    </w:p>
    <w:p w14:paraId="0C128EA2" w14:textId="77777777" w:rsidR="00DD4C14" w:rsidRDefault="009317B2"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ההגנה טוענת עוד כי שגה בית הדין קמא כאשר קבע כי </w:t>
      </w:r>
      <w:r w:rsidR="00483D85">
        <w:rPr>
          <w:rFonts w:ascii="David" w:hAnsi="David" w:cs="David" w:hint="cs"/>
          <w:sz w:val="28"/>
          <w:szCs w:val="28"/>
          <w:rtl/>
        </w:rPr>
        <w:t xml:space="preserve">מחקרי התקשורת מחזקים את מהימנות הזיהוי, תוך שהפנתה לראיות שהוצגו בפני בית הדין </w:t>
      </w:r>
      <w:r w:rsidR="0020432E">
        <w:rPr>
          <w:rFonts w:ascii="David" w:hAnsi="David" w:cs="David" w:hint="cs"/>
          <w:sz w:val="28"/>
          <w:szCs w:val="28"/>
          <w:rtl/>
        </w:rPr>
        <w:t xml:space="preserve">המלמדות </w:t>
      </w:r>
      <w:r w:rsidR="00CA7F11">
        <w:rPr>
          <w:rFonts w:ascii="David" w:hAnsi="David" w:cs="David" w:hint="cs"/>
          <w:sz w:val="28"/>
          <w:szCs w:val="28"/>
          <w:rtl/>
        </w:rPr>
        <w:t>על כך ש</w:t>
      </w:r>
      <w:r w:rsidR="00483D85">
        <w:rPr>
          <w:rFonts w:ascii="David" w:hAnsi="David" w:cs="David" w:hint="cs"/>
          <w:sz w:val="28"/>
          <w:szCs w:val="28"/>
          <w:rtl/>
        </w:rPr>
        <w:t>באותו המסלול שבו אוכן מכשיר הטלפון</w:t>
      </w:r>
      <w:r w:rsidR="00641183">
        <w:rPr>
          <w:rFonts w:ascii="David" w:hAnsi="David" w:cs="David" w:hint="cs"/>
          <w:sz w:val="28"/>
          <w:szCs w:val="28"/>
          <w:rtl/>
        </w:rPr>
        <w:t xml:space="preserve"> של המערער</w:t>
      </w:r>
      <w:r w:rsidR="00CA7F11">
        <w:rPr>
          <w:rFonts w:ascii="David" w:hAnsi="David" w:cs="David" w:hint="cs"/>
          <w:sz w:val="28"/>
          <w:szCs w:val="28"/>
          <w:rtl/>
        </w:rPr>
        <w:t>,</w:t>
      </w:r>
      <w:r w:rsidR="0020432E">
        <w:rPr>
          <w:rFonts w:ascii="David" w:hAnsi="David" w:cs="David" w:hint="cs"/>
          <w:sz w:val="28"/>
          <w:szCs w:val="28"/>
          <w:rtl/>
        </w:rPr>
        <w:t xml:space="preserve"> נוסעים מספר קווי אוטובוס רלוונטיים</w:t>
      </w:r>
      <w:r w:rsidR="00641183">
        <w:rPr>
          <w:rFonts w:ascii="David" w:hAnsi="David" w:cs="David" w:hint="cs"/>
          <w:sz w:val="28"/>
          <w:szCs w:val="28"/>
          <w:rtl/>
        </w:rPr>
        <w:t>, ו</w:t>
      </w:r>
      <w:r w:rsidR="00CA7F11">
        <w:rPr>
          <w:rFonts w:ascii="David" w:hAnsi="David" w:cs="David" w:hint="cs"/>
          <w:sz w:val="28"/>
          <w:szCs w:val="28"/>
          <w:rtl/>
        </w:rPr>
        <w:t xml:space="preserve">כי אף </w:t>
      </w:r>
      <w:r w:rsidR="00F571FD">
        <w:rPr>
          <w:rFonts w:ascii="David" w:hAnsi="David" w:cs="David" w:hint="cs"/>
          <w:sz w:val="28"/>
          <w:szCs w:val="28"/>
          <w:rtl/>
        </w:rPr>
        <w:t xml:space="preserve">נסיעה ברכב </w:t>
      </w:r>
      <w:r w:rsidR="00D23892">
        <w:rPr>
          <w:rFonts w:ascii="David" w:hAnsi="David" w:cs="David" w:hint="cs"/>
          <w:sz w:val="28"/>
          <w:szCs w:val="28"/>
          <w:rtl/>
        </w:rPr>
        <w:t xml:space="preserve">פרטי אחר </w:t>
      </w:r>
      <w:r w:rsidR="00F571FD">
        <w:rPr>
          <w:rFonts w:ascii="David" w:hAnsi="David" w:cs="David" w:hint="cs"/>
          <w:sz w:val="28"/>
          <w:szCs w:val="28"/>
          <w:rtl/>
        </w:rPr>
        <w:t>יכולה הי</w:t>
      </w:r>
      <w:r w:rsidR="0020432E">
        <w:rPr>
          <w:rFonts w:ascii="David" w:hAnsi="David" w:cs="David" w:hint="cs"/>
          <w:sz w:val="28"/>
          <w:szCs w:val="28"/>
          <w:rtl/>
        </w:rPr>
        <w:t>י</w:t>
      </w:r>
      <w:r w:rsidR="00F571FD">
        <w:rPr>
          <w:rFonts w:ascii="David" w:hAnsi="David" w:cs="David" w:hint="cs"/>
          <w:sz w:val="28"/>
          <w:szCs w:val="28"/>
          <w:rtl/>
        </w:rPr>
        <w:t>תה להת</w:t>
      </w:r>
      <w:r w:rsidR="00CA7F11">
        <w:rPr>
          <w:rFonts w:ascii="David" w:hAnsi="David" w:cs="David" w:hint="cs"/>
          <w:sz w:val="28"/>
          <w:szCs w:val="28"/>
          <w:rtl/>
        </w:rPr>
        <w:t>יישב עם ממצאי האיכון ב</w:t>
      </w:r>
      <w:r w:rsidR="00F571FD">
        <w:rPr>
          <w:rFonts w:ascii="David" w:hAnsi="David" w:cs="David" w:hint="cs"/>
          <w:sz w:val="28"/>
          <w:szCs w:val="28"/>
          <w:rtl/>
        </w:rPr>
        <w:t>מסלול</w:t>
      </w:r>
      <w:r w:rsidR="0020432E">
        <w:rPr>
          <w:rFonts w:ascii="David" w:hAnsi="David" w:cs="David" w:hint="cs"/>
          <w:sz w:val="28"/>
          <w:szCs w:val="28"/>
          <w:rtl/>
        </w:rPr>
        <w:t>,</w:t>
      </w:r>
      <w:r w:rsidR="00F571FD">
        <w:rPr>
          <w:rFonts w:ascii="David" w:hAnsi="David" w:cs="David" w:hint="cs"/>
          <w:sz w:val="28"/>
          <w:szCs w:val="28"/>
          <w:rtl/>
        </w:rPr>
        <w:t xml:space="preserve"> ש</w:t>
      </w:r>
      <w:r w:rsidR="00CA7F11">
        <w:rPr>
          <w:rFonts w:ascii="David" w:hAnsi="David" w:cs="David" w:hint="cs"/>
          <w:sz w:val="28"/>
          <w:szCs w:val="28"/>
          <w:rtl/>
        </w:rPr>
        <w:t xml:space="preserve">ממילא משמש את המערער ברכו הביתה, </w:t>
      </w:r>
      <w:r w:rsidR="00F571FD">
        <w:rPr>
          <w:rFonts w:ascii="David" w:hAnsi="David" w:cs="David" w:hint="cs"/>
          <w:sz w:val="28"/>
          <w:szCs w:val="28"/>
          <w:rtl/>
        </w:rPr>
        <w:t>מדי יום</w:t>
      </w:r>
      <w:r w:rsidR="00CA7F11">
        <w:rPr>
          <w:rFonts w:ascii="David" w:hAnsi="David" w:cs="David" w:hint="cs"/>
          <w:sz w:val="28"/>
          <w:szCs w:val="28"/>
          <w:rtl/>
        </w:rPr>
        <w:t xml:space="preserve">. </w:t>
      </w:r>
      <w:r w:rsidR="00210F20">
        <w:rPr>
          <w:rFonts w:ascii="David" w:hAnsi="David" w:cs="David" w:hint="cs"/>
          <w:sz w:val="28"/>
          <w:szCs w:val="28"/>
          <w:rtl/>
        </w:rPr>
        <w:t>לשיטת ההגנה,</w:t>
      </w:r>
      <w:r w:rsidR="00F1718A">
        <w:rPr>
          <w:rFonts w:ascii="David" w:hAnsi="David" w:cs="David" w:hint="cs"/>
          <w:sz w:val="28"/>
          <w:szCs w:val="28"/>
          <w:rtl/>
        </w:rPr>
        <w:t xml:space="preserve"> </w:t>
      </w:r>
      <w:r w:rsidR="00CA7F11">
        <w:rPr>
          <w:rFonts w:ascii="David" w:hAnsi="David" w:cs="David" w:hint="cs"/>
          <w:sz w:val="28"/>
          <w:szCs w:val="28"/>
          <w:rtl/>
        </w:rPr>
        <w:t xml:space="preserve">גם </w:t>
      </w:r>
      <w:r w:rsidR="00820A79">
        <w:rPr>
          <w:rFonts w:ascii="David" w:hAnsi="David" w:cs="David" w:hint="cs"/>
          <w:sz w:val="28"/>
          <w:szCs w:val="28"/>
          <w:rtl/>
        </w:rPr>
        <w:t xml:space="preserve">העדר תיקוף לכרטיס </w:t>
      </w:r>
      <w:r w:rsidR="00CA7F11">
        <w:rPr>
          <w:rFonts w:ascii="David" w:hAnsi="David" w:cs="David" w:hint="cs"/>
          <w:sz w:val="28"/>
          <w:szCs w:val="28"/>
          <w:rtl/>
        </w:rPr>
        <w:t xml:space="preserve">הנסיעה באוטובוס </w:t>
      </w:r>
      <w:r w:rsidR="006D6356">
        <w:rPr>
          <w:rFonts w:ascii="David" w:hAnsi="David" w:cs="David" w:hint="cs"/>
          <w:sz w:val="28"/>
          <w:szCs w:val="28"/>
          <w:rtl/>
        </w:rPr>
        <w:t xml:space="preserve">מחזק את הספק בעניין זה. </w:t>
      </w:r>
    </w:p>
    <w:p w14:paraId="3EF68C48" w14:textId="77777777" w:rsidR="00C55314" w:rsidRPr="000C7CBE" w:rsidRDefault="00E4727B" w:rsidP="0056132A">
      <w:pPr>
        <w:numPr>
          <w:ilvl w:val="0"/>
          <w:numId w:val="5"/>
        </w:numPr>
        <w:spacing w:line="360" w:lineRule="auto"/>
        <w:jc w:val="both"/>
        <w:rPr>
          <w:rFonts w:ascii="David" w:hAnsi="David" w:cs="David"/>
          <w:sz w:val="28"/>
          <w:szCs w:val="28"/>
        </w:rPr>
      </w:pPr>
      <w:r w:rsidRPr="000C7CBE">
        <w:rPr>
          <w:rFonts w:ascii="David" w:hAnsi="David" w:cs="David" w:hint="cs"/>
          <w:sz w:val="28"/>
          <w:szCs w:val="28"/>
          <w:rtl/>
        </w:rPr>
        <w:t>אשר</w:t>
      </w:r>
      <w:r w:rsidR="00210F20" w:rsidRPr="000C7CBE">
        <w:rPr>
          <w:rFonts w:ascii="David" w:hAnsi="David" w:cs="David" w:hint="cs"/>
          <w:sz w:val="28"/>
          <w:szCs w:val="28"/>
          <w:rtl/>
        </w:rPr>
        <w:t xml:space="preserve"> </w:t>
      </w:r>
      <w:r w:rsidRPr="000C7CBE">
        <w:rPr>
          <w:rFonts w:ascii="David" w:hAnsi="David" w:cs="David" w:hint="cs"/>
          <w:sz w:val="28"/>
          <w:szCs w:val="28"/>
          <w:rtl/>
        </w:rPr>
        <w:t>לגרסת</w:t>
      </w:r>
      <w:r w:rsidR="00210F20" w:rsidRPr="000C7CBE">
        <w:rPr>
          <w:rFonts w:ascii="David" w:hAnsi="David" w:cs="David" w:hint="cs"/>
          <w:sz w:val="28"/>
          <w:szCs w:val="28"/>
          <w:rtl/>
        </w:rPr>
        <w:t xml:space="preserve"> המערער, כי </w:t>
      </w:r>
      <w:r w:rsidR="0020432E" w:rsidRPr="000C7CBE">
        <w:rPr>
          <w:rFonts w:ascii="David" w:hAnsi="David" w:cs="David" w:hint="cs"/>
          <w:sz w:val="28"/>
          <w:szCs w:val="28"/>
          <w:rtl/>
        </w:rPr>
        <w:t>י</w:t>
      </w:r>
      <w:r w:rsidR="00210F20" w:rsidRPr="000C7CBE">
        <w:rPr>
          <w:rFonts w:ascii="David" w:hAnsi="David" w:cs="David" w:hint="cs"/>
          <w:sz w:val="28"/>
          <w:szCs w:val="28"/>
          <w:rtl/>
        </w:rPr>
        <w:t xml:space="preserve">יתכן שנסע ברכב עם חברו, </w:t>
      </w:r>
      <w:r w:rsidRPr="000C7CBE">
        <w:rPr>
          <w:rFonts w:ascii="David" w:hAnsi="David" w:cs="David" w:hint="cs"/>
          <w:sz w:val="28"/>
          <w:szCs w:val="28"/>
          <w:rtl/>
        </w:rPr>
        <w:t>נטען כי לא מדובר בטענת אליבי ול</w:t>
      </w:r>
      <w:r w:rsidR="00CA7F11" w:rsidRPr="000C7CBE">
        <w:rPr>
          <w:rFonts w:ascii="David" w:hAnsi="David" w:cs="David" w:hint="cs"/>
          <w:sz w:val="28"/>
          <w:szCs w:val="28"/>
          <w:rtl/>
        </w:rPr>
        <w:t>כן ל</w:t>
      </w:r>
      <w:r w:rsidRPr="000C7CBE">
        <w:rPr>
          <w:rFonts w:ascii="David" w:hAnsi="David" w:cs="David" w:hint="cs"/>
          <w:sz w:val="28"/>
          <w:szCs w:val="28"/>
          <w:rtl/>
        </w:rPr>
        <w:t xml:space="preserve">א היה מקום </w:t>
      </w:r>
      <w:r w:rsidR="00DD4C14" w:rsidRPr="000C7CBE">
        <w:rPr>
          <w:rFonts w:ascii="David" w:hAnsi="David" w:cs="David" w:hint="cs"/>
          <w:sz w:val="28"/>
          <w:szCs w:val="28"/>
          <w:rtl/>
        </w:rPr>
        <w:t>לזקוף לחובת המערער את העלאת</w:t>
      </w:r>
      <w:r w:rsidRPr="000C7CBE">
        <w:rPr>
          <w:rFonts w:ascii="David" w:hAnsi="David" w:cs="David" w:hint="cs"/>
          <w:sz w:val="28"/>
          <w:szCs w:val="28"/>
          <w:rtl/>
        </w:rPr>
        <w:t>ה רק בבית הדין</w:t>
      </w:r>
      <w:r w:rsidR="000C7CBE" w:rsidRPr="000C7CBE">
        <w:rPr>
          <w:rFonts w:ascii="David" w:hAnsi="David" w:cs="David" w:hint="cs"/>
          <w:sz w:val="28"/>
          <w:szCs w:val="28"/>
          <w:rtl/>
        </w:rPr>
        <w:t xml:space="preserve">, שכן </w:t>
      </w:r>
      <w:r w:rsidRPr="000C7CBE">
        <w:rPr>
          <w:rFonts w:ascii="David" w:hAnsi="David" w:cs="David" w:hint="cs"/>
          <w:sz w:val="28"/>
          <w:szCs w:val="28"/>
          <w:rtl/>
        </w:rPr>
        <w:t xml:space="preserve"> </w:t>
      </w:r>
      <w:r w:rsidR="00DD4C14" w:rsidRPr="000C7CBE">
        <w:rPr>
          <w:rFonts w:ascii="David" w:hAnsi="David" w:cs="David" w:hint="cs"/>
          <w:sz w:val="28"/>
          <w:szCs w:val="28"/>
          <w:rtl/>
        </w:rPr>
        <w:t xml:space="preserve">המערער לא זכר </w:t>
      </w:r>
      <w:r w:rsidR="005E0BB4" w:rsidRPr="000C7CBE">
        <w:rPr>
          <w:rFonts w:ascii="David" w:hAnsi="David" w:cs="David" w:hint="cs"/>
          <w:sz w:val="28"/>
          <w:szCs w:val="28"/>
          <w:rtl/>
        </w:rPr>
        <w:t xml:space="preserve">בוודאות, נוכח חלוף הזמן, </w:t>
      </w:r>
      <w:r w:rsidR="0020432E" w:rsidRPr="000C7CBE">
        <w:rPr>
          <w:rFonts w:ascii="David" w:hAnsi="David" w:cs="David" w:hint="cs"/>
          <w:sz w:val="28"/>
          <w:szCs w:val="28"/>
          <w:rtl/>
        </w:rPr>
        <w:t xml:space="preserve">כיצד </w:t>
      </w:r>
      <w:r w:rsidR="005E0BB4" w:rsidRPr="000C7CBE">
        <w:rPr>
          <w:rFonts w:ascii="David" w:hAnsi="David" w:cs="David" w:hint="cs"/>
          <w:sz w:val="28"/>
          <w:szCs w:val="28"/>
          <w:rtl/>
        </w:rPr>
        <w:t xml:space="preserve">נסע באותו היום, אלא רק העלה אפשרות </w:t>
      </w:r>
      <w:r w:rsidR="00DD4C14" w:rsidRPr="000C7CBE">
        <w:rPr>
          <w:rFonts w:ascii="David" w:hAnsi="David" w:cs="David" w:hint="cs"/>
          <w:sz w:val="28"/>
          <w:szCs w:val="28"/>
          <w:rtl/>
        </w:rPr>
        <w:t>כי אלה היו פני הדברים</w:t>
      </w:r>
      <w:r w:rsidR="00C722E0" w:rsidRPr="000C7CBE">
        <w:rPr>
          <w:rFonts w:ascii="David" w:hAnsi="David" w:cs="David" w:hint="cs"/>
          <w:sz w:val="28"/>
          <w:szCs w:val="28"/>
          <w:rtl/>
        </w:rPr>
        <w:t xml:space="preserve">. לדעת ההגנה, גם מתגובתו </w:t>
      </w:r>
      <w:r w:rsidR="00B42C54" w:rsidRPr="000C7CBE">
        <w:rPr>
          <w:rFonts w:ascii="David" w:hAnsi="David" w:cs="David" w:hint="cs"/>
          <w:sz w:val="28"/>
          <w:szCs w:val="28"/>
          <w:rtl/>
        </w:rPr>
        <w:t>ל</w:t>
      </w:r>
      <w:r w:rsidR="009D1418" w:rsidRPr="000C7CBE">
        <w:rPr>
          <w:rFonts w:ascii="David" w:hAnsi="David" w:cs="David" w:hint="cs"/>
          <w:sz w:val="28"/>
          <w:szCs w:val="28"/>
          <w:rtl/>
        </w:rPr>
        <w:t>הצגת מחקרי התקשורת</w:t>
      </w:r>
      <w:r w:rsidR="007D2584" w:rsidRPr="000C7CBE">
        <w:rPr>
          <w:rFonts w:ascii="David" w:hAnsi="David" w:cs="David" w:hint="cs"/>
          <w:sz w:val="28"/>
          <w:szCs w:val="28"/>
          <w:rtl/>
        </w:rPr>
        <w:t xml:space="preserve">, במהלך חקירתו, </w:t>
      </w:r>
      <w:r w:rsidR="00933F44" w:rsidRPr="000C7CBE">
        <w:rPr>
          <w:rFonts w:ascii="David" w:hAnsi="David" w:cs="David" w:hint="cs"/>
          <w:sz w:val="28"/>
          <w:szCs w:val="28"/>
          <w:rtl/>
        </w:rPr>
        <w:t>ש</w:t>
      </w:r>
      <w:r w:rsidR="007D2584" w:rsidRPr="000C7CBE">
        <w:rPr>
          <w:rFonts w:ascii="David" w:hAnsi="David" w:cs="David" w:hint="cs"/>
          <w:sz w:val="28"/>
          <w:szCs w:val="28"/>
          <w:rtl/>
        </w:rPr>
        <w:t xml:space="preserve">לפיה </w:t>
      </w:r>
      <w:r w:rsidR="00CA7F11" w:rsidRPr="000C7CBE">
        <w:rPr>
          <w:rFonts w:ascii="David" w:hAnsi="David" w:cs="David" w:hint="cs"/>
          <w:sz w:val="28"/>
          <w:szCs w:val="28"/>
          <w:rtl/>
        </w:rPr>
        <w:t xml:space="preserve">אכן נכח </w:t>
      </w:r>
      <w:r w:rsidR="009D5DCD" w:rsidRPr="000C7CBE">
        <w:rPr>
          <w:rFonts w:ascii="David" w:hAnsi="David" w:cs="David" w:hint="cs"/>
          <w:sz w:val="28"/>
          <w:szCs w:val="28"/>
          <w:rtl/>
        </w:rPr>
        <w:t>באוטובוס</w:t>
      </w:r>
      <w:r w:rsidR="00933F44" w:rsidRPr="000C7CBE">
        <w:rPr>
          <w:rFonts w:ascii="David" w:hAnsi="David" w:cs="David" w:hint="cs"/>
          <w:sz w:val="28"/>
          <w:szCs w:val="28"/>
          <w:rtl/>
        </w:rPr>
        <w:t>,</w:t>
      </w:r>
      <w:r w:rsidR="009D5DCD" w:rsidRPr="000C7CBE">
        <w:rPr>
          <w:rFonts w:ascii="David" w:hAnsi="David" w:cs="David" w:hint="cs"/>
          <w:sz w:val="28"/>
          <w:szCs w:val="28"/>
          <w:rtl/>
        </w:rPr>
        <w:t xml:space="preserve"> </w:t>
      </w:r>
      <w:r w:rsidR="00B42C54" w:rsidRPr="000C7CBE">
        <w:rPr>
          <w:rFonts w:ascii="David" w:hAnsi="David" w:cs="David" w:hint="cs"/>
          <w:sz w:val="28"/>
          <w:szCs w:val="28"/>
          <w:rtl/>
        </w:rPr>
        <w:t xml:space="preserve">ניתן ללמוד רק כי </w:t>
      </w:r>
      <w:r w:rsidR="009D5DCD" w:rsidRPr="000C7CBE">
        <w:rPr>
          <w:rFonts w:ascii="David" w:hAnsi="David" w:cs="David" w:hint="cs"/>
          <w:sz w:val="28"/>
          <w:szCs w:val="28"/>
          <w:rtl/>
        </w:rPr>
        <w:t>אינו זוכר את אירועי היום בשל חלוף הזמן, מבלי שיכול היה לדעת בהכרח מה עשה באותו יום</w:t>
      </w:r>
      <w:r w:rsidR="00431391" w:rsidRPr="000C7CBE">
        <w:rPr>
          <w:rFonts w:ascii="David" w:hAnsi="David" w:cs="David" w:hint="cs"/>
          <w:sz w:val="28"/>
          <w:szCs w:val="28"/>
          <w:rtl/>
        </w:rPr>
        <w:t xml:space="preserve">. </w:t>
      </w:r>
      <w:r w:rsidR="00CF603B" w:rsidRPr="000C7CBE">
        <w:rPr>
          <w:rFonts w:ascii="David" w:hAnsi="David" w:cs="David" w:hint="cs"/>
          <w:sz w:val="28"/>
          <w:szCs w:val="28"/>
          <w:rtl/>
        </w:rPr>
        <w:t xml:space="preserve">כן נטען כי </w:t>
      </w:r>
      <w:r w:rsidR="00431391" w:rsidRPr="000C7CBE">
        <w:rPr>
          <w:rFonts w:ascii="David" w:hAnsi="David" w:cs="David" w:hint="cs"/>
          <w:sz w:val="28"/>
          <w:szCs w:val="28"/>
          <w:rtl/>
        </w:rPr>
        <w:t xml:space="preserve">יש לעיין באמרתו של המערער בחקירה ולקבוע את הגיונה הפנימי, </w:t>
      </w:r>
      <w:r w:rsidR="00CF603B" w:rsidRPr="000C7CBE">
        <w:rPr>
          <w:rFonts w:ascii="David" w:hAnsi="David" w:cs="David" w:hint="cs"/>
          <w:sz w:val="28"/>
          <w:szCs w:val="28"/>
          <w:rtl/>
        </w:rPr>
        <w:t xml:space="preserve">בראי מסמכים רפואיים שהוגשו המלמדים על </w:t>
      </w:r>
      <w:r w:rsidR="007D2584" w:rsidRPr="000C7CBE">
        <w:rPr>
          <w:rFonts w:ascii="David" w:hAnsi="David" w:cs="David" w:hint="cs"/>
          <w:sz w:val="28"/>
          <w:szCs w:val="28"/>
          <w:rtl/>
        </w:rPr>
        <w:t>כך שהמערער סובל מ"</w:t>
      </w:r>
      <w:r w:rsidR="00CF603B" w:rsidRPr="000C7CBE">
        <w:rPr>
          <w:rFonts w:ascii="David" w:hAnsi="David" w:cs="David" w:hint="cs"/>
          <w:sz w:val="28"/>
          <w:szCs w:val="28"/>
          <w:rtl/>
        </w:rPr>
        <w:t xml:space="preserve">הנמכה </w:t>
      </w:r>
      <w:r w:rsidR="009041BB" w:rsidRPr="000C7CBE">
        <w:rPr>
          <w:rFonts w:ascii="David" w:hAnsi="David" w:cs="David" w:hint="cs"/>
          <w:sz w:val="28"/>
          <w:szCs w:val="28"/>
          <w:rtl/>
        </w:rPr>
        <w:t>קוגניטיבית</w:t>
      </w:r>
      <w:r w:rsidR="007D2584" w:rsidRPr="000C7CBE">
        <w:rPr>
          <w:rFonts w:ascii="David" w:hAnsi="David" w:cs="David" w:hint="cs"/>
          <w:sz w:val="28"/>
          <w:szCs w:val="28"/>
          <w:rtl/>
        </w:rPr>
        <w:t>"</w:t>
      </w:r>
      <w:r w:rsidR="009041BB" w:rsidRPr="000C7CBE">
        <w:rPr>
          <w:rFonts w:ascii="David" w:hAnsi="David" w:cs="David" w:hint="cs"/>
          <w:sz w:val="28"/>
          <w:szCs w:val="28"/>
          <w:rtl/>
        </w:rPr>
        <w:t xml:space="preserve"> </w:t>
      </w:r>
      <w:r w:rsidR="00CC6B86" w:rsidRPr="000C7CBE">
        <w:rPr>
          <w:rFonts w:ascii="David" w:hAnsi="David" w:cs="David" w:hint="cs"/>
          <w:sz w:val="28"/>
          <w:szCs w:val="28"/>
          <w:rtl/>
        </w:rPr>
        <w:t xml:space="preserve">באופן המשליך על מידת יכולתו להתמודד עם הלחץ הגלום בחקירה משטרתית. נטען עוד כי </w:t>
      </w:r>
      <w:r w:rsidR="00431391" w:rsidRPr="000C7CBE">
        <w:rPr>
          <w:rFonts w:ascii="David" w:hAnsi="David" w:cs="David" w:hint="cs"/>
          <w:sz w:val="28"/>
          <w:szCs w:val="28"/>
          <w:rtl/>
        </w:rPr>
        <w:t xml:space="preserve">בית הדין לא נימק את </w:t>
      </w:r>
      <w:r w:rsidR="00CA7F11" w:rsidRPr="000C7CBE">
        <w:rPr>
          <w:rFonts w:ascii="David" w:hAnsi="David" w:cs="David" w:hint="cs"/>
          <w:sz w:val="28"/>
          <w:szCs w:val="28"/>
          <w:rtl/>
        </w:rPr>
        <w:t>ממצאי המהימנות השליליים ביחס לעדות המערער</w:t>
      </w:r>
      <w:r w:rsidR="00933F44" w:rsidRPr="000C7CBE">
        <w:rPr>
          <w:rFonts w:ascii="David" w:hAnsi="David" w:cs="David" w:hint="cs"/>
          <w:sz w:val="28"/>
          <w:szCs w:val="28"/>
          <w:rtl/>
        </w:rPr>
        <w:t>.</w:t>
      </w:r>
    </w:p>
    <w:p w14:paraId="13707F2D" w14:textId="77777777" w:rsidR="00860EF0" w:rsidRPr="000C7CBE" w:rsidRDefault="007A2C18" w:rsidP="0056132A">
      <w:pPr>
        <w:numPr>
          <w:ilvl w:val="0"/>
          <w:numId w:val="5"/>
        </w:numPr>
        <w:spacing w:line="360" w:lineRule="auto"/>
        <w:jc w:val="both"/>
        <w:rPr>
          <w:rFonts w:ascii="David" w:hAnsi="David" w:cs="David"/>
          <w:sz w:val="28"/>
          <w:szCs w:val="28"/>
        </w:rPr>
      </w:pPr>
      <w:r w:rsidRPr="000C7CBE">
        <w:rPr>
          <w:rFonts w:ascii="David" w:hAnsi="David" w:cs="David" w:hint="cs"/>
          <w:sz w:val="28"/>
          <w:szCs w:val="28"/>
          <w:rtl/>
        </w:rPr>
        <w:t xml:space="preserve"> </w:t>
      </w:r>
      <w:r w:rsidR="00431391" w:rsidRPr="000C7CBE">
        <w:rPr>
          <w:rFonts w:ascii="David" w:hAnsi="David" w:cs="David" w:hint="cs"/>
          <w:sz w:val="28"/>
          <w:szCs w:val="28"/>
          <w:rtl/>
        </w:rPr>
        <w:t xml:space="preserve">לבסוף </w:t>
      </w:r>
      <w:r w:rsidR="000C7CBE" w:rsidRPr="000C7CBE">
        <w:rPr>
          <w:rFonts w:ascii="David" w:hAnsi="David" w:cs="David" w:hint="cs"/>
          <w:sz w:val="28"/>
          <w:szCs w:val="28"/>
          <w:rtl/>
        </w:rPr>
        <w:t>טענה ההגנה</w:t>
      </w:r>
      <w:r w:rsidR="00425B02" w:rsidRPr="000C7CBE">
        <w:rPr>
          <w:rFonts w:ascii="David" w:hAnsi="David" w:cs="David" w:hint="cs"/>
          <w:sz w:val="28"/>
          <w:szCs w:val="28"/>
          <w:rtl/>
        </w:rPr>
        <w:t xml:space="preserve"> כי </w:t>
      </w:r>
      <w:r w:rsidR="0054440A" w:rsidRPr="000C7CBE">
        <w:rPr>
          <w:rFonts w:ascii="David" w:hAnsi="David" w:cs="David" w:hint="cs"/>
          <w:sz w:val="28"/>
          <w:szCs w:val="28"/>
          <w:rtl/>
        </w:rPr>
        <w:t>שגה בית הדין קמא כש</w:t>
      </w:r>
      <w:r w:rsidR="00425B02" w:rsidRPr="000C7CBE">
        <w:rPr>
          <w:rFonts w:ascii="David" w:hAnsi="David" w:cs="David" w:hint="cs"/>
          <w:sz w:val="28"/>
          <w:szCs w:val="28"/>
          <w:rtl/>
        </w:rPr>
        <w:t>דחה את טענות</w:t>
      </w:r>
      <w:r w:rsidR="000C7CBE" w:rsidRPr="000C7CBE">
        <w:rPr>
          <w:rFonts w:ascii="David" w:hAnsi="David" w:cs="David" w:hint="cs"/>
          <w:sz w:val="28"/>
          <w:szCs w:val="28"/>
          <w:rtl/>
        </w:rPr>
        <w:t xml:space="preserve">יה </w:t>
      </w:r>
      <w:r w:rsidR="00CA7F11" w:rsidRPr="000C7CBE">
        <w:rPr>
          <w:rFonts w:ascii="David" w:hAnsi="David" w:cs="David" w:hint="cs"/>
          <w:sz w:val="28"/>
          <w:szCs w:val="28"/>
          <w:rtl/>
        </w:rPr>
        <w:t xml:space="preserve">בנוגע </w:t>
      </w:r>
      <w:r w:rsidR="00425B02" w:rsidRPr="000C7CBE">
        <w:rPr>
          <w:rFonts w:ascii="David" w:hAnsi="David" w:cs="David" w:hint="cs"/>
          <w:sz w:val="28"/>
          <w:szCs w:val="28"/>
          <w:rtl/>
        </w:rPr>
        <w:t xml:space="preserve">למחדלי חקירה. אשר להחרמת </w:t>
      </w:r>
      <w:r w:rsidR="00C400AC" w:rsidRPr="000C7CBE">
        <w:rPr>
          <w:rFonts w:ascii="David" w:hAnsi="David" w:cs="David" w:hint="cs"/>
          <w:sz w:val="28"/>
          <w:szCs w:val="28"/>
          <w:rtl/>
        </w:rPr>
        <w:t>צילומי ה</w:t>
      </w:r>
      <w:r w:rsidR="00CA7F11" w:rsidRPr="000C7CBE">
        <w:rPr>
          <w:rFonts w:ascii="David" w:hAnsi="David" w:cs="David" w:hint="cs"/>
          <w:sz w:val="28"/>
          <w:szCs w:val="28"/>
          <w:rtl/>
        </w:rPr>
        <w:t>אבטחה מן ה</w:t>
      </w:r>
      <w:r w:rsidR="00C400AC" w:rsidRPr="000C7CBE">
        <w:rPr>
          <w:rFonts w:ascii="David" w:hAnsi="David" w:cs="David" w:hint="cs"/>
          <w:sz w:val="28"/>
          <w:szCs w:val="28"/>
          <w:rtl/>
        </w:rPr>
        <w:t>אוטובוס</w:t>
      </w:r>
      <w:r w:rsidR="00425B02" w:rsidRPr="000C7CBE">
        <w:rPr>
          <w:rFonts w:ascii="David" w:hAnsi="David" w:cs="David" w:hint="cs"/>
          <w:sz w:val="28"/>
          <w:szCs w:val="28"/>
          <w:rtl/>
        </w:rPr>
        <w:t xml:space="preserve">, </w:t>
      </w:r>
      <w:r w:rsidR="0054440A" w:rsidRPr="000C7CBE">
        <w:rPr>
          <w:rFonts w:ascii="David" w:hAnsi="David" w:cs="David" w:hint="cs"/>
          <w:sz w:val="28"/>
          <w:szCs w:val="28"/>
          <w:rtl/>
        </w:rPr>
        <w:t>נטען כי נוכח חלוף הזמן לא הי</w:t>
      </w:r>
      <w:r w:rsidR="00933F44" w:rsidRPr="000C7CBE">
        <w:rPr>
          <w:rFonts w:ascii="David" w:hAnsi="David" w:cs="David" w:hint="cs"/>
          <w:sz w:val="28"/>
          <w:szCs w:val="28"/>
          <w:rtl/>
        </w:rPr>
        <w:t>י</w:t>
      </w:r>
      <w:r w:rsidR="0054440A" w:rsidRPr="000C7CBE">
        <w:rPr>
          <w:rFonts w:ascii="David" w:hAnsi="David" w:cs="David" w:hint="cs"/>
          <w:sz w:val="28"/>
          <w:szCs w:val="28"/>
          <w:rtl/>
        </w:rPr>
        <w:t xml:space="preserve">תה </w:t>
      </w:r>
      <w:r w:rsidR="007628F1" w:rsidRPr="000C7CBE">
        <w:rPr>
          <w:rFonts w:ascii="David" w:hAnsi="David" w:cs="David" w:hint="cs"/>
          <w:sz w:val="28"/>
          <w:szCs w:val="28"/>
          <w:rtl/>
        </w:rPr>
        <w:t xml:space="preserve">למערער אפשרות להציג ראיה בדבר מקום הימצאו בעת ביצוע העבירה, </w:t>
      </w:r>
      <w:r w:rsidR="00782F50" w:rsidRPr="000C7CBE">
        <w:rPr>
          <w:rFonts w:ascii="David" w:hAnsi="David" w:cs="David" w:hint="cs"/>
          <w:sz w:val="28"/>
          <w:szCs w:val="28"/>
          <w:rtl/>
        </w:rPr>
        <w:t xml:space="preserve">וכי צילומי </w:t>
      </w:r>
      <w:r w:rsidR="00CA7F11" w:rsidRPr="000C7CBE">
        <w:rPr>
          <w:rFonts w:ascii="David" w:hAnsi="David" w:cs="David" w:hint="cs"/>
          <w:sz w:val="28"/>
          <w:szCs w:val="28"/>
          <w:rtl/>
        </w:rPr>
        <w:t xml:space="preserve">אלו </w:t>
      </w:r>
      <w:r w:rsidR="00782F50" w:rsidRPr="000C7CBE">
        <w:rPr>
          <w:rFonts w:ascii="David" w:hAnsi="David" w:cs="David" w:hint="cs"/>
          <w:sz w:val="28"/>
          <w:szCs w:val="28"/>
          <w:rtl/>
        </w:rPr>
        <w:t xml:space="preserve">בלבד </w:t>
      </w:r>
      <w:r w:rsidR="00CA7F11" w:rsidRPr="000C7CBE">
        <w:rPr>
          <w:rFonts w:ascii="David" w:hAnsi="David" w:cs="David" w:hint="cs"/>
          <w:sz w:val="28"/>
          <w:szCs w:val="28"/>
          <w:rtl/>
        </w:rPr>
        <w:t xml:space="preserve">יכלו </w:t>
      </w:r>
      <w:r w:rsidR="00782F50" w:rsidRPr="000C7CBE">
        <w:rPr>
          <w:rFonts w:ascii="David" w:hAnsi="David" w:cs="David" w:hint="cs"/>
          <w:sz w:val="28"/>
          <w:szCs w:val="28"/>
          <w:rtl/>
        </w:rPr>
        <w:t>להוכיח באופן אובייקטיבי</w:t>
      </w:r>
      <w:r w:rsidR="00CA7F11" w:rsidRPr="000C7CBE">
        <w:rPr>
          <w:rFonts w:ascii="David" w:hAnsi="David" w:cs="David" w:hint="cs"/>
          <w:sz w:val="28"/>
          <w:szCs w:val="28"/>
          <w:rtl/>
        </w:rPr>
        <w:t>,</w:t>
      </w:r>
      <w:r w:rsidR="00782F50" w:rsidRPr="000C7CBE">
        <w:rPr>
          <w:rFonts w:ascii="David" w:hAnsi="David" w:cs="David" w:hint="cs"/>
          <w:sz w:val="28"/>
          <w:szCs w:val="28"/>
          <w:rtl/>
        </w:rPr>
        <w:t xml:space="preserve"> אם </w:t>
      </w:r>
      <w:r w:rsidR="00E56F43" w:rsidRPr="000C7CBE">
        <w:rPr>
          <w:rFonts w:ascii="David" w:hAnsi="David" w:cs="David" w:hint="cs"/>
          <w:sz w:val="28"/>
          <w:szCs w:val="28"/>
          <w:rtl/>
        </w:rPr>
        <w:t xml:space="preserve">נסע באוטובוס זה </w:t>
      </w:r>
      <w:r w:rsidR="00933F44" w:rsidRPr="000C7CBE">
        <w:rPr>
          <w:rFonts w:ascii="David" w:hAnsi="David" w:cs="David" w:hint="cs"/>
          <w:sz w:val="28"/>
          <w:szCs w:val="28"/>
          <w:rtl/>
        </w:rPr>
        <w:t>אם לאו</w:t>
      </w:r>
      <w:r w:rsidR="00CA7F11" w:rsidRPr="000C7CBE">
        <w:rPr>
          <w:rFonts w:ascii="David" w:hAnsi="David" w:cs="David" w:hint="cs"/>
          <w:sz w:val="28"/>
          <w:szCs w:val="28"/>
          <w:rtl/>
        </w:rPr>
        <w:t xml:space="preserve">. נטען בהקשר זה, </w:t>
      </w:r>
      <w:r w:rsidR="00BB79D9" w:rsidRPr="000C7CBE">
        <w:rPr>
          <w:rFonts w:ascii="David" w:hAnsi="David" w:cs="David" w:hint="cs"/>
          <w:sz w:val="28"/>
          <w:szCs w:val="28"/>
          <w:rtl/>
        </w:rPr>
        <w:t xml:space="preserve">כי </w:t>
      </w:r>
      <w:r w:rsidR="00082845" w:rsidRPr="000C7CBE">
        <w:rPr>
          <w:rFonts w:ascii="David" w:hAnsi="David" w:cs="David" w:hint="cs"/>
          <w:sz w:val="28"/>
          <w:szCs w:val="28"/>
          <w:rtl/>
        </w:rPr>
        <w:t xml:space="preserve">גורמי החקירה לא הסבירו מדוע חלה הטעות </w:t>
      </w:r>
      <w:r w:rsidR="00BB79D9" w:rsidRPr="000C7CBE">
        <w:rPr>
          <w:rFonts w:ascii="David" w:hAnsi="David" w:cs="David" w:hint="cs"/>
          <w:sz w:val="28"/>
          <w:szCs w:val="28"/>
          <w:rtl/>
        </w:rPr>
        <w:t>בבקשתם לצו ההחרמה</w:t>
      </w:r>
      <w:r w:rsidR="00082845" w:rsidRPr="000C7CBE">
        <w:rPr>
          <w:rFonts w:ascii="David" w:hAnsi="David" w:cs="David" w:hint="cs"/>
          <w:sz w:val="28"/>
          <w:szCs w:val="28"/>
          <w:rtl/>
        </w:rPr>
        <w:t xml:space="preserve"> ומדוע </w:t>
      </w:r>
      <w:r w:rsidR="005D320F" w:rsidRPr="000C7CBE">
        <w:rPr>
          <w:rFonts w:ascii="David" w:hAnsi="David" w:cs="David" w:hint="cs"/>
          <w:sz w:val="28"/>
          <w:szCs w:val="28"/>
          <w:rtl/>
        </w:rPr>
        <w:t>לא נעשו ניסיונות משמעותיים יותר לתקנה</w:t>
      </w:r>
      <w:r w:rsidR="00BB79D9" w:rsidRPr="000C7CBE">
        <w:rPr>
          <w:rFonts w:ascii="David" w:hAnsi="David" w:cs="David" w:hint="cs"/>
          <w:sz w:val="28"/>
          <w:szCs w:val="28"/>
          <w:rtl/>
        </w:rPr>
        <w:t>. ההגנה סבורה אפוא כי</w:t>
      </w:r>
      <w:r w:rsidR="005D320F" w:rsidRPr="000C7CBE">
        <w:rPr>
          <w:rFonts w:ascii="David" w:hAnsi="David" w:cs="David" w:hint="cs"/>
          <w:sz w:val="28"/>
          <w:szCs w:val="28"/>
          <w:rtl/>
        </w:rPr>
        <w:t xml:space="preserve"> מדובר ברשלנות חמורה שתוצאתה היעדר היכולת להציג ראייה אובייקטיבית ומזכה, </w:t>
      </w:r>
      <w:r w:rsidR="003F6A59" w:rsidRPr="000C7CBE">
        <w:rPr>
          <w:rFonts w:ascii="David" w:hAnsi="David" w:cs="David" w:hint="cs"/>
          <w:sz w:val="28"/>
          <w:szCs w:val="28"/>
          <w:rtl/>
        </w:rPr>
        <w:t xml:space="preserve">באופן המחייב </w:t>
      </w:r>
      <w:r w:rsidR="005D320F" w:rsidRPr="000C7CBE">
        <w:rPr>
          <w:rFonts w:ascii="David" w:hAnsi="David" w:cs="David" w:hint="cs"/>
          <w:sz w:val="28"/>
          <w:szCs w:val="28"/>
          <w:rtl/>
        </w:rPr>
        <w:t xml:space="preserve">סעד משמעותי. </w:t>
      </w:r>
      <w:r w:rsidR="00A159AC" w:rsidRPr="000C7CBE">
        <w:rPr>
          <w:rFonts w:ascii="David" w:hAnsi="David" w:cs="David" w:hint="cs"/>
          <w:sz w:val="28"/>
          <w:szCs w:val="28"/>
          <w:rtl/>
        </w:rPr>
        <w:t>אשר לאי הפקת פלטי הנסיעה</w:t>
      </w:r>
      <w:r w:rsidR="00AE4F5B" w:rsidRPr="000C7CBE">
        <w:rPr>
          <w:rFonts w:ascii="David" w:hAnsi="David" w:cs="David" w:hint="cs"/>
          <w:sz w:val="28"/>
          <w:szCs w:val="28"/>
          <w:rtl/>
        </w:rPr>
        <w:t xml:space="preserve"> ("תיקופים")</w:t>
      </w:r>
      <w:r w:rsidR="00A159AC" w:rsidRPr="000C7CBE">
        <w:rPr>
          <w:rFonts w:ascii="David" w:hAnsi="David" w:cs="David" w:hint="cs"/>
          <w:sz w:val="28"/>
          <w:szCs w:val="28"/>
          <w:rtl/>
        </w:rPr>
        <w:t xml:space="preserve">, נטען כי </w:t>
      </w:r>
      <w:r w:rsidR="003F6A59" w:rsidRPr="000C7CBE">
        <w:rPr>
          <w:rFonts w:ascii="David" w:hAnsi="David" w:cs="David" w:hint="cs"/>
          <w:sz w:val="28"/>
          <w:szCs w:val="28"/>
          <w:rtl/>
        </w:rPr>
        <w:t xml:space="preserve">ההגנה לא הצליחה לרפא את המחדל במלואו, שכן לו היו מופקים גם פלטי הנסיעה של נפגעת העבירה, ניתן היה ללמוד מכך את </w:t>
      </w:r>
      <w:r w:rsidR="00994F44" w:rsidRPr="000C7CBE">
        <w:rPr>
          <w:rFonts w:ascii="David" w:hAnsi="David" w:cs="David" w:hint="cs"/>
          <w:sz w:val="28"/>
          <w:szCs w:val="28"/>
          <w:rtl/>
        </w:rPr>
        <w:t xml:space="preserve">שעת הנסיעה המדויקת </w:t>
      </w:r>
      <w:r w:rsidR="00AE1167" w:rsidRPr="000C7CBE">
        <w:rPr>
          <w:rFonts w:ascii="David" w:hAnsi="David" w:cs="David" w:hint="cs"/>
          <w:sz w:val="28"/>
          <w:szCs w:val="28"/>
          <w:rtl/>
        </w:rPr>
        <w:t>ובכך להצביע על כך ש</w:t>
      </w:r>
      <w:r w:rsidR="00086188" w:rsidRPr="000C7CBE">
        <w:rPr>
          <w:rFonts w:ascii="David" w:hAnsi="David" w:cs="David" w:hint="cs"/>
          <w:sz w:val="28"/>
          <w:szCs w:val="28"/>
          <w:rtl/>
        </w:rPr>
        <w:t xml:space="preserve">המערער והיא לא נכחו </w:t>
      </w:r>
      <w:r w:rsidR="00BB79D9" w:rsidRPr="000C7CBE">
        <w:rPr>
          <w:rFonts w:ascii="David" w:hAnsi="David" w:cs="David" w:hint="cs"/>
          <w:sz w:val="28"/>
          <w:szCs w:val="28"/>
          <w:rtl/>
        </w:rPr>
        <w:t>ב</w:t>
      </w:r>
      <w:r w:rsidR="00086188" w:rsidRPr="000C7CBE">
        <w:rPr>
          <w:rFonts w:ascii="David" w:hAnsi="David" w:cs="David" w:hint="cs"/>
          <w:sz w:val="28"/>
          <w:szCs w:val="28"/>
          <w:rtl/>
        </w:rPr>
        <w:t>אותו האוטובוס</w:t>
      </w:r>
      <w:r w:rsidR="00BB79D9" w:rsidRPr="000C7CBE">
        <w:rPr>
          <w:rFonts w:ascii="David" w:hAnsi="David" w:cs="David" w:hint="cs"/>
          <w:sz w:val="28"/>
          <w:szCs w:val="28"/>
          <w:rtl/>
        </w:rPr>
        <w:t xml:space="preserve"> בעת האירוע</w:t>
      </w:r>
      <w:r w:rsidR="00086188" w:rsidRPr="000C7CBE">
        <w:rPr>
          <w:rFonts w:ascii="David" w:hAnsi="David" w:cs="David" w:hint="cs"/>
          <w:sz w:val="28"/>
          <w:szCs w:val="28"/>
          <w:rtl/>
        </w:rPr>
        <w:t xml:space="preserve">. </w:t>
      </w:r>
    </w:p>
    <w:p w14:paraId="5DCB8CBB" w14:textId="77777777" w:rsidR="004352E9" w:rsidRDefault="00976319"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התביעה ביקשה לסמוך ידיה על הכרעת דינו של בית הדין קמא. </w:t>
      </w:r>
      <w:r w:rsidR="006E42A1">
        <w:rPr>
          <w:rFonts w:ascii="David" w:hAnsi="David" w:cs="David" w:hint="cs"/>
          <w:sz w:val="28"/>
          <w:szCs w:val="28"/>
          <w:rtl/>
        </w:rPr>
        <w:t>נטען כי אין כל עילה לפקפק ב</w:t>
      </w:r>
      <w:r w:rsidR="00C60BE9">
        <w:rPr>
          <w:rFonts w:ascii="David" w:hAnsi="David" w:cs="David" w:hint="cs"/>
          <w:sz w:val="28"/>
          <w:szCs w:val="28"/>
          <w:rtl/>
        </w:rPr>
        <w:t xml:space="preserve">אופן הזיהוי של נפגעת העבירה את המערער, </w:t>
      </w:r>
      <w:r w:rsidR="001A6E3A">
        <w:rPr>
          <w:rFonts w:ascii="David" w:hAnsi="David" w:cs="David" w:hint="cs"/>
          <w:sz w:val="28"/>
          <w:szCs w:val="28"/>
          <w:rtl/>
        </w:rPr>
        <w:t>וכי לא הובאה כל ראיה על כך שלנפגעת יש קושי בזיהוי</w:t>
      </w:r>
      <w:r w:rsidR="00D272A3">
        <w:rPr>
          <w:rFonts w:ascii="David" w:hAnsi="David" w:cs="David" w:hint="cs"/>
          <w:sz w:val="28"/>
          <w:szCs w:val="28"/>
          <w:rtl/>
        </w:rPr>
        <w:t xml:space="preserve">. </w:t>
      </w:r>
      <w:r w:rsidR="00A06739">
        <w:rPr>
          <w:rFonts w:ascii="David" w:hAnsi="David" w:cs="David" w:hint="cs"/>
          <w:sz w:val="28"/>
          <w:szCs w:val="28"/>
          <w:rtl/>
        </w:rPr>
        <w:t xml:space="preserve">כן נטען, כי </w:t>
      </w:r>
      <w:r w:rsidR="00956A18">
        <w:rPr>
          <w:rFonts w:ascii="David" w:hAnsi="David" w:cs="David" w:hint="cs"/>
          <w:sz w:val="28"/>
          <w:szCs w:val="28"/>
          <w:rtl/>
        </w:rPr>
        <w:t xml:space="preserve">המערער לא </w:t>
      </w:r>
      <w:r w:rsidR="00D272A3">
        <w:rPr>
          <w:rFonts w:ascii="David" w:hAnsi="David" w:cs="David" w:hint="cs"/>
          <w:sz w:val="28"/>
          <w:szCs w:val="28"/>
          <w:rtl/>
        </w:rPr>
        <w:t xml:space="preserve">עמד בנטל </w:t>
      </w:r>
      <w:r w:rsidR="00493E67">
        <w:rPr>
          <w:rFonts w:ascii="David" w:hAnsi="David" w:cs="David" w:hint="cs"/>
          <w:sz w:val="28"/>
          <w:szCs w:val="28"/>
          <w:rtl/>
        </w:rPr>
        <w:t>שהועבר אליו בעקבות עדותה של נפגעת העבירה</w:t>
      </w:r>
      <w:r w:rsidR="00AE4F5B">
        <w:rPr>
          <w:rFonts w:ascii="David" w:hAnsi="David" w:cs="David" w:hint="cs"/>
          <w:sz w:val="28"/>
          <w:szCs w:val="28"/>
          <w:rtl/>
        </w:rPr>
        <w:t>,</w:t>
      </w:r>
      <w:r w:rsidR="00493E67">
        <w:rPr>
          <w:rFonts w:ascii="David" w:hAnsi="David" w:cs="David" w:hint="cs"/>
          <w:sz w:val="28"/>
          <w:szCs w:val="28"/>
          <w:rtl/>
        </w:rPr>
        <w:t xml:space="preserve"> </w:t>
      </w:r>
      <w:r w:rsidR="00D272A3">
        <w:rPr>
          <w:rFonts w:ascii="David" w:hAnsi="David" w:cs="David" w:hint="cs"/>
          <w:sz w:val="28"/>
          <w:szCs w:val="28"/>
          <w:rtl/>
        </w:rPr>
        <w:t>ל</w:t>
      </w:r>
      <w:r w:rsidR="00F05B85">
        <w:rPr>
          <w:rFonts w:ascii="David" w:hAnsi="David" w:cs="David" w:hint="cs"/>
          <w:sz w:val="28"/>
          <w:szCs w:val="28"/>
          <w:rtl/>
        </w:rPr>
        <w:t xml:space="preserve">הצביע על טעות </w:t>
      </w:r>
      <w:r w:rsidR="0094554B">
        <w:rPr>
          <w:rFonts w:ascii="David" w:hAnsi="David" w:cs="David" w:hint="cs"/>
          <w:sz w:val="28"/>
          <w:szCs w:val="28"/>
          <w:rtl/>
        </w:rPr>
        <w:t>ב</w:t>
      </w:r>
      <w:r w:rsidR="00F05B85">
        <w:rPr>
          <w:rFonts w:ascii="David" w:hAnsi="David" w:cs="David" w:hint="cs"/>
          <w:sz w:val="28"/>
          <w:szCs w:val="28"/>
          <w:rtl/>
        </w:rPr>
        <w:t>זיהוי.</w:t>
      </w:r>
      <w:r w:rsidR="00A06739">
        <w:rPr>
          <w:rFonts w:ascii="David" w:hAnsi="David" w:cs="David" w:hint="cs"/>
          <w:sz w:val="28"/>
          <w:szCs w:val="28"/>
          <w:rtl/>
        </w:rPr>
        <w:t xml:space="preserve"> </w:t>
      </w:r>
      <w:r w:rsidR="000C7CBE">
        <w:rPr>
          <w:rFonts w:ascii="David" w:hAnsi="David" w:cs="David" w:hint="cs"/>
          <w:sz w:val="28"/>
          <w:szCs w:val="28"/>
          <w:rtl/>
        </w:rPr>
        <w:t>התביעה סבורה</w:t>
      </w:r>
      <w:r w:rsidR="00933F44">
        <w:rPr>
          <w:rFonts w:ascii="David" w:hAnsi="David" w:cs="David" w:hint="cs"/>
          <w:sz w:val="28"/>
          <w:szCs w:val="28"/>
          <w:rtl/>
        </w:rPr>
        <w:t xml:space="preserve">, </w:t>
      </w:r>
      <w:r w:rsidR="00A06739">
        <w:rPr>
          <w:rFonts w:ascii="David" w:hAnsi="David" w:cs="David" w:hint="cs"/>
          <w:sz w:val="28"/>
          <w:szCs w:val="28"/>
          <w:rtl/>
        </w:rPr>
        <w:t>כי</w:t>
      </w:r>
      <w:r w:rsidR="00F05B85">
        <w:rPr>
          <w:rFonts w:ascii="David" w:hAnsi="David" w:cs="David" w:hint="cs"/>
          <w:sz w:val="28"/>
          <w:szCs w:val="28"/>
          <w:rtl/>
        </w:rPr>
        <w:t xml:space="preserve"> </w:t>
      </w:r>
      <w:r w:rsidR="00A06739">
        <w:rPr>
          <w:rFonts w:ascii="David" w:hAnsi="David" w:cs="David" w:hint="cs"/>
          <w:sz w:val="28"/>
          <w:szCs w:val="28"/>
          <w:rtl/>
        </w:rPr>
        <w:t xml:space="preserve">גרסתו </w:t>
      </w:r>
      <w:r w:rsidR="000C7CBE">
        <w:rPr>
          <w:rFonts w:ascii="David" w:hAnsi="David" w:cs="David" w:hint="cs"/>
          <w:sz w:val="28"/>
          <w:szCs w:val="28"/>
          <w:rtl/>
        </w:rPr>
        <w:t xml:space="preserve">של המערער, </w:t>
      </w:r>
      <w:r w:rsidR="007D0007">
        <w:rPr>
          <w:rFonts w:ascii="David" w:hAnsi="David" w:cs="David" w:hint="cs"/>
          <w:sz w:val="28"/>
          <w:szCs w:val="28"/>
          <w:rtl/>
        </w:rPr>
        <w:t xml:space="preserve">כאשר ניסה </w:t>
      </w:r>
      <w:r w:rsidR="00933F44">
        <w:rPr>
          <w:rFonts w:ascii="David" w:hAnsi="David" w:cs="David" w:hint="cs"/>
          <w:sz w:val="28"/>
          <w:szCs w:val="28"/>
          <w:rtl/>
        </w:rPr>
        <w:t xml:space="preserve">בחקירתו </w:t>
      </w:r>
      <w:r w:rsidR="00D23892">
        <w:rPr>
          <w:rFonts w:ascii="David" w:hAnsi="David" w:cs="David" w:hint="cs"/>
          <w:sz w:val="28"/>
          <w:szCs w:val="28"/>
          <w:rtl/>
        </w:rPr>
        <w:t xml:space="preserve">לשוות </w:t>
      </w:r>
      <w:r w:rsidR="00F05B85">
        <w:rPr>
          <w:rFonts w:ascii="David" w:hAnsi="David" w:cs="David" w:hint="cs"/>
          <w:sz w:val="28"/>
          <w:szCs w:val="28"/>
          <w:rtl/>
        </w:rPr>
        <w:t xml:space="preserve">הסבר תמים למעשים בנוגע לעיסוק בידיו, </w:t>
      </w:r>
      <w:r w:rsidR="0094554B">
        <w:rPr>
          <w:rFonts w:ascii="David" w:hAnsi="David" w:cs="David" w:hint="cs"/>
          <w:sz w:val="28"/>
          <w:szCs w:val="28"/>
          <w:rtl/>
        </w:rPr>
        <w:t xml:space="preserve">היא בבחינת הודאה במעשים </w:t>
      </w:r>
      <w:r w:rsidR="0094554B">
        <w:rPr>
          <w:rFonts w:ascii="David" w:hAnsi="David" w:cs="David" w:hint="cs"/>
          <w:sz w:val="28"/>
          <w:szCs w:val="28"/>
          <w:rtl/>
        </w:rPr>
        <w:lastRenderedPageBreak/>
        <w:t>המיוחסים לו</w:t>
      </w:r>
      <w:r w:rsidR="00A06739">
        <w:rPr>
          <w:rFonts w:ascii="David" w:hAnsi="David" w:cs="David" w:hint="cs"/>
          <w:sz w:val="28"/>
          <w:szCs w:val="28"/>
          <w:rtl/>
        </w:rPr>
        <w:t>.</w:t>
      </w:r>
      <w:r w:rsidR="0094554B">
        <w:rPr>
          <w:rFonts w:ascii="David" w:hAnsi="David" w:cs="David" w:hint="cs"/>
          <w:sz w:val="28"/>
          <w:szCs w:val="28"/>
          <w:rtl/>
        </w:rPr>
        <w:t xml:space="preserve"> </w:t>
      </w:r>
      <w:r w:rsidR="00A06739">
        <w:rPr>
          <w:rFonts w:ascii="David" w:hAnsi="David" w:cs="David" w:hint="cs"/>
          <w:sz w:val="28"/>
          <w:szCs w:val="28"/>
          <w:rtl/>
        </w:rPr>
        <w:t>כן נטען, כי א</w:t>
      </w:r>
      <w:r w:rsidR="00D32915">
        <w:rPr>
          <w:rFonts w:ascii="David" w:hAnsi="David" w:cs="David" w:hint="cs"/>
          <w:sz w:val="28"/>
          <w:szCs w:val="28"/>
          <w:rtl/>
        </w:rPr>
        <w:t xml:space="preserve">ין כל ראיה לכך שמצבו הקוגניטיבי </w:t>
      </w:r>
      <w:r w:rsidR="00A06739">
        <w:rPr>
          <w:rFonts w:ascii="David" w:hAnsi="David" w:cs="David" w:hint="cs"/>
          <w:sz w:val="28"/>
          <w:szCs w:val="28"/>
          <w:rtl/>
        </w:rPr>
        <w:t xml:space="preserve">אינו </w:t>
      </w:r>
      <w:r w:rsidR="00D32915">
        <w:rPr>
          <w:rFonts w:ascii="David" w:hAnsi="David" w:cs="David" w:hint="cs"/>
          <w:sz w:val="28"/>
          <w:szCs w:val="28"/>
          <w:rtl/>
        </w:rPr>
        <w:t xml:space="preserve">מאפשר לו להבחין בין טוב לרע ולהבין את </w:t>
      </w:r>
      <w:r w:rsidR="0094554B">
        <w:rPr>
          <w:rFonts w:ascii="David" w:hAnsi="David" w:cs="David" w:hint="cs"/>
          <w:sz w:val="28"/>
          <w:szCs w:val="28"/>
          <w:rtl/>
        </w:rPr>
        <w:t>אשר</w:t>
      </w:r>
      <w:r w:rsidR="00D32915">
        <w:rPr>
          <w:rFonts w:ascii="David" w:hAnsi="David" w:cs="David" w:hint="cs"/>
          <w:sz w:val="28"/>
          <w:szCs w:val="28"/>
          <w:rtl/>
        </w:rPr>
        <w:t xml:space="preserve"> נשאל. </w:t>
      </w:r>
      <w:r w:rsidR="00FF1C47">
        <w:rPr>
          <w:rFonts w:ascii="David" w:hAnsi="David" w:cs="David" w:hint="cs"/>
          <w:sz w:val="28"/>
          <w:szCs w:val="28"/>
          <w:rtl/>
        </w:rPr>
        <w:t xml:space="preserve">עוד </w:t>
      </w:r>
      <w:r w:rsidR="00493E67">
        <w:rPr>
          <w:rFonts w:ascii="David" w:hAnsi="David" w:cs="David" w:hint="cs"/>
          <w:sz w:val="28"/>
          <w:szCs w:val="28"/>
          <w:rtl/>
        </w:rPr>
        <w:t xml:space="preserve">הפנתה התביעה לגרסתו הכבושה </w:t>
      </w:r>
      <w:r w:rsidR="0094554B">
        <w:rPr>
          <w:rFonts w:ascii="David" w:hAnsi="David" w:cs="David" w:hint="cs"/>
          <w:sz w:val="28"/>
          <w:szCs w:val="28"/>
          <w:rtl/>
        </w:rPr>
        <w:t xml:space="preserve">של המערער </w:t>
      </w:r>
      <w:r w:rsidR="00493E67">
        <w:rPr>
          <w:rFonts w:ascii="David" w:hAnsi="David" w:cs="David" w:hint="cs"/>
          <w:sz w:val="28"/>
          <w:szCs w:val="28"/>
          <w:rtl/>
        </w:rPr>
        <w:t>לגבי הנסיעה ברכב</w:t>
      </w:r>
      <w:r w:rsidR="001A58F0">
        <w:rPr>
          <w:rFonts w:ascii="David" w:hAnsi="David" w:cs="David" w:hint="cs"/>
          <w:sz w:val="28"/>
          <w:szCs w:val="28"/>
          <w:rtl/>
        </w:rPr>
        <w:t xml:space="preserve"> ולסירובו לערוך עימות </w:t>
      </w:r>
      <w:r w:rsidR="00933F44">
        <w:rPr>
          <w:rFonts w:ascii="David" w:hAnsi="David" w:cs="David" w:hint="cs"/>
          <w:sz w:val="28"/>
          <w:szCs w:val="28"/>
          <w:rtl/>
        </w:rPr>
        <w:t xml:space="preserve">עם </w:t>
      </w:r>
      <w:r w:rsidR="00F250C5">
        <w:rPr>
          <w:rFonts w:ascii="David" w:hAnsi="David" w:cs="David" w:hint="cs"/>
          <w:sz w:val="28"/>
          <w:szCs w:val="28"/>
          <w:rtl/>
        </w:rPr>
        <w:t xml:space="preserve">נפגעת העבירה. </w:t>
      </w:r>
      <w:r w:rsidR="00FF1C47">
        <w:rPr>
          <w:rFonts w:ascii="David" w:hAnsi="David" w:cs="David" w:hint="cs"/>
          <w:sz w:val="28"/>
          <w:szCs w:val="28"/>
          <w:rtl/>
        </w:rPr>
        <w:t xml:space="preserve">באשר למחדלי החקירה, נטען כי משקלם אינו מכריע ואין בו כדי </w:t>
      </w:r>
      <w:r w:rsidR="00D23892">
        <w:rPr>
          <w:rFonts w:ascii="David" w:hAnsi="David" w:cs="David" w:hint="cs"/>
          <w:sz w:val="28"/>
          <w:szCs w:val="28"/>
          <w:rtl/>
        </w:rPr>
        <w:t>להצדיק את שינוי</w:t>
      </w:r>
      <w:r w:rsidR="00FF1C47">
        <w:rPr>
          <w:rFonts w:ascii="David" w:hAnsi="David" w:cs="David" w:hint="cs"/>
          <w:sz w:val="28"/>
          <w:szCs w:val="28"/>
          <w:rtl/>
        </w:rPr>
        <w:t xml:space="preserve"> התוצאה הסופית.</w:t>
      </w:r>
      <w:r w:rsidR="00F250C5">
        <w:rPr>
          <w:rFonts w:ascii="David" w:hAnsi="David" w:cs="David" w:hint="cs"/>
          <w:sz w:val="28"/>
          <w:szCs w:val="28"/>
          <w:rtl/>
        </w:rPr>
        <w:t xml:space="preserve"> </w:t>
      </w:r>
      <w:r w:rsidR="0033295D">
        <w:rPr>
          <w:rFonts w:ascii="David" w:hAnsi="David" w:cs="David" w:hint="cs"/>
          <w:sz w:val="28"/>
          <w:szCs w:val="28"/>
          <w:rtl/>
        </w:rPr>
        <w:t xml:space="preserve">     </w:t>
      </w:r>
      <w:r w:rsidR="001C56AE">
        <w:rPr>
          <w:rFonts w:ascii="David" w:hAnsi="David" w:cs="David" w:hint="cs"/>
          <w:sz w:val="28"/>
          <w:szCs w:val="28"/>
          <w:rtl/>
        </w:rPr>
        <w:t xml:space="preserve"> </w:t>
      </w:r>
    </w:p>
    <w:p w14:paraId="64E2C24A" w14:textId="77777777" w:rsidR="004352E9" w:rsidRPr="00FF1C47" w:rsidRDefault="004352E9" w:rsidP="0056132A">
      <w:pPr>
        <w:spacing w:line="360" w:lineRule="auto"/>
        <w:jc w:val="both"/>
        <w:rPr>
          <w:rFonts w:ascii="David" w:hAnsi="David" w:cs="David"/>
          <w:sz w:val="28"/>
          <w:szCs w:val="28"/>
          <w:rtl/>
        </w:rPr>
      </w:pPr>
    </w:p>
    <w:p w14:paraId="6A448159" w14:textId="77777777" w:rsidR="004352E9" w:rsidRPr="004352E9" w:rsidRDefault="004352E9" w:rsidP="0056132A">
      <w:pPr>
        <w:spacing w:line="360" w:lineRule="auto"/>
        <w:jc w:val="both"/>
        <w:rPr>
          <w:rFonts w:ascii="David" w:hAnsi="David" w:cs="David"/>
          <w:sz w:val="28"/>
          <w:szCs w:val="28"/>
          <w:u w:val="single"/>
          <w:rtl/>
        </w:rPr>
      </w:pPr>
      <w:r>
        <w:rPr>
          <w:rFonts w:ascii="David" w:hAnsi="David" w:cs="David" w:hint="cs"/>
          <w:sz w:val="28"/>
          <w:szCs w:val="28"/>
          <w:u w:val="single"/>
          <w:rtl/>
        </w:rPr>
        <w:t>דיון והכרעה</w:t>
      </w:r>
    </w:p>
    <w:p w14:paraId="612325D2" w14:textId="77777777" w:rsidR="004352E9" w:rsidRDefault="004352E9" w:rsidP="0056132A">
      <w:pPr>
        <w:spacing w:line="360" w:lineRule="auto"/>
        <w:jc w:val="both"/>
        <w:rPr>
          <w:rFonts w:ascii="David" w:hAnsi="David" w:cs="David"/>
          <w:sz w:val="28"/>
          <w:szCs w:val="28"/>
        </w:rPr>
      </w:pPr>
    </w:p>
    <w:p w14:paraId="1C6ED81C" w14:textId="77777777" w:rsidR="00484C59" w:rsidRDefault="001C56AE"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w:t>
      </w:r>
      <w:r w:rsidR="00087466">
        <w:rPr>
          <w:rFonts w:ascii="David" w:hAnsi="David" w:cs="David" w:hint="cs"/>
          <w:sz w:val="28"/>
          <w:szCs w:val="28"/>
          <w:rtl/>
        </w:rPr>
        <w:t xml:space="preserve">נפתח ונאמר, כי לאחר </w:t>
      </w:r>
      <w:r w:rsidR="00C37875">
        <w:rPr>
          <w:rFonts w:ascii="David" w:hAnsi="David" w:cs="David" w:hint="cs"/>
          <w:sz w:val="28"/>
          <w:szCs w:val="28"/>
          <w:rtl/>
        </w:rPr>
        <w:t xml:space="preserve">בחינתם של </w:t>
      </w:r>
      <w:r w:rsidR="00087466">
        <w:rPr>
          <w:rFonts w:ascii="David" w:hAnsi="David" w:cs="David" w:hint="cs"/>
          <w:sz w:val="28"/>
          <w:szCs w:val="28"/>
          <w:rtl/>
        </w:rPr>
        <w:t xml:space="preserve">המסד הראייתי שהונח בפני בית הדין קמא </w:t>
      </w:r>
      <w:r w:rsidR="00C37875">
        <w:rPr>
          <w:rFonts w:ascii="David" w:hAnsi="David" w:cs="David" w:hint="cs"/>
          <w:sz w:val="28"/>
          <w:szCs w:val="28"/>
          <w:rtl/>
        </w:rPr>
        <w:t>ו</w:t>
      </w:r>
      <w:r w:rsidR="00087466">
        <w:rPr>
          <w:rFonts w:ascii="David" w:hAnsi="David" w:cs="David" w:hint="cs"/>
          <w:sz w:val="28"/>
          <w:szCs w:val="28"/>
          <w:rtl/>
        </w:rPr>
        <w:t xml:space="preserve">טיעוני הצדדים מצאנו כי דין ערעור ההגנה </w:t>
      </w:r>
      <w:r w:rsidR="00381B80">
        <w:rPr>
          <w:rFonts w:ascii="David" w:hAnsi="David" w:cs="David" w:hint="cs"/>
          <w:sz w:val="28"/>
          <w:szCs w:val="28"/>
          <w:rtl/>
        </w:rPr>
        <w:t xml:space="preserve">על הכרעת הדין </w:t>
      </w:r>
      <w:r w:rsidR="00606C71">
        <w:rPr>
          <w:rFonts w:ascii="David" w:hAnsi="David" w:cs="David" w:hint="cs"/>
          <w:sz w:val="28"/>
          <w:szCs w:val="28"/>
          <w:rtl/>
        </w:rPr>
        <w:t>-</w:t>
      </w:r>
      <w:r w:rsidR="00381B80">
        <w:rPr>
          <w:rFonts w:ascii="David" w:hAnsi="David" w:cs="David" w:hint="cs"/>
          <w:sz w:val="28"/>
          <w:szCs w:val="28"/>
          <w:rtl/>
        </w:rPr>
        <w:t xml:space="preserve"> להידחות. </w:t>
      </w:r>
      <w:r w:rsidR="00BD3F58">
        <w:rPr>
          <w:rFonts w:ascii="David" w:hAnsi="David" w:cs="David" w:hint="cs"/>
          <w:sz w:val="28"/>
          <w:szCs w:val="28"/>
          <w:rtl/>
        </w:rPr>
        <w:t xml:space="preserve"> </w:t>
      </w:r>
    </w:p>
    <w:p w14:paraId="63657672" w14:textId="77777777" w:rsidR="00473BFF" w:rsidRPr="00EA4165" w:rsidRDefault="00CC24F6" w:rsidP="0056132A">
      <w:pPr>
        <w:numPr>
          <w:ilvl w:val="0"/>
          <w:numId w:val="5"/>
        </w:numPr>
        <w:spacing w:line="360" w:lineRule="auto"/>
        <w:jc w:val="both"/>
        <w:rPr>
          <w:rFonts w:ascii="David" w:hAnsi="David" w:cs="David"/>
          <w:sz w:val="28"/>
          <w:szCs w:val="28"/>
          <w:rtl/>
        </w:rPr>
      </w:pPr>
      <w:r>
        <w:rPr>
          <w:rFonts w:ascii="David" w:hAnsi="David" w:cs="David" w:hint="cs"/>
          <w:sz w:val="28"/>
          <w:szCs w:val="28"/>
          <w:rtl/>
        </w:rPr>
        <w:t xml:space="preserve"> </w:t>
      </w:r>
      <w:r w:rsidR="00AE4F5B">
        <w:rPr>
          <w:rFonts w:ascii="David" w:hAnsi="David" w:cs="David" w:hint="cs"/>
          <w:sz w:val="28"/>
          <w:szCs w:val="28"/>
          <w:rtl/>
        </w:rPr>
        <w:t xml:space="preserve">כידוע, </w:t>
      </w:r>
      <w:r>
        <w:rPr>
          <w:rFonts w:ascii="David" w:hAnsi="David" w:cs="David" w:hint="cs"/>
          <w:sz w:val="28"/>
          <w:szCs w:val="28"/>
          <w:rtl/>
        </w:rPr>
        <w:t>על פי דין</w:t>
      </w:r>
      <w:r w:rsidR="00AE4F5B">
        <w:rPr>
          <w:rFonts w:ascii="David" w:hAnsi="David" w:cs="David" w:hint="cs"/>
          <w:sz w:val="28"/>
          <w:szCs w:val="28"/>
          <w:rtl/>
        </w:rPr>
        <w:t>,</w:t>
      </w:r>
      <w:r>
        <w:rPr>
          <w:rFonts w:ascii="David" w:hAnsi="David" w:cs="David" w:hint="cs"/>
          <w:sz w:val="28"/>
          <w:szCs w:val="28"/>
          <w:rtl/>
        </w:rPr>
        <w:t xml:space="preserve"> ניתן להרשיע אדם על סמך עדות זיהוי יחידה</w:t>
      </w:r>
      <w:r w:rsidR="00354886">
        <w:rPr>
          <w:rFonts w:ascii="David" w:hAnsi="David" w:cs="David" w:hint="cs"/>
          <w:sz w:val="28"/>
          <w:szCs w:val="28"/>
          <w:rtl/>
        </w:rPr>
        <w:t xml:space="preserve">, </w:t>
      </w:r>
      <w:r w:rsidR="00877426">
        <w:rPr>
          <w:rFonts w:ascii="David" w:hAnsi="David" w:cs="David" w:hint="cs"/>
          <w:sz w:val="28"/>
          <w:szCs w:val="28"/>
          <w:rtl/>
        </w:rPr>
        <w:t>ואף נקבע כי עסקינן בראיה אמינה</w:t>
      </w:r>
      <w:r w:rsidR="00A35AF2">
        <w:rPr>
          <w:rFonts w:ascii="David" w:hAnsi="David" w:cs="David" w:hint="cs"/>
          <w:sz w:val="28"/>
          <w:szCs w:val="28"/>
          <w:rtl/>
        </w:rPr>
        <w:t xml:space="preserve"> </w:t>
      </w:r>
      <w:r w:rsidR="002B1131">
        <w:rPr>
          <w:rFonts w:ascii="David" w:hAnsi="David" w:cs="David" w:hint="cs"/>
          <w:sz w:val="28"/>
          <w:szCs w:val="28"/>
          <w:rtl/>
        </w:rPr>
        <w:t>"</w:t>
      </w:r>
      <w:r w:rsidR="00473BFF" w:rsidRPr="0016757E">
        <w:rPr>
          <w:rFonts w:ascii="David" w:hAnsi="David" w:cs="David" w:hint="cs"/>
          <w:sz w:val="28"/>
          <w:szCs w:val="28"/>
          <w:rtl/>
        </w:rPr>
        <w:t>יותר מכל מסקנה בדבר זהות העבריין העולה מתוך ראיות נסיבתיות, שהרי מדובר ב</w:t>
      </w:r>
      <w:r w:rsidR="002B1131">
        <w:rPr>
          <w:rFonts w:ascii="David" w:hAnsi="David" w:cs="David" w:hint="cs"/>
          <w:sz w:val="28"/>
          <w:szCs w:val="28"/>
          <w:rtl/>
        </w:rPr>
        <w:t>ע</w:t>
      </w:r>
      <w:r w:rsidR="00473BFF" w:rsidRPr="00EA4165">
        <w:rPr>
          <w:rFonts w:ascii="David" w:hAnsi="David" w:cs="David" w:hint="cs"/>
          <w:sz w:val="28"/>
          <w:szCs w:val="28"/>
          <w:rtl/>
        </w:rPr>
        <w:t>דות ישירה המושמעת מפיו של מי שצפה במו עיניו במי שעשה את המעשה נושא הדיון השיפוטי, היינו על-ידי מי שמוחזק, בדרך ההיגיון, כבעל הידע המועדף ביותר על העבירה</w:t>
      </w:r>
      <w:r w:rsidR="00473BFF" w:rsidRPr="0016757E">
        <w:rPr>
          <w:rFonts w:ascii="David" w:hAnsi="David" w:cs="David" w:hint="cs"/>
          <w:sz w:val="28"/>
          <w:szCs w:val="28"/>
          <w:rtl/>
        </w:rPr>
        <w:t xml:space="preserve"> </w:t>
      </w:r>
      <w:r w:rsidR="00473BFF" w:rsidRPr="00EA4165">
        <w:rPr>
          <w:rFonts w:ascii="David" w:hAnsi="David" w:cs="David" w:hint="cs"/>
          <w:sz w:val="28"/>
          <w:szCs w:val="28"/>
          <w:rtl/>
        </w:rPr>
        <w:t>ועל מי שביצעה. הסגולה של קבלת המידע במישרין באמצעות חושיו של העד נושאת עמה</w:t>
      </w:r>
      <w:r w:rsidR="00473BFF">
        <w:rPr>
          <w:rFonts w:ascii="David" w:hAnsi="David" w:cs="David" w:hint="cs"/>
          <w:sz w:val="28"/>
          <w:szCs w:val="28"/>
          <w:rtl/>
        </w:rPr>
        <w:t xml:space="preserve"> </w:t>
      </w:r>
      <w:r w:rsidR="00473BFF" w:rsidRPr="00EA4165">
        <w:rPr>
          <w:rFonts w:ascii="David" w:hAnsi="David" w:cs="David" w:hint="cs"/>
          <w:sz w:val="28"/>
          <w:szCs w:val="28"/>
          <w:rtl/>
        </w:rPr>
        <w:t>אמינות מיוחדת, הטבועה בה מניה וביה</w:t>
      </w:r>
      <w:r w:rsidR="00473BFF">
        <w:rPr>
          <w:rFonts w:ascii="David" w:hAnsi="David" w:cs="David" w:hint="cs"/>
          <w:sz w:val="28"/>
          <w:szCs w:val="28"/>
          <w:rtl/>
        </w:rPr>
        <w:t xml:space="preserve">..." (ע"פ 347/88 </w:t>
      </w:r>
      <w:proofErr w:type="spellStart"/>
      <w:r w:rsidR="00473BFF">
        <w:rPr>
          <w:rFonts w:ascii="David" w:hAnsi="David" w:cs="David" w:hint="cs"/>
          <w:b/>
          <w:bCs/>
          <w:sz w:val="28"/>
          <w:szCs w:val="28"/>
          <w:rtl/>
        </w:rPr>
        <w:t>דמיאניוק</w:t>
      </w:r>
      <w:proofErr w:type="spellEnd"/>
      <w:r w:rsidR="00473BFF">
        <w:rPr>
          <w:rFonts w:ascii="David" w:hAnsi="David" w:cs="David" w:hint="cs"/>
          <w:b/>
          <w:bCs/>
          <w:sz w:val="28"/>
          <w:szCs w:val="28"/>
          <w:rtl/>
        </w:rPr>
        <w:t xml:space="preserve"> נ' מדינת ישראל, </w:t>
      </w:r>
      <w:r w:rsidR="00473BFF">
        <w:rPr>
          <w:rFonts w:ascii="David" w:hAnsi="David" w:cs="David" w:hint="cs"/>
          <w:sz w:val="28"/>
          <w:szCs w:val="28"/>
          <w:rtl/>
        </w:rPr>
        <w:t xml:space="preserve">פ"ד </w:t>
      </w:r>
      <w:proofErr w:type="spellStart"/>
      <w:r w:rsidR="00473BFF">
        <w:rPr>
          <w:rFonts w:ascii="David" w:hAnsi="David" w:cs="David" w:hint="cs"/>
          <w:sz w:val="28"/>
          <w:szCs w:val="28"/>
          <w:rtl/>
        </w:rPr>
        <w:t>מז</w:t>
      </w:r>
      <w:proofErr w:type="spellEnd"/>
      <w:r w:rsidR="00473BFF">
        <w:rPr>
          <w:rFonts w:ascii="David" w:hAnsi="David" w:cs="David" w:hint="cs"/>
          <w:sz w:val="28"/>
          <w:szCs w:val="28"/>
          <w:rtl/>
        </w:rPr>
        <w:t>(4)</w:t>
      </w:r>
      <w:r w:rsidR="00473BFF">
        <w:rPr>
          <w:rFonts w:ascii="David" w:hAnsi="David" w:cs="David"/>
          <w:sz w:val="28"/>
          <w:szCs w:val="28"/>
        </w:rPr>
        <w:t xml:space="preserve"> </w:t>
      </w:r>
      <w:r w:rsidR="00473BFF">
        <w:rPr>
          <w:rFonts w:ascii="David" w:hAnsi="David" w:cs="David" w:hint="cs"/>
          <w:sz w:val="28"/>
          <w:szCs w:val="28"/>
          <w:rtl/>
        </w:rPr>
        <w:t xml:space="preserve">221, 392-393 (1993)). </w:t>
      </w:r>
    </w:p>
    <w:p w14:paraId="467DF02B" w14:textId="77777777" w:rsidR="000C79A7" w:rsidRPr="007B7780" w:rsidRDefault="003C6986" w:rsidP="0056132A">
      <w:pPr>
        <w:numPr>
          <w:ilvl w:val="0"/>
          <w:numId w:val="5"/>
        </w:numPr>
        <w:spacing w:line="360" w:lineRule="auto"/>
        <w:jc w:val="both"/>
        <w:rPr>
          <w:rFonts w:ascii="David" w:hAnsi="David" w:cs="David"/>
          <w:sz w:val="28"/>
          <w:szCs w:val="28"/>
        </w:rPr>
      </w:pPr>
      <w:r w:rsidRPr="007B7780">
        <w:rPr>
          <w:rFonts w:ascii="David" w:hAnsi="David" w:cs="David" w:hint="cs"/>
          <w:sz w:val="28"/>
          <w:szCs w:val="28"/>
          <w:rtl/>
        </w:rPr>
        <w:t xml:space="preserve"> לצד זאת </w:t>
      </w:r>
      <w:r w:rsidR="00213CFB">
        <w:rPr>
          <w:rFonts w:ascii="David" w:hAnsi="David" w:cs="David" w:hint="cs"/>
          <w:sz w:val="28"/>
          <w:szCs w:val="28"/>
          <w:rtl/>
        </w:rPr>
        <w:t>הוטעם</w:t>
      </w:r>
      <w:r w:rsidRPr="007B7780">
        <w:rPr>
          <w:rFonts w:ascii="David" w:hAnsi="David" w:cs="David" w:hint="cs"/>
          <w:sz w:val="28"/>
          <w:szCs w:val="28"/>
          <w:rtl/>
        </w:rPr>
        <w:t xml:space="preserve"> כי יש</w:t>
      </w:r>
      <w:r w:rsidR="00354886" w:rsidRPr="007B7780">
        <w:rPr>
          <w:rFonts w:ascii="David" w:hAnsi="David" w:cs="David" w:hint="cs"/>
          <w:sz w:val="28"/>
          <w:szCs w:val="28"/>
          <w:rtl/>
        </w:rPr>
        <w:t xml:space="preserve"> לנקוט זהירות </w:t>
      </w:r>
      <w:r w:rsidR="00C37875">
        <w:rPr>
          <w:rFonts w:ascii="David" w:hAnsi="David" w:cs="David" w:hint="cs"/>
          <w:sz w:val="28"/>
          <w:szCs w:val="28"/>
          <w:rtl/>
        </w:rPr>
        <w:t>רבה</w:t>
      </w:r>
      <w:r w:rsidR="00C37875" w:rsidRPr="007B7780">
        <w:rPr>
          <w:rFonts w:ascii="David" w:hAnsi="David" w:cs="David" w:hint="cs"/>
          <w:sz w:val="28"/>
          <w:szCs w:val="28"/>
          <w:rtl/>
        </w:rPr>
        <w:t xml:space="preserve"> </w:t>
      </w:r>
      <w:r w:rsidR="00354886" w:rsidRPr="007B7780">
        <w:rPr>
          <w:rFonts w:ascii="David" w:hAnsi="David" w:cs="David" w:hint="cs"/>
          <w:sz w:val="28"/>
          <w:szCs w:val="28"/>
          <w:rtl/>
        </w:rPr>
        <w:t xml:space="preserve">כאשר קיימת עדות יחידה </w:t>
      </w:r>
      <w:r w:rsidR="007E1773" w:rsidRPr="007B7780">
        <w:rPr>
          <w:rFonts w:ascii="David" w:hAnsi="David" w:cs="David" w:hint="cs"/>
          <w:sz w:val="28"/>
          <w:szCs w:val="28"/>
          <w:rtl/>
        </w:rPr>
        <w:t>בדבר זיהוי</w:t>
      </w:r>
      <w:r w:rsidR="009D6CBF" w:rsidRPr="007B7780">
        <w:rPr>
          <w:rFonts w:ascii="David" w:hAnsi="David" w:cs="David" w:hint="cs"/>
          <w:sz w:val="28"/>
          <w:szCs w:val="28"/>
          <w:rtl/>
        </w:rPr>
        <w:t xml:space="preserve"> (ע"פ 10360/03 </w:t>
      </w:r>
      <w:proofErr w:type="spellStart"/>
      <w:r w:rsidR="009D6CBF" w:rsidRPr="007B7780">
        <w:rPr>
          <w:rFonts w:ascii="David" w:hAnsi="David" w:cs="David" w:hint="cs"/>
          <w:b/>
          <w:bCs/>
          <w:sz w:val="28"/>
          <w:szCs w:val="28"/>
          <w:rtl/>
        </w:rPr>
        <w:t>שדיד</w:t>
      </w:r>
      <w:proofErr w:type="spellEnd"/>
      <w:r w:rsidR="009D6CBF" w:rsidRPr="007B7780">
        <w:rPr>
          <w:rFonts w:ascii="David" w:hAnsi="David" w:cs="David" w:hint="cs"/>
          <w:b/>
          <w:bCs/>
          <w:sz w:val="28"/>
          <w:szCs w:val="28"/>
          <w:rtl/>
        </w:rPr>
        <w:t xml:space="preserve"> נ' מדינת ישראל</w:t>
      </w:r>
      <w:r w:rsidR="009D6CBF" w:rsidRPr="007B7780">
        <w:rPr>
          <w:rFonts w:ascii="David" w:hAnsi="David" w:cs="David" w:hint="cs"/>
          <w:sz w:val="28"/>
          <w:szCs w:val="28"/>
          <w:rtl/>
        </w:rPr>
        <w:t xml:space="preserve">, פסקה 12 </w:t>
      </w:r>
      <w:r w:rsidR="0072790D" w:rsidRPr="007B7780">
        <w:rPr>
          <w:rFonts w:ascii="David" w:hAnsi="David" w:cs="David" w:hint="cs"/>
          <w:sz w:val="28"/>
          <w:szCs w:val="28"/>
          <w:rtl/>
        </w:rPr>
        <w:t xml:space="preserve">(2.3.2006); </w:t>
      </w:r>
      <w:r w:rsidR="00171E65" w:rsidRPr="007B7780">
        <w:rPr>
          <w:rFonts w:ascii="David" w:hAnsi="David" w:cs="David" w:hint="cs"/>
          <w:sz w:val="28"/>
          <w:szCs w:val="28"/>
          <w:rtl/>
        </w:rPr>
        <w:t xml:space="preserve">ע/4/08 </w:t>
      </w:r>
      <w:r w:rsidR="00171E65" w:rsidRPr="007B7780">
        <w:rPr>
          <w:rFonts w:ascii="David" w:hAnsi="David" w:cs="David" w:hint="cs"/>
          <w:b/>
          <w:bCs/>
          <w:sz w:val="28"/>
          <w:szCs w:val="28"/>
          <w:rtl/>
        </w:rPr>
        <w:t xml:space="preserve">התובע הצבאי הראשי נ' טור' </w:t>
      </w:r>
      <w:proofErr w:type="spellStart"/>
      <w:r w:rsidR="00171E65" w:rsidRPr="007B7780">
        <w:rPr>
          <w:rFonts w:ascii="David" w:hAnsi="David" w:cs="David" w:hint="cs"/>
          <w:b/>
          <w:bCs/>
          <w:sz w:val="28"/>
          <w:szCs w:val="28"/>
          <w:rtl/>
        </w:rPr>
        <w:t>ראשד</w:t>
      </w:r>
      <w:proofErr w:type="spellEnd"/>
      <w:r w:rsidR="00171E65" w:rsidRPr="007B7780">
        <w:rPr>
          <w:rFonts w:ascii="David" w:hAnsi="David" w:cs="David" w:hint="cs"/>
          <w:b/>
          <w:bCs/>
          <w:sz w:val="28"/>
          <w:szCs w:val="28"/>
          <w:rtl/>
        </w:rPr>
        <w:t xml:space="preserve"> </w:t>
      </w:r>
      <w:r w:rsidR="00171E65" w:rsidRPr="007B7780">
        <w:rPr>
          <w:rFonts w:ascii="David" w:hAnsi="David" w:cs="David" w:hint="cs"/>
          <w:sz w:val="28"/>
          <w:szCs w:val="28"/>
          <w:rtl/>
        </w:rPr>
        <w:t>פסקה 11 (2009))</w:t>
      </w:r>
      <w:r w:rsidR="005671EC">
        <w:rPr>
          <w:rFonts w:ascii="David" w:hAnsi="David" w:cs="David" w:hint="cs"/>
          <w:sz w:val="28"/>
          <w:szCs w:val="28"/>
          <w:rtl/>
        </w:rPr>
        <w:t xml:space="preserve">, </w:t>
      </w:r>
      <w:r w:rsidR="00F72ECE" w:rsidRPr="007B7780">
        <w:rPr>
          <w:rFonts w:ascii="David" w:hAnsi="David" w:cs="David" w:hint="cs"/>
          <w:sz w:val="28"/>
          <w:szCs w:val="28"/>
          <w:rtl/>
        </w:rPr>
        <w:t xml:space="preserve">שכן </w:t>
      </w:r>
      <w:r w:rsidR="00A35AF2" w:rsidRPr="007B7780">
        <w:rPr>
          <w:rFonts w:ascii="David" w:hAnsi="David" w:cs="David" w:hint="cs"/>
          <w:sz w:val="28"/>
          <w:szCs w:val="28"/>
          <w:rtl/>
        </w:rPr>
        <w:t>הזיהוי נשען על עיבוד נתונים, שנעשה בדרך כלל בשעת מתח, במהירות ובת</w:t>
      </w:r>
      <w:r w:rsidR="00EA0755" w:rsidRPr="007B7780">
        <w:rPr>
          <w:rFonts w:ascii="David" w:hAnsi="David" w:cs="David" w:hint="cs"/>
          <w:sz w:val="28"/>
          <w:szCs w:val="28"/>
          <w:rtl/>
        </w:rPr>
        <w:t>נ</w:t>
      </w:r>
      <w:r w:rsidR="00A35AF2" w:rsidRPr="007B7780">
        <w:rPr>
          <w:rFonts w:ascii="David" w:hAnsi="David" w:cs="David" w:hint="cs"/>
          <w:sz w:val="28"/>
          <w:szCs w:val="28"/>
          <w:rtl/>
        </w:rPr>
        <w:t xml:space="preserve">אים שעלולים להוביל לבלבול ולזיהוי מוטעה גם כאשר המזהה בטוח </w:t>
      </w:r>
      <w:r w:rsidR="00DB2087" w:rsidRPr="007B7780">
        <w:rPr>
          <w:rFonts w:ascii="David" w:hAnsi="David" w:cs="David" w:hint="cs"/>
          <w:sz w:val="28"/>
          <w:szCs w:val="28"/>
          <w:rtl/>
        </w:rPr>
        <w:t>כי זיהה את האדם הנכון</w:t>
      </w:r>
      <w:r w:rsidR="0087250A">
        <w:rPr>
          <w:rFonts w:ascii="David" w:hAnsi="David" w:cs="David" w:hint="cs"/>
          <w:sz w:val="28"/>
          <w:szCs w:val="28"/>
          <w:rtl/>
        </w:rPr>
        <w:t>;</w:t>
      </w:r>
      <w:r w:rsidR="005671EC">
        <w:rPr>
          <w:rFonts w:ascii="David" w:hAnsi="David" w:cs="David" w:hint="cs"/>
          <w:sz w:val="28"/>
          <w:szCs w:val="28"/>
          <w:rtl/>
        </w:rPr>
        <w:t xml:space="preserve"> ו</w:t>
      </w:r>
      <w:r w:rsidR="007B7780">
        <w:rPr>
          <w:rFonts w:ascii="David" w:hAnsi="David" w:cs="David" w:hint="cs"/>
          <w:sz w:val="28"/>
          <w:szCs w:val="28"/>
          <w:rtl/>
        </w:rPr>
        <w:t>"</w:t>
      </w:r>
      <w:r w:rsidR="000C79A7" w:rsidRPr="007B7780">
        <w:rPr>
          <w:rFonts w:ascii="David" w:hAnsi="David" w:cs="David" w:hint="cs"/>
          <w:sz w:val="28"/>
          <w:szCs w:val="28"/>
          <w:rtl/>
        </w:rPr>
        <w:t>משכך, בפני עדות זו ומהימנותה ניצבים מכשולים החל משלב קליטת קלסתר הנאשם בעיני עד הראייה, דרך 'שמירת התמונה' בזיכרונו, עבור בעיבוד זיכרון זה לכדי מסקנה המובילה לזיהוי וכלה בהעברת ההתרשמות לפני בית המשפט</w:t>
      </w:r>
      <w:r w:rsidR="007B7780">
        <w:rPr>
          <w:rFonts w:ascii="David" w:hAnsi="David" w:cs="David" w:hint="cs"/>
          <w:sz w:val="28"/>
          <w:szCs w:val="28"/>
          <w:rtl/>
        </w:rPr>
        <w:t xml:space="preserve">" (ע"פ 2076/21 </w:t>
      </w:r>
      <w:r w:rsidR="00FE38DF">
        <w:rPr>
          <w:rFonts w:ascii="David" w:hAnsi="David" w:cs="David" w:hint="cs"/>
          <w:b/>
          <w:bCs/>
          <w:sz w:val="28"/>
          <w:szCs w:val="28"/>
          <w:rtl/>
        </w:rPr>
        <w:t>ואכד נ מדינת ישראל</w:t>
      </w:r>
      <w:r w:rsidR="00FE38DF">
        <w:rPr>
          <w:rFonts w:ascii="David" w:hAnsi="David" w:cs="David" w:hint="cs"/>
          <w:sz w:val="28"/>
          <w:szCs w:val="28"/>
          <w:rtl/>
        </w:rPr>
        <w:t xml:space="preserve">, פסקה 25 (30.7.2023)). </w:t>
      </w:r>
    </w:p>
    <w:p w14:paraId="68738C04" w14:textId="77777777" w:rsidR="00A42E1F" w:rsidRPr="001F6510" w:rsidRDefault="007346E5" w:rsidP="0056132A">
      <w:pPr>
        <w:numPr>
          <w:ilvl w:val="0"/>
          <w:numId w:val="5"/>
        </w:numPr>
        <w:spacing w:line="360" w:lineRule="auto"/>
        <w:jc w:val="both"/>
        <w:rPr>
          <w:rFonts w:ascii="David" w:hAnsi="David" w:cs="David"/>
          <w:sz w:val="28"/>
          <w:szCs w:val="28"/>
        </w:rPr>
      </w:pPr>
      <w:r w:rsidRPr="00554861">
        <w:rPr>
          <w:rFonts w:ascii="David" w:hAnsi="David" w:cs="David" w:hint="cs"/>
          <w:sz w:val="28"/>
          <w:szCs w:val="28"/>
          <w:rtl/>
        </w:rPr>
        <w:t xml:space="preserve"> </w:t>
      </w:r>
      <w:r w:rsidR="0087250A">
        <w:rPr>
          <w:rFonts w:ascii="David" w:hAnsi="David" w:cs="David" w:hint="cs"/>
          <w:sz w:val="28"/>
          <w:szCs w:val="28"/>
          <w:rtl/>
        </w:rPr>
        <w:t xml:space="preserve">על מנת </w:t>
      </w:r>
      <w:r w:rsidR="00F72ECE" w:rsidRPr="00554861">
        <w:rPr>
          <w:rFonts w:ascii="David" w:hAnsi="David" w:cs="David" w:hint="cs"/>
          <w:sz w:val="28"/>
          <w:szCs w:val="28"/>
          <w:rtl/>
        </w:rPr>
        <w:t xml:space="preserve">להתגבר על </w:t>
      </w:r>
      <w:r w:rsidR="00D96FBC" w:rsidRPr="00554861">
        <w:rPr>
          <w:rFonts w:ascii="David" w:hAnsi="David" w:cs="David" w:hint="cs"/>
          <w:sz w:val="28"/>
          <w:szCs w:val="28"/>
          <w:rtl/>
        </w:rPr>
        <w:t xml:space="preserve">הכשלים של הזיהוי החזותי, מבלי לוותר על ערכו הראייתי, </w:t>
      </w:r>
      <w:r w:rsidR="002879DC">
        <w:rPr>
          <w:rFonts w:ascii="David" w:hAnsi="David" w:cs="David" w:hint="cs"/>
          <w:sz w:val="28"/>
          <w:szCs w:val="28"/>
          <w:rtl/>
        </w:rPr>
        <w:t xml:space="preserve">נקבע כי </w:t>
      </w:r>
      <w:r w:rsidR="00D96FBC" w:rsidRPr="00554861">
        <w:rPr>
          <w:rFonts w:ascii="David" w:hAnsi="David" w:cs="David" w:hint="cs"/>
          <w:sz w:val="28"/>
          <w:szCs w:val="28"/>
          <w:rtl/>
        </w:rPr>
        <w:t xml:space="preserve">יש להכריע תחילה בדבר אמינותו האישית הכללית של העד המזהה, כנותו ויושרו, אולם בכך לא די. אף אם העד </w:t>
      </w:r>
      <w:r w:rsidR="009C1E02">
        <w:rPr>
          <w:rFonts w:ascii="David" w:hAnsi="David" w:cs="David" w:hint="cs"/>
          <w:sz w:val="28"/>
          <w:szCs w:val="28"/>
          <w:rtl/>
        </w:rPr>
        <w:t xml:space="preserve">המזהה </w:t>
      </w:r>
      <w:r w:rsidR="00D96FBC" w:rsidRPr="00554861">
        <w:rPr>
          <w:rFonts w:ascii="David" w:hAnsi="David" w:cs="David" w:hint="cs"/>
          <w:sz w:val="28"/>
          <w:szCs w:val="28"/>
          <w:rtl/>
        </w:rPr>
        <w:t>נמצא אמין, יש לבחון את מהימנות הזיהוי</w:t>
      </w:r>
      <w:r w:rsidR="009C1E02">
        <w:rPr>
          <w:rFonts w:ascii="David" w:hAnsi="David" w:cs="David" w:hint="cs"/>
          <w:sz w:val="28"/>
          <w:szCs w:val="28"/>
          <w:rtl/>
        </w:rPr>
        <w:t>, ב</w:t>
      </w:r>
      <w:r w:rsidR="00D96FBC" w:rsidRPr="00554861">
        <w:rPr>
          <w:rFonts w:ascii="David" w:hAnsi="David" w:cs="David" w:hint="cs"/>
          <w:sz w:val="28"/>
          <w:szCs w:val="28"/>
          <w:rtl/>
        </w:rPr>
        <w:t>שני</w:t>
      </w:r>
      <w:r w:rsidR="009C1E02">
        <w:rPr>
          <w:rFonts w:ascii="David" w:hAnsi="David" w:cs="David" w:hint="cs"/>
          <w:sz w:val="28"/>
          <w:szCs w:val="28"/>
          <w:rtl/>
        </w:rPr>
        <w:t xml:space="preserve"> </w:t>
      </w:r>
      <w:r w:rsidR="00D96FBC" w:rsidRPr="00554861">
        <w:rPr>
          <w:rFonts w:ascii="David" w:hAnsi="David" w:cs="David" w:hint="cs"/>
          <w:sz w:val="28"/>
          <w:szCs w:val="28"/>
          <w:rtl/>
        </w:rPr>
        <w:t>רבדים - סובייקטיבי ואובייקטיבי. ברובד הסובייקטיבי נדרש לבחון  את יכולתו האישית של העד לחרות בזיכרונו רשמים חזותיים ומכוחם לזהות בני אדם על פי חזותם, ואת כנות אמונתו של העד בזיהוי. ברובד האובייקטיבי יש לבחון את האפש</w:t>
      </w:r>
      <w:r w:rsidR="00F61381" w:rsidRPr="00554861">
        <w:rPr>
          <w:rFonts w:ascii="David" w:hAnsi="David" w:cs="David" w:hint="cs"/>
          <w:sz w:val="28"/>
          <w:szCs w:val="28"/>
          <w:rtl/>
        </w:rPr>
        <w:t>רו</w:t>
      </w:r>
      <w:r w:rsidR="00D96FBC" w:rsidRPr="00554861">
        <w:rPr>
          <w:rFonts w:ascii="David" w:hAnsi="David" w:cs="David" w:hint="cs"/>
          <w:sz w:val="28"/>
          <w:szCs w:val="28"/>
          <w:rtl/>
        </w:rPr>
        <w:t>ת לקיומה של טעות כנה</w:t>
      </w:r>
      <w:r w:rsidR="008E7523">
        <w:rPr>
          <w:rFonts w:ascii="David" w:hAnsi="David" w:cs="David" w:hint="cs"/>
          <w:sz w:val="28"/>
          <w:szCs w:val="28"/>
          <w:rtl/>
        </w:rPr>
        <w:t xml:space="preserve"> בזיהו</w:t>
      </w:r>
      <w:r w:rsidR="00C37875">
        <w:rPr>
          <w:rFonts w:ascii="David" w:hAnsi="David" w:cs="David" w:hint="cs"/>
          <w:sz w:val="28"/>
          <w:szCs w:val="28"/>
          <w:rtl/>
        </w:rPr>
        <w:t>י</w:t>
      </w:r>
      <w:r w:rsidR="008E7523">
        <w:rPr>
          <w:rFonts w:ascii="David" w:hAnsi="David" w:cs="David" w:hint="cs"/>
          <w:sz w:val="28"/>
          <w:szCs w:val="28"/>
          <w:rtl/>
        </w:rPr>
        <w:t xml:space="preserve">, שנעשתה </w:t>
      </w:r>
      <w:r w:rsidR="00D96FBC" w:rsidRPr="00554861">
        <w:rPr>
          <w:rFonts w:ascii="David" w:hAnsi="David" w:cs="David" w:hint="cs"/>
          <w:sz w:val="28"/>
          <w:szCs w:val="28"/>
          <w:rtl/>
        </w:rPr>
        <w:t xml:space="preserve">בתום לב. </w:t>
      </w:r>
      <w:r w:rsidR="00292E54">
        <w:rPr>
          <w:rFonts w:ascii="David" w:hAnsi="David" w:cs="David" w:hint="cs"/>
          <w:sz w:val="28"/>
          <w:szCs w:val="28"/>
          <w:rtl/>
        </w:rPr>
        <w:t xml:space="preserve">הבחינה </w:t>
      </w:r>
      <w:r w:rsidR="005F345A">
        <w:rPr>
          <w:rFonts w:ascii="David" w:hAnsi="David" w:cs="David" w:hint="cs"/>
          <w:sz w:val="28"/>
          <w:szCs w:val="28"/>
          <w:rtl/>
        </w:rPr>
        <w:t>האמורה עניינה ב</w:t>
      </w:r>
      <w:r w:rsidR="00D96FBC" w:rsidRPr="00554861">
        <w:rPr>
          <w:rFonts w:ascii="David" w:hAnsi="David" w:cs="David" w:hint="cs"/>
          <w:sz w:val="28"/>
          <w:szCs w:val="28"/>
          <w:rtl/>
        </w:rPr>
        <w:t>מכלול התנאים שבהם נערך הזיהוי</w:t>
      </w:r>
      <w:r w:rsidR="005F345A">
        <w:rPr>
          <w:rFonts w:ascii="David" w:hAnsi="David" w:cs="David" w:hint="cs"/>
          <w:sz w:val="28"/>
          <w:szCs w:val="28"/>
          <w:rtl/>
        </w:rPr>
        <w:t>:</w:t>
      </w:r>
      <w:r w:rsidR="00D96FBC" w:rsidRPr="00554861">
        <w:rPr>
          <w:rFonts w:ascii="David" w:hAnsi="David" w:cs="David" w:hint="cs"/>
          <w:sz w:val="28"/>
          <w:szCs w:val="28"/>
          <w:rtl/>
        </w:rPr>
        <w:t xml:space="preserve"> מידת הביטחון והוודאות </w:t>
      </w:r>
      <w:r w:rsidR="005F345A">
        <w:rPr>
          <w:rFonts w:ascii="David" w:hAnsi="David" w:cs="David" w:hint="cs"/>
          <w:sz w:val="28"/>
          <w:szCs w:val="28"/>
          <w:rtl/>
        </w:rPr>
        <w:t xml:space="preserve">של העד ביחס לזיהוי, </w:t>
      </w:r>
      <w:r w:rsidR="00D96FBC" w:rsidRPr="00554861">
        <w:rPr>
          <w:rFonts w:ascii="David" w:hAnsi="David" w:cs="David" w:hint="cs"/>
          <w:sz w:val="28"/>
          <w:szCs w:val="28"/>
          <w:rtl/>
        </w:rPr>
        <w:t xml:space="preserve"> הדיוק בתיאור דמותו של העבריין לפני הזיהוי, מיידיות הזיהוי, משך ההסתכלות, חלוף הזמן מאז הצפייה ועד הזיהוי, היעדר השפעה חיצונית ועוד</w:t>
      </w:r>
      <w:r w:rsidR="005F345A">
        <w:rPr>
          <w:rFonts w:ascii="David" w:hAnsi="David" w:cs="David" w:hint="cs"/>
          <w:sz w:val="28"/>
          <w:szCs w:val="28"/>
          <w:rtl/>
        </w:rPr>
        <w:t>.</w:t>
      </w:r>
      <w:r w:rsidR="00B95978" w:rsidRPr="00554861">
        <w:rPr>
          <w:rFonts w:ascii="David" w:hAnsi="David" w:cs="David" w:hint="cs"/>
          <w:sz w:val="28"/>
          <w:szCs w:val="28"/>
          <w:rtl/>
        </w:rPr>
        <w:t xml:space="preserve"> נקבע כי באמצעות המבחנים האמורים </w:t>
      </w:r>
      <w:r w:rsidR="00325689" w:rsidRPr="00554861">
        <w:rPr>
          <w:rFonts w:ascii="David" w:hAnsi="David" w:cs="David" w:hint="cs"/>
          <w:sz w:val="28"/>
          <w:szCs w:val="28"/>
          <w:rtl/>
        </w:rPr>
        <w:t xml:space="preserve">ניתן </w:t>
      </w:r>
      <w:r w:rsidR="00894A21">
        <w:rPr>
          <w:rFonts w:ascii="David" w:hAnsi="David" w:cs="David" w:hint="cs"/>
          <w:sz w:val="28"/>
          <w:szCs w:val="28"/>
          <w:rtl/>
        </w:rPr>
        <w:t>לשקול את אמינות הזיהוי ב</w:t>
      </w:r>
      <w:r w:rsidR="00325689" w:rsidRPr="00554861">
        <w:rPr>
          <w:rFonts w:ascii="David" w:hAnsi="David" w:cs="David" w:hint="cs"/>
          <w:sz w:val="28"/>
          <w:szCs w:val="28"/>
          <w:rtl/>
        </w:rPr>
        <w:t xml:space="preserve">התאם </w:t>
      </w:r>
      <w:r w:rsidR="00325689" w:rsidRPr="00554861">
        <w:rPr>
          <w:rFonts w:ascii="David" w:hAnsi="David" w:cs="David" w:hint="cs"/>
          <w:sz w:val="28"/>
          <w:szCs w:val="28"/>
          <w:rtl/>
        </w:rPr>
        <w:lastRenderedPageBreak/>
        <w:t xml:space="preserve">למהימנות המזהה ולאיכות הזיהוי, תוך בחינת כלל הנסיבות שעלולות היו להביא לזיהוי שגוי, אף אם בתום לב </w:t>
      </w:r>
      <w:r w:rsidR="00554861" w:rsidRPr="00554861">
        <w:rPr>
          <w:rFonts w:ascii="David" w:hAnsi="David" w:cs="David" w:hint="cs"/>
          <w:sz w:val="28"/>
          <w:szCs w:val="28"/>
          <w:rtl/>
        </w:rPr>
        <w:t xml:space="preserve">(ראו ע"פ 4263/14 </w:t>
      </w:r>
      <w:proofErr w:type="spellStart"/>
      <w:r w:rsidR="00554861" w:rsidRPr="00554861">
        <w:rPr>
          <w:rFonts w:ascii="David" w:hAnsi="David" w:cs="David" w:hint="cs"/>
          <w:b/>
          <w:bCs/>
          <w:sz w:val="28"/>
          <w:szCs w:val="28"/>
          <w:rtl/>
        </w:rPr>
        <w:t>נעאים</w:t>
      </w:r>
      <w:proofErr w:type="spellEnd"/>
      <w:r w:rsidR="00554861" w:rsidRPr="00554861">
        <w:rPr>
          <w:rFonts w:ascii="David" w:hAnsi="David" w:cs="David" w:hint="cs"/>
          <w:b/>
          <w:bCs/>
          <w:sz w:val="28"/>
          <w:szCs w:val="28"/>
          <w:rtl/>
        </w:rPr>
        <w:t xml:space="preserve"> נ' מדינת ישראל</w:t>
      </w:r>
      <w:r w:rsidR="00554861" w:rsidRPr="00554861">
        <w:rPr>
          <w:rFonts w:ascii="David" w:hAnsi="David" w:cs="David" w:hint="cs"/>
          <w:sz w:val="28"/>
          <w:szCs w:val="28"/>
          <w:rtl/>
        </w:rPr>
        <w:t>, פסקאות 20-21 (2.6.2015)</w:t>
      </w:r>
      <w:r w:rsidR="00C133A5">
        <w:rPr>
          <w:rFonts w:ascii="David" w:hAnsi="David" w:cs="David" w:hint="cs"/>
          <w:sz w:val="28"/>
          <w:szCs w:val="28"/>
          <w:rtl/>
        </w:rPr>
        <w:t xml:space="preserve">; ע"פ 8529/11 </w:t>
      </w:r>
      <w:proofErr w:type="spellStart"/>
      <w:r w:rsidR="00C133A5">
        <w:rPr>
          <w:rFonts w:ascii="David" w:hAnsi="David" w:cs="David" w:hint="cs"/>
          <w:b/>
          <w:bCs/>
          <w:sz w:val="28"/>
          <w:szCs w:val="28"/>
          <w:rtl/>
        </w:rPr>
        <w:t>אטקישייב</w:t>
      </w:r>
      <w:proofErr w:type="spellEnd"/>
      <w:r w:rsidR="00C133A5">
        <w:rPr>
          <w:rFonts w:ascii="David" w:hAnsi="David" w:cs="David" w:hint="cs"/>
          <w:b/>
          <w:bCs/>
          <w:sz w:val="28"/>
          <w:szCs w:val="28"/>
          <w:rtl/>
        </w:rPr>
        <w:t xml:space="preserve"> נ' מדינת ישראל</w:t>
      </w:r>
      <w:r w:rsidR="00C133A5">
        <w:rPr>
          <w:rFonts w:ascii="David" w:hAnsi="David" w:cs="David" w:hint="cs"/>
          <w:sz w:val="28"/>
          <w:szCs w:val="28"/>
          <w:rtl/>
        </w:rPr>
        <w:t>, פסקה 6 (24.5.2012)</w:t>
      </w:r>
      <w:r w:rsidR="00A42E1F">
        <w:rPr>
          <w:rFonts w:ascii="David" w:hAnsi="David" w:cs="David" w:hint="cs"/>
          <w:sz w:val="28"/>
          <w:szCs w:val="28"/>
          <w:rtl/>
        </w:rPr>
        <w:t xml:space="preserve">). </w:t>
      </w:r>
    </w:p>
    <w:p w14:paraId="33CF72F6" w14:textId="77777777" w:rsidR="002D0233" w:rsidRDefault="009F67C3"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ביישום לענייננו </w:t>
      </w:r>
      <w:r w:rsidR="009E5654">
        <w:rPr>
          <w:rFonts w:ascii="David" w:hAnsi="David" w:cs="David" w:hint="cs"/>
          <w:sz w:val="28"/>
          <w:szCs w:val="28"/>
          <w:rtl/>
        </w:rPr>
        <w:t>-</w:t>
      </w:r>
      <w:r>
        <w:rPr>
          <w:rFonts w:ascii="David" w:hAnsi="David" w:cs="David" w:hint="cs"/>
          <w:sz w:val="28"/>
          <w:szCs w:val="28"/>
          <w:rtl/>
        </w:rPr>
        <w:t xml:space="preserve"> </w:t>
      </w:r>
      <w:r w:rsidR="006E2492">
        <w:rPr>
          <w:rFonts w:ascii="David" w:hAnsi="David" w:cs="David" w:hint="cs"/>
          <w:sz w:val="28"/>
          <w:szCs w:val="28"/>
          <w:rtl/>
        </w:rPr>
        <w:t>ל</w:t>
      </w:r>
      <w:r w:rsidR="001E54C4">
        <w:rPr>
          <w:rFonts w:ascii="David" w:hAnsi="David" w:cs="David" w:hint="cs"/>
          <w:sz w:val="28"/>
          <w:szCs w:val="28"/>
          <w:rtl/>
        </w:rPr>
        <w:t>אחר בחינ</w:t>
      </w:r>
      <w:r w:rsidR="00C37875">
        <w:rPr>
          <w:rFonts w:ascii="David" w:hAnsi="David" w:cs="David" w:hint="cs"/>
          <w:sz w:val="28"/>
          <w:szCs w:val="28"/>
          <w:rtl/>
        </w:rPr>
        <w:t>ה מעמיקה של</w:t>
      </w:r>
      <w:r w:rsidR="001E54C4">
        <w:rPr>
          <w:rFonts w:ascii="David" w:hAnsi="David" w:cs="David" w:hint="cs"/>
          <w:sz w:val="28"/>
          <w:szCs w:val="28"/>
          <w:rtl/>
        </w:rPr>
        <w:t xml:space="preserve"> עדותה של נפגעת העבירה, לא סברנו כי נפלה שגיאה ב</w:t>
      </w:r>
      <w:r w:rsidR="00BA374F">
        <w:rPr>
          <w:rFonts w:ascii="David" w:hAnsi="David" w:cs="David" w:hint="cs"/>
          <w:sz w:val="28"/>
          <w:szCs w:val="28"/>
          <w:rtl/>
        </w:rPr>
        <w:t>אופן שבו בחן בית הדין קמא את אמינות הז</w:t>
      </w:r>
      <w:r w:rsidR="009E5654">
        <w:rPr>
          <w:rFonts w:ascii="David" w:hAnsi="David" w:cs="David" w:hint="cs"/>
          <w:sz w:val="28"/>
          <w:szCs w:val="28"/>
          <w:rtl/>
        </w:rPr>
        <w:t>יה</w:t>
      </w:r>
      <w:r w:rsidR="00BA374F">
        <w:rPr>
          <w:rFonts w:ascii="David" w:hAnsi="David" w:cs="David" w:hint="cs"/>
          <w:sz w:val="28"/>
          <w:szCs w:val="28"/>
          <w:rtl/>
        </w:rPr>
        <w:t xml:space="preserve">וי, </w:t>
      </w:r>
      <w:r w:rsidR="002D0233">
        <w:rPr>
          <w:rFonts w:ascii="David" w:hAnsi="David" w:cs="David" w:hint="cs"/>
          <w:sz w:val="28"/>
          <w:szCs w:val="28"/>
          <w:rtl/>
        </w:rPr>
        <w:t>ויוזכר כי "</w:t>
      </w:r>
      <w:r w:rsidR="002D0233" w:rsidRPr="00A42E1F">
        <w:rPr>
          <w:rFonts w:ascii="David" w:hAnsi="David" w:cs="David" w:hint="cs"/>
          <w:sz w:val="28"/>
          <w:szCs w:val="28"/>
          <w:rtl/>
        </w:rPr>
        <w:t>להתרשמותה של הערכאה הדיונית ישנה חשיבות מכרעת לאור העובדה כי הערכת עדות הזיהוי תלויה במידה רבה ביכולתה של הערכאה המבררת להתרשם ממהימנותו של העד המזהה. זאת ועוד, התרשמותה הבלתי אמצעית של הערכאה הדיונית מנתוניו האישיים של העד המזהה חיונית על מנת לקבוע שלא נפלה טעות כנה בזיהוי</w:t>
      </w:r>
      <w:r w:rsidR="002D0233">
        <w:rPr>
          <w:rFonts w:ascii="David" w:hAnsi="David" w:cs="David" w:hint="cs"/>
          <w:sz w:val="28"/>
          <w:szCs w:val="28"/>
          <w:rtl/>
        </w:rPr>
        <w:t>" (</w:t>
      </w:r>
      <w:r w:rsidR="006A22E5">
        <w:rPr>
          <w:rFonts w:ascii="David" w:hAnsi="David" w:cs="David" w:hint="cs"/>
          <w:sz w:val="28"/>
          <w:szCs w:val="28"/>
          <w:rtl/>
        </w:rPr>
        <w:t xml:space="preserve">ע"פ 8902/11 </w:t>
      </w:r>
      <w:r w:rsidR="006A22E5">
        <w:rPr>
          <w:rFonts w:ascii="David" w:hAnsi="David" w:cs="David" w:hint="cs"/>
          <w:b/>
          <w:bCs/>
          <w:sz w:val="28"/>
          <w:szCs w:val="28"/>
          <w:rtl/>
        </w:rPr>
        <w:t>חזיזה נ' מדינת ישראל</w:t>
      </w:r>
      <w:r w:rsidR="006A22E5">
        <w:rPr>
          <w:rFonts w:ascii="David" w:hAnsi="David" w:cs="David" w:hint="cs"/>
          <w:sz w:val="28"/>
          <w:szCs w:val="28"/>
          <w:rtl/>
        </w:rPr>
        <w:t xml:space="preserve">, פסקה 43 (15.11.2012)). </w:t>
      </w:r>
    </w:p>
    <w:p w14:paraId="387A045C" w14:textId="77777777" w:rsidR="00554861" w:rsidRDefault="001E54C4"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נפגעת העבירה</w:t>
      </w:r>
      <w:r w:rsidR="00C37875">
        <w:rPr>
          <w:rFonts w:ascii="David" w:hAnsi="David" w:cs="David" w:hint="cs"/>
          <w:sz w:val="28"/>
          <w:szCs w:val="28"/>
          <w:rtl/>
        </w:rPr>
        <w:t>, שעל מהימנותה לא היה כאמור חולק,</w:t>
      </w:r>
      <w:r>
        <w:rPr>
          <w:rFonts w:ascii="David" w:hAnsi="David" w:cs="David" w:hint="cs"/>
          <w:sz w:val="28"/>
          <w:szCs w:val="28"/>
          <w:rtl/>
        </w:rPr>
        <w:t xml:space="preserve"> עמדה בעדותה על כך ש</w:t>
      </w:r>
      <w:r w:rsidR="00B65B86">
        <w:rPr>
          <w:rFonts w:ascii="David" w:hAnsi="David" w:cs="David" w:hint="cs"/>
          <w:sz w:val="28"/>
          <w:szCs w:val="28"/>
          <w:rtl/>
        </w:rPr>
        <w:t xml:space="preserve">גם אם בראשית הנסיעה </w:t>
      </w:r>
      <w:r w:rsidR="00723DBC">
        <w:rPr>
          <w:rFonts w:ascii="David" w:hAnsi="David" w:cs="David" w:hint="cs"/>
          <w:sz w:val="28"/>
          <w:szCs w:val="28"/>
          <w:rtl/>
        </w:rPr>
        <w:t>הי</w:t>
      </w:r>
      <w:r w:rsidR="00C37875">
        <w:rPr>
          <w:rFonts w:ascii="David" w:hAnsi="David" w:cs="David" w:hint="cs"/>
          <w:sz w:val="28"/>
          <w:szCs w:val="28"/>
          <w:rtl/>
        </w:rPr>
        <w:t>י</w:t>
      </w:r>
      <w:r w:rsidR="00723DBC">
        <w:rPr>
          <w:rFonts w:ascii="David" w:hAnsi="David" w:cs="David" w:hint="cs"/>
          <w:sz w:val="28"/>
          <w:szCs w:val="28"/>
          <w:rtl/>
        </w:rPr>
        <w:t>תה מעט מנומנמת</w:t>
      </w:r>
      <w:r w:rsidR="007A3581">
        <w:rPr>
          <w:rFonts w:ascii="David" w:hAnsi="David" w:cs="David" w:hint="cs"/>
          <w:sz w:val="28"/>
          <w:szCs w:val="28"/>
          <w:rtl/>
        </w:rPr>
        <w:t xml:space="preserve"> ו</w:t>
      </w:r>
      <w:r w:rsidR="003D3E3B">
        <w:rPr>
          <w:rFonts w:ascii="David" w:hAnsi="David" w:cs="David" w:hint="cs"/>
          <w:sz w:val="28"/>
          <w:szCs w:val="28"/>
          <w:rtl/>
        </w:rPr>
        <w:t>השתמשה</w:t>
      </w:r>
      <w:r w:rsidR="007A3581">
        <w:rPr>
          <w:rFonts w:ascii="David" w:hAnsi="David" w:cs="David" w:hint="cs"/>
          <w:sz w:val="28"/>
          <w:szCs w:val="28"/>
          <w:rtl/>
        </w:rPr>
        <w:t xml:space="preserve"> </w:t>
      </w:r>
      <w:r w:rsidR="003D3E3B">
        <w:rPr>
          <w:rFonts w:ascii="David" w:hAnsi="David" w:cs="David" w:hint="cs"/>
          <w:sz w:val="28"/>
          <w:szCs w:val="28"/>
          <w:rtl/>
        </w:rPr>
        <w:t>ב</w:t>
      </w:r>
      <w:r w:rsidR="007A3581">
        <w:rPr>
          <w:rFonts w:ascii="David" w:hAnsi="David" w:cs="David" w:hint="cs"/>
          <w:sz w:val="28"/>
          <w:szCs w:val="28"/>
          <w:rtl/>
        </w:rPr>
        <w:t>אוזניות</w:t>
      </w:r>
      <w:r w:rsidR="00723DBC">
        <w:rPr>
          <w:rFonts w:ascii="David" w:hAnsi="David" w:cs="David" w:hint="cs"/>
          <w:sz w:val="28"/>
          <w:szCs w:val="28"/>
          <w:rtl/>
        </w:rPr>
        <w:t xml:space="preserve">, הרי </w:t>
      </w:r>
      <w:r w:rsidR="000E1679">
        <w:rPr>
          <w:rFonts w:ascii="David" w:hAnsi="David" w:cs="David" w:hint="cs"/>
          <w:sz w:val="28"/>
          <w:szCs w:val="28"/>
          <w:rtl/>
        </w:rPr>
        <w:t>ש</w:t>
      </w:r>
      <w:r w:rsidR="003D3E3B">
        <w:rPr>
          <w:rFonts w:ascii="David" w:hAnsi="David" w:cs="David" w:hint="cs"/>
          <w:sz w:val="28"/>
          <w:szCs w:val="28"/>
          <w:rtl/>
        </w:rPr>
        <w:t>נשארה</w:t>
      </w:r>
      <w:r w:rsidR="00122CC9">
        <w:rPr>
          <w:rFonts w:ascii="David" w:hAnsi="David" w:cs="David" w:hint="cs"/>
          <w:sz w:val="28"/>
          <w:szCs w:val="28"/>
          <w:rtl/>
        </w:rPr>
        <w:t xml:space="preserve"> ב"פוקוס", </w:t>
      </w:r>
      <w:r w:rsidR="00D832F4">
        <w:rPr>
          <w:rFonts w:ascii="David" w:hAnsi="David" w:cs="David" w:hint="cs"/>
          <w:sz w:val="28"/>
          <w:szCs w:val="28"/>
          <w:rtl/>
        </w:rPr>
        <w:t xml:space="preserve">לאור התדריכים שקיבלה ביחידתה </w:t>
      </w:r>
      <w:r w:rsidR="00C37875">
        <w:rPr>
          <w:rFonts w:ascii="David" w:hAnsi="David" w:cs="David" w:hint="cs"/>
          <w:sz w:val="28"/>
          <w:szCs w:val="28"/>
          <w:rtl/>
        </w:rPr>
        <w:t>ש</w:t>
      </w:r>
      <w:r w:rsidR="00D832F4">
        <w:rPr>
          <w:rFonts w:ascii="David" w:hAnsi="David" w:cs="David" w:hint="cs"/>
          <w:sz w:val="28"/>
          <w:szCs w:val="28"/>
          <w:rtl/>
        </w:rPr>
        <w:t xml:space="preserve">לפיהם עליה לשמור על ערנות בכל עת כשהיא לובשת מדים. </w:t>
      </w:r>
      <w:r w:rsidR="003D3E3B">
        <w:rPr>
          <w:rFonts w:ascii="David" w:hAnsi="David" w:cs="David" w:hint="cs"/>
          <w:sz w:val="28"/>
          <w:szCs w:val="28"/>
          <w:rtl/>
        </w:rPr>
        <w:t xml:space="preserve">כן הטעימה, כי </w:t>
      </w:r>
      <w:r w:rsidR="00B65B86">
        <w:rPr>
          <w:rFonts w:ascii="David" w:hAnsi="David" w:cs="David" w:hint="cs"/>
          <w:sz w:val="28"/>
          <w:szCs w:val="28"/>
          <w:rtl/>
        </w:rPr>
        <w:t xml:space="preserve">משעה שהבינה כי האדם שיושב מאחוריה באוטובוס נוגע בגופה, </w:t>
      </w:r>
      <w:r w:rsidR="008C0938">
        <w:rPr>
          <w:rFonts w:ascii="David" w:hAnsi="David" w:cs="David" w:hint="cs"/>
          <w:sz w:val="28"/>
          <w:szCs w:val="28"/>
          <w:rtl/>
        </w:rPr>
        <w:t>התחדדו חושיה</w:t>
      </w:r>
      <w:r w:rsidR="00A67449">
        <w:rPr>
          <w:rFonts w:ascii="David" w:hAnsi="David" w:cs="David" w:hint="cs"/>
          <w:sz w:val="28"/>
          <w:szCs w:val="28"/>
          <w:rtl/>
        </w:rPr>
        <w:t>, באופן שהוביל אותה ל</w:t>
      </w:r>
      <w:r w:rsidR="003D3E3B">
        <w:rPr>
          <w:rFonts w:ascii="David" w:hAnsi="David" w:cs="David" w:hint="cs"/>
          <w:sz w:val="28"/>
          <w:szCs w:val="28"/>
          <w:rtl/>
        </w:rPr>
        <w:t>נוע</w:t>
      </w:r>
      <w:r w:rsidR="00A67449">
        <w:rPr>
          <w:rFonts w:ascii="David" w:hAnsi="David" w:cs="David" w:hint="cs"/>
          <w:sz w:val="28"/>
          <w:szCs w:val="28"/>
          <w:rtl/>
        </w:rPr>
        <w:t xml:space="preserve"> על מושבה</w:t>
      </w:r>
      <w:r w:rsidR="007A3581">
        <w:rPr>
          <w:rFonts w:ascii="David" w:hAnsi="David" w:cs="David" w:hint="cs"/>
          <w:sz w:val="28"/>
          <w:szCs w:val="28"/>
          <w:rtl/>
        </w:rPr>
        <w:t>, להוריד את האוזניות</w:t>
      </w:r>
      <w:r w:rsidR="00A67449">
        <w:rPr>
          <w:rFonts w:ascii="David" w:hAnsi="David" w:cs="David" w:hint="cs"/>
          <w:sz w:val="28"/>
          <w:szCs w:val="28"/>
          <w:rtl/>
        </w:rPr>
        <w:t xml:space="preserve"> וגם להסתובב לאחור ולבחון במה מדובר. מתיאורה עלה כי הבחינה במערער היטב</w:t>
      </w:r>
      <w:r w:rsidR="00971C27">
        <w:rPr>
          <w:rFonts w:ascii="David" w:hAnsi="David" w:cs="David" w:hint="cs"/>
          <w:sz w:val="28"/>
          <w:szCs w:val="28"/>
          <w:rtl/>
        </w:rPr>
        <w:t xml:space="preserve">, </w:t>
      </w:r>
      <w:r w:rsidR="00A27A58">
        <w:rPr>
          <w:rFonts w:ascii="David" w:hAnsi="David" w:cs="David" w:hint="cs"/>
          <w:sz w:val="28"/>
          <w:szCs w:val="28"/>
          <w:rtl/>
        </w:rPr>
        <w:t xml:space="preserve">יותר מפעם אחת, </w:t>
      </w:r>
      <w:r w:rsidR="00BC7EFF">
        <w:rPr>
          <w:rFonts w:ascii="David" w:hAnsi="David" w:cs="David" w:hint="cs"/>
          <w:sz w:val="28"/>
          <w:szCs w:val="28"/>
          <w:rtl/>
        </w:rPr>
        <w:t>באור יום מל</w:t>
      </w:r>
      <w:r w:rsidR="00B40C9C">
        <w:rPr>
          <w:rFonts w:ascii="David" w:hAnsi="David" w:cs="David" w:hint="cs"/>
          <w:sz w:val="28"/>
          <w:szCs w:val="28"/>
          <w:rtl/>
        </w:rPr>
        <w:t>א</w:t>
      </w:r>
      <w:r w:rsidR="00C37875">
        <w:rPr>
          <w:rFonts w:ascii="David" w:hAnsi="David" w:cs="David" w:hint="cs"/>
          <w:sz w:val="28"/>
          <w:szCs w:val="28"/>
          <w:rtl/>
        </w:rPr>
        <w:t xml:space="preserve"> וממרחק קצר מאוד</w:t>
      </w:r>
      <w:r w:rsidR="00B3511E">
        <w:rPr>
          <w:rFonts w:ascii="David" w:hAnsi="David" w:cs="David" w:hint="cs"/>
          <w:sz w:val="28"/>
          <w:szCs w:val="28"/>
          <w:rtl/>
        </w:rPr>
        <w:t>.</w:t>
      </w:r>
      <w:r w:rsidR="0040797D">
        <w:rPr>
          <w:rFonts w:ascii="David" w:hAnsi="David" w:cs="David" w:hint="cs"/>
          <w:sz w:val="28"/>
          <w:szCs w:val="28"/>
          <w:rtl/>
        </w:rPr>
        <w:t xml:space="preserve"> כשניגשה להתלונן בגין העבירה ידעה לתאר </w:t>
      </w:r>
      <w:r w:rsidR="00C37875">
        <w:rPr>
          <w:rFonts w:ascii="David" w:hAnsi="David" w:cs="David" w:hint="cs"/>
          <w:sz w:val="28"/>
          <w:szCs w:val="28"/>
          <w:rtl/>
        </w:rPr>
        <w:t xml:space="preserve">את לבושו (מדים), את צבע </w:t>
      </w:r>
      <w:r w:rsidR="00551718">
        <w:rPr>
          <w:rFonts w:ascii="David" w:hAnsi="David" w:cs="David" w:hint="cs"/>
          <w:sz w:val="28"/>
          <w:szCs w:val="28"/>
          <w:rtl/>
        </w:rPr>
        <w:t xml:space="preserve">הכומתה </w:t>
      </w:r>
      <w:r w:rsidR="00C37875">
        <w:rPr>
          <w:rFonts w:ascii="David" w:hAnsi="David" w:cs="David" w:hint="cs"/>
          <w:sz w:val="28"/>
          <w:szCs w:val="28"/>
          <w:rtl/>
        </w:rPr>
        <w:t xml:space="preserve">שלו </w:t>
      </w:r>
      <w:r w:rsidR="00551718">
        <w:rPr>
          <w:rFonts w:ascii="David" w:hAnsi="David" w:cs="David" w:hint="cs"/>
          <w:sz w:val="28"/>
          <w:szCs w:val="28"/>
          <w:rtl/>
        </w:rPr>
        <w:t xml:space="preserve">וכן </w:t>
      </w:r>
      <w:r w:rsidR="00C37875">
        <w:rPr>
          <w:rFonts w:ascii="David" w:hAnsi="David" w:cs="David" w:hint="cs"/>
          <w:sz w:val="28"/>
          <w:szCs w:val="28"/>
          <w:rtl/>
        </w:rPr>
        <w:t xml:space="preserve">ידעה </w:t>
      </w:r>
      <w:r w:rsidR="00551718">
        <w:rPr>
          <w:rFonts w:ascii="David" w:hAnsi="David" w:cs="David" w:hint="cs"/>
          <w:sz w:val="28"/>
          <w:szCs w:val="28"/>
          <w:rtl/>
        </w:rPr>
        <w:t xml:space="preserve">לזהות את </w:t>
      </w:r>
      <w:r w:rsidR="00B3511E">
        <w:rPr>
          <w:rFonts w:ascii="David" w:hAnsi="David" w:cs="David" w:hint="cs"/>
          <w:sz w:val="28"/>
          <w:szCs w:val="28"/>
          <w:rtl/>
        </w:rPr>
        <w:t>תג היחידה (מתוך ש</w:t>
      </w:r>
      <w:r w:rsidR="00551718">
        <w:rPr>
          <w:rFonts w:ascii="David" w:hAnsi="David" w:cs="David" w:hint="cs"/>
          <w:sz w:val="28"/>
          <w:szCs w:val="28"/>
          <w:rtl/>
        </w:rPr>
        <w:t xml:space="preserve">ני תגים אפשריים). </w:t>
      </w:r>
      <w:r w:rsidR="00563D5A">
        <w:rPr>
          <w:rFonts w:ascii="David" w:hAnsi="David" w:cs="David" w:hint="cs"/>
          <w:sz w:val="28"/>
          <w:szCs w:val="28"/>
          <w:rtl/>
        </w:rPr>
        <w:t xml:space="preserve">בעדותה לא תיארה תחושה של מצוקה שלא </w:t>
      </w:r>
      <w:r w:rsidR="004E4CFD">
        <w:rPr>
          <w:rFonts w:ascii="David" w:hAnsi="David" w:cs="David" w:hint="cs"/>
          <w:sz w:val="28"/>
          <w:szCs w:val="28"/>
          <w:rtl/>
        </w:rPr>
        <w:t xml:space="preserve">אפשרה לה להתרכז </w:t>
      </w:r>
      <w:r w:rsidR="008F59A1">
        <w:rPr>
          <w:rFonts w:ascii="David" w:hAnsi="David" w:cs="David" w:hint="cs"/>
          <w:sz w:val="28"/>
          <w:szCs w:val="28"/>
          <w:rtl/>
        </w:rPr>
        <w:t xml:space="preserve">במתרחש, אלא ההיפך הוא הנכון </w:t>
      </w:r>
      <w:r w:rsidR="00563D5A">
        <w:rPr>
          <w:rFonts w:ascii="David" w:hAnsi="David" w:cs="David" w:hint="cs"/>
          <w:sz w:val="28"/>
          <w:szCs w:val="28"/>
          <w:rtl/>
        </w:rPr>
        <w:t>-</w:t>
      </w:r>
      <w:r w:rsidR="008F59A1">
        <w:rPr>
          <w:rFonts w:ascii="David" w:hAnsi="David" w:cs="David" w:hint="cs"/>
          <w:sz w:val="28"/>
          <w:szCs w:val="28"/>
          <w:rtl/>
        </w:rPr>
        <w:t xml:space="preserve"> </w:t>
      </w:r>
      <w:r w:rsidR="00563D5A">
        <w:rPr>
          <w:rFonts w:ascii="David" w:hAnsi="David" w:cs="David" w:hint="cs"/>
          <w:sz w:val="28"/>
          <w:szCs w:val="28"/>
          <w:rtl/>
        </w:rPr>
        <w:t xml:space="preserve">כאמור, היא תיארה כי </w:t>
      </w:r>
      <w:r w:rsidR="008F59A1">
        <w:rPr>
          <w:rFonts w:ascii="David" w:hAnsi="David" w:cs="David" w:hint="cs"/>
          <w:sz w:val="28"/>
          <w:szCs w:val="28"/>
          <w:rtl/>
        </w:rPr>
        <w:t xml:space="preserve">האירוע </w:t>
      </w:r>
      <w:r w:rsidR="00563D5A">
        <w:rPr>
          <w:rFonts w:ascii="David" w:hAnsi="David" w:cs="David" w:hint="cs"/>
          <w:sz w:val="28"/>
          <w:szCs w:val="28"/>
          <w:rtl/>
        </w:rPr>
        <w:t xml:space="preserve">דווקא </w:t>
      </w:r>
      <w:r w:rsidR="008F59A1">
        <w:rPr>
          <w:rFonts w:ascii="David" w:hAnsi="David" w:cs="David" w:hint="cs"/>
          <w:sz w:val="28"/>
          <w:szCs w:val="28"/>
          <w:rtl/>
        </w:rPr>
        <w:t xml:space="preserve">חידד את ערנותה. </w:t>
      </w:r>
    </w:p>
    <w:p w14:paraId="3C0611B7" w14:textId="77777777" w:rsidR="00B03FE9" w:rsidRDefault="00BE2B8F"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העדר </w:t>
      </w:r>
      <w:proofErr w:type="spellStart"/>
      <w:r>
        <w:rPr>
          <w:rFonts w:ascii="David" w:hAnsi="David" w:cs="David" w:hint="cs"/>
          <w:sz w:val="28"/>
          <w:szCs w:val="28"/>
          <w:rtl/>
        </w:rPr>
        <w:t>ציונם</w:t>
      </w:r>
      <w:proofErr w:type="spellEnd"/>
      <w:r>
        <w:rPr>
          <w:rFonts w:ascii="David" w:hAnsi="David" w:cs="David" w:hint="cs"/>
          <w:sz w:val="28"/>
          <w:szCs w:val="28"/>
          <w:rtl/>
        </w:rPr>
        <w:t xml:space="preserve"> של פרטים קונקרטיים יותר </w:t>
      </w:r>
      <w:r w:rsidR="00C37875">
        <w:rPr>
          <w:rFonts w:ascii="David" w:hAnsi="David" w:cs="David" w:hint="cs"/>
          <w:sz w:val="28"/>
          <w:szCs w:val="28"/>
          <w:rtl/>
        </w:rPr>
        <w:t xml:space="preserve">על </w:t>
      </w:r>
      <w:r w:rsidR="0030416E">
        <w:rPr>
          <w:rFonts w:ascii="David" w:hAnsi="David" w:cs="David" w:hint="cs"/>
          <w:sz w:val="28"/>
          <w:szCs w:val="28"/>
          <w:rtl/>
        </w:rPr>
        <w:t xml:space="preserve">אודות תווי פניו של המערער </w:t>
      </w:r>
      <w:r w:rsidR="00D23892">
        <w:rPr>
          <w:rFonts w:ascii="David" w:hAnsi="David" w:cs="David" w:hint="cs"/>
          <w:sz w:val="28"/>
          <w:szCs w:val="28"/>
          <w:rtl/>
        </w:rPr>
        <w:t xml:space="preserve">או מבנה גופו, </w:t>
      </w:r>
      <w:r w:rsidR="0030416E">
        <w:rPr>
          <w:rFonts w:ascii="David" w:hAnsi="David" w:cs="David" w:hint="cs"/>
          <w:sz w:val="28"/>
          <w:szCs w:val="28"/>
          <w:rtl/>
        </w:rPr>
        <w:t xml:space="preserve">לא נעלם כאמור מעיניו של בית הדין קמא, אולם כפי שהטעים - </w:t>
      </w:r>
      <w:r w:rsidR="005C2D9B" w:rsidRPr="006174DA">
        <w:rPr>
          <w:rFonts w:ascii="David" w:hAnsi="David" w:cs="David" w:hint="cs"/>
          <w:sz w:val="28"/>
          <w:szCs w:val="28"/>
          <w:rtl/>
        </w:rPr>
        <w:t xml:space="preserve">העובדה כי חזותו של המערער </w:t>
      </w:r>
      <w:r w:rsidR="00B34808">
        <w:rPr>
          <w:rFonts w:ascii="David" w:hAnsi="David" w:cs="David" w:hint="cs"/>
          <w:sz w:val="28"/>
          <w:szCs w:val="28"/>
          <w:rtl/>
        </w:rPr>
        <w:t>"זכיר</w:t>
      </w:r>
      <w:r w:rsidR="00DE19BA">
        <w:rPr>
          <w:rFonts w:ascii="David" w:hAnsi="David" w:cs="David" w:hint="cs"/>
          <w:sz w:val="28"/>
          <w:szCs w:val="28"/>
          <w:rtl/>
        </w:rPr>
        <w:t>ה</w:t>
      </w:r>
      <w:r w:rsidR="00B34808">
        <w:rPr>
          <w:rFonts w:ascii="David" w:hAnsi="David" w:cs="David" w:hint="cs"/>
          <w:sz w:val="28"/>
          <w:szCs w:val="28"/>
          <w:rtl/>
        </w:rPr>
        <w:t xml:space="preserve">" </w:t>
      </w:r>
      <w:r w:rsidR="00682D23">
        <w:rPr>
          <w:rFonts w:ascii="David" w:hAnsi="David" w:cs="David" w:hint="cs"/>
          <w:sz w:val="28"/>
          <w:szCs w:val="28"/>
          <w:rtl/>
        </w:rPr>
        <w:t xml:space="preserve">אף </w:t>
      </w:r>
      <w:r w:rsidR="00B34808">
        <w:rPr>
          <w:rFonts w:ascii="David" w:hAnsi="David" w:cs="David" w:hint="cs"/>
          <w:sz w:val="28"/>
          <w:szCs w:val="28"/>
          <w:rtl/>
        </w:rPr>
        <w:t>תומכת ב</w:t>
      </w:r>
      <w:r w:rsidR="00F05D5B" w:rsidRPr="006174DA">
        <w:rPr>
          <w:rFonts w:ascii="David" w:hAnsi="David" w:cs="David" w:hint="cs"/>
          <w:sz w:val="28"/>
          <w:szCs w:val="28"/>
          <w:rtl/>
        </w:rPr>
        <w:t xml:space="preserve">עדותה העקבית והבטוחה של נפגעת העבירה, </w:t>
      </w:r>
      <w:r w:rsidR="00C37875">
        <w:rPr>
          <w:rFonts w:ascii="David" w:hAnsi="David" w:cs="David" w:hint="cs"/>
          <w:sz w:val="28"/>
          <w:szCs w:val="28"/>
          <w:rtl/>
        </w:rPr>
        <w:t>ש</w:t>
      </w:r>
      <w:r w:rsidR="00F05D5B" w:rsidRPr="006174DA">
        <w:rPr>
          <w:rFonts w:ascii="David" w:hAnsi="David" w:cs="David" w:hint="cs"/>
          <w:sz w:val="28"/>
          <w:szCs w:val="28"/>
          <w:rtl/>
        </w:rPr>
        <w:t xml:space="preserve">לפיה </w:t>
      </w:r>
      <w:r w:rsidR="00AE5422">
        <w:rPr>
          <w:rFonts w:ascii="David" w:hAnsi="David" w:cs="David" w:hint="cs"/>
          <w:sz w:val="28"/>
          <w:szCs w:val="28"/>
          <w:rtl/>
        </w:rPr>
        <w:t>ידעה לזהותו</w:t>
      </w:r>
      <w:r w:rsidR="00DF77E9">
        <w:rPr>
          <w:rFonts w:ascii="David" w:hAnsi="David" w:cs="David" w:hint="cs"/>
          <w:sz w:val="28"/>
          <w:szCs w:val="28"/>
          <w:rtl/>
        </w:rPr>
        <w:t xml:space="preserve"> מיד כשהבחינה בו</w:t>
      </w:r>
      <w:r w:rsidR="00AE5422">
        <w:rPr>
          <w:rFonts w:ascii="David" w:hAnsi="David" w:cs="David" w:hint="cs"/>
          <w:sz w:val="28"/>
          <w:szCs w:val="28"/>
          <w:rtl/>
        </w:rPr>
        <w:t xml:space="preserve">, </w:t>
      </w:r>
      <w:r w:rsidR="00DF77E9">
        <w:rPr>
          <w:rFonts w:ascii="David" w:hAnsi="David" w:cs="David" w:hint="cs"/>
          <w:sz w:val="28"/>
          <w:szCs w:val="28"/>
          <w:rtl/>
        </w:rPr>
        <w:t>ת</w:t>
      </w:r>
      <w:r w:rsidR="009B00F4" w:rsidRPr="006174DA">
        <w:rPr>
          <w:rFonts w:ascii="David" w:hAnsi="David" w:cs="David" w:hint="cs"/>
          <w:sz w:val="28"/>
          <w:szCs w:val="28"/>
          <w:rtl/>
        </w:rPr>
        <w:t xml:space="preserve">וך שהבהירה בעדותה כי </w:t>
      </w:r>
      <w:r w:rsidR="009B00F4" w:rsidRPr="006174DA">
        <w:rPr>
          <w:rFonts w:ascii="David" w:hAnsi="David" w:cs="David" w:hint="cs"/>
          <w:b/>
          <w:bCs/>
          <w:sz w:val="28"/>
          <w:szCs w:val="28"/>
          <w:rtl/>
        </w:rPr>
        <w:t>תווי הפנים עצמם זכורים לה</w:t>
      </w:r>
      <w:r w:rsidR="009B00F4" w:rsidRPr="006174DA">
        <w:rPr>
          <w:rFonts w:ascii="David" w:hAnsi="David" w:cs="David" w:hint="cs"/>
          <w:sz w:val="28"/>
          <w:szCs w:val="28"/>
          <w:rtl/>
        </w:rPr>
        <w:t xml:space="preserve"> גם אם לא ידעה לתארם במילים</w:t>
      </w:r>
      <w:r w:rsidR="00C82667">
        <w:rPr>
          <w:rFonts w:ascii="David" w:hAnsi="David" w:cs="David" w:hint="cs"/>
          <w:sz w:val="28"/>
          <w:szCs w:val="28"/>
          <w:rtl/>
        </w:rPr>
        <w:t xml:space="preserve">. </w:t>
      </w:r>
      <w:r w:rsidR="00CB2AB4">
        <w:rPr>
          <w:rFonts w:ascii="David" w:hAnsi="David" w:cs="David" w:hint="cs"/>
          <w:sz w:val="28"/>
          <w:szCs w:val="28"/>
          <w:rtl/>
        </w:rPr>
        <w:t>בכך</w:t>
      </w:r>
      <w:r w:rsidR="00C015AD">
        <w:rPr>
          <w:rFonts w:ascii="David" w:hAnsi="David" w:cs="David" w:hint="cs"/>
          <w:sz w:val="28"/>
          <w:szCs w:val="28"/>
          <w:rtl/>
        </w:rPr>
        <w:t xml:space="preserve"> אין כדי לגרוע מאמינות הזיהוי</w:t>
      </w:r>
      <w:r w:rsidR="00CB2AB4">
        <w:rPr>
          <w:rFonts w:ascii="David" w:hAnsi="David" w:cs="David" w:hint="cs"/>
          <w:sz w:val="28"/>
          <w:szCs w:val="28"/>
          <w:rtl/>
        </w:rPr>
        <w:t xml:space="preserve">, </w:t>
      </w:r>
      <w:r w:rsidR="00C015AD">
        <w:rPr>
          <w:rFonts w:ascii="David" w:hAnsi="David" w:cs="David" w:hint="cs"/>
          <w:sz w:val="28"/>
          <w:szCs w:val="28"/>
          <w:rtl/>
        </w:rPr>
        <w:t xml:space="preserve">שכן כפי שנפסק, </w:t>
      </w:r>
      <w:r w:rsidR="006174DA" w:rsidRPr="006174DA">
        <w:rPr>
          <w:rFonts w:ascii="David" w:hAnsi="David" w:cs="David" w:hint="cs"/>
          <w:sz w:val="28"/>
          <w:szCs w:val="28"/>
          <w:rtl/>
        </w:rPr>
        <w:t xml:space="preserve">"אין זה מקרה נדיר, שאדם אינו מסוגל </w:t>
      </w:r>
      <w:r w:rsidR="0072277B">
        <w:rPr>
          <w:rFonts w:ascii="David" w:hAnsi="David" w:cs="David" w:hint="cs"/>
          <w:sz w:val="28"/>
          <w:szCs w:val="28"/>
          <w:rtl/>
        </w:rPr>
        <w:t>'</w:t>
      </w:r>
      <w:r w:rsidR="006174DA" w:rsidRPr="006174DA">
        <w:rPr>
          <w:rFonts w:ascii="David" w:hAnsi="David" w:cs="David" w:hint="cs"/>
          <w:sz w:val="28"/>
          <w:szCs w:val="28"/>
          <w:rtl/>
        </w:rPr>
        <w:t>לפרק</w:t>
      </w:r>
      <w:r w:rsidR="0072277B">
        <w:rPr>
          <w:rFonts w:ascii="David" w:hAnsi="David" w:cs="David" w:hint="cs"/>
          <w:sz w:val="28"/>
          <w:szCs w:val="28"/>
          <w:rtl/>
        </w:rPr>
        <w:t>'</w:t>
      </w:r>
      <w:r w:rsidR="006174DA">
        <w:rPr>
          <w:rFonts w:ascii="David" w:hAnsi="David" w:cs="David" w:hint="cs"/>
          <w:sz w:val="28"/>
          <w:szCs w:val="28"/>
          <w:rtl/>
        </w:rPr>
        <w:t xml:space="preserve"> </w:t>
      </w:r>
      <w:r w:rsidR="006174DA" w:rsidRPr="006174DA">
        <w:rPr>
          <w:rFonts w:ascii="David" w:hAnsi="David" w:cs="David" w:hint="cs"/>
          <w:sz w:val="28"/>
          <w:szCs w:val="28"/>
          <w:rtl/>
        </w:rPr>
        <w:t>-</w:t>
      </w:r>
      <w:r w:rsidR="0072277B">
        <w:rPr>
          <w:rFonts w:ascii="David" w:hAnsi="David" w:cs="David" w:hint="cs"/>
          <w:sz w:val="28"/>
          <w:szCs w:val="28"/>
          <w:rtl/>
        </w:rPr>
        <w:t xml:space="preserve"> </w:t>
      </w:r>
      <w:r w:rsidR="006174DA" w:rsidRPr="006174DA">
        <w:rPr>
          <w:rFonts w:ascii="David" w:hAnsi="David" w:cs="David" w:hint="cs"/>
          <w:sz w:val="28"/>
          <w:szCs w:val="28"/>
          <w:rtl/>
        </w:rPr>
        <w:t>מילולית</w:t>
      </w:r>
      <w:r w:rsidR="00C015AD">
        <w:rPr>
          <w:rFonts w:ascii="David" w:hAnsi="David" w:cs="David" w:hint="cs"/>
          <w:sz w:val="28"/>
          <w:szCs w:val="28"/>
          <w:rtl/>
        </w:rPr>
        <w:t xml:space="preserve"> </w:t>
      </w:r>
      <w:r w:rsidR="006174DA" w:rsidRPr="006174DA">
        <w:rPr>
          <w:rFonts w:ascii="David" w:hAnsi="David" w:cs="David" w:hint="cs"/>
          <w:sz w:val="28"/>
          <w:szCs w:val="28"/>
          <w:rtl/>
        </w:rPr>
        <w:t>-</w:t>
      </w:r>
      <w:r w:rsidR="00C015AD">
        <w:rPr>
          <w:rFonts w:ascii="David" w:hAnsi="David" w:cs="David" w:hint="cs"/>
          <w:sz w:val="28"/>
          <w:szCs w:val="28"/>
          <w:rtl/>
        </w:rPr>
        <w:t xml:space="preserve"> </w:t>
      </w:r>
      <w:r w:rsidR="006174DA" w:rsidRPr="006174DA">
        <w:rPr>
          <w:rFonts w:ascii="David" w:hAnsi="David" w:cs="David" w:hint="cs"/>
          <w:sz w:val="28"/>
          <w:szCs w:val="28"/>
          <w:rtl/>
        </w:rPr>
        <w:t>מראה פנים לגורמים מאפיינים, אך מסוגל לזהות את ה</w:t>
      </w:r>
      <w:r w:rsidR="0072277B">
        <w:rPr>
          <w:rFonts w:ascii="David" w:hAnsi="David" w:cs="David" w:hint="cs"/>
          <w:sz w:val="28"/>
          <w:szCs w:val="28"/>
          <w:rtl/>
        </w:rPr>
        <w:t>'</w:t>
      </w:r>
      <w:r w:rsidR="006174DA" w:rsidRPr="006174DA">
        <w:rPr>
          <w:rFonts w:ascii="David" w:hAnsi="David" w:cs="David" w:hint="cs"/>
          <w:sz w:val="28"/>
          <w:szCs w:val="28"/>
          <w:rtl/>
        </w:rPr>
        <w:t>מראה</w:t>
      </w:r>
      <w:r w:rsidR="0072277B">
        <w:rPr>
          <w:rFonts w:ascii="David" w:hAnsi="David" w:cs="David" w:hint="cs"/>
          <w:sz w:val="28"/>
          <w:szCs w:val="28"/>
          <w:rtl/>
        </w:rPr>
        <w:t>'</w:t>
      </w:r>
      <w:r w:rsidR="006174DA" w:rsidRPr="006174DA">
        <w:rPr>
          <w:rFonts w:ascii="David" w:hAnsi="David" w:cs="David" w:hint="cs"/>
          <w:sz w:val="28"/>
          <w:szCs w:val="28"/>
          <w:rtl/>
        </w:rPr>
        <w:t xml:space="preserve"> בכל פעם שייתקל בו</w:t>
      </w:r>
      <w:r w:rsidR="00C015AD">
        <w:rPr>
          <w:rFonts w:ascii="David" w:hAnsi="David" w:cs="David" w:hint="cs"/>
          <w:sz w:val="28"/>
          <w:szCs w:val="28"/>
          <w:rtl/>
        </w:rPr>
        <w:t>"</w:t>
      </w:r>
      <w:r w:rsidR="006174DA">
        <w:rPr>
          <w:rFonts w:ascii="David" w:hAnsi="David" w:cs="David" w:hint="cs"/>
          <w:sz w:val="28"/>
          <w:szCs w:val="28"/>
          <w:rtl/>
        </w:rPr>
        <w:t xml:space="preserve"> (</w:t>
      </w:r>
      <w:r w:rsidR="005031C7">
        <w:rPr>
          <w:rFonts w:ascii="David" w:hAnsi="David" w:cs="David" w:hint="cs"/>
          <w:sz w:val="28"/>
          <w:szCs w:val="28"/>
          <w:rtl/>
        </w:rPr>
        <w:t xml:space="preserve">ע"פ 1301/92 </w:t>
      </w:r>
      <w:r w:rsidR="005031C7">
        <w:rPr>
          <w:rFonts w:ascii="David" w:hAnsi="David" w:cs="David" w:hint="cs"/>
          <w:b/>
          <w:bCs/>
          <w:sz w:val="28"/>
          <w:szCs w:val="28"/>
          <w:rtl/>
        </w:rPr>
        <w:t xml:space="preserve">מדינת ישראל נ' שוורץ, </w:t>
      </w:r>
      <w:r w:rsidR="00D87E55">
        <w:rPr>
          <w:rFonts w:ascii="David" w:hAnsi="David" w:cs="David" w:hint="cs"/>
          <w:sz w:val="28"/>
          <w:szCs w:val="28"/>
          <w:rtl/>
        </w:rPr>
        <w:t>פ"ד נ(5)</w:t>
      </w:r>
      <w:r w:rsidR="00D87E55">
        <w:rPr>
          <w:rFonts w:ascii="David" w:hAnsi="David" w:cs="David"/>
          <w:sz w:val="28"/>
          <w:szCs w:val="28"/>
        </w:rPr>
        <w:t xml:space="preserve"> </w:t>
      </w:r>
      <w:r w:rsidR="00D87E55">
        <w:rPr>
          <w:rFonts w:ascii="David" w:hAnsi="David" w:cs="David" w:hint="cs"/>
          <w:sz w:val="28"/>
          <w:szCs w:val="28"/>
          <w:rtl/>
        </w:rPr>
        <w:t xml:space="preserve">749, 762 (1997)). </w:t>
      </w:r>
      <w:r w:rsidR="000E353E">
        <w:rPr>
          <w:rFonts w:ascii="David" w:hAnsi="David" w:cs="David" w:hint="cs"/>
          <w:sz w:val="28"/>
          <w:szCs w:val="28"/>
          <w:rtl/>
        </w:rPr>
        <w:t xml:space="preserve">האופן </w:t>
      </w:r>
      <w:r w:rsidR="00682D23">
        <w:rPr>
          <w:rFonts w:ascii="David" w:hAnsi="David" w:cs="David" w:hint="cs"/>
          <w:sz w:val="28"/>
          <w:szCs w:val="28"/>
          <w:rtl/>
        </w:rPr>
        <w:t xml:space="preserve">הספונטני והלא מתוכנן </w:t>
      </w:r>
      <w:r w:rsidR="000E353E">
        <w:rPr>
          <w:rFonts w:ascii="David" w:hAnsi="David" w:cs="David" w:hint="cs"/>
          <w:sz w:val="28"/>
          <w:szCs w:val="28"/>
          <w:rtl/>
        </w:rPr>
        <w:t xml:space="preserve">שבו זיהתה את המערער (ובפעם הראשונה </w:t>
      </w:r>
      <w:r w:rsidR="00C015AD">
        <w:rPr>
          <w:rFonts w:ascii="David" w:hAnsi="David" w:cs="David" w:hint="cs"/>
          <w:sz w:val="28"/>
          <w:szCs w:val="28"/>
          <w:rtl/>
        </w:rPr>
        <w:t xml:space="preserve">שבה </w:t>
      </w:r>
      <w:r w:rsidR="000E353E">
        <w:rPr>
          <w:rFonts w:ascii="David" w:hAnsi="David" w:cs="David" w:hint="cs"/>
          <w:sz w:val="28"/>
          <w:szCs w:val="28"/>
          <w:rtl/>
        </w:rPr>
        <w:t xml:space="preserve">חזתה בו מאז האירוע), כשלושה שבועות לאחר מכן, מדגים זאת היטב - </w:t>
      </w:r>
      <w:r w:rsidR="005E4CED" w:rsidRPr="00616CF9">
        <w:rPr>
          <w:rFonts w:ascii="David" w:hAnsi="David" w:cs="David" w:hint="cs"/>
          <w:sz w:val="28"/>
          <w:szCs w:val="28"/>
          <w:rtl/>
        </w:rPr>
        <w:t xml:space="preserve">שכן </w:t>
      </w:r>
      <w:r w:rsidR="00616CF9" w:rsidRPr="00616CF9">
        <w:rPr>
          <w:rFonts w:ascii="David" w:hAnsi="David" w:cs="David" w:hint="cs"/>
          <w:sz w:val="28"/>
          <w:szCs w:val="28"/>
          <w:rtl/>
        </w:rPr>
        <w:t xml:space="preserve">אף אם </w:t>
      </w:r>
      <w:r w:rsidR="005E4CED" w:rsidRPr="00616CF9">
        <w:rPr>
          <w:rFonts w:ascii="David" w:hAnsi="David" w:cs="David" w:hint="cs"/>
          <w:sz w:val="28"/>
          <w:szCs w:val="28"/>
          <w:rtl/>
        </w:rPr>
        <w:t xml:space="preserve">לא ידעה להשתמש במילים </w:t>
      </w:r>
      <w:r w:rsidR="000E353E">
        <w:rPr>
          <w:rFonts w:ascii="David" w:hAnsi="David" w:cs="David" w:hint="cs"/>
          <w:sz w:val="28"/>
          <w:szCs w:val="28"/>
          <w:rtl/>
        </w:rPr>
        <w:t xml:space="preserve">בעדותה במצ"ח </w:t>
      </w:r>
      <w:r w:rsidR="005E4CED" w:rsidRPr="00616CF9">
        <w:rPr>
          <w:rFonts w:ascii="David" w:hAnsi="David" w:cs="David" w:hint="cs"/>
          <w:sz w:val="28"/>
          <w:szCs w:val="28"/>
          <w:rtl/>
        </w:rPr>
        <w:t>על מנת לתאר את מראהו, ידעה לזהותו</w:t>
      </w:r>
      <w:r w:rsidR="004043E1">
        <w:rPr>
          <w:rFonts w:ascii="David" w:hAnsi="David" w:cs="David" w:hint="cs"/>
          <w:sz w:val="28"/>
          <w:szCs w:val="28"/>
          <w:rtl/>
        </w:rPr>
        <w:t xml:space="preserve"> באופן </w:t>
      </w:r>
      <w:proofErr w:type="spellStart"/>
      <w:r w:rsidR="004043E1">
        <w:rPr>
          <w:rFonts w:ascii="David" w:hAnsi="David" w:cs="David" w:hint="cs"/>
          <w:sz w:val="28"/>
          <w:szCs w:val="28"/>
          <w:rtl/>
        </w:rPr>
        <w:t>מיידי</w:t>
      </w:r>
      <w:proofErr w:type="spellEnd"/>
      <w:r w:rsidR="004043E1">
        <w:rPr>
          <w:rFonts w:ascii="David" w:hAnsi="David" w:cs="David" w:hint="cs"/>
          <w:sz w:val="28"/>
          <w:szCs w:val="28"/>
          <w:rtl/>
        </w:rPr>
        <w:t xml:space="preserve"> כשהבחינה בו שוב</w:t>
      </w:r>
      <w:r w:rsidR="00F40DE3">
        <w:rPr>
          <w:rFonts w:ascii="David" w:hAnsi="David" w:cs="David" w:hint="cs"/>
          <w:sz w:val="28"/>
          <w:szCs w:val="28"/>
          <w:rtl/>
        </w:rPr>
        <w:t>.</w:t>
      </w:r>
      <w:r w:rsidR="00D109D8">
        <w:rPr>
          <w:rFonts w:ascii="David" w:hAnsi="David" w:cs="David" w:hint="cs"/>
          <w:sz w:val="28"/>
          <w:szCs w:val="28"/>
          <w:rtl/>
        </w:rPr>
        <w:t xml:space="preserve"> </w:t>
      </w:r>
    </w:p>
    <w:p w14:paraId="4FE28095" w14:textId="77777777" w:rsidR="00C05FC9" w:rsidRDefault="00B03FE9"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ההלכה הפסוקה </w:t>
      </w:r>
      <w:r w:rsidR="00A609F1">
        <w:rPr>
          <w:rFonts w:ascii="David" w:hAnsi="David" w:cs="David" w:hint="cs"/>
          <w:sz w:val="28"/>
          <w:szCs w:val="28"/>
          <w:rtl/>
        </w:rPr>
        <w:t xml:space="preserve">הכירה בכך </w:t>
      </w:r>
      <w:r w:rsidR="00380FE7">
        <w:rPr>
          <w:rFonts w:ascii="David" w:hAnsi="David" w:cs="David" w:hint="cs"/>
          <w:sz w:val="28"/>
          <w:szCs w:val="28"/>
          <w:rtl/>
        </w:rPr>
        <w:t>ש"</w:t>
      </w:r>
      <w:r w:rsidR="00380FE7" w:rsidRPr="00380FE7">
        <w:rPr>
          <w:rFonts w:ascii="David" w:hAnsi="David" w:cs="David" w:hint="cs"/>
          <w:sz w:val="28"/>
          <w:szCs w:val="28"/>
          <w:rtl/>
        </w:rPr>
        <w:t xml:space="preserve">לעיתים, ובנסיבות מסוימות, זיהוי ספונטני אף יכול להיות עדיף ואמין יותר מאשר זיהוי </w:t>
      </w:r>
      <w:r w:rsidR="00380FE7">
        <w:rPr>
          <w:rFonts w:ascii="David" w:hAnsi="David" w:cs="David" w:hint="cs"/>
          <w:sz w:val="28"/>
          <w:szCs w:val="28"/>
          <w:rtl/>
        </w:rPr>
        <w:t>'חי'</w:t>
      </w:r>
      <w:r w:rsidR="00C015AD">
        <w:rPr>
          <w:rFonts w:ascii="David" w:hAnsi="David" w:cs="David" w:hint="cs"/>
          <w:sz w:val="28"/>
          <w:szCs w:val="28"/>
          <w:rtl/>
        </w:rPr>
        <w:t>"</w:t>
      </w:r>
      <w:r w:rsidR="00380FE7">
        <w:rPr>
          <w:rFonts w:ascii="David" w:hAnsi="David" w:cs="David" w:hint="cs"/>
          <w:sz w:val="28"/>
          <w:szCs w:val="28"/>
          <w:rtl/>
        </w:rPr>
        <w:t xml:space="preserve"> (</w:t>
      </w:r>
      <w:r w:rsidR="00DE4CFD">
        <w:rPr>
          <w:rFonts w:ascii="David" w:hAnsi="David" w:cs="David" w:hint="cs"/>
          <w:sz w:val="28"/>
          <w:szCs w:val="28"/>
          <w:rtl/>
        </w:rPr>
        <w:t xml:space="preserve">ע"פ 4153/17 </w:t>
      </w:r>
      <w:proofErr w:type="spellStart"/>
      <w:r w:rsidR="00DE4CFD">
        <w:rPr>
          <w:rFonts w:ascii="David" w:hAnsi="David" w:cs="David" w:hint="cs"/>
          <w:b/>
          <w:bCs/>
          <w:sz w:val="28"/>
          <w:szCs w:val="28"/>
          <w:rtl/>
        </w:rPr>
        <w:t>חסקינד</w:t>
      </w:r>
      <w:proofErr w:type="spellEnd"/>
      <w:r w:rsidR="00DE4CFD">
        <w:rPr>
          <w:rFonts w:ascii="David" w:hAnsi="David" w:cs="David" w:hint="cs"/>
          <w:b/>
          <w:bCs/>
          <w:sz w:val="28"/>
          <w:szCs w:val="28"/>
          <w:rtl/>
        </w:rPr>
        <w:t xml:space="preserve"> נ' מדינת ישראל</w:t>
      </w:r>
      <w:r w:rsidR="00DE4CFD">
        <w:rPr>
          <w:rFonts w:ascii="David" w:hAnsi="David" w:cs="David" w:hint="cs"/>
          <w:sz w:val="28"/>
          <w:szCs w:val="28"/>
          <w:rtl/>
        </w:rPr>
        <w:t>, פסקה 20 (</w:t>
      </w:r>
      <w:r w:rsidR="00B05960">
        <w:rPr>
          <w:rFonts w:ascii="David" w:hAnsi="David" w:cs="David" w:hint="cs"/>
          <w:sz w:val="28"/>
          <w:szCs w:val="28"/>
          <w:rtl/>
        </w:rPr>
        <w:t>22.2.2018)</w:t>
      </w:r>
      <w:r w:rsidR="00C015AD">
        <w:rPr>
          <w:rFonts w:ascii="David" w:hAnsi="David" w:cs="David" w:hint="cs"/>
          <w:sz w:val="28"/>
          <w:szCs w:val="28"/>
          <w:rtl/>
        </w:rPr>
        <w:t>;</w:t>
      </w:r>
      <w:r w:rsidR="009D0A5D">
        <w:rPr>
          <w:rFonts w:ascii="David" w:hAnsi="David" w:cs="David" w:hint="cs"/>
          <w:sz w:val="28"/>
          <w:szCs w:val="28"/>
          <w:rtl/>
        </w:rPr>
        <w:t xml:space="preserve"> (ע"פ 6056/07 </w:t>
      </w:r>
      <w:proofErr w:type="spellStart"/>
      <w:r w:rsidR="009D0A5D">
        <w:rPr>
          <w:rFonts w:ascii="David" w:hAnsi="David" w:cs="David" w:hint="cs"/>
          <w:b/>
          <w:bCs/>
          <w:sz w:val="28"/>
          <w:szCs w:val="28"/>
          <w:rtl/>
        </w:rPr>
        <w:t>אלחמידי</w:t>
      </w:r>
      <w:proofErr w:type="spellEnd"/>
      <w:r w:rsidR="009D0A5D">
        <w:rPr>
          <w:rFonts w:ascii="David" w:hAnsi="David" w:cs="David" w:hint="cs"/>
          <w:b/>
          <w:bCs/>
          <w:sz w:val="28"/>
          <w:szCs w:val="28"/>
          <w:rtl/>
        </w:rPr>
        <w:t xml:space="preserve"> נ' מדינת ישראל</w:t>
      </w:r>
      <w:r w:rsidR="009D0A5D">
        <w:rPr>
          <w:rFonts w:ascii="David" w:hAnsi="David" w:cs="David" w:hint="cs"/>
          <w:sz w:val="28"/>
          <w:szCs w:val="28"/>
          <w:rtl/>
        </w:rPr>
        <w:t xml:space="preserve">, פסקה </w:t>
      </w:r>
      <w:r w:rsidR="00B37A38">
        <w:rPr>
          <w:rFonts w:ascii="David" w:hAnsi="David" w:cs="David" w:hint="cs"/>
          <w:sz w:val="28"/>
          <w:szCs w:val="28"/>
          <w:rtl/>
        </w:rPr>
        <w:t>16 (26.3.2009)</w:t>
      </w:r>
      <w:r w:rsidR="00C015AD">
        <w:rPr>
          <w:rFonts w:ascii="David" w:hAnsi="David" w:cs="David" w:hint="cs"/>
          <w:sz w:val="28"/>
          <w:szCs w:val="28"/>
          <w:rtl/>
        </w:rPr>
        <w:t xml:space="preserve">). לעומת זאת, </w:t>
      </w:r>
      <w:r w:rsidR="00431632">
        <w:rPr>
          <w:rFonts w:ascii="David" w:hAnsi="David" w:cs="David" w:hint="cs"/>
          <w:sz w:val="28"/>
          <w:szCs w:val="28"/>
          <w:rtl/>
        </w:rPr>
        <w:lastRenderedPageBreak/>
        <w:t xml:space="preserve">אם התבצע הזיהוי בנסיבות שיכולות לרמז על כך שהמזוהה הוא מי שנחשד בביצוע העבירה </w:t>
      </w:r>
      <w:r w:rsidR="003B0D87">
        <w:rPr>
          <w:rFonts w:ascii="David" w:hAnsi="David" w:cs="David" w:hint="cs"/>
          <w:sz w:val="28"/>
          <w:szCs w:val="28"/>
          <w:rtl/>
        </w:rPr>
        <w:t>-</w:t>
      </w:r>
      <w:r w:rsidR="00431632">
        <w:rPr>
          <w:rFonts w:ascii="David" w:hAnsi="David" w:cs="David" w:hint="cs"/>
          <w:sz w:val="28"/>
          <w:szCs w:val="28"/>
          <w:rtl/>
        </w:rPr>
        <w:t xml:space="preserve"> יש בכך כדי לכרסם במשקלו הראייתי (ע"פ </w:t>
      </w:r>
      <w:r w:rsidR="00AC1557">
        <w:rPr>
          <w:rFonts w:ascii="David" w:hAnsi="David" w:cs="David" w:hint="cs"/>
          <w:sz w:val="28"/>
          <w:szCs w:val="28"/>
          <w:rtl/>
        </w:rPr>
        <w:t xml:space="preserve">3727/93 </w:t>
      </w:r>
      <w:proofErr w:type="spellStart"/>
      <w:r w:rsidR="00AC1557">
        <w:rPr>
          <w:rFonts w:ascii="David" w:hAnsi="David" w:cs="David" w:hint="cs"/>
          <w:b/>
          <w:bCs/>
          <w:sz w:val="28"/>
          <w:szCs w:val="28"/>
          <w:rtl/>
        </w:rPr>
        <w:t>עזאמי</w:t>
      </w:r>
      <w:proofErr w:type="spellEnd"/>
      <w:r w:rsidR="00AC1557">
        <w:rPr>
          <w:rFonts w:ascii="David" w:hAnsi="David" w:cs="David" w:hint="cs"/>
          <w:b/>
          <w:bCs/>
          <w:sz w:val="28"/>
          <w:szCs w:val="28"/>
          <w:rtl/>
        </w:rPr>
        <w:t xml:space="preserve"> נ' מדינת ישראל</w:t>
      </w:r>
      <w:r w:rsidR="00AC1557">
        <w:rPr>
          <w:rFonts w:ascii="David" w:hAnsi="David" w:cs="David" w:hint="cs"/>
          <w:sz w:val="28"/>
          <w:szCs w:val="28"/>
          <w:rtl/>
        </w:rPr>
        <w:t>, פסקה 5 (17.5.1994))</w:t>
      </w:r>
      <w:r w:rsidR="00F71103">
        <w:rPr>
          <w:rFonts w:ascii="David" w:hAnsi="David" w:cs="David" w:hint="cs"/>
          <w:sz w:val="28"/>
          <w:szCs w:val="28"/>
          <w:rtl/>
        </w:rPr>
        <w:t>.</w:t>
      </w:r>
      <w:r>
        <w:rPr>
          <w:rFonts w:ascii="David" w:hAnsi="David" w:cs="David" w:hint="cs"/>
          <w:sz w:val="28"/>
          <w:szCs w:val="28"/>
          <w:rtl/>
        </w:rPr>
        <w:t xml:space="preserve"> </w:t>
      </w:r>
      <w:r w:rsidR="008A2F0A">
        <w:rPr>
          <w:rFonts w:ascii="David" w:hAnsi="David" w:cs="David" w:hint="cs"/>
          <w:sz w:val="28"/>
          <w:szCs w:val="28"/>
          <w:rtl/>
        </w:rPr>
        <w:t xml:space="preserve">עוד </w:t>
      </w:r>
      <w:r w:rsidR="00A70486">
        <w:rPr>
          <w:rFonts w:ascii="David" w:hAnsi="David" w:cs="David" w:hint="cs"/>
          <w:sz w:val="28"/>
          <w:szCs w:val="28"/>
          <w:rtl/>
        </w:rPr>
        <w:t xml:space="preserve">בואר, כי "ניתן בנקל להצביע על גורמים שבהם לזיהוי הספונטני עדיפות על פני הזיהוי במסדר. המזהה נמצא עם עצמו ברגע הזיהוי, הוא אינו חשוף ללחצים, ההשוואה היא בין דמות שהתקבעה במוחו לבין דמות האדם שבפניו והשכנוע הפנימי שלו </w:t>
      </w:r>
      <w:r w:rsidR="00571620">
        <w:rPr>
          <w:rFonts w:ascii="David" w:hAnsi="David" w:cs="David" w:hint="cs"/>
          <w:sz w:val="28"/>
          <w:szCs w:val="28"/>
          <w:rtl/>
        </w:rPr>
        <w:t>-</w:t>
      </w:r>
      <w:r w:rsidR="00A70486">
        <w:rPr>
          <w:rFonts w:ascii="David" w:hAnsi="David" w:cs="David" w:hint="cs"/>
          <w:sz w:val="28"/>
          <w:szCs w:val="28"/>
          <w:rtl/>
        </w:rPr>
        <w:t xml:space="preserve"> מקורו בדמות שנחרתה במוחו כשלם בהבדל מפירוק השלם לגורמיו"  </w:t>
      </w:r>
      <w:r w:rsidR="00C425D9">
        <w:rPr>
          <w:rFonts w:ascii="David" w:hAnsi="David" w:cs="David" w:hint="cs"/>
          <w:sz w:val="28"/>
          <w:szCs w:val="28"/>
          <w:rtl/>
        </w:rPr>
        <w:t xml:space="preserve">(ע"פ 10/08 </w:t>
      </w:r>
      <w:proofErr w:type="spellStart"/>
      <w:r w:rsidR="00C425D9">
        <w:rPr>
          <w:rFonts w:ascii="David" w:hAnsi="David" w:cs="David" w:hint="cs"/>
          <w:b/>
          <w:bCs/>
          <w:sz w:val="28"/>
          <w:szCs w:val="28"/>
          <w:rtl/>
        </w:rPr>
        <w:t>ניסנוב</w:t>
      </w:r>
      <w:proofErr w:type="spellEnd"/>
      <w:r w:rsidR="00C425D9">
        <w:rPr>
          <w:rFonts w:ascii="David" w:hAnsi="David" w:cs="David" w:hint="cs"/>
          <w:b/>
          <w:bCs/>
          <w:sz w:val="28"/>
          <w:szCs w:val="28"/>
          <w:rtl/>
        </w:rPr>
        <w:t xml:space="preserve"> נ' מדינת ישראל</w:t>
      </w:r>
      <w:r w:rsidR="00C425D9">
        <w:rPr>
          <w:rFonts w:ascii="David" w:hAnsi="David" w:cs="David" w:hint="cs"/>
          <w:sz w:val="28"/>
          <w:szCs w:val="28"/>
          <w:rtl/>
        </w:rPr>
        <w:t xml:space="preserve">, פסקה </w:t>
      </w:r>
      <w:r w:rsidR="00200C81">
        <w:rPr>
          <w:rFonts w:ascii="David" w:hAnsi="David" w:cs="David" w:hint="cs"/>
          <w:sz w:val="28"/>
          <w:szCs w:val="28"/>
          <w:rtl/>
        </w:rPr>
        <w:t>6 (16.6.2008)</w:t>
      </w:r>
      <w:r w:rsidR="00B5439B">
        <w:rPr>
          <w:rFonts w:ascii="David" w:hAnsi="David" w:cs="David" w:hint="cs"/>
          <w:sz w:val="28"/>
          <w:szCs w:val="28"/>
          <w:rtl/>
        </w:rPr>
        <w:t>; ע</w:t>
      </w:r>
      <w:r w:rsidR="005D6E85">
        <w:rPr>
          <w:rFonts w:ascii="David" w:hAnsi="David" w:cs="David" w:hint="cs"/>
          <w:sz w:val="28"/>
          <w:szCs w:val="28"/>
          <w:rtl/>
        </w:rPr>
        <w:t xml:space="preserve">ניין </w:t>
      </w:r>
      <w:proofErr w:type="spellStart"/>
      <w:r w:rsidR="005A6C5B">
        <w:rPr>
          <w:rFonts w:ascii="David" w:hAnsi="David" w:cs="David" w:hint="cs"/>
          <w:b/>
          <w:bCs/>
          <w:sz w:val="28"/>
          <w:szCs w:val="28"/>
          <w:rtl/>
        </w:rPr>
        <w:t>גרובי</w:t>
      </w:r>
      <w:proofErr w:type="spellEnd"/>
      <w:r w:rsidR="005A6C5B">
        <w:rPr>
          <w:rFonts w:ascii="David" w:hAnsi="David" w:cs="David" w:hint="cs"/>
          <w:b/>
          <w:bCs/>
          <w:sz w:val="28"/>
          <w:szCs w:val="28"/>
          <w:rtl/>
        </w:rPr>
        <w:t xml:space="preserve"> </w:t>
      </w:r>
      <w:r w:rsidR="005D6E85">
        <w:rPr>
          <w:rFonts w:ascii="David" w:hAnsi="David" w:cs="David" w:hint="cs"/>
          <w:sz w:val="28"/>
          <w:szCs w:val="28"/>
          <w:rtl/>
        </w:rPr>
        <w:t>לעיל</w:t>
      </w:r>
      <w:r w:rsidR="005A6C5B">
        <w:rPr>
          <w:rFonts w:ascii="David" w:hAnsi="David" w:cs="David" w:hint="cs"/>
          <w:sz w:val="28"/>
          <w:szCs w:val="28"/>
          <w:rtl/>
        </w:rPr>
        <w:t>, פסקה 7</w:t>
      </w:r>
      <w:r w:rsidR="00200C81">
        <w:rPr>
          <w:rFonts w:ascii="David" w:hAnsi="David" w:cs="David" w:hint="cs"/>
          <w:sz w:val="28"/>
          <w:szCs w:val="28"/>
          <w:rtl/>
        </w:rPr>
        <w:t>)</w:t>
      </w:r>
      <w:r w:rsidR="005A6C5B">
        <w:rPr>
          <w:rFonts w:ascii="David" w:hAnsi="David" w:cs="David" w:hint="cs"/>
          <w:sz w:val="28"/>
          <w:szCs w:val="28"/>
          <w:rtl/>
        </w:rPr>
        <w:t>.</w:t>
      </w:r>
      <w:r w:rsidR="00975A60">
        <w:rPr>
          <w:rFonts w:ascii="David" w:hAnsi="David" w:cs="David" w:hint="cs"/>
          <w:sz w:val="28"/>
          <w:szCs w:val="28"/>
          <w:rtl/>
        </w:rPr>
        <w:t xml:space="preserve"> דברים אלה </w:t>
      </w:r>
      <w:r w:rsidR="008A2F0A">
        <w:rPr>
          <w:rFonts w:ascii="David" w:hAnsi="David" w:cs="David" w:hint="cs"/>
          <w:sz w:val="28"/>
          <w:szCs w:val="28"/>
          <w:rtl/>
        </w:rPr>
        <w:t xml:space="preserve">בוודאי </w:t>
      </w:r>
      <w:r w:rsidR="00975A60">
        <w:rPr>
          <w:rFonts w:ascii="David" w:hAnsi="David" w:cs="David" w:hint="cs"/>
          <w:sz w:val="28"/>
          <w:szCs w:val="28"/>
          <w:rtl/>
        </w:rPr>
        <w:t>יפים לענייננו, שעה שנפגעת העבירה הבחינה במערער ב</w:t>
      </w:r>
      <w:r w:rsidR="00CA5035">
        <w:rPr>
          <w:rFonts w:ascii="David" w:hAnsi="David" w:cs="David" w:hint="cs"/>
          <w:sz w:val="28"/>
          <w:szCs w:val="28"/>
          <w:rtl/>
        </w:rPr>
        <w:t xml:space="preserve">אופן ספונטני ואקראי, </w:t>
      </w:r>
      <w:r w:rsidR="007C56C9">
        <w:rPr>
          <w:rFonts w:ascii="David" w:hAnsi="David" w:cs="David" w:hint="cs"/>
          <w:sz w:val="28"/>
          <w:szCs w:val="28"/>
          <w:rtl/>
        </w:rPr>
        <w:t xml:space="preserve">ללא כל הכוונה </w:t>
      </w:r>
      <w:r w:rsidR="00CA5035">
        <w:rPr>
          <w:rFonts w:ascii="David" w:hAnsi="David" w:cs="David" w:hint="cs"/>
          <w:sz w:val="28"/>
          <w:szCs w:val="28"/>
          <w:rtl/>
        </w:rPr>
        <w:t>ו</w:t>
      </w:r>
      <w:r w:rsidR="00682D23">
        <w:rPr>
          <w:rFonts w:ascii="David" w:hAnsi="David" w:cs="David" w:hint="cs"/>
          <w:sz w:val="28"/>
          <w:szCs w:val="28"/>
          <w:rtl/>
        </w:rPr>
        <w:t>ש</w:t>
      </w:r>
      <w:r w:rsidR="00975A60">
        <w:rPr>
          <w:rFonts w:ascii="David" w:hAnsi="David" w:cs="David" w:hint="cs"/>
          <w:sz w:val="28"/>
          <w:szCs w:val="28"/>
          <w:rtl/>
        </w:rPr>
        <w:t xml:space="preserve">לא במסגרת </w:t>
      </w:r>
      <w:r w:rsidR="00CA5035">
        <w:rPr>
          <w:rFonts w:ascii="David" w:hAnsi="David" w:cs="David" w:hint="cs"/>
          <w:sz w:val="28"/>
          <w:szCs w:val="28"/>
          <w:rtl/>
        </w:rPr>
        <w:t>ה</w:t>
      </w:r>
      <w:r w:rsidR="00975A60">
        <w:rPr>
          <w:rFonts w:ascii="David" w:hAnsi="David" w:cs="David" w:hint="cs"/>
          <w:sz w:val="28"/>
          <w:szCs w:val="28"/>
          <w:rtl/>
        </w:rPr>
        <w:t xml:space="preserve">חקירה </w:t>
      </w:r>
      <w:r w:rsidR="00CA5035">
        <w:rPr>
          <w:rFonts w:ascii="David" w:hAnsi="David" w:cs="David" w:hint="cs"/>
          <w:sz w:val="28"/>
          <w:szCs w:val="28"/>
          <w:rtl/>
        </w:rPr>
        <w:t>ה</w:t>
      </w:r>
      <w:r w:rsidR="00975A60">
        <w:rPr>
          <w:rFonts w:ascii="David" w:hAnsi="David" w:cs="David" w:hint="cs"/>
          <w:sz w:val="28"/>
          <w:szCs w:val="28"/>
          <w:rtl/>
        </w:rPr>
        <w:t>משטרתית</w:t>
      </w:r>
      <w:r w:rsidR="00CA5035">
        <w:rPr>
          <w:rFonts w:ascii="David" w:hAnsi="David" w:cs="David" w:hint="cs"/>
          <w:sz w:val="28"/>
          <w:szCs w:val="28"/>
          <w:rtl/>
        </w:rPr>
        <w:t>.</w:t>
      </w:r>
      <w:r w:rsidR="007E653B">
        <w:rPr>
          <w:rFonts w:ascii="David" w:hAnsi="David" w:cs="David" w:hint="cs"/>
          <w:sz w:val="28"/>
          <w:szCs w:val="28"/>
          <w:rtl/>
        </w:rPr>
        <w:t xml:space="preserve"> </w:t>
      </w:r>
      <w:r w:rsidR="00C015AD">
        <w:rPr>
          <w:rFonts w:ascii="David" w:hAnsi="David" w:cs="David" w:hint="cs"/>
          <w:sz w:val="28"/>
          <w:szCs w:val="28"/>
          <w:rtl/>
        </w:rPr>
        <w:t>ה</w:t>
      </w:r>
      <w:r w:rsidR="00C05FC9">
        <w:rPr>
          <w:rFonts w:ascii="David" w:hAnsi="David" w:cs="David" w:hint="cs"/>
          <w:sz w:val="28"/>
          <w:szCs w:val="28"/>
          <w:rtl/>
        </w:rPr>
        <w:t xml:space="preserve">תמונות שצילמה נפגעת העבירה </w:t>
      </w:r>
      <w:r w:rsidR="00C015AD">
        <w:rPr>
          <w:rFonts w:ascii="David" w:hAnsi="David" w:cs="David" w:hint="cs"/>
          <w:sz w:val="28"/>
          <w:szCs w:val="28"/>
          <w:rtl/>
        </w:rPr>
        <w:t xml:space="preserve">באותה הזדמנות, אמנם בעצת חברתה אך כחלק מן השכנוע העצמי בזיהוי הספונטני, </w:t>
      </w:r>
      <w:r w:rsidR="00447588">
        <w:rPr>
          <w:rFonts w:ascii="David" w:hAnsi="David" w:cs="David" w:hint="cs"/>
          <w:sz w:val="28"/>
          <w:szCs w:val="28"/>
          <w:rtl/>
        </w:rPr>
        <w:t>צולמו ממרחק</w:t>
      </w:r>
      <w:r w:rsidR="00D23892">
        <w:rPr>
          <w:rFonts w:ascii="David" w:hAnsi="David" w:cs="David" w:hint="cs"/>
          <w:sz w:val="28"/>
          <w:szCs w:val="28"/>
          <w:rtl/>
        </w:rPr>
        <w:t>,</w:t>
      </w:r>
      <w:r w:rsidR="00447588">
        <w:rPr>
          <w:rFonts w:ascii="David" w:hAnsi="David" w:cs="David" w:hint="cs"/>
          <w:sz w:val="28"/>
          <w:szCs w:val="28"/>
          <w:rtl/>
        </w:rPr>
        <w:t xml:space="preserve"> </w:t>
      </w:r>
      <w:r w:rsidR="00C015AD">
        <w:rPr>
          <w:rFonts w:ascii="David" w:hAnsi="David" w:cs="David" w:hint="cs"/>
          <w:sz w:val="28"/>
          <w:szCs w:val="28"/>
          <w:rtl/>
        </w:rPr>
        <w:t xml:space="preserve">אך </w:t>
      </w:r>
      <w:r w:rsidR="00447588">
        <w:rPr>
          <w:rFonts w:ascii="David" w:hAnsi="David" w:cs="David" w:hint="cs"/>
          <w:sz w:val="28"/>
          <w:szCs w:val="28"/>
          <w:rtl/>
        </w:rPr>
        <w:t xml:space="preserve">ניתן לזהות בהן את פניו של המערער </w:t>
      </w:r>
      <w:r w:rsidR="00723919">
        <w:rPr>
          <w:rFonts w:ascii="David" w:hAnsi="David" w:cs="David" w:hint="cs"/>
          <w:sz w:val="28"/>
          <w:szCs w:val="28"/>
          <w:rtl/>
        </w:rPr>
        <w:t xml:space="preserve">באופן ודאי. </w:t>
      </w:r>
    </w:p>
    <w:p w14:paraId="3F6BAB92" w14:textId="77777777" w:rsidR="00431632" w:rsidRDefault="007E653B" w:rsidP="0056132A">
      <w:pPr>
        <w:numPr>
          <w:ilvl w:val="0"/>
          <w:numId w:val="5"/>
        </w:numPr>
        <w:spacing w:line="360" w:lineRule="auto"/>
        <w:jc w:val="both"/>
        <w:rPr>
          <w:rFonts w:ascii="David" w:hAnsi="David" w:cs="David"/>
          <w:sz w:val="28"/>
          <w:szCs w:val="28"/>
        </w:rPr>
      </w:pPr>
      <w:r>
        <w:rPr>
          <w:rFonts w:ascii="David" w:hAnsi="David" w:cs="David" w:hint="cs"/>
          <w:sz w:val="28"/>
          <w:szCs w:val="28"/>
          <w:rtl/>
        </w:rPr>
        <w:t>לא מצאנו קושי בנסיבות העניין גם ב</w:t>
      </w:r>
      <w:r w:rsidR="009E3127">
        <w:rPr>
          <w:rFonts w:ascii="David" w:hAnsi="David" w:cs="David" w:hint="cs"/>
          <w:sz w:val="28"/>
          <w:szCs w:val="28"/>
          <w:rtl/>
        </w:rPr>
        <w:t xml:space="preserve">כך שחלפו כשלושה שבועות ממועד האירוע ועד </w:t>
      </w:r>
      <w:r w:rsidR="00682D23">
        <w:rPr>
          <w:rFonts w:ascii="David" w:hAnsi="David" w:cs="David" w:hint="cs"/>
          <w:sz w:val="28"/>
          <w:szCs w:val="28"/>
          <w:rtl/>
        </w:rPr>
        <w:t>ל</w:t>
      </w:r>
      <w:r w:rsidR="009E3127">
        <w:rPr>
          <w:rFonts w:ascii="David" w:hAnsi="David" w:cs="David" w:hint="cs"/>
          <w:sz w:val="28"/>
          <w:szCs w:val="28"/>
          <w:rtl/>
        </w:rPr>
        <w:t xml:space="preserve">זיהוי ספונטני. </w:t>
      </w:r>
      <w:r>
        <w:rPr>
          <w:rFonts w:ascii="David" w:hAnsi="David" w:cs="David" w:hint="cs"/>
          <w:sz w:val="28"/>
          <w:szCs w:val="28"/>
          <w:rtl/>
        </w:rPr>
        <w:t xml:space="preserve">כפי שנפסק </w:t>
      </w:r>
      <w:r w:rsidR="00AB7B67">
        <w:rPr>
          <w:rFonts w:ascii="David" w:hAnsi="David" w:cs="David" w:hint="cs"/>
          <w:sz w:val="28"/>
          <w:szCs w:val="28"/>
          <w:rtl/>
        </w:rPr>
        <w:t xml:space="preserve">בעניין </w:t>
      </w:r>
      <w:proofErr w:type="spellStart"/>
      <w:r w:rsidR="00AB7B67">
        <w:rPr>
          <w:rFonts w:ascii="David" w:hAnsi="David" w:cs="David" w:hint="cs"/>
          <w:b/>
          <w:bCs/>
          <w:sz w:val="28"/>
          <w:szCs w:val="28"/>
          <w:rtl/>
        </w:rPr>
        <w:t>גרובי</w:t>
      </w:r>
      <w:proofErr w:type="spellEnd"/>
      <w:r w:rsidR="00AB7B67">
        <w:rPr>
          <w:rFonts w:ascii="David" w:hAnsi="David" w:cs="David" w:hint="cs"/>
          <w:b/>
          <w:bCs/>
          <w:sz w:val="28"/>
          <w:szCs w:val="28"/>
          <w:rtl/>
        </w:rPr>
        <w:t xml:space="preserve"> </w:t>
      </w:r>
      <w:r w:rsidR="00AB7B67">
        <w:rPr>
          <w:rFonts w:ascii="David" w:hAnsi="David" w:cs="David" w:hint="cs"/>
          <w:sz w:val="28"/>
          <w:szCs w:val="28"/>
          <w:rtl/>
        </w:rPr>
        <w:t>לעיל (שם עבר כחודש בין מועד האירוע לבין הזיהוי)</w:t>
      </w:r>
      <w:r w:rsidR="006E63C3">
        <w:rPr>
          <w:rFonts w:ascii="David" w:hAnsi="David" w:cs="David" w:hint="cs"/>
          <w:sz w:val="28"/>
          <w:szCs w:val="28"/>
          <w:rtl/>
        </w:rPr>
        <w:t>: "</w:t>
      </w:r>
      <w:r w:rsidR="00306636" w:rsidRPr="00306636">
        <w:rPr>
          <w:rFonts w:ascii="David" w:hAnsi="David" w:cs="David" w:hint="cs"/>
          <w:sz w:val="28"/>
          <w:szCs w:val="28"/>
          <w:rtl/>
        </w:rPr>
        <w:t>אין ספק שככל שחולף הזמן, נפגמת חדות הזיכרון. יחד עם זאת, המחקרים האמפיריים שנעשו, מלמדים כי היקף הירידה בזיכרון איננו אחיד, אין נקודת זמן שממנה ואילך לא ניתן לסמוך על זיכרונו של אדם, יש מי שמסוגל לשמר זיכרון רק לפרק זמן של שעות ויש מי שמסוגל לשמר אותו שבועות, חודשים ואף שנים</w:t>
      </w:r>
      <w:r w:rsidR="006E63C3">
        <w:rPr>
          <w:rFonts w:ascii="David" w:hAnsi="David" w:cs="David" w:hint="cs"/>
          <w:sz w:val="28"/>
          <w:szCs w:val="28"/>
          <w:rtl/>
        </w:rPr>
        <w:t xml:space="preserve">" </w:t>
      </w:r>
      <w:r w:rsidR="005E31D0">
        <w:rPr>
          <w:rFonts w:ascii="David" w:hAnsi="David" w:cs="David" w:hint="cs"/>
          <w:sz w:val="28"/>
          <w:szCs w:val="28"/>
          <w:rtl/>
        </w:rPr>
        <w:t>(</w:t>
      </w:r>
      <w:r w:rsidR="006E63C3">
        <w:rPr>
          <w:rFonts w:ascii="David" w:hAnsi="David" w:cs="David" w:hint="cs"/>
          <w:sz w:val="28"/>
          <w:szCs w:val="28"/>
          <w:rtl/>
        </w:rPr>
        <w:t xml:space="preserve">פסקה 8). </w:t>
      </w:r>
      <w:r w:rsidR="0055246B">
        <w:rPr>
          <w:rFonts w:ascii="David" w:hAnsi="David" w:cs="David" w:hint="cs"/>
          <w:sz w:val="28"/>
          <w:szCs w:val="28"/>
          <w:rtl/>
        </w:rPr>
        <w:t xml:space="preserve">יש לבחון אפוא כל מקרה לגופו ובענייננו סברנו כי </w:t>
      </w:r>
      <w:r w:rsidR="009C4A6D">
        <w:rPr>
          <w:rFonts w:ascii="David" w:hAnsi="David" w:cs="David" w:hint="cs"/>
          <w:sz w:val="28"/>
          <w:szCs w:val="28"/>
          <w:rtl/>
        </w:rPr>
        <w:t xml:space="preserve">ניתן לסמוך על מהימנות הזיהוי, שנעשה בתנאי ראות טובים, </w:t>
      </w:r>
      <w:r w:rsidR="00FB7FB4">
        <w:rPr>
          <w:rFonts w:ascii="David" w:hAnsi="David" w:cs="David" w:hint="cs"/>
          <w:sz w:val="28"/>
          <w:szCs w:val="28"/>
          <w:rtl/>
        </w:rPr>
        <w:t>ביחס למי שחזותו היא</w:t>
      </w:r>
      <w:r w:rsidR="00D23892">
        <w:rPr>
          <w:rFonts w:ascii="David" w:hAnsi="David" w:cs="David" w:hint="cs"/>
          <w:sz w:val="28"/>
          <w:szCs w:val="28"/>
          <w:rtl/>
        </w:rPr>
        <w:t>, גם</w:t>
      </w:r>
      <w:r w:rsidR="00FB7FB4">
        <w:rPr>
          <w:rFonts w:ascii="David" w:hAnsi="David" w:cs="David" w:hint="cs"/>
          <w:sz w:val="28"/>
          <w:szCs w:val="28"/>
          <w:rtl/>
        </w:rPr>
        <w:t xml:space="preserve"> כ</w:t>
      </w:r>
      <w:r w:rsidR="00682D23">
        <w:rPr>
          <w:rFonts w:ascii="David" w:hAnsi="David" w:cs="David" w:hint="cs"/>
          <w:sz w:val="28"/>
          <w:szCs w:val="28"/>
          <w:rtl/>
        </w:rPr>
        <w:t xml:space="preserve">טענת ההגנה, </w:t>
      </w:r>
      <w:r w:rsidR="00FB7FB4">
        <w:rPr>
          <w:rFonts w:ascii="David" w:hAnsi="David" w:cs="David" w:hint="cs"/>
          <w:sz w:val="28"/>
          <w:szCs w:val="28"/>
          <w:rtl/>
        </w:rPr>
        <w:t xml:space="preserve">ניתנת לזיכרון, ובשים לב למידת הביטחון של נפגעת העבירה בזיהוי. </w:t>
      </w:r>
      <w:r w:rsidR="005E31D0">
        <w:rPr>
          <w:rFonts w:ascii="David" w:hAnsi="David" w:cs="David" w:hint="cs"/>
          <w:sz w:val="28"/>
          <w:szCs w:val="28"/>
          <w:rtl/>
        </w:rPr>
        <w:t xml:space="preserve">ויוזכר: הזיהוי הספונטני המדובר </w:t>
      </w:r>
      <w:r w:rsidR="005E31D0">
        <w:rPr>
          <w:rFonts w:ascii="David" w:hAnsi="David" w:cs="David" w:hint="cs"/>
          <w:b/>
          <w:bCs/>
          <w:sz w:val="28"/>
          <w:szCs w:val="28"/>
          <w:rtl/>
        </w:rPr>
        <w:t>נלווה לזיהויו המיידי</w:t>
      </w:r>
      <w:r w:rsidR="005E31D0">
        <w:rPr>
          <w:rFonts w:ascii="David" w:hAnsi="David" w:cs="David" w:hint="cs"/>
          <w:sz w:val="28"/>
          <w:szCs w:val="28"/>
          <w:rtl/>
        </w:rPr>
        <w:t xml:space="preserve"> של המערער, כאשר הנפגעת הסתובבה לעברו מ</w:t>
      </w:r>
      <w:r w:rsidR="00682D23">
        <w:rPr>
          <w:rFonts w:ascii="David" w:hAnsi="David" w:cs="David" w:hint="cs"/>
          <w:sz w:val="28"/>
          <w:szCs w:val="28"/>
          <w:rtl/>
        </w:rPr>
        <w:t xml:space="preserve">מקום </w:t>
      </w:r>
      <w:r w:rsidR="005E31D0">
        <w:rPr>
          <w:rFonts w:ascii="David" w:hAnsi="David" w:cs="David" w:hint="cs"/>
          <w:sz w:val="28"/>
          <w:szCs w:val="28"/>
          <w:rtl/>
        </w:rPr>
        <w:t xml:space="preserve">מושבה באוטובוס, </w:t>
      </w:r>
      <w:r w:rsidR="005E31D0">
        <w:rPr>
          <w:rFonts w:ascii="David" w:hAnsi="David" w:cs="David" w:hint="cs"/>
          <w:b/>
          <w:bCs/>
          <w:sz w:val="28"/>
          <w:szCs w:val="28"/>
          <w:rtl/>
        </w:rPr>
        <w:t>תוך כדי נגיעותיו בגופה</w:t>
      </w:r>
      <w:r w:rsidR="005E31D0">
        <w:rPr>
          <w:rFonts w:ascii="David" w:hAnsi="David" w:cs="David" w:hint="cs"/>
          <w:sz w:val="28"/>
          <w:szCs w:val="28"/>
          <w:rtl/>
        </w:rPr>
        <w:t>.</w:t>
      </w:r>
    </w:p>
    <w:p w14:paraId="20A1D8E8" w14:textId="77777777" w:rsidR="002F67C0" w:rsidRPr="002F67C0" w:rsidRDefault="002F67C0"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בנסיבות אלה גם סברנו כי אין צורך להידרש לשאלת משקלו של מסדר הזיהוי, שנערך </w:t>
      </w:r>
      <w:r>
        <w:rPr>
          <w:rFonts w:ascii="David" w:hAnsi="David" w:cs="David" w:hint="cs"/>
          <w:b/>
          <w:bCs/>
          <w:sz w:val="28"/>
          <w:szCs w:val="28"/>
          <w:rtl/>
        </w:rPr>
        <w:t xml:space="preserve">לאחר </w:t>
      </w:r>
      <w:r>
        <w:rPr>
          <w:rFonts w:ascii="David" w:hAnsi="David" w:cs="David" w:hint="cs"/>
          <w:sz w:val="28"/>
          <w:szCs w:val="28"/>
          <w:rtl/>
        </w:rPr>
        <w:t>שנפגעת העבירה צילמה את המערער ובעריכתו אכן נפלו מספר פגמים</w:t>
      </w:r>
      <w:r w:rsidR="00682D23">
        <w:rPr>
          <w:rFonts w:ascii="David" w:hAnsi="David" w:cs="David" w:hint="cs"/>
          <w:sz w:val="28"/>
          <w:szCs w:val="28"/>
          <w:rtl/>
        </w:rPr>
        <w:t>,</w:t>
      </w:r>
      <w:r>
        <w:rPr>
          <w:rFonts w:ascii="David" w:hAnsi="David" w:cs="David" w:hint="cs"/>
          <w:sz w:val="28"/>
          <w:szCs w:val="28"/>
          <w:rtl/>
        </w:rPr>
        <w:t xml:space="preserve"> </w:t>
      </w:r>
      <w:r w:rsidR="00682D23">
        <w:rPr>
          <w:rFonts w:ascii="David" w:hAnsi="David" w:cs="David" w:hint="cs"/>
          <w:sz w:val="28"/>
          <w:szCs w:val="28"/>
          <w:rtl/>
        </w:rPr>
        <w:t>ו</w:t>
      </w:r>
      <w:r>
        <w:rPr>
          <w:rFonts w:ascii="David" w:hAnsi="David" w:cs="David" w:hint="cs"/>
          <w:sz w:val="28"/>
          <w:szCs w:val="28"/>
          <w:rtl/>
        </w:rPr>
        <w:t xml:space="preserve">אף בית הדין ציין כי ניתן לייחס לו לכל היותר "משקל מסוים".  </w:t>
      </w:r>
    </w:p>
    <w:p w14:paraId="7C0B0017" w14:textId="77777777" w:rsidR="002745DE" w:rsidRPr="002745DE" w:rsidRDefault="009F017F"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לכך יש להוסיף, כי </w:t>
      </w:r>
      <w:r w:rsidR="00FF3EE3">
        <w:rPr>
          <w:rFonts w:ascii="David" w:hAnsi="David" w:cs="David" w:hint="cs"/>
          <w:sz w:val="28"/>
          <w:szCs w:val="28"/>
          <w:rtl/>
        </w:rPr>
        <w:t>איכוני מכשיר</w:t>
      </w:r>
      <w:r w:rsidR="00682D23">
        <w:rPr>
          <w:rFonts w:ascii="David" w:hAnsi="David" w:cs="David" w:hint="cs"/>
          <w:sz w:val="28"/>
          <w:szCs w:val="28"/>
          <w:rtl/>
        </w:rPr>
        <w:t xml:space="preserve"> הטלפון</w:t>
      </w:r>
      <w:r w:rsidR="00FF3EE3">
        <w:rPr>
          <w:rFonts w:ascii="David" w:hAnsi="David" w:cs="David" w:hint="cs"/>
          <w:sz w:val="28"/>
          <w:szCs w:val="28"/>
          <w:rtl/>
        </w:rPr>
        <w:t xml:space="preserve"> הנייד של המערער</w:t>
      </w:r>
      <w:r w:rsidR="007C56C9" w:rsidRPr="002745DE">
        <w:rPr>
          <w:rFonts w:ascii="David" w:hAnsi="David" w:cs="David" w:hint="cs"/>
          <w:sz w:val="28"/>
          <w:szCs w:val="28"/>
          <w:rtl/>
        </w:rPr>
        <w:t xml:space="preserve"> </w:t>
      </w:r>
      <w:r>
        <w:rPr>
          <w:rFonts w:ascii="David" w:hAnsi="David" w:cs="David" w:hint="cs"/>
          <w:sz w:val="28"/>
          <w:szCs w:val="28"/>
          <w:rtl/>
        </w:rPr>
        <w:t>ממ</w:t>
      </w:r>
      <w:r w:rsidR="008F2AD7" w:rsidRPr="002745DE">
        <w:rPr>
          <w:rFonts w:ascii="David" w:hAnsi="David" w:cs="David" w:hint="cs"/>
          <w:sz w:val="28"/>
          <w:szCs w:val="28"/>
          <w:rtl/>
        </w:rPr>
        <w:t xml:space="preserve">קמים </w:t>
      </w:r>
      <w:r w:rsidR="00FF3EE3">
        <w:rPr>
          <w:rFonts w:ascii="David" w:hAnsi="David" w:cs="David" w:hint="cs"/>
          <w:sz w:val="28"/>
          <w:szCs w:val="28"/>
          <w:rtl/>
        </w:rPr>
        <w:t xml:space="preserve">אותו </w:t>
      </w:r>
      <w:r w:rsidR="00066492" w:rsidRPr="002745DE">
        <w:rPr>
          <w:rFonts w:ascii="David" w:hAnsi="David" w:cs="David" w:hint="cs"/>
          <w:sz w:val="28"/>
          <w:szCs w:val="28"/>
          <w:rtl/>
        </w:rPr>
        <w:t>במסלול הנסיעה של נפגעת העבירה</w:t>
      </w:r>
      <w:r>
        <w:rPr>
          <w:rFonts w:ascii="David" w:hAnsi="David" w:cs="David" w:hint="cs"/>
          <w:sz w:val="28"/>
          <w:szCs w:val="28"/>
          <w:rtl/>
        </w:rPr>
        <w:t xml:space="preserve"> ביום ובשעה הרלוונטיים (המתיישבים אף עם עדותו של המערער בדבר שעות ה</w:t>
      </w:r>
      <w:r w:rsidR="00D23892">
        <w:rPr>
          <w:rFonts w:ascii="David" w:hAnsi="David" w:cs="David" w:hint="cs"/>
          <w:sz w:val="28"/>
          <w:szCs w:val="28"/>
          <w:rtl/>
        </w:rPr>
        <w:t>שהייה</w:t>
      </w:r>
      <w:r>
        <w:rPr>
          <w:rFonts w:ascii="David" w:hAnsi="David" w:cs="David" w:hint="cs"/>
          <w:sz w:val="28"/>
          <w:szCs w:val="28"/>
          <w:rtl/>
        </w:rPr>
        <w:t xml:space="preserve"> הרגילות שלו ב</w:t>
      </w:r>
      <w:r w:rsidR="00D23892">
        <w:rPr>
          <w:rFonts w:ascii="David" w:hAnsi="David" w:cs="David" w:hint="cs"/>
          <w:sz w:val="28"/>
          <w:szCs w:val="28"/>
          <w:rtl/>
        </w:rPr>
        <w:t>בסיסו בעת</w:t>
      </w:r>
      <w:r>
        <w:rPr>
          <w:rFonts w:ascii="David" w:hAnsi="David" w:cs="David" w:hint="cs"/>
          <w:sz w:val="28"/>
          <w:szCs w:val="28"/>
          <w:rtl/>
        </w:rPr>
        <w:t xml:space="preserve"> שירותו הצבאי). </w:t>
      </w:r>
      <w:r w:rsidR="005C7EDB">
        <w:rPr>
          <w:rFonts w:ascii="David" w:hAnsi="David" w:cs="David" w:hint="cs"/>
          <w:sz w:val="28"/>
          <w:szCs w:val="28"/>
          <w:rtl/>
        </w:rPr>
        <w:t xml:space="preserve">אמנם אין בהם כדי להוות ראיה קונקלוסיבית ויחידה להימצאות המערער דווקא על קו 360, משהוצג לבית הדין קמא כי </w:t>
      </w:r>
      <w:r w:rsidR="00066492" w:rsidRPr="002745DE">
        <w:rPr>
          <w:rFonts w:ascii="David" w:hAnsi="David" w:cs="David" w:hint="cs"/>
          <w:sz w:val="28"/>
          <w:szCs w:val="28"/>
          <w:rtl/>
        </w:rPr>
        <w:t>קיים קו אוטובוס נוסף שנוסע במסלול דומה</w:t>
      </w:r>
      <w:r w:rsidR="004C10A2">
        <w:rPr>
          <w:rFonts w:ascii="David" w:hAnsi="David" w:cs="David" w:hint="cs"/>
          <w:sz w:val="28"/>
          <w:szCs w:val="28"/>
          <w:rtl/>
        </w:rPr>
        <w:t xml:space="preserve"> ואף המערער העיד כי הוא בוחר לעלות על האוטובוס הראשון שמגיע לתחנה</w:t>
      </w:r>
      <w:r w:rsidR="005C39BF">
        <w:rPr>
          <w:rFonts w:ascii="David" w:hAnsi="David" w:cs="David" w:hint="cs"/>
          <w:sz w:val="28"/>
          <w:szCs w:val="28"/>
          <w:rtl/>
        </w:rPr>
        <w:t xml:space="preserve"> - אולם</w:t>
      </w:r>
      <w:r w:rsidR="00EF54E7" w:rsidRPr="002745DE">
        <w:rPr>
          <w:rFonts w:ascii="David" w:hAnsi="David" w:cs="David" w:hint="cs"/>
          <w:sz w:val="28"/>
          <w:szCs w:val="28"/>
          <w:rtl/>
        </w:rPr>
        <w:t xml:space="preserve"> בשילובם עם </w:t>
      </w:r>
      <w:r w:rsidR="00850793" w:rsidRPr="002745DE">
        <w:rPr>
          <w:rFonts w:ascii="David" w:hAnsi="David" w:cs="David" w:hint="cs"/>
          <w:sz w:val="28"/>
          <w:szCs w:val="28"/>
          <w:rtl/>
        </w:rPr>
        <w:t xml:space="preserve">עדות נפגעת העבירה </w:t>
      </w:r>
      <w:r w:rsidR="005C39BF">
        <w:rPr>
          <w:rFonts w:ascii="David" w:hAnsi="David" w:cs="David" w:hint="cs"/>
          <w:sz w:val="28"/>
          <w:szCs w:val="28"/>
          <w:rtl/>
        </w:rPr>
        <w:t xml:space="preserve">יש </w:t>
      </w:r>
      <w:r w:rsidR="00850793" w:rsidRPr="002745DE">
        <w:rPr>
          <w:rFonts w:ascii="David" w:hAnsi="David" w:cs="David" w:hint="cs"/>
          <w:sz w:val="28"/>
          <w:szCs w:val="28"/>
          <w:rtl/>
        </w:rPr>
        <w:t xml:space="preserve">כדי להעביר את </w:t>
      </w:r>
      <w:r w:rsidR="00A00CB9" w:rsidRPr="002745DE">
        <w:rPr>
          <w:rFonts w:ascii="David" w:hAnsi="David" w:cs="David" w:hint="cs"/>
          <w:sz w:val="28"/>
          <w:szCs w:val="28"/>
          <w:rtl/>
        </w:rPr>
        <w:t>ה</w:t>
      </w:r>
      <w:r w:rsidR="00850793" w:rsidRPr="002745DE">
        <w:rPr>
          <w:rFonts w:ascii="David" w:hAnsi="David" w:cs="David" w:hint="cs"/>
          <w:sz w:val="28"/>
          <w:szCs w:val="28"/>
          <w:rtl/>
        </w:rPr>
        <w:t xml:space="preserve">נטל </w:t>
      </w:r>
      <w:r w:rsidR="00A00CB9" w:rsidRPr="002745DE">
        <w:rPr>
          <w:rFonts w:ascii="David" w:hAnsi="David" w:cs="David" w:hint="cs"/>
          <w:sz w:val="28"/>
          <w:szCs w:val="28"/>
          <w:rtl/>
        </w:rPr>
        <w:t>אל המערער</w:t>
      </w:r>
      <w:r w:rsidR="002745DE" w:rsidRPr="002745DE">
        <w:rPr>
          <w:rFonts w:ascii="David" w:hAnsi="David" w:cs="David" w:hint="cs"/>
          <w:sz w:val="28"/>
          <w:szCs w:val="28"/>
          <w:rtl/>
        </w:rPr>
        <w:t xml:space="preserve">, שכן כידוע "עקרון יסוד הוא בהליך הפלילי, כי משהצליחה המאשימה להוכיח באמצעות ראיות לכאורה, את אשמתו של הנאשם מעבר לספק סביר, עובר הנטל הטקטי לכתפי הנאשם לעורר ספק סביר לגבי אשמתו, דרך הבאת ראיות שמצביעות על חפותו </w:t>
      </w:r>
      <w:r w:rsidR="002745DE" w:rsidRPr="002745DE">
        <w:rPr>
          <w:rFonts w:ascii="David" w:hAnsi="David" w:cs="David" w:hint="cs"/>
          <w:sz w:val="28"/>
          <w:szCs w:val="28"/>
          <w:rtl/>
        </w:rPr>
        <w:lastRenderedPageBreak/>
        <w:t xml:space="preserve">האפשרית, או על-ידי מציאת פרכה או סתירה מהותית במארג הראיות עליו נסמכה המאשימה" (ע"פ 6038/21 </w:t>
      </w:r>
      <w:r w:rsidR="002745DE" w:rsidRPr="002745DE">
        <w:rPr>
          <w:rFonts w:ascii="David" w:hAnsi="David" w:cs="David" w:hint="cs"/>
          <w:b/>
          <w:bCs/>
          <w:sz w:val="28"/>
          <w:szCs w:val="28"/>
          <w:rtl/>
        </w:rPr>
        <w:t>פלוני נ' מדינת ישראל</w:t>
      </w:r>
      <w:r w:rsidR="002745DE" w:rsidRPr="002745DE">
        <w:rPr>
          <w:rFonts w:ascii="David" w:hAnsi="David" w:cs="David" w:hint="cs"/>
          <w:sz w:val="28"/>
          <w:szCs w:val="28"/>
          <w:rtl/>
        </w:rPr>
        <w:t>, פסקה 76 (5.1.2023)).</w:t>
      </w:r>
    </w:p>
    <w:p w14:paraId="4D0F5AF4" w14:textId="77777777" w:rsidR="00E243D2" w:rsidRDefault="00933F54"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w:t>
      </w:r>
      <w:r w:rsidR="003943A8">
        <w:rPr>
          <w:rFonts w:ascii="David" w:hAnsi="David" w:cs="David" w:hint="cs"/>
          <w:sz w:val="28"/>
          <w:szCs w:val="28"/>
          <w:rtl/>
        </w:rPr>
        <w:t>לא מצאנו להתערב במסקנת בית הדין קמא כי המערער לא עמד בנטל האמור</w:t>
      </w:r>
      <w:r w:rsidR="008E076C">
        <w:rPr>
          <w:rFonts w:ascii="David" w:hAnsi="David" w:cs="David" w:hint="cs"/>
          <w:sz w:val="28"/>
          <w:szCs w:val="28"/>
          <w:rtl/>
        </w:rPr>
        <w:t xml:space="preserve">. </w:t>
      </w:r>
      <w:r w:rsidR="002E240E">
        <w:rPr>
          <w:rFonts w:ascii="David" w:hAnsi="David" w:cs="David" w:hint="cs"/>
          <w:sz w:val="28"/>
          <w:szCs w:val="28"/>
          <w:rtl/>
        </w:rPr>
        <w:t xml:space="preserve">יוזכר, כי </w:t>
      </w:r>
      <w:r w:rsidR="00FD2B6C">
        <w:rPr>
          <w:rFonts w:ascii="David" w:hAnsi="David" w:cs="David" w:hint="cs"/>
          <w:sz w:val="28"/>
          <w:szCs w:val="28"/>
          <w:rtl/>
        </w:rPr>
        <w:t>בתגובה ל</w:t>
      </w:r>
      <w:r w:rsidR="008B3210">
        <w:rPr>
          <w:rFonts w:ascii="David" w:hAnsi="David" w:cs="David" w:hint="cs"/>
          <w:sz w:val="28"/>
          <w:szCs w:val="28"/>
          <w:rtl/>
        </w:rPr>
        <w:t xml:space="preserve">הצגת </w:t>
      </w:r>
      <w:r w:rsidR="00FD2B6C">
        <w:rPr>
          <w:rFonts w:ascii="David" w:hAnsi="David" w:cs="David" w:hint="cs"/>
          <w:sz w:val="28"/>
          <w:szCs w:val="28"/>
          <w:rtl/>
        </w:rPr>
        <w:t xml:space="preserve">מחקרי התקשורת </w:t>
      </w:r>
      <w:r w:rsidR="004A00F7">
        <w:rPr>
          <w:rFonts w:ascii="David" w:hAnsi="David" w:cs="David" w:hint="cs"/>
          <w:sz w:val="28"/>
          <w:szCs w:val="28"/>
          <w:rtl/>
        </w:rPr>
        <w:t xml:space="preserve">בחקירתו, </w:t>
      </w:r>
      <w:r w:rsidR="00FD2B6C">
        <w:rPr>
          <w:rFonts w:ascii="David" w:hAnsi="David" w:cs="David" w:hint="cs"/>
          <w:sz w:val="28"/>
          <w:szCs w:val="28"/>
          <w:rtl/>
        </w:rPr>
        <w:t xml:space="preserve">מיקם </w:t>
      </w:r>
      <w:r w:rsidR="002E240E">
        <w:rPr>
          <w:rFonts w:ascii="David" w:hAnsi="David" w:cs="David" w:hint="cs"/>
          <w:sz w:val="28"/>
          <w:szCs w:val="28"/>
          <w:rtl/>
        </w:rPr>
        <w:t xml:space="preserve">המערער </w:t>
      </w:r>
      <w:r w:rsidR="00FD2B6C">
        <w:rPr>
          <w:rFonts w:ascii="David" w:hAnsi="David" w:cs="David" w:hint="cs"/>
          <w:sz w:val="28"/>
          <w:szCs w:val="28"/>
          <w:rtl/>
        </w:rPr>
        <w:t xml:space="preserve">את עצמו באוטובוס </w:t>
      </w:r>
      <w:r w:rsidR="00932E33">
        <w:rPr>
          <w:rFonts w:ascii="David" w:hAnsi="David" w:cs="David" w:hint="cs"/>
          <w:sz w:val="28"/>
          <w:szCs w:val="28"/>
          <w:rtl/>
        </w:rPr>
        <w:t xml:space="preserve">שבו נסעה נפגעת העבירה, ומסר </w:t>
      </w:r>
      <w:r w:rsidR="00703987">
        <w:rPr>
          <w:rFonts w:ascii="David" w:hAnsi="David" w:cs="David" w:hint="cs"/>
          <w:sz w:val="28"/>
          <w:szCs w:val="28"/>
          <w:rtl/>
        </w:rPr>
        <w:t xml:space="preserve">גרסה </w:t>
      </w:r>
      <w:r w:rsidR="00FF3EE3" w:rsidRPr="005D29E3">
        <w:rPr>
          <w:rFonts w:ascii="David" w:hAnsi="David" w:cs="David" w:hint="cs"/>
          <w:b/>
          <w:bCs/>
          <w:sz w:val="28"/>
          <w:szCs w:val="28"/>
          <w:rtl/>
        </w:rPr>
        <w:t>מסבכת</w:t>
      </w:r>
      <w:r w:rsidR="00FF3EE3">
        <w:rPr>
          <w:rFonts w:ascii="David" w:hAnsi="David" w:cs="David" w:hint="cs"/>
          <w:b/>
          <w:bCs/>
          <w:sz w:val="28"/>
          <w:szCs w:val="28"/>
          <w:rtl/>
        </w:rPr>
        <w:t xml:space="preserve">, הקושרת אותו "להתעסקות בידיו" </w:t>
      </w:r>
      <w:r w:rsidR="00FF3EE3" w:rsidRPr="005D29E3">
        <w:rPr>
          <w:rFonts w:ascii="David" w:hAnsi="David" w:cs="David" w:hint="cs"/>
          <w:sz w:val="28"/>
          <w:szCs w:val="28"/>
          <w:rtl/>
        </w:rPr>
        <w:t>באדן החלון (שלידו ישבה הנפגעת בזמן</w:t>
      </w:r>
      <w:r w:rsidR="00735CC4" w:rsidRPr="005D29E3">
        <w:rPr>
          <w:rFonts w:ascii="David" w:hAnsi="David" w:cs="David" w:hint="cs"/>
          <w:sz w:val="28"/>
          <w:szCs w:val="28"/>
          <w:rtl/>
        </w:rPr>
        <w:t xml:space="preserve"> הנגיעות בעורפה</w:t>
      </w:r>
      <w:r w:rsidR="00735CC4" w:rsidRPr="00735CC4">
        <w:rPr>
          <w:rFonts w:ascii="David" w:hAnsi="David" w:cs="David" w:hint="cs"/>
          <w:sz w:val="28"/>
          <w:szCs w:val="28"/>
          <w:rtl/>
        </w:rPr>
        <w:t>)</w:t>
      </w:r>
      <w:r w:rsidR="00FF3EE3" w:rsidRPr="005D29E3">
        <w:rPr>
          <w:rFonts w:ascii="David" w:hAnsi="David" w:cs="David" w:hint="cs"/>
          <w:sz w:val="28"/>
          <w:szCs w:val="28"/>
          <w:rtl/>
        </w:rPr>
        <w:t xml:space="preserve"> </w:t>
      </w:r>
      <w:r w:rsidR="00735CC4" w:rsidRPr="005D29E3">
        <w:rPr>
          <w:rFonts w:ascii="David" w:hAnsi="David" w:cs="David" w:hint="cs"/>
          <w:sz w:val="28"/>
          <w:szCs w:val="28"/>
          <w:rtl/>
        </w:rPr>
        <w:t>ו</w:t>
      </w:r>
      <w:r w:rsidR="00FF3EE3" w:rsidRPr="005D29E3">
        <w:rPr>
          <w:rFonts w:ascii="David" w:hAnsi="David" w:cs="David" w:hint="cs"/>
          <w:sz w:val="28"/>
          <w:szCs w:val="28"/>
          <w:rtl/>
        </w:rPr>
        <w:t xml:space="preserve">במושב שלפניו </w:t>
      </w:r>
      <w:r w:rsidR="00735CC4" w:rsidRPr="005D29E3">
        <w:rPr>
          <w:rFonts w:ascii="David" w:hAnsi="David" w:cs="David" w:hint="cs"/>
          <w:sz w:val="28"/>
          <w:szCs w:val="28"/>
          <w:rtl/>
        </w:rPr>
        <w:t>(שאליו, בין שני המושבים, עברה הנפגעת לשבת בזמן הנגיעה בישבנה).</w:t>
      </w:r>
      <w:r w:rsidR="00735CC4">
        <w:rPr>
          <w:rFonts w:ascii="David" w:hAnsi="David" w:cs="David" w:hint="cs"/>
          <w:sz w:val="28"/>
          <w:szCs w:val="28"/>
          <w:rtl/>
        </w:rPr>
        <w:t xml:space="preserve"> </w:t>
      </w:r>
      <w:r w:rsidR="0084622E">
        <w:rPr>
          <w:rFonts w:ascii="David" w:hAnsi="David" w:cs="David" w:hint="cs"/>
          <w:sz w:val="28"/>
          <w:szCs w:val="28"/>
          <w:rtl/>
        </w:rPr>
        <w:t>כך</w:t>
      </w:r>
      <w:r w:rsidR="00735CC4">
        <w:rPr>
          <w:rFonts w:ascii="David" w:hAnsi="David" w:cs="David" w:hint="cs"/>
          <w:sz w:val="28"/>
          <w:szCs w:val="28"/>
          <w:rtl/>
        </w:rPr>
        <w:t>,</w:t>
      </w:r>
      <w:r w:rsidR="0084622E">
        <w:rPr>
          <w:rFonts w:ascii="David" w:hAnsi="David" w:cs="David" w:hint="cs"/>
          <w:sz w:val="28"/>
          <w:szCs w:val="28"/>
          <w:rtl/>
        </w:rPr>
        <w:t xml:space="preserve"> </w:t>
      </w:r>
      <w:r w:rsidR="00C771DB">
        <w:rPr>
          <w:rFonts w:ascii="David" w:hAnsi="David" w:cs="David" w:hint="cs"/>
          <w:sz w:val="28"/>
          <w:szCs w:val="28"/>
          <w:rtl/>
        </w:rPr>
        <w:t>טען</w:t>
      </w:r>
      <w:r w:rsidR="0092455B">
        <w:rPr>
          <w:rFonts w:ascii="David" w:hAnsi="David" w:cs="David" w:hint="cs"/>
          <w:sz w:val="28"/>
          <w:szCs w:val="28"/>
          <w:rtl/>
        </w:rPr>
        <w:t xml:space="preserve"> כי בשל </w:t>
      </w:r>
      <w:r w:rsidR="00C771DB">
        <w:rPr>
          <w:rFonts w:ascii="David" w:hAnsi="David" w:cs="David" w:hint="cs"/>
          <w:sz w:val="28"/>
          <w:szCs w:val="28"/>
          <w:rtl/>
        </w:rPr>
        <w:t>חולשת ה</w:t>
      </w:r>
      <w:r w:rsidR="0092455B">
        <w:rPr>
          <w:rFonts w:ascii="David" w:hAnsi="David" w:cs="David" w:hint="cs"/>
          <w:sz w:val="28"/>
          <w:szCs w:val="28"/>
          <w:rtl/>
        </w:rPr>
        <w:t xml:space="preserve">שרירים </w:t>
      </w:r>
      <w:r w:rsidR="00C771DB">
        <w:rPr>
          <w:rFonts w:ascii="David" w:hAnsi="David" w:cs="David" w:hint="cs"/>
          <w:sz w:val="28"/>
          <w:szCs w:val="28"/>
          <w:rtl/>
        </w:rPr>
        <w:t xml:space="preserve">בידיו </w:t>
      </w:r>
      <w:r w:rsidR="0092455B">
        <w:rPr>
          <w:rFonts w:ascii="David" w:hAnsi="David" w:cs="David" w:hint="cs"/>
          <w:sz w:val="28"/>
          <w:szCs w:val="28"/>
          <w:rtl/>
        </w:rPr>
        <w:t xml:space="preserve">הוא מניח את היד על אדן החלון של האוטובוס, </w:t>
      </w:r>
      <w:r w:rsidR="00F9361F">
        <w:rPr>
          <w:rFonts w:ascii="David" w:hAnsi="David" w:cs="David" w:hint="cs"/>
          <w:sz w:val="28"/>
          <w:szCs w:val="28"/>
          <w:rtl/>
        </w:rPr>
        <w:t xml:space="preserve">וכי הוא "מתעסק </w:t>
      </w:r>
      <w:proofErr w:type="spellStart"/>
      <w:r w:rsidR="00F9361F">
        <w:rPr>
          <w:rFonts w:ascii="David" w:hAnsi="David" w:cs="David" w:hint="cs"/>
          <w:sz w:val="28"/>
          <w:szCs w:val="28"/>
          <w:rtl/>
        </w:rPr>
        <w:t>בברזלים</w:t>
      </w:r>
      <w:proofErr w:type="spellEnd"/>
      <w:r w:rsidR="00F9361F">
        <w:rPr>
          <w:rFonts w:ascii="David" w:hAnsi="David" w:cs="David" w:hint="cs"/>
          <w:sz w:val="28"/>
          <w:szCs w:val="28"/>
          <w:rtl/>
        </w:rPr>
        <w:t xml:space="preserve"> שיש במושב שלפני</w:t>
      </w:r>
      <w:r w:rsidR="00FF3EE3">
        <w:rPr>
          <w:rFonts w:ascii="David" w:hAnsi="David" w:cs="David" w:hint="cs"/>
          <w:sz w:val="28"/>
          <w:szCs w:val="28"/>
          <w:rtl/>
        </w:rPr>
        <w:t>ו</w:t>
      </w:r>
      <w:r w:rsidR="00E73C1E">
        <w:rPr>
          <w:rFonts w:ascii="David" w:hAnsi="David" w:cs="David" w:hint="cs"/>
          <w:sz w:val="28"/>
          <w:szCs w:val="28"/>
          <w:rtl/>
        </w:rPr>
        <w:t>". יתר על כן</w:t>
      </w:r>
      <w:r w:rsidR="00735CC4">
        <w:rPr>
          <w:rFonts w:ascii="David" w:hAnsi="David" w:cs="David" w:hint="cs"/>
          <w:sz w:val="28"/>
          <w:szCs w:val="28"/>
          <w:rtl/>
        </w:rPr>
        <w:t>,</w:t>
      </w:r>
      <w:r w:rsidR="00E73C1E">
        <w:rPr>
          <w:rFonts w:ascii="David" w:hAnsi="David" w:cs="David" w:hint="cs"/>
          <w:sz w:val="28"/>
          <w:szCs w:val="28"/>
          <w:rtl/>
        </w:rPr>
        <w:t xml:space="preserve"> </w:t>
      </w:r>
      <w:r w:rsidR="0092455B">
        <w:rPr>
          <w:rFonts w:ascii="David" w:hAnsi="David" w:cs="David" w:hint="cs"/>
          <w:sz w:val="28"/>
          <w:szCs w:val="28"/>
          <w:rtl/>
        </w:rPr>
        <w:t>כשנשאל האם נגע בראש או בצוואר של</w:t>
      </w:r>
      <w:r w:rsidR="00735CC4">
        <w:rPr>
          <w:rFonts w:ascii="David" w:hAnsi="David" w:cs="David" w:hint="cs"/>
          <w:sz w:val="28"/>
          <w:szCs w:val="28"/>
          <w:rtl/>
        </w:rPr>
        <w:t xml:space="preserve"> </w:t>
      </w:r>
      <w:r w:rsidR="0092455B">
        <w:rPr>
          <w:rFonts w:ascii="David" w:hAnsi="David" w:cs="David" w:hint="cs"/>
          <w:sz w:val="28"/>
          <w:szCs w:val="28"/>
          <w:rtl/>
        </w:rPr>
        <w:t>ה</w:t>
      </w:r>
      <w:r w:rsidR="00735CC4">
        <w:rPr>
          <w:rFonts w:ascii="David" w:hAnsi="David" w:cs="David" w:hint="cs"/>
          <w:sz w:val="28"/>
          <w:szCs w:val="28"/>
          <w:rtl/>
        </w:rPr>
        <w:t>נפגעת</w:t>
      </w:r>
      <w:r w:rsidR="0092455B">
        <w:rPr>
          <w:rFonts w:ascii="David" w:hAnsi="David" w:cs="David" w:hint="cs"/>
          <w:sz w:val="28"/>
          <w:szCs w:val="28"/>
          <w:rtl/>
        </w:rPr>
        <w:t xml:space="preserve"> השיב </w:t>
      </w:r>
      <w:r w:rsidR="0092455B" w:rsidRPr="004A00F7">
        <w:rPr>
          <w:rFonts w:ascii="David" w:hAnsi="David" w:cs="David" w:hint="cs"/>
          <w:b/>
          <w:bCs/>
          <w:sz w:val="28"/>
          <w:szCs w:val="28"/>
          <w:rtl/>
        </w:rPr>
        <w:t>"בצוואר לא"</w:t>
      </w:r>
      <w:r w:rsidR="00E73C1E" w:rsidRPr="004A00F7">
        <w:rPr>
          <w:rFonts w:ascii="David" w:hAnsi="David" w:cs="David" w:hint="cs"/>
          <w:b/>
          <w:bCs/>
          <w:sz w:val="28"/>
          <w:szCs w:val="28"/>
          <w:rtl/>
        </w:rPr>
        <w:t>,</w:t>
      </w:r>
      <w:r w:rsidR="00E73C1E">
        <w:rPr>
          <w:rFonts w:ascii="David" w:hAnsi="David" w:cs="David" w:hint="cs"/>
          <w:sz w:val="28"/>
          <w:szCs w:val="28"/>
          <w:rtl/>
        </w:rPr>
        <w:t xml:space="preserve"> על כל המשתמע מכך. </w:t>
      </w:r>
      <w:r w:rsidR="00662A8C">
        <w:rPr>
          <w:rFonts w:ascii="David" w:hAnsi="David" w:cs="David" w:hint="cs"/>
          <w:sz w:val="28"/>
          <w:szCs w:val="28"/>
          <w:rtl/>
        </w:rPr>
        <w:t>א</w:t>
      </w:r>
      <w:r w:rsidR="00573000">
        <w:rPr>
          <w:rFonts w:ascii="David" w:hAnsi="David" w:cs="David" w:hint="cs"/>
          <w:sz w:val="28"/>
          <w:szCs w:val="28"/>
          <w:rtl/>
        </w:rPr>
        <w:t>יש</w:t>
      </w:r>
      <w:r w:rsidR="00662A8C">
        <w:rPr>
          <w:rFonts w:ascii="David" w:hAnsi="David" w:cs="David" w:hint="cs"/>
          <w:sz w:val="28"/>
          <w:szCs w:val="28"/>
          <w:rtl/>
        </w:rPr>
        <w:t>ו</w:t>
      </w:r>
      <w:r w:rsidR="00573000">
        <w:rPr>
          <w:rFonts w:ascii="David" w:hAnsi="David" w:cs="David" w:hint="cs"/>
          <w:sz w:val="28"/>
          <w:szCs w:val="28"/>
          <w:rtl/>
        </w:rPr>
        <w:t xml:space="preserve">ר </w:t>
      </w:r>
      <w:r w:rsidR="00662A8C">
        <w:rPr>
          <w:rFonts w:ascii="David" w:hAnsi="David" w:cs="David" w:hint="cs"/>
          <w:sz w:val="28"/>
          <w:szCs w:val="28"/>
          <w:rtl/>
        </w:rPr>
        <w:t>ה</w:t>
      </w:r>
      <w:r w:rsidR="00573000">
        <w:rPr>
          <w:rFonts w:ascii="David" w:hAnsi="David" w:cs="David" w:hint="cs"/>
          <w:sz w:val="28"/>
          <w:szCs w:val="28"/>
          <w:rtl/>
        </w:rPr>
        <w:t xml:space="preserve">נוכחות במקום והיתכנות </w:t>
      </w:r>
      <w:r w:rsidR="00421838">
        <w:rPr>
          <w:rFonts w:ascii="David" w:hAnsi="David" w:cs="David" w:hint="cs"/>
          <w:sz w:val="28"/>
          <w:szCs w:val="28"/>
          <w:rtl/>
        </w:rPr>
        <w:t>ביצוע העבירה</w:t>
      </w:r>
      <w:r w:rsidR="00D23892">
        <w:rPr>
          <w:rFonts w:ascii="David" w:hAnsi="David" w:cs="David" w:hint="cs"/>
          <w:sz w:val="28"/>
          <w:szCs w:val="28"/>
          <w:rtl/>
        </w:rPr>
        <w:t>, בדיוק במקומות להן טענה נפגעת העבירה</w:t>
      </w:r>
      <w:r w:rsidR="002A2B92">
        <w:rPr>
          <w:rFonts w:ascii="David" w:hAnsi="David" w:cs="David" w:hint="cs"/>
          <w:sz w:val="28"/>
          <w:szCs w:val="28"/>
          <w:rtl/>
        </w:rPr>
        <w:t xml:space="preserve"> (אף אם תוך הכחשת היסוד הנפשי</w:t>
      </w:r>
      <w:r w:rsidR="00735CC4">
        <w:rPr>
          <w:rFonts w:ascii="David" w:hAnsi="David" w:cs="David" w:hint="cs"/>
          <w:sz w:val="28"/>
          <w:szCs w:val="28"/>
          <w:rtl/>
        </w:rPr>
        <w:t xml:space="preserve"> או העובדתי</w:t>
      </w:r>
      <w:r w:rsidR="002A2B92">
        <w:rPr>
          <w:rFonts w:ascii="David" w:hAnsi="David" w:cs="David" w:hint="cs"/>
          <w:sz w:val="28"/>
          <w:szCs w:val="28"/>
          <w:rtl/>
        </w:rPr>
        <w:t>)</w:t>
      </w:r>
      <w:r w:rsidR="002A2B92">
        <w:rPr>
          <w:rFonts w:ascii="David" w:hAnsi="David" w:cs="David"/>
          <w:sz w:val="28"/>
          <w:szCs w:val="28"/>
        </w:rPr>
        <w:t xml:space="preserve"> </w:t>
      </w:r>
      <w:r w:rsidR="002A2B92">
        <w:rPr>
          <w:rFonts w:ascii="David" w:hAnsi="David" w:cs="David" w:hint="cs"/>
          <w:sz w:val="28"/>
          <w:szCs w:val="28"/>
          <w:rtl/>
        </w:rPr>
        <w:t xml:space="preserve">הם בעלי משקל ראייתי מכריע בנסיבות העניין, בבחינת "ראשית הודיה" ואף מעבר לכך. </w:t>
      </w:r>
    </w:p>
    <w:p w14:paraId="6121325B" w14:textId="77777777" w:rsidR="00396A22" w:rsidRDefault="008E076C"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כאמור, </w:t>
      </w:r>
      <w:r w:rsidR="00BB2CFB" w:rsidRPr="00D6773F">
        <w:rPr>
          <w:rFonts w:ascii="David" w:hAnsi="David" w:cs="David" w:hint="cs"/>
          <w:sz w:val="28"/>
          <w:szCs w:val="28"/>
          <w:rtl/>
        </w:rPr>
        <w:t xml:space="preserve">טענות ההגנה בדבר אופן גביית האמרה </w:t>
      </w:r>
      <w:r w:rsidR="008414A9">
        <w:rPr>
          <w:rFonts w:ascii="David" w:hAnsi="David" w:cs="David" w:hint="cs"/>
          <w:sz w:val="28"/>
          <w:szCs w:val="28"/>
          <w:rtl/>
        </w:rPr>
        <w:t>נד</w:t>
      </w:r>
      <w:r w:rsidR="00BB2CFB" w:rsidRPr="00D6773F">
        <w:rPr>
          <w:rFonts w:ascii="David" w:hAnsi="David" w:cs="David" w:hint="cs"/>
          <w:sz w:val="28"/>
          <w:szCs w:val="28"/>
          <w:rtl/>
        </w:rPr>
        <w:t xml:space="preserve">חו על ידי בית הדין קמא, אשר מצא את עדות החוקר מהימנה, </w:t>
      </w:r>
      <w:r w:rsidR="00D6773F" w:rsidRPr="00D6773F">
        <w:rPr>
          <w:rFonts w:ascii="David" w:hAnsi="David" w:cs="David" w:hint="cs"/>
          <w:sz w:val="28"/>
          <w:szCs w:val="28"/>
          <w:rtl/>
        </w:rPr>
        <w:t>ו</w:t>
      </w:r>
      <w:r w:rsidR="008414A9">
        <w:rPr>
          <w:rFonts w:ascii="David" w:hAnsi="David" w:cs="David" w:hint="cs"/>
          <w:sz w:val="28"/>
          <w:szCs w:val="28"/>
          <w:rtl/>
        </w:rPr>
        <w:t xml:space="preserve">סבר כי המערער אינו אמין, גם </w:t>
      </w:r>
      <w:r w:rsidR="00D6773F" w:rsidRPr="00D6773F">
        <w:rPr>
          <w:rFonts w:ascii="David" w:hAnsi="David" w:cs="David" w:hint="cs"/>
          <w:sz w:val="28"/>
          <w:szCs w:val="28"/>
          <w:rtl/>
        </w:rPr>
        <w:t xml:space="preserve">בהיבטים נוספים, כפי שיבואר להלן. </w:t>
      </w:r>
      <w:r w:rsidR="00D6773F">
        <w:rPr>
          <w:rFonts w:ascii="David" w:hAnsi="David" w:cs="David" w:hint="cs"/>
          <w:sz w:val="28"/>
          <w:szCs w:val="28"/>
          <w:rtl/>
        </w:rPr>
        <w:t xml:space="preserve">עיינו במסמכים </w:t>
      </w:r>
      <w:r w:rsidR="008414A9">
        <w:rPr>
          <w:rFonts w:ascii="David" w:hAnsi="David" w:cs="David" w:hint="cs"/>
          <w:sz w:val="28"/>
          <w:szCs w:val="28"/>
          <w:rtl/>
        </w:rPr>
        <w:t xml:space="preserve">הרפואיים </w:t>
      </w:r>
      <w:r w:rsidR="00735CC4">
        <w:rPr>
          <w:rFonts w:ascii="David" w:hAnsi="David" w:cs="David" w:hint="cs"/>
          <w:sz w:val="28"/>
          <w:szCs w:val="28"/>
          <w:rtl/>
        </w:rPr>
        <w:t>ש</w:t>
      </w:r>
      <w:r w:rsidR="008414A9">
        <w:rPr>
          <w:rFonts w:ascii="David" w:hAnsi="David" w:cs="David" w:hint="cs"/>
          <w:sz w:val="28"/>
          <w:szCs w:val="28"/>
          <w:rtl/>
        </w:rPr>
        <w:t>אליהם הפנתה</w:t>
      </w:r>
      <w:r w:rsidR="00D6773F">
        <w:rPr>
          <w:rFonts w:ascii="David" w:hAnsi="David" w:cs="David" w:hint="cs"/>
          <w:sz w:val="28"/>
          <w:szCs w:val="28"/>
          <w:rtl/>
        </w:rPr>
        <w:t xml:space="preserve"> ההגנה, </w:t>
      </w:r>
      <w:r w:rsidR="00BB2CFB" w:rsidRPr="00D6773F">
        <w:rPr>
          <w:rFonts w:ascii="David" w:hAnsi="David" w:cs="David" w:hint="cs"/>
          <w:sz w:val="28"/>
          <w:szCs w:val="28"/>
          <w:rtl/>
        </w:rPr>
        <w:t>ו</w:t>
      </w:r>
      <w:r w:rsidR="00FA6C8A" w:rsidRPr="00D6773F">
        <w:rPr>
          <w:rFonts w:ascii="David" w:hAnsi="David" w:cs="David" w:hint="cs"/>
          <w:sz w:val="28"/>
          <w:szCs w:val="28"/>
          <w:rtl/>
        </w:rPr>
        <w:t>לא מצאנו כי יש בה</w:t>
      </w:r>
      <w:r w:rsidR="001C6BCC">
        <w:rPr>
          <w:rFonts w:ascii="David" w:hAnsi="David" w:cs="David" w:hint="cs"/>
          <w:sz w:val="28"/>
          <w:szCs w:val="28"/>
          <w:rtl/>
        </w:rPr>
        <w:t>ם</w:t>
      </w:r>
      <w:r w:rsidR="00FA6C8A" w:rsidRPr="00D6773F">
        <w:rPr>
          <w:rFonts w:ascii="David" w:hAnsi="David" w:cs="David" w:hint="cs"/>
          <w:sz w:val="28"/>
          <w:szCs w:val="28"/>
          <w:rtl/>
        </w:rPr>
        <w:t xml:space="preserve"> כדי ללמד על חוסר יכולת קוגנ</w:t>
      </w:r>
      <w:r w:rsidR="007571EA" w:rsidRPr="00D6773F">
        <w:rPr>
          <w:rFonts w:ascii="David" w:hAnsi="David" w:cs="David" w:hint="cs"/>
          <w:sz w:val="28"/>
          <w:szCs w:val="28"/>
          <w:rtl/>
        </w:rPr>
        <w:t>י</w:t>
      </w:r>
      <w:r w:rsidR="00FA6C8A" w:rsidRPr="00D6773F">
        <w:rPr>
          <w:rFonts w:ascii="David" w:hAnsi="David" w:cs="David" w:hint="cs"/>
          <w:sz w:val="28"/>
          <w:szCs w:val="28"/>
          <w:rtl/>
        </w:rPr>
        <w:t xml:space="preserve">טיבית של </w:t>
      </w:r>
      <w:r w:rsidR="00E243D2" w:rsidRPr="00D6773F">
        <w:rPr>
          <w:rFonts w:ascii="David" w:hAnsi="David" w:cs="David" w:hint="cs"/>
          <w:sz w:val="28"/>
          <w:szCs w:val="28"/>
          <w:rtl/>
        </w:rPr>
        <w:t xml:space="preserve">המערער </w:t>
      </w:r>
      <w:r w:rsidR="007E7089">
        <w:rPr>
          <w:rFonts w:ascii="David" w:hAnsi="David" w:cs="David" w:hint="cs"/>
          <w:sz w:val="28"/>
          <w:szCs w:val="28"/>
          <w:rtl/>
        </w:rPr>
        <w:t xml:space="preserve">להבין את </w:t>
      </w:r>
      <w:r w:rsidR="00E243D2" w:rsidRPr="00D6773F">
        <w:rPr>
          <w:rFonts w:ascii="David" w:hAnsi="David" w:cs="David" w:hint="cs"/>
          <w:sz w:val="28"/>
          <w:szCs w:val="28"/>
          <w:rtl/>
        </w:rPr>
        <w:t xml:space="preserve">הסיטואציה </w:t>
      </w:r>
      <w:r w:rsidR="00735CC4">
        <w:rPr>
          <w:rFonts w:ascii="David" w:hAnsi="David" w:cs="David" w:hint="cs"/>
          <w:sz w:val="28"/>
          <w:szCs w:val="28"/>
          <w:rtl/>
        </w:rPr>
        <w:t xml:space="preserve">ולהשיב עניינית </w:t>
      </w:r>
      <w:r w:rsidR="00E243D2" w:rsidRPr="00D6773F">
        <w:rPr>
          <w:rFonts w:ascii="David" w:hAnsi="David" w:cs="David" w:hint="cs"/>
          <w:sz w:val="28"/>
          <w:szCs w:val="28"/>
          <w:rtl/>
        </w:rPr>
        <w:t>בעת גביית האמרה</w:t>
      </w:r>
      <w:r w:rsidR="007E7089">
        <w:rPr>
          <w:rFonts w:ascii="David" w:hAnsi="David" w:cs="David" w:hint="cs"/>
          <w:sz w:val="28"/>
          <w:szCs w:val="28"/>
          <w:rtl/>
        </w:rPr>
        <w:t xml:space="preserve">, מעבר ללחץ </w:t>
      </w:r>
      <w:r w:rsidR="007E072A">
        <w:rPr>
          <w:rFonts w:ascii="David" w:hAnsi="David" w:cs="David" w:hint="cs"/>
          <w:sz w:val="28"/>
          <w:szCs w:val="28"/>
          <w:rtl/>
        </w:rPr>
        <w:t xml:space="preserve">האינהרנטי </w:t>
      </w:r>
      <w:r w:rsidR="00D23892">
        <w:rPr>
          <w:rFonts w:ascii="David" w:hAnsi="David" w:cs="David" w:hint="cs"/>
          <w:sz w:val="28"/>
          <w:szCs w:val="28"/>
          <w:rtl/>
        </w:rPr>
        <w:t>הטמון בחקירה שגרתית מעצם טיבה.</w:t>
      </w:r>
      <w:r w:rsidR="00E243D2" w:rsidRPr="00D6773F">
        <w:rPr>
          <w:rFonts w:ascii="David" w:hAnsi="David" w:cs="David" w:hint="cs"/>
          <w:sz w:val="28"/>
          <w:szCs w:val="28"/>
          <w:rtl/>
        </w:rPr>
        <w:t xml:space="preserve"> </w:t>
      </w:r>
      <w:r w:rsidR="00BF7F9F">
        <w:rPr>
          <w:rFonts w:ascii="David" w:hAnsi="David" w:cs="David" w:hint="cs"/>
          <w:sz w:val="28"/>
          <w:szCs w:val="28"/>
          <w:rtl/>
        </w:rPr>
        <w:t xml:space="preserve">מבלי לפגוע בפרטיותו של המערער יתר על המידה, נציין אך על קצה המזלג כי עולה ממסמכים אלה שהמערער התמודד אמנם עם </w:t>
      </w:r>
      <w:r w:rsidR="00E243D2" w:rsidRPr="00D6773F">
        <w:rPr>
          <w:rFonts w:ascii="David" w:hAnsi="David" w:cs="David" w:hint="cs"/>
          <w:sz w:val="28"/>
          <w:szCs w:val="28"/>
          <w:rtl/>
        </w:rPr>
        <w:t xml:space="preserve">קשיים </w:t>
      </w:r>
      <w:r w:rsidR="00AD6F04" w:rsidRPr="00D6773F">
        <w:rPr>
          <w:rFonts w:ascii="David" w:hAnsi="David" w:cs="David" w:hint="cs"/>
          <w:sz w:val="28"/>
          <w:szCs w:val="28"/>
          <w:rtl/>
        </w:rPr>
        <w:t xml:space="preserve">ולקויות </w:t>
      </w:r>
      <w:r w:rsidR="008408C3" w:rsidRPr="00D6773F">
        <w:rPr>
          <w:rFonts w:ascii="David" w:hAnsi="David" w:cs="David" w:hint="cs"/>
          <w:sz w:val="28"/>
          <w:szCs w:val="28"/>
          <w:rtl/>
        </w:rPr>
        <w:t xml:space="preserve">בנערותו, </w:t>
      </w:r>
      <w:r w:rsidR="00BF7F9F">
        <w:rPr>
          <w:rFonts w:ascii="David" w:hAnsi="David" w:cs="David" w:hint="cs"/>
          <w:sz w:val="28"/>
          <w:szCs w:val="28"/>
          <w:rtl/>
        </w:rPr>
        <w:t xml:space="preserve">אך הוא </w:t>
      </w:r>
      <w:r w:rsidR="00C04861">
        <w:rPr>
          <w:rFonts w:ascii="David" w:hAnsi="David" w:cs="David" w:hint="cs"/>
          <w:sz w:val="28"/>
          <w:szCs w:val="28"/>
          <w:rtl/>
        </w:rPr>
        <w:t xml:space="preserve">בעל </w:t>
      </w:r>
      <w:r w:rsidR="006B7E46" w:rsidRPr="00D6773F">
        <w:rPr>
          <w:rFonts w:ascii="David" w:hAnsi="David" w:cs="David" w:hint="cs"/>
          <w:sz w:val="28"/>
          <w:szCs w:val="28"/>
          <w:rtl/>
        </w:rPr>
        <w:t xml:space="preserve">יכולות שהובילו </w:t>
      </w:r>
      <w:r w:rsidR="00C04861">
        <w:rPr>
          <w:rFonts w:ascii="David" w:hAnsi="David" w:cs="David" w:hint="cs"/>
          <w:sz w:val="28"/>
          <w:szCs w:val="28"/>
          <w:rtl/>
        </w:rPr>
        <w:t>להשלמת לימודיו התיכוניים ו</w:t>
      </w:r>
      <w:r w:rsidR="00735CC4">
        <w:rPr>
          <w:rFonts w:ascii="David" w:hAnsi="David" w:cs="David" w:hint="cs"/>
          <w:sz w:val="28"/>
          <w:szCs w:val="28"/>
          <w:rtl/>
        </w:rPr>
        <w:t>ל</w:t>
      </w:r>
      <w:r w:rsidR="00C04861">
        <w:rPr>
          <w:rFonts w:ascii="David" w:hAnsi="David" w:cs="David" w:hint="cs"/>
          <w:sz w:val="28"/>
          <w:szCs w:val="28"/>
          <w:rtl/>
        </w:rPr>
        <w:t>קבלת תעודת בגרות, תוך ש</w:t>
      </w:r>
      <w:r w:rsidR="006B7E46" w:rsidRPr="00D6773F">
        <w:rPr>
          <w:rFonts w:ascii="David" w:hAnsi="David" w:cs="David" w:hint="cs"/>
          <w:sz w:val="28"/>
          <w:szCs w:val="28"/>
          <w:rtl/>
        </w:rPr>
        <w:t>הוכר כתלמיד מצטיין בכיתתו</w:t>
      </w:r>
      <w:r w:rsidR="00814203">
        <w:rPr>
          <w:rFonts w:ascii="David" w:hAnsi="David" w:cs="David" w:hint="cs"/>
          <w:sz w:val="28"/>
          <w:szCs w:val="28"/>
          <w:rtl/>
        </w:rPr>
        <w:t>. המערער אף</w:t>
      </w:r>
      <w:r w:rsidR="00AD6F04" w:rsidRPr="00D6773F">
        <w:rPr>
          <w:rFonts w:ascii="David" w:hAnsi="David" w:cs="David" w:hint="cs"/>
          <w:sz w:val="28"/>
          <w:szCs w:val="28"/>
          <w:rtl/>
        </w:rPr>
        <w:t xml:space="preserve"> </w:t>
      </w:r>
      <w:r w:rsidR="00C22B60">
        <w:rPr>
          <w:rFonts w:ascii="David" w:hAnsi="David" w:cs="David" w:hint="cs"/>
          <w:sz w:val="28"/>
          <w:szCs w:val="28"/>
          <w:rtl/>
        </w:rPr>
        <w:t>משרת באופן תקין בצה"ל</w:t>
      </w:r>
      <w:r w:rsidR="00814203">
        <w:rPr>
          <w:rFonts w:ascii="David" w:hAnsi="David" w:cs="David" w:hint="cs"/>
          <w:sz w:val="28"/>
          <w:szCs w:val="28"/>
          <w:rtl/>
        </w:rPr>
        <w:t xml:space="preserve"> וזוכה להערכת מפקדיו</w:t>
      </w:r>
      <w:r w:rsidR="00735CC4">
        <w:rPr>
          <w:rFonts w:ascii="David" w:hAnsi="David" w:cs="David" w:hint="cs"/>
          <w:sz w:val="28"/>
          <w:szCs w:val="28"/>
          <w:rtl/>
        </w:rPr>
        <w:t xml:space="preserve">. </w:t>
      </w:r>
      <w:r w:rsidR="00F852D6">
        <w:rPr>
          <w:rFonts w:ascii="David" w:hAnsi="David" w:cs="David" w:hint="cs"/>
          <w:sz w:val="28"/>
          <w:szCs w:val="28"/>
          <w:rtl/>
        </w:rPr>
        <w:t>ה</w:t>
      </w:r>
      <w:r w:rsidR="00AA5987">
        <w:rPr>
          <w:rFonts w:ascii="David" w:hAnsi="David" w:cs="David" w:hint="cs"/>
          <w:sz w:val="28"/>
          <w:szCs w:val="28"/>
          <w:rtl/>
        </w:rPr>
        <w:t>טענה</w:t>
      </w:r>
      <w:r w:rsidR="00F852D6">
        <w:rPr>
          <w:rFonts w:ascii="David" w:hAnsi="David" w:cs="David" w:hint="cs"/>
          <w:sz w:val="28"/>
          <w:szCs w:val="28"/>
          <w:rtl/>
        </w:rPr>
        <w:t xml:space="preserve"> בדבר </w:t>
      </w:r>
      <w:r w:rsidR="00AA5987">
        <w:rPr>
          <w:rFonts w:ascii="David" w:hAnsi="David" w:cs="David" w:hint="cs"/>
          <w:sz w:val="28"/>
          <w:szCs w:val="28"/>
          <w:rtl/>
        </w:rPr>
        <w:t xml:space="preserve">קיומה של </w:t>
      </w:r>
      <w:r w:rsidR="00F852D6">
        <w:rPr>
          <w:rFonts w:ascii="David" w:hAnsi="David" w:cs="David" w:hint="cs"/>
          <w:sz w:val="28"/>
          <w:szCs w:val="28"/>
          <w:rtl/>
        </w:rPr>
        <w:t xml:space="preserve">"הנמכה קוגניטיבית" לקוחה מבדיקת </w:t>
      </w:r>
      <w:r w:rsidR="00D94F34" w:rsidRPr="00D6773F">
        <w:rPr>
          <w:rFonts w:ascii="David" w:hAnsi="David" w:cs="David" w:hint="cs"/>
          <w:sz w:val="28"/>
          <w:szCs w:val="28"/>
          <w:rtl/>
        </w:rPr>
        <w:t xml:space="preserve">גורמי בריאות הנפש טרם גיוסו </w:t>
      </w:r>
      <w:r w:rsidR="00AA5987">
        <w:rPr>
          <w:rFonts w:ascii="David" w:hAnsi="David" w:cs="David" w:hint="cs"/>
          <w:sz w:val="28"/>
          <w:szCs w:val="28"/>
          <w:rtl/>
        </w:rPr>
        <w:t xml:space="preserve">אשר קבעו בהסתייגות כי </w:t>
      </w:r>
      <w:r w:rsidR="00FF41BE" w:rsidRPr="00D6773F">
        <w:rPr>
          <w:rFonts w:ascii="David" w:hAnsi="David" w:cs="David" w:hint="cs"/>
          <w:sz w:val="28"/>
          <w:szCs w:val="28"/>
          <w:rtl/>
        </w:rPr>
        <w:t>"ייתכן שיש הנמכה קוגניטיבית מסוימת</w:t>
      </w:r>
      <w:r w:rsidR="00562A74">
        <w:rPr>
          <w:rFonts w:ascii="David" w:hAnsi="David" w:cs="David" w:hint="cs"/>
          <w:sz w:val="28"/>
          <w:szCs w:val="28"/>
          <w:rtl/>
        </w:rPr>
        <w:t xml:space="preserve">" - </w:t>
      </w:r>
      <w:r w:rsidR="00FF41BE" w:rsidRPr="00D6773F">
        <w:rPr>
          <w:rFonts w:ascii="David" w:hAnsi="David" w:cs="David" w:hint="cs"/>
          <w:sz w:val="28"/>
          <w:szCs w:val="28"/>
          <w:rtl/>
        </w:rPr>
        <w:t xml:space="preserve"> </w:t>
      </w:r>
      <w:r w:rsidR="00AA5987">
        <w:rPr>
          <w:rFonts w:ascii="David" w:hAnsi="David" w:cs="David" w:hint="cs"/>
          <w:sz w:val="28"/>
          <w:szCs w:val="28"/>
          <w:rtl/>
        </w:rPr>
        <w:t xml:space="preserve">מבלי שבואר במה הדבר מתבטא, שכן </w:t>
      </w:r>
      <w:r w:rsidR="00C22B60">
        <w:rPr>
          <w:rFonts w:ascii="David" w:hAnsi="David" w:cs="David" w:hint="cs"/>
          <w:sz w:val="28"/>
          <w:szCs w:val="28"/>
          <w:rtl/>
        </w:rPr>
        <w:t xml:space="preserve">צוין עוד כי </w:t>
      </w:r>
      <w:r w:rsidR="005F6261" w:rsidRPr="00D6773F">
        <w:rPr>
          <w:rFonts w:ascii="David" w:hAnsi="David" w:cs="David" w:hint="cs"/>
          <w:sz w:val="28"/>
          <w:szCs w:val="28"/>
          <w:rtl/>
        </w:rPr>
        <w:t>המערער מתפקד באופן חיובי בכל מישורי חייו</w:t>
      </w:r>
      <w:r w:rsidR="001061C1">
        <w:rPr>
          <w:rFonts w:ascii="David" w:hAnsi="David" w:cs="David" w:hint="cs"/>
          <w:sz w:val="28"/>
          <w:szCs w:val="28"/>
          <w:rtl/>
        </w:rPr>
        <w:t xml:space="preserve">. </w:t>
      </w:r>
      <w:r w:rsidR="00735CC4">
        <w:rPr>
          <w:rFonts w:ascii="David" w:hAnsi="David" w:cs="David" w:hint="cs"/>
          <w:sz w:val="28"/>
          <w:szCs w:val="28"/>
          <w:rtl/>
        </w:rPr>
        <w:t xml:space="preserve">ויוזכר, כי </w:t>
      </w:r>
      <w:r w:rsidR="00662A8C">
        <w:rPr>
          <w:rFonts w:ascii="David" w:hAnsi="David" w:cs="David" w:hint="cs"/>
          <w:sz w:val="28"/>
          <w:szCs w:val="28"/>
          <w:rtl/>
        </w:rPr>
        <w:t xml:space="preserve">על אף </w:t>
      </w:r>
      <w:r w:rsidR="00A93951" w:rsidRPr="00D6773F">
        <w:rPr>
          <w:rFonts w:ascii="David" w:hAnsi="David" w:cs="David" w:hint="cs"/>
          <w:sz w:val="28"/>
          <w:szCs w:val="28"/>
          <w:rtl/>
        </w:rPr>
        <w:t xml:space="preserve">טענות המערער </w:t>
      </w:r>
      <w:r w:rsidR="006A4992">
        <w:rPr>
          <w:rFonts w:ascii="David" w:hAnsi="David" w:cs="David" w:hint="cs"/>
          <w:sz w:val="28"/>
          <w:szCs w:val="28"/>
          <w:rtl/>
        </w:rPr>
        <w:t xml:space="preserve">בדבר </w:t>
      </w:r>
      <w:r w:rsidR="00A93951" w:rsidRPr="00D6773F">
        <w:rPr>
          <w:rFonts w:ascii="David" w:hAnsi="David" w:cs="David" w:hint="cs"/>
          <w:sz w:val="28"/>
          <w:szCs w:val="28"/>
          <w:rtl/>
        </w:rPr>
        <w:t xml:space="preserve">לחצים שהופעלו עליו, הוא </w:t>
      </w:r>
      <w:r w:rsidR="00682D23">
        <w:rPr>
          <w:rFonts w:ascii="David" w:hAnsi="David" w:cs="David" w:hint="cs"/>
          <w:sz w:val="28"/>
          <w:szCs w:val="28"/>
          <w:rtl/>
        </w:rPr>
        <w:t>היטיב</w:t>
      </w:r>
      <w:r w:rsidR="00485A12" w:rsidRPr="00D6773F">
        <w:rPr>
          <w:rFonts w:ascii="David" w:hAnsi="David" w:cs="David" w:hint="cs"/>
          <w:sz w:val="28"/>
          <w:szCs w:val="28"/>
          <w:rtl/>
        </w:rPr>
        <w:t xml:space="preserve"> לעמוד על שלו ו</w:t>
      </w:r>
      <w:r w:rsidR="00682D23">
        <w:rPr>
          <w:rFonts w:ascii="David" w:hAnsi="David" w:cs="David" w:hint="cs"/>
          <w:sz w:val="28"/>
          <w:szCs w:val="28"/>
          <w:rtl/>
        </w:rPr>
        <w:t xml:space="preserve">שב </w:t>
      </w:r>
      <w:r w:rsidR="00A93951" w:rsidRPr="00D6773F">
        <w:rPr>
          <w:rFonts w:ascii="David" w:hAnsi="David" w:cs="David" w:hint="cs"/>
          <w:sz w:val="28"/>
          <w:szCs w:val="28"/>
          <w:rtl/>
        </w:rPr>
        <w:t xml:space="preserve">לכל אורך גביית האמרה על </w:t>
      </w:r>
      <w:r w:rsidR="006A4992">
        <w:rPr>
          <w:rFonts w:ascii="David" w:hAnsi="David" w:cs="David" w:hint="cs"/>
          <w:sz w:val="28"/>
          <w:szCs w:val="28"/>
          <w:rtl/>
        </w:rPr>
        <w:t>הכחשת המיוחס לו</w:t>
      </w:r>
      <w:r w:rsidR="00485A12" w:rsidRPr="00D6773F">
        <w:rPr>
          <w:rFonts w:ascii="David" w:hAnsi="David" w:cs="David" w:hint="cs"/>
          <w:sz w:val="28"/>
          <w:szCs w:val="28"/>
          <w:rtl/>
        </w:rPr>
        <w:t xml:space="preserve">. </w:t>
      </w:r>
      <w:r w:rsidR="0030414A">
        <w:rPr>
          <w:rFonts w:ascii="David" w:hAnsi="David" w:cs="David" w:hint="cs"/>
          <w:sz w:val="28"/>
          <w:szCs w:val="28"/>
          <w:rtl/>
        </w:rPr>
        <w:t xml:space="preserve">גם מעדותו בבית הדין עולה, כי המערער ידע לעמוד בחקירה ממושכת, </w:t>
      </w:r>
      <w:r w:rsidR="009B0F47">
        <w:rPr>
          <w:rFonts w:ascii="David" w:hAnsi="David" w:cs="David" w:hint="cs"/>
          <w:sz w:val="28"/>
          <w:szCs w:val="28"/>
          <w:rtl/>
        </w:rPr>
        <w:t>להשיב לשאלות שנשאל</w:t>
      </w:r>
      <w:r w:rsidR="008C097C">
        <w:rPr>
          <w:rFonts w:ascii="David" w:hAnsi="David" w:cs="David" w:hint="cs"/>
          <w:sz w:val="28"/>
          <w:szCs w:val="28"/>
          <w:rtl/>
        </w:rPr>
        <w:t xml:space="preserve">, להפנות לסתירות נטענות בין </w:t>
      </w:r>
      <w:r w:rsidR="00952A9C">
        <w:rPr>
          <w:rFonts w:ascii="David" w:hAnsi="David" w:cs="David" w:hint="cs"/>
          <w:sz w:val="28"/>
          <w:szCs w:val="28"/>
          <w:rtl/>
        </w:rPr>
        <w:t xml:space="preserve">עדותה של נפגעת העבירה לבין עדים אחרים וכיו"ב. </w:t>
      </w:r>
    </w:p>
    <w:p w14:paraId="5195C697" w14:textId="77777777" w:rsidR="00CE5867" w:rsidRDefault="006A4992"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אשר לקביעה בדבר אי-מהימנותו של המערער: אכן, גרסתו </w:t>
      </w:r>
      <w:r w:rsidR="00CB6744">
        <w:rPr>
          <w:rFonts w:ascii="David" w:hAnsi="David" w:cs="David" w:hint="cs"/>
          <w:sz w:val="28"/>
          <w:szCs w:val="28"/>
          <w:rtl/>
        </w:rPr>
        <w:t xml:space="preserve">בבית הדין </w:t>
      </w:r>
      <w:r w:rsidR="008C097C">
        <w:rPr>
          <w:rFonts w:ascii="David" w:hAnsi="David" w:cs="David" w:hint="cs"/>
          <w:sz w:val="28"/>
          <w:szCs w:val="28"/>
          <w:rtl/>
        </w:rPr>
        <w:t xml:space="preserve">מעוררת </w:t>
      </w:r>
      <w:r w:rsidR="006F3456">
        <w:rPr>
          <w:rFonts w:ascii="David" w:hAnsi="David" w:cs="David" w:hint="cs"/>
          <w:sz w:val="28"/>
          <w:szCs w:val="28"/>
          <w:rtl/>
        </w:rPr>
        <w:t>תמיהות רבות</w:t>
      </w:r>
      <w:r w:rsidR="00CB6744">
        <w:rPr>
          <w:rFonts w:ascii="David" w:hAnsi="David" w:cs="David" w:hint="cs"/>
          <w:sz w:val="28"/>
          <w:szCs w:val="28"/>
          <w:rtl/>
        </w:rPr>
        <w:t xml:space="preserve">. כך, </w:t>
      </w:r>
      <w:r w:rsidR="00145F48">
        <w:rPr>
          <w:rFonts w:ascii="David" w:hAnsi="David" w:cs="David" w:hint="cs"/>
          <w:sz w:val="28"/>
          <w:szCs w:val="28"/>
          <w:rtl/>
        </w:rPr>
        <w:t xml:space="preserve">טענותיו </w:t>
      </w:r>
      <w:r>
        <w:rPr>
          <w:rFonts w:ascii="David" w:hAnsi="David" w:cs="David" w:hint="cs"/>
          <w:sz w:val="28"/>
          <w:szCs w:val="28"/>
          <w:rtl/>
        </w:rPr>
        <w:t>ש</w:t>
      </w:r>
      <w:r w:rsidR="00145F48">
        <w:rPr>
          <w:rFonts w:ascii="David" w:hAnsi="David" w:cs="David" w:hint="cs"/>
          <w:sz w:val="28"/>
          <w:szCs w:val="28"/>
          <w:rtl/>
        </w:rPr>
        <w:t xml:space="preserve">לפיהן סבר כי הוא נחקר כעד ביחס לעניין אחר, על אף שאישר לבסוף כי הוזהר מיד בראשית חקירתו בעבירות המיוחסות לו; </w:t>
      </w:r>
      <w:r w:rsidR="00CE5867">
        <w:rPr>
          <w:rFonts w:ascii="David" w:hAnsi="David" w:cs="David" w:hint="cs"/>
          <w:sz w:val="28"/>
          <w:szCs w:val="28"/>
          <w:rtl/>
        </w:rPr>
        <w:t>טענה שהעלה</w:t>
      </w:r>
      <w:r>
        <w:rPr>
          <w:rFonts w:ascii="David" w:hAnsi="David" w:cs="David" w:hint="cs"/>
          <w:sz w:val="28"/>
          <w:szCs w:val="28"/>
          <w:rtl/>
        </w:rPr>
        <w:t>, רק</w:t>
      </w:r>
      <w:r w:rsidR="00CE5867">
        <w:rPr>
          <w:rFonts w:ascii="David" w:hAnsi="David" w:cs="David" w:hint="cs"/>
          <w:sz w:val="28"/>
          <w:szCs w:val="28"/>
          <w:rtl/>
        </w:rPr>
        <w:t xml:space="preserve"> בחקירה הנגדית</w:t>
      </w:r>
      <w:r>
        <w:rPr>
          <w:rFonts w:ascii="David" w:hAnsi="David" w:cs="David" w:hint="cs"/>
          <w:sz w:val="28"/>
          <w:szCs w:val="28"/>
          <w:rtl/>
        </w:rPr>
        <w:t>,</w:t>
      </w:r>
      <w:r w:rsidR="00CE5867">
        <w:rPr>
          <w:rFonts w:ascii="David" w:hAnsi="David" w:cs="David" w:hint="cs"/>
          <w:sz w:val="28"/>
          <w:szCs w:val="28"/>
          <w:rtl/>
        </w:rPr>
        <w:t xml:space="preserve"> כי </w:t>
      </w:r>
      <w:r w:rsidR="00682D23">
        <w:rPr>
          <w:rFonts w:ascii="David" w:hAnsi="David" w:cs="David" w:hint="cs"/>
          <w:sz w:val="28"/>
          <w:szCs w:val="28"/>
          <w:rtl/>
        </w:rPr>
        <w:t>ב</w:t>
      </w:r>
      <w:r>
        <w:rPr>
          <w:rFonts w:ascii="David" w:hAnsi="David" w:cs="David" w:hint="cs"/>
          <w:sz w:val="28"/>
          <w:szCs w:val="28"/>
          <w:rtl/>
        </w:rPr>
        <w:t xml:space="preserve">חקירתו </w:t>
      </w:r>
      <w:r w:rsidR="00CE5867">
        <w:rPr>
          <w:rFonts w:ascii="David" w:hAnsi="David" w:cs="David" w:hint="cs"/>
          <w:sz w:val="28"/>
          <w:szCs w:val="28"/>
          <w:rtl/>
        </w:rPr>
        <w:t>הוצגה לו תמונה של נפגעת העבירה</w:t>
      </w:r>
      <w:r>
        <w:rPr>
          <w:rFonts w:ascii="David" w:hAnsi="David" w:cs="David" w:hint="cs"/>
          <w:sz w:val="28"/>
          <w:szCs w:val="28"/>
          <w:rtl/>
        </w:rPr>
        <w:t xml:space="preserve">, שאיננה תמונתה של </w:t>
      </w:r>
      <w:r w:rsidR="00CE5867">
        <w:rPr>
          <w:rFonts w:ascii="David" w:hAnsi="David" w:cs="David" w:hint="cs"/>
          <w:sz w:val="28"/>
          <w:szCs w:val="28"/>
          <w:rtl/>
        </w:rPr>
        <w:t xml:space="preserve">נפגעת </w:t>
      </w:r>
      <w:r>
        <w:rPr>
          <w:rFonts w:ascii="David" w:hAnsi="David" w:cs="David" w:hint="cs"/>
          <w:sz w:val="28"/>
          <w:szCs w:val="28"/>
          <w:rtl/>
        </w:rPr>
        <w:t>ה</w:t>
      </w:r>
      <w:r w:rsidR="00CE5867">
        <w:rPr>
          <w:rFonts w:ascii="David" w:hAnsi="David" w:cs="David" w:hint="cs"/>
          <w:sz w:val="28"/>
          <w:szCs w:val="28"/>
          <w:rtl/>
        </w:rPr>
        <w:t xml:space="preserve">עבירה </w:t>
      </w:r>
      <w:r>
        <w:rPr>
          <w:rFonts w:ascii="David" w:hAnsi="David" w:cs="David" w:hint="cs"/>
          <w:sz w:val="28"/>
          <w:szCs w:val="28"/>
          <w:rtl/>
        </w:rPr>
        <w:t xml:space="preserve">שהעידה </w:t>
      </w:r>
      <w:r w:rsidR="00CE5867">
        <w:rPr>
          <w:rFonts w:ascii="David" w:hAnsi="David" w:cs="David" w:hint="cs"/>
          <w:sz w:val="28"/>
          <w:szCs w:val="28"/>
          <w:rtl/>
        </w:rPr>
        <w:t xml:space="preserve">בבית הדין; וטענות רבות כנגד אופן חקירתו, אשר נמצאו בלתי </w:t>
      </w:r>
      <w:r w:rsidR="00061DA2">
        <w:rPr>
          <w:rFonts w:ascii="David" w:hAnsi="David" w:cs="David" w:hint="cs"/>
          <w:sz w:val="28"/>
          <w:szCs w:val="28"/>
          <w:rtl/>
        </w:rPr>
        <w:t xml:space="preserve">מהימנות </w:t>
      </w:r>
      <w:r w:rsidR="00CE5867">
        <w:rPr>
          <w:rFonts w:ascii="David" w:hAnsi="David" w:cs="David" w:hint="cs"/>
          <w:sz w:val="28"/>
          <w:szCs w:val="28"/>
          <w:rtl/>
        </w:rPr>
        <w:t xml:space="preserve">על ידי בית הדין קמא, הן </w:t>
      </w:r>
      <w:r w:rsidR="00D23892">
        <w:rPr>
          <w:rFonts w:ascii="David" w:hAnsi="David" w:cs="David" w:hint="cs"/>
          <w:sz w:val="28"/>
          <w:szCs w:val="28"/>
          <w:rtl/>
        </w:rPr>
        <w:t xml:space="preserve">לאור </w:t>
      </w:r>
      <w:r w:rsidR="00CE5867">
        <w:rPr>
          <w:rFonts w:ascii="David" w:hAnsi="David" w:cs="David" w:hint="cs"/>
          <w:sz w:val="28"/>
          <w:szCs w:val="28"/>
          <w:rtl/>
        </w:rPr>
        <w:t>עדות החוקר, והן בשים לב ל</w:t>
      </w:r>
      <w:r w:rsidR="001C4F6F">
        <w:rPr>
          <w:rFonts w:ascii="David" w:hAnsi="David" w:cs="David" w:hint="cs"/>
          <w:sz w:val="28"/>
          <w:szCs w:val="28"/>
          <w:rtl/>
        </w:rPr>
        <w:t xml:space="preserve">הכחשה הגורפת של ביצוע העבירה, על אף אותם לחצים נטענים. </w:t>
      </w:r>
    </w:p>
    <w:p w14:paraId="79F08085" w14:textId="77777777" w:rsidR="006A4992" w:rsidRPr="006A4992" w:rsidRDefault="004E3833" w:rsidP="0056132A">
      <w:pPr>
        <w:numPr>
          <w:ilvl w:val="0"/>
          <w:numId w:val="5"/>
        </w:numPr>
        <w:spacing w:line="360" w:lineRule="auto"/>
        <w:jc w:val="both"/>
        <w:rPr>
          <w:rFonts w:ascii="David" w:hAnsi="David" w:cs="David"/>
          <w:sz w:val="28"/>
          <w:szCs w:val="28"/>
          <w:rtl/>
        </w:rPr>
      </w:pPr>
      <w:r w:rsidRPr="006A4992">
        <w:rPr>
          <w:rFonts w:ascii="David" w:hAnsi="David" w:cs="David" w:hint="cs"/>
          <w:sz w:val="28"/>
          <w:szCs w:val="28"/>
          <w:rtl/>
        </w:rPr>
        <w:lastRenderedPageBreak/>
        <w:t>עוד</w:t>
      </w:r>
      <w:r w:rsidR="00145F48" w:rsidRPr="006A4992">
        <w:rPr>
          <w:rFonts w:ascii="David" w:hAnsi="David" w:cs="David" w:hint="cs"/>
          <w:sz w:val="28"/>
          <w:szCs w:val="28"/>
          <w:rtl/>
        </w:rPr>
        <w:t xml:space="preserve"> </w:t>
      </w:r>
      <w:r w:rsidR="00CE5867" w:rsidRPr="006A4992">
        <w:rPr>
          <w:rFonts w:ascii="David" w:hAnsi="David" w:cs="David" w:hint="cs"/>
          <w:sz w:val="28"/>
          <w:szCs w:val="28"/>
          <w:rtl/>
        </w:rPr>
        <w:t xml:space="preserve">תמוהה העובדה כי </w:t>
      </w:r>
      <w:r w:rsidR="00CB6744" w:rsidRPr="006A4992">
        <w:rPr>
          <w:rFonts w:ascii="David" w:hAnsi="David" w:cs="David" w:hint="cs"/>
          <w:sz w:val="28"/>
          <w:szCs w:val="28"/>
          <w:rtl/>
        </w:rPr>
        <w:t xml:space="preserve">המערער </w:t>
      </w:r>
      <w:r w:rsidR="007D386F" w:rsidRPr="006A4992">
        <w:rPr>
          <w:rFonts w:ascii="David" w:hAnsi="David" w:cs="David" w:hint="cs"/>
          <w:sz w:val="28"/>
          <w:szCs w:val="28"/>
          <w:rtl/>
        </w:rPr>
        <w:t xml:space="preserve">אישר </w:t>
      </w:r>
      <w:r w:rsidR="00F74426" w:rsidRPr="006A4992">
        <w:rPr>
          <w:rFonts w:ascii="David" w:hAnsi="David" w:cs="David" w:hint="cs"/>
          <w:sz w:val="28"/>
          <w:szCs w:val="28"/>
          <w:rtl/>
        </w:rPr>
        <w:t>בעדותו</w:t>
      </w:r>
      <w:r w:rsidR="00F94D22" w:rsidRPr="006A4992">
        <w:rPr>
          <w:rFonts w:ascii="David" w:hAnsi="David" w:cs="David" w:hint="cs"/>
          <w:sz w:val="28"/>
          <w:szCs w:val="28"/>
          <w:rtl/>
        </w:rPr>
        <w:t xml:space="preserve"> </w:t>
      </w:r>
      <w:r w:rsidR="007D386F" w:rsidRPr="006A4992">
        <w:rPr>
          <w:rFonts w:ascii="David" w:hAnsi="David" w:cs="David" w:hint="cs"/>
          <w:sz w:val="28"/>
          <w:szCs w:val="28"/>
          <w:rtl/>
        </w:rPr>
        <w:t xml:space="preserve">את האמור </w:t>
      </w:r>
      <w:r w:rsidR="00FA1D40" w:rsidRPr="006A4992">
        <w:rPr>
          <w:rFonts w:ascii="David" w:hAnsi="David" w:cs="David" w:hint="cs"/>
          <w:sz w:val="28"/>
          <w:szCs w:val="28"/>
          <w:rtl/>
        </w:rPr>
        <w:t xml:space="preserve">בגדר הכפירה שלו כי עלה בצהרי היום על </w:t>
      </w:r>
      <w:r w:rsidR="007D386F" w:rsidRPr="006A4992">
        <w:rPr>
          <w:rFonts w:ascii="David" w:hAnsi="David" w:cs="David" w:hint="cs"/>
          <w:sz w:val="28"/>
          <w:szCs w:val="28"/>
          <w:rtl/>
        </w:rPr>
        <w:t xml:space="preserve">אוטובוס (אף </w:t>
      </w:r>
      <w:r w:rsidRPr="006A4992">
        <w:rPr>
          <w:rFonts w:ascii="David" w:hAnsi="David" w:cs="David" w:hint="cs"/>
          <w:sz w:val="28"/>
          <w:szCs w:val="28"/>
          <w:rtl/>
        </w:rPr>
        <w:t>אם</w:t>
      </w:r>
      <w:r w:rsidR="007D386F" w:rsidRPr="006A4992">
        <w:rPr>
          <w:rFonts w:ascii="David" w:hAnsi="David" w:cs="David" w:hint="cs"/>
          <w:sz w:val="28"/>
          <w:szCs w:val="28"/>
          <w:rtl/>
        </w:rPr>
        <w:t xml:space="preserve"> טען שיתכן שהיה זה </w:t>
      </w:r>
      <w:r w:rsidR="00620EB3" w:rsidRPr="006A4992">
        <w:rPr>
          <w:rFonts w:ascii="David" w:hAnsi="David" w:cs="David" w:hint="cs"/>
          <w:sz w:val="28"/>
          <w:szCs w:val="28"/>
          <w:rtl/>
        </w:rPr>
        <w:t>אוטובו</w:t>
      </w:r>
      <w:r w:rsidRPr="006A4992">
        <w:rPr>
          <w:rFonts w:ascii="David" w:hAnsi="David" w:cs="David" w:hint="cs"/>
          <w:sz w:val="28"/>
          <w:szCs w:val="28"/>
          <w:rtl/>
        </w:rPr>
        <w:t xml:space="preserve">ס </w:t>
      </w:r>
      <w:r w:rsidR="00620EB3" w:rsidRPr="006A4992">
        <w:rPr>
          <w:rFonts w:ascii="David" w:hAnsi="David" w:cs="David" w:hint="cs"/>
          <w:sz w:val="28"/>
          <w:szCs w:val="28"/>
          <w:rtl/>
        </w:rPr>
        <w:t>בקו שונה</w:t>
      </w:r>
      <w:r w:rsidR="007D386F" w:rsidRPr="006A4992">
        <w:rPr>
          <w:rFonts w:ascii="David" w:hAnsi="David" w:cs="David" w:hint="cs"/>
          <w:sz w:val="28"/>
          <w:szCs w:val="28"/>
          <w:rtl/>
        </w:rPr>
        <w:t xml:space="preserve"> מזה שבו נסעה נפגעת העבירה</w:t>
      </w:r>
      <w:r w:rsidR="006A4992" w:rsidRPr="006A4992">
        <w:rPr>
          <w:rFonts w:ascii="David" w:hAnsi="David" w:cs="David" w:hint="cs"/>
          <w:sz w:val="28"/>
          <w:szCs w:val="28"/>
          <w:rtl/>
        </w:rPr>
        <w:t>)- ובד בבד, העלה טענה חלופית, ו</w:t>
      </w:r>
      <w:r w:rsidR="00F94D22" w:rsidRPr="006A4992">
        <w:rPr>
          <w:rFonts w:ascii="David" w:hAnsi="David" w:cs="David" w:hint="cs"/>
          <w:sz w:val="28"/>
          <w:szCs w:val="28"/>
          <w:rtl/>
        </w:rPr>
        <w:t xml:space="preserve">ניסה להיתלות בפלט התיקופים על מנת לטעון כי לא נסע באותו היום באוטובוס </w:t>
      </w:r>
      <w:r w:rsidR="00620EB3" w:rsidRPr="006A4992">
        <w:rPr>
          <w:rFonts w:ascii="David" w:hAnsi="David" w:cs="David" w:hint="cs"/>
          <w:sz w:val="28"/>
          <w:szCs w:val="28"/>
          <w:rtl/>
        </w:rPr>
        <w:t xml:space="preserve">כלל </w:t>
      </w:r>
      <w:r w:rsidR="00F94D22" w:rsidRPr="006A4992">
        <w:rPr>
          <w:rFonts w:ascii="David" w:hAnsi="David" w:cs="David" w:hint="cs"/>
          <w:sz w:val="28"/>
          <w:szCs w:val="28"/>
          <w:rtl/>
        </w:rPr>
        <w:t>(</w:t>
      </w:r>
      <w:r w:rsidR="00620EB3" w:rsidRPr="006A4992">
        <w:rPr>
          <w:rFonts w:ascii="David" w:hAnsi="David" w:cs="David" w:hint="cs"/>
          <w:sz w:val="28"/>
          <w:szCs w:val="28"/>
          <w:rtl/>
        </w:rPr>
        <w:t xml:space="preserve">ויוטעם כאמור, כי </w:t>
      </w:r>
      <w:r w:rsidR="00960850" w:rsidRPr="006A4992">
        <w:rPr>
          <w:rFonts w:ascii="David" w:hAnsi="David" w:cs="David" w:hint="cs"/>
          <w:sz w:val="28"/>
          <w:szCs w:val="28"/>
          <w:rtl/>
        </w:rPr>
        <w:t xml:space="preserve">פלט </w:t>
      </w:r>
      <w:r w:rsidR="00620EB3" w:rsidRPr="006A4992">
        <w:rPr>
          <w:rFonts w:ascii="David" w:hAnsi="David" w:cs="David" w:hint="cs"/>
          <w:sz w:val="28"/>
          <w:szCs w:val="28"/>
          <w:rtl/>
        </w:rPr>
        <w:t xml:space="preserve">התיקופים </w:t>
      </w:r>
      <w:r w:rsidR="00960850" w:rsidRPr="006A4992">
        <w:rPr>
          <w:rFonts w:ascii="David" w:hAnsi="David" w:cs="David" w:hint="cs"/>
          <w:sz w:val="28"/>
          <w:szCs w:val="28"/>
          <w:rtl/>
        </w:rPr>
        <w:t xml:space="preserve">אינו </w:t>
      </w:r>
      <w:r w:rsidR="00620EB3" w:rsidRPr="006A4992">
        <w:rPr>
          <w:rFonts w:ascii="David" w:hAnsi="David" w:cs="David" w:hint="cs"/>
          <w:sz w:val="28"/>
          <w:szCs w:val="28"/>
          <w:rtl/>
        </w:rPr>
        <w:t xml:space="preserve">יכול להוכיח את שאלת הנוכחות באוטובוס אלא רק האם הנסיעה "תוקפה" כנדרש). </w:t>
      </w:r>
      <w:r w:rsidR="006A4992" w:rsidRPr="006A4992">
        <w:rPr>
          <w:rFonts w:ascii="David" w:hAnsi="David" w:cs="David" w:hint="cs"/>
          <w:sz w:val="28"/>
          <w:szCs w:val="28"/>
          <w:rtl/>
        </w:rPr>
        <w:t xml:space="preserve">אכן, </w:t>
      </w:r>
      <w:r w:rsidR="006A4992" w:rsidRPr="006A4992">
        <w:rPr>
          <w:rFonts w:ascii="David" w:hAnsi="David" w:cs="David"/>
          <w:sz w:val="28"/>
          <w:szCs w:val="28"/>
          <w:rtl/>
        </w:rPr>
        <w:t xml:space="preserve">"עצם הצבתן של שתי הטענות האמורות בעת ובעונה אחת, ומבלי להתייצב מאחורי אחת מהן, מפחיתה ממשקלן" (ע"פ 9536/11 </w:t>
      </w:r>
      <w:proofErr w:type="spellStart"/>
      <w:r w:rsidR="006A4992" w:rsidRPr="005D29E3">
        <w:rPr>
          <w:rFonts w:ascii="David" w:hAnsi="David" w:cs="David"/>
          <w:b/>
          <w:bCs/>
          <w:sz w:val="28"/>
          <w:szCs w:val="28"/>
          <w:rtl/>
        </w:rPr>
        <w:t>סרור</w:t>
      </w:r>
      <w:proofErr w:type="spellEnd"/>
      <w:r w:rsidR="006A4992" w:rsidRPr="005D29E3">
        <w:rPr>
          <w:rFonts w:ascii="David" w:hAnsi="David" w:cs="David"/>
          <w:b/>
          <w:bCs/>
          <w:sz w:val="28"/>
          <w:szCs w:val="28"/>
          <w:rtl/>
        </w:rPr>
        <w:t xml:space="preserve"> נ' מדינת ישראל</w:t>
      </w:r>
      <w:r w:rsidR="006A4992" w:rsidRPr="006A4992">
        <w:rPr>
          <w:rFonts w:ascii="David" w:hAnsi="David" w:cs="David"/>
          <w:sz w:val="28"/>
          <w:szCs w:val="28"/>
          <w:rtl/>
        </w:rPr>
        <w:t>, פסקה 71 (16.9.2014)</w:t>
      </w:r>
      <w:r w:rsidR="006A4992" w:rsidRPr="006A4992">
        <w:rPr>
          <w:rFonts w:ascii="David" w:hAnsi="David" w:cs="David" w:hint="cs"/>
          <w:sz w:val="28"/>
          <w:szCs w:val="28"/>
          <w:rtl/>
        </w:rPr>
        <w:t xml:space="preserve">; ע"פ 9109-01-25 </w:t>
      </w:r>
      <w:r w:rsidR="006A4992" w:rsidRPr="005D29E3">
        <w:rPr>
          <w:rFonts w:ascii="David" w:hAnsi="David" w:cs="David" w:hint="cs"/>
          <w:b/>
          <w:bCs/>
          <w:sz w:val="28"/>
          <w:szCs w:val="28"/>
          <w:rtl/>
        </w:rPr>
        <w:t>סמל אסייג</w:t>
      </w:r>
      <w:r w:rsidR="006A4992">
        <w:rPr>
          <w:rFonts w:ascii="David" w:hAnsi="David" w:cs="David" w:hint="cs"/>
          <w:sz w:val="28"/>
          <w:szCs w:val="28"/>
          <w:rtl/>
        </w:rPr>
        <w:t xml:space="preserve"> </w:t>
      </w:r>
      <w:r w:rsidR="006A4992">
        <w:rPr>
          <w:rFonts w:ascii="David" w:hAnsi="David" w:cs="David" w:hint="cs"/>
          <w:b/>
          <w:bCs/>
          <w:sz w:val="28"/>
          <w:szCs w:val="28"/>
          <w:rtl/>
        </w:rPr>
        <w:t>נ' התובע הצבאי הראשי</w:t>
      </w:r>
      <w:r w:rsidR="006A4992">
        <w:rPr>
          <w:rFonts w:ascii="David" w:hAnsi="David" w:cs="David" w:hint="cs"/>
          <w:sz w:val="28"/>
          <w:szCs w:val="28"/>
          <w:rtl/>
        </w:rPr>
        <w:t>, פסקאות 41-40 (2025)).</w:t>
      </w:r>
      <w:r w:rsidR="006A4992" w:rsidRPr="006A4992">
        <w:rPr>
          <w:rFonts w:ascii="David" w:hAnsi="David" w:cs="David" w:hint="cs"/>
          <w:sz w:val="28"/>
          <w:szCs w:val="28"/>
          <w:rtl/>
        </w:rPr>
        <w:t xml:space="preserve"> </w:t>
      </w:r>
    </w:p>
    <w:p w14:paraId="1A7F5D37" w14:textId="77777777" w:rsidR="0028370D" w:rsidRPr="00473CA2" w:rsidRDefault="00CE429C"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רק </w:t>
      </w:r>
      <w:r w:rsidR="00145F48" w:rsidRPr="008B3250">
        <w:rPr>
          <w:rFonts w:ascii="David" w:hAnsi="David" w:cs="David" w:hint="cs"/>
          <w:sz w:val="28"/>
          <w:szCs w:val="28"/>
          <w:rtl/>
        </w:rPr>
        <w:t>בחקירתו הנגדית</w:t>
      </w:r>
      <w:r>
        <w:rPr>
          <w:rFonts w:ascii="David" w:hAnsi="David" w:cs="David" w:hint="cs"/>
          <w:sz w:val="28"/>
          <w:szCs w:val="28"/>
          <w:rtl/>
        </w:rPr>
        <w:t xml:space="preserve">, </w:t>
      </w:r>
      <w:r w:rsidR="006F64FE" w:rsidRPr="008B3250">
        <w:rPr>
          <w:rFonts w:ascii="David" w:hAnsi="David" w:cs="David" w:hint="cs"/>
          <w:sz w:val="28"/>
          <w:szCs w:val="28"/>
          <w:rtl/>
        </w:rPr>
        <w:t>בעדותו</w:t>
      </w:r>
      <w:r>
        <w:rPr>
          <w:rFonts w:ascii="David" w:hAnsi="David" w:cs="David" w:hint="cs"/>
          <w:sz w:val="28"/>
          <w:szCs w:val="28"/>
          <w:rtl/>
        </w:rPr>
        <w:t xml:space="preserve"> בבית הדין שנמסרה</w:t>
      </w:r>
      <w:r w:rsidR="006F64FE" w:rsidRPr="008B3250">
        <w:rPr>
          <w:rFonts w:ascii="David" w:hAnsi="David" w:cs="David" w:hint="cs"/>
          <w:sz w:val="28"/>
          <w:szCs w:val="28"/>
          <w:rtl/>
        </w:rPr>
        <w:t xml:space="preserve"> כשנה ומחצה לאחר </w:t>
      </w:r>
      <w:r w:rsidR="005D1562" w:rsidRPr="008B3250">
        <w:rPr>
          <w:rFonts w:ascii="David" w:hAnsi="David" w:cs="David" w:hint="cs"/>
          <w:sz w:val="28"/>
          <w:szCs w:val="28"/>
          <w:rtl/>
        </w:rPr>
        <w:t>האירוע,</w:t>
      </w:r>
      <w:r w:rsidR="00145F48" w:rsidRPr="008B3250">
        <w:rPr>
          <w:rFonts w:ascii="David" w:hAnsi="David" w:cs="David" w:hint="cs"/>
          <w:sz w:val="28"/>
          <w:szCs w:val="28"/>
          <w:rtl/>
        </w:rPr>
        <w:t xml:space="preserve"> מסר </w:t>
      </w:r>
      <w:r>
        <w:rPr>
          <w:rFonts w:ascii="David" w:hAnsi="David" w:cs="David" w:hint="cs"/>
          <w:sz w:val="28"/>
          <w:szCs w:val="28"/>
          <w:rtl/>
        </w:rPr>
        <w:t xml:space="preserve">המערער </w:t>
      </w:r>
      <w:r w:rsidR="00145F48" w:rsidRPr="005D29E3">
        <w:rPr>
          <w:rFonts w:ascii="David" w:hAnsi="David" w:cs="David" w:hint="cs"/>
          <w:b/>
          <w:bCs/>
          <w:sz w:val="28"/>
          <w:szCs w:val="28"/>
          <w:rtl/>
        </w:rPr>
        <w:t>בפעם הראשונה</w:t>
      </w:r>
      <w:r w:rsidR="00145F48" w:rsidRPr="008B3250">
        <w:rPr>
          <w:rFonts w:ascii="David" w:hAnsi="David" w:cs="David" w:hint="cs"/>
          <w:sz w:val="28"/>
          <w:szCs w:val="28"/>
          <w:rtl/>
        </w:rPr>
        <w:t xml:space="preserve"> כי הוא </w:t>
      </w:r>
      <w:r w:rsidR="006F64FE" w:rsidRPr="008B3250">
        <w:rPr>
          <w:rFonts w:ascii="David" w:hAnsi="David" w:cs="David" w:hint="cs"/>
          <w:sz w:val="28"/>
          <w:szCs w:val="28"/>
          <w:rtl/>
        </w:rPr>
        <w:t>מעריך שנסע עם חבר ברכבו וכלל לא נסע באוטו</w:t>
      </w:r>
      <w:r w:rsidR="0021734F" w:rsidRPr="008B3250">
        <w:rPr>
          <w:rFonts w:ascii="David" w:hAnsi="David" w:cs="David" w:hint="cs"/>
          <w:sz w:val="28"/>
          <w:szCs w:val="28"/>
          <w:rtl/>
        </w:rPr>
        <w:t>בוס</w:t>
      </w:r>
      <w:r w:rsidR="007A3148">
        <w:rPr>
          <w:rFonts w:ascii="David" w:hAnsi="David" w:cs="David" w:hint="cs"/>
          <w:sz w:val="28"/>
          <w:szCs w:val="28"/>
          <w:rtl/>
        </w:rPr>
        <w:t>. את כבישת עדותו בעניין זה נימק המערער בכך ש</w:t>
      </w:r>
      <w:r w:rsidR="00077111">
        <w:rPr>
          <w:rFonts w:ascii="David" w:hAnsi="David" w:cs="David" w:hint="cs"/>
          <w:sz w:val="28"/>
          <w:szCs w:val="28"/>
          <w:rtl/>
        </w:rPr>
        <w:t xml:space="preserve">לאחר קבלת פלט </w:t>
      </w:r>
      <w:r w:rsidR="00061DA2">
        <w:rPr>
          <w:rFonts w:ascii="David" w:hAnsi="David" w:cs="David" w:hint="cs"/>
          <w:sz w:val="28"/>
          <w:szCs w:val="28"/>
          <w:rtl/>
        </w:rPr>
        <w:t>"</w:t>
      </w:r>
      <w:r w:rsidR="00077111">
        <w:rPr>
          <w:rFonts w:ascii="David" w:hAnsi="David" w:cs="David" w:hint="cs"/>
          <w:sz w:val="28"/>
          <w:szCs w:val="28"/>
          <w:rtl/>
        </w:rPr>
        <w:t>התיקופים</w:t>
      </w:r>
      <w:r w:rsidR="00061DA2">
        <w:rPr>
          <w:rFonts w:ascii="David" w:hAnsi="David" w:cs="David" w:hint="cs"/>
          <w:sz w:val="28"/>
          <w:szCs w:val="28"/>
          <w:rtl/>
        </w:rPr>
        <w:t>"</w:t>
      </w:r>
      <w:r w:rsidR="00077111">
        <w:rPr>
          <w:rFonts w:ascii="David" w:hAnsi="David" w:cs="David" w:hint="cs"/>
          <w:sz w:val="28"/>
          <w:szCs w:val="28"/>
          <w:rtl/>
        </w:rPr>
        <w:t>, החל להתחקות אחר מעשיו באותו היום ו</w:t>
      </w:r>
      <w:r w:rsidR="0021734F" w:rsidRPr="008B3250">
        <w:rPr>
          <w:rFonts w:ascii="David" w:hAnsi="David" w:cs="David" w:hint="cs"/>
          <w:sz w:val="28"/>
          <w:szCs w:val="28"/>
          <w:rtl/>
        </w:rPr>
        <w:t xml:space="preserve">"נזכר" </w:t>
      </w:r>
      <w:r w:rsidR="00077111">
        <w:rPr>
          <w:rFonts w:ascii="David" w:hAnsi="David" w:cs="David" w:hint="cs"/>
          <w:sz w:val="28"/>
          <w:szCs w:val="28"/>
          <w:rtl/>
        </w:rPr>
        <w:t xml:space="preserve">שהיה </w:t>
      </w:r>
      <w:r w:rsidR="00091828">
        <w:rPr>
          <w:rFonts w:ascii="David" w:hAnsi="David" w:cs="David" w:hint="cs"/>
          <w:sz w:val="28"/>
          <w:szCs w:val="28"/>
          <w:rtl/>
        </w:rPr>
        <w:t>ב</w:t>
      </w:r>
      <w:r w:rsidR="00077111">
        <w:rPr>
          <w:rFonts w:ascii="David" w:hAnsi="David" w:cs="David" w:hint="cs"/>
          <w:sz w:val="28"/>
          <w:szCs w:val="28"/>
          <w:rtl/>
        </w:rPr>
        <w:t xml:space="preserve">מסיבה, </w:t>
      </w:r>
      <w:r w:rsidR="00091828">
        <w:rPr>
          <w:rFonts w:ascii="David" w:hAnsi="David" w:cs="David" w:hint="cs"/>
          <w:sz w:val="28"/>
          <w:szCs w:val="28"/>
          <w:rtl/>
        </w:rPr>
        <w:t>ולכן נסע לביתו עם חבר ברכבו</w:t>
      </w:r>
      <w:r w:rsidR="009A7096">
        <w:rPr>
          <w:rFonts w:ascii="David" w:hAnsi="David" w:cs="David" w:hint="cs"/>
          <w:sz w:val="28"/>
          <w:szCs w:val="28"/>
          <w:rtl/>
        </w:rPr>
        <w:t xml:space="preserve">; </w:t>
      </w:r>
      <w:r w:rsidR="000355D9">
        <w:rPr>
          <w:rFonts w:ascii="David" w:hAnsi="David" w:cs="David" w:hint="cs"/>
          <w:sz w:val="28"/>
          <w:szCs w:val="28"/>
          <w:rtl/>
        </w:rPr>
        <w:t xml:space="preserve">אך לצד האמור, </w:t>
      </w:r>
      <w:r w:rsidR="004D0527" w:rsidRPr="008B3250">
        <w:rPr>
          <w:rFonts w:ascii="David" w:hAnsi="David" w:cs="David" w:hint="cs"/>
          <w:sz w:val="28"/>
          <w:szCs w:val="28"/>
          <w:rtl/>
        </w:rPr>
        <w:t xml:space="preserve">אישר כי בפועל </w:t>
      </w:r>
      <w:r w:rsidR="00AE731B" w:rsidRPr="008B3250">
        <w:rPr>
          <w:rFonts w:ascii="David" w:hAnsi="David" w:cs="David" w:hint="cs"/>
          <w:sz w:val="28"/>
          <w:szCs w:val="28"/>
          <w:rtl/>
        </w:rPr>
        <w:t>היה רק פעמיים במסיבה באותו המקום</w:t>
      </w:r>
      <w:r w:rsidR="000355D9">
        <w:rPr>
          <w:rFonts w:ascii="David" w:hAnsi="David" w:cs="David" w:hint="cs"/>
          <w:sz w:val="28"/>
          <w:szCs w:val="28"/>
          <w:rtl/>
        </w:rPr>
        <w:t xml:space="preserve">. </w:t>
      </w:r>
      <w:r w:rsidR="000355D9" w:rsidRPr="00473CA2">
        <w:rPr>
          <w:rFonts w:ascii="David" w:hAnsi="David" w:cs="David" w:hint="cs"/>
          <w:sz w:val="28"/>
          <w:szCs w:val="28"/>
          <w:rtl/>
        </w:rPr>
        <w:t xml:space="preserve">העובדה כי המערער לא העלה את </w:t>
      </w:r>
      <w:r w:rsidR="003D65FC" w:rsidRPr="00473CA2">
        <w:rPr>
          <w:rFonts w:ascii="David" w:hAnsi="David" w:cs="David" w:hint="cs"/>
          <w:sz w:val="28"/>
          <w:szCs w:val="28"/>
          <w:rtl/>
        </w:rPr>
        <w:t xml:space="preserve">הטענה האמורה בחקירתו במצ"ח שנערכה רק כחודש וחצי לאחר יום האירוע, מדברת בעד עצמה. </w:t>
      </w:r>
      <w:r w:rsidR="00B42D84" w:rsidRPr="00473CA2">
        <w:rPr>
          <w:rFonts w:ascii="David" w:hAnsi="David" w:cs="David" w:hint="cs"/>
          <w:sz w:val="28"/>
          <w:szCs w:val="28"/>
          <w:rtl/>
        </w:rPr>
        <w:t>עסקינן בעדות כבושה</w:t>
      </w:r>
      <w:r w:rsidR="00473CA2">
        <w:rPr>
          <w:rFonts w:ascii="David" w:hAnsi="David" w:cs="David" w:hint="cs"/>
          <w:sz w:val="28"/>
          <w:szCs w:val="28"/>
          <w:rtl/>
        </w:rPr>
        <w:t>,</w:t>
      </w:r>
      <w:r w:rsidR="00B42D84" w:rsidRPr="00473CA2">
        <w:rPr>
          <w:rFonts w:ascii="David" w:hAnsi="David" w:cs="David" w:hint="cs"/>
          <w:sz w:val="28"/>
          <w:szCs w:val="28"/>
          <w:rtl/>
        </w:rPr>
        <w:t xml:space="preserve"> </w:t>
      </w:r>
      <w:r w:rsidR="004A3639" w:rsidRPr="00473CA2">
        <w:rPr>
          <w:rFonts w:ascii="David" w:hAnsi="David" w:cs="David" w:hint="cs"/>
          <w:sz w:val="28"/>
          <w:szCs w:val="28"/>
          <w:rtl/>
        </w:rPr>
        <w:t>שהעלאתה בשלב מאוחר של ההליך המשפטי</w:t>
      </w:r>
      <w:r w:rsidR="007B48D3" w:rsidRPr="00473CA2">
        <w:rPr>
          <w:rFonts w:ascii="David" w:hAnsi="David" w:cs="David" w:hint="cs"/>
          <w:sz w:val="28"/>
          <w:szCs w:val="28"/>
          <w:rtl/>
        </w:rPr>
        <w:t xml:space="preserve">, לאחר </w:t>
      </w:r>
      <w:r w:rsidR="00B42D84" w:rsidRPr="00473CA2">
        <w:rPr>
          <w:rFonts w:ascii="David" w:hAnsi="David" w:cs="David" w:hint="cs"/>
          <w:sz w:val="28"/>
          <w:szCs w:val="28"/>
          <w:rtl/>
        </w:rPr>
        <w:t xml:space="preserve">סיום </w:t>
      </w:r>
      <w:r w:rsidR="007B48D3" w:rsidRPr="00473CA2">
        <w:rPr>
          <w:rFonts w:ascii="David" w:hAnsi="David" w:cs="David" w:hint="cs"/>
          <w:sz w:val="28"/>
          <w:szCs w:val="28"/>
          <w:rtl/>
        </w:rPr>
        <w:t>פרשת התביעה</w:t>
      </w:r>
      <w:r w:rsidR="00B42D84" w:rsidRPr="00473CA2">
        <w:rPr>
          <w:rFonts w:ascii="David" w:hAnsi="David" w:cs="David" w:hint="cs"/>
          <w:sz w:val="28"/>
          <w:szCs w:val="28"/>
          <w:rtl/>
        </w:rPr>
        <w:t>,</w:t>
      </w:r>
      <w:r w:rsidR="007B48D3" w:rsidRPr="00473CA2">
        <w:rPr>
          <w:rFonts w:ascii="David" w:hAnsi="David" w:cs="David" w:hint="cs"/>
          <w:sz w:val="28"/>
          <w:szCs w:val="28"/>
          <w:rtl/>
        </w:rPr>
        <w:t xml:space="preserve"> כאשר </w:t>
      </w:r>
      <w:r w:rsidR="009F48AC" w:rsidRPr="00473CA2">
        <w:rPr>
          <w:rFonts w:ascii="David" w:hAnsi="David" w:cs="David" w:hint="cs"/>
          <w:sz w:val="28"/>
          <w:szCs w:val="28"/>
          <w:rtl/>
        </w:rPr>
        <w:t>הנאשם נחשף לתמונה הראייתית המלאה לחובת</w:t>
      </w:r>
      <w:r w:rsidR="00B42D84" w:rsidRPr="00473CA2">
        <w:rPr>
          <w:rFonts w:ascii="David" w:hAnsi="David" w:cs="David" w:hint="cs"/>
          <w:sz w:val="28"/>
          <w:szCs w:val="28"/>
          <w:rtl/>
        </w:rPr>
        <w:t>ו</w:t>
      </w:r>
      <w:r w:rsidR="004A3639" w:rsidRPr="00473CA2">
        <w:rPr>
          <w:rFonts w:ascii="David" w:hAnsi="David" w:cs="David" w:hint="cs"/>
          <w:sz w:val="28"/>
          <w:szCs w:val="28"/>
          <w:rtl/>
        </w:rPr>
        <w:t xml:space="preserve"> עשויה להצביע על חוסר אמינותה</w:t>
      </w:r>
      <w:r w:rsidR="00BE0740">
        <w:rPr>
          <w:rFonts w:ascii="David" w:hAnsi="David" w:cs="David" w:hint="cs"/>
          <w:sz w:val="28"/>
          <w:szCs w:val="28"/>
          <w:rtl/>
        </w:rPr>
        <w:t>;</w:t>
      </w:r>
      <w:r w:rsidR="004A3639" w:rsidRPr="00473CA2">
        <w:rPr>
          <w:rFonts w:ascii="David" w:hAnsi="David" w:cs="David" w:hint="cs"/>
          <w:sz w:val="28"/>
          <w:szCs w:val="28"/>
          <w:rtl/>
        </w:rPr>
        <w:t xml:space="preserve"> שכן </w:t>
      </w:r>
      <w:r w:rsidR="00A07410" w:rsidRPr="00473CA2">
        <w:rPr>
          <w:rFonts w:ascii="David" w:hAnsi="David" w:cs="David" w:hint="cs"/>
          <w:sz w:val="28"/>
          <w:szCs w:val="28"/>
          <w:rtl/>
        </w:rPr>
        <w:t xml:space="preserve">הדעת נותנת שכאשר שיש פרט רלוונטי השופך אור על הסוגייה שבמחלוקת, תינתן עליו עדות בהזדמנות הראשונה </w:t>
      </w:r>
      <w:r w:rsidR="00BE0740">
        <w:rPr>
          <w:rFonts w:ascii="David" w:hAnsi="David" w:cs="David" w:hint="cs"/>
          <w:sz w:val="28"/>
          <w:szCs w:val="28"/>
          <w:rtl/>
        </w:rPr>
        <w:t>-</w:t>
      </w:r>
      <w:r w:rsidR="00A07410" w:rsidRPr="00473CA2">
        <w:rPr>
          <w:rFonts w:ascii="David" w:hAnsi="David" w:cs="David" w:hint="cs"/>
          <w:sz w:val="28"/>
          <w:szCs w:val="28"/>
          <w:rtl/>
        </w:rPr>
        <w:t xml:space="preserve"> וכאשר לא ניתן הסבר סביר לכבישת העדות המשקל שניתן לתת לה הוא מועט </w:t>
      </w:r>
      <w:r w:rsidR="009F48AC" w:rsidRPr="00473CA2">
        <w:rPr>
          <w:rFonts w:ascii="David" w:hAnsi="David" w:cs="David" w:hint="cs"/>
          <w:sz w:val="28"/>
          <w:szCs w:val="28"/>
          <w:rtl/>
        </w:rPr>
        <w:t>(</w:t>
      </w:r>
      <w:r w:rsidR="00C47EF0" w:rsidRPr="00473CA2">
        <w:rPr>
          <w:rFonts w:ascii="David" w:hAnsi="David" w:cs="David" w:hint="cs"/>
          <w:sz w:val="28"/>
          <w:szCs w:val="28"/>
          <w:rtl/>
        </w:rPr>
        <w:t xml:space="preserve">ע"פ 8606/22 </w:t>
      </w:r>
      <w:proofErr w:type="spellStart"/>
      <w:r w:rsidR="00C47EF0" w:rsidRPr="00473CA2">
        <w:rPr>
          <w:rFonts w:ascii="David" w:hAnsi="David" w:cs="David" w:hint="cs"/>
          <w:b/>
          <w:bCs/>
          <w:sz w:val="28"/>
          <w:szCs w:val="28"/>
          <w:rtl/>
        </w:rPr>
        <w:t>ורדיניאן</w:t>
      </w:r>
      <w:proofErr w:type="spellEnd"/>
      <w:r w:rsidR="00C47EF0" w:rsidRPr="00473CA2">
        <w:rPr>
          <w:rFonts w:ascii="David" w:hAnsi="David" w:cs="David" w:hint="cs"/>
          <w:b/>
          <w:bCs/>
          <w:sz w:val="28"/>
          <w:szCs w:val="28"/>
          <w:rtl/>
        </w:rPr>
        <w:t xml:space="preserve"> נ' מדינת ישראל</w:t>
      </w:r>
      <w:r w:rsidR="00C47EF0" w:rsidRPr="00473CA2">
        <w:rPr>
          <w:rFonts w:ascii="David" w:hAnsi="David" w:cs="David" w:hint="cs"/>
          <w:sz w:val="28"/>
          <w:szCs w:val="28"/>
          <w:rtl/>
        </w:rPr>
        <w:t xml:space="preserve">, פסקה </w:t>
      </w:r>
      <w:r w:rsidR="00B23B6A" w:rsidRPr="00473CA2">
        <w:rPr>
          <w:rFonts w:ascii="David" w:hAnsi="David" w:cs="David" w:hint="cs"/>
          <w:sz w:val="28"/>
          <w:szCs w:val="28"/>
          <w:rtl/>
        </w:rPr>
        <w:t>48 (8.9.2024); ע/</w:t>
      </w:r>
      <w:r w:rsidR="00CE5867" w:rsidRPr="00473CA2">
        <w:rPr>
          <w:rFonts w:ascii="David" w:hAnsi="David" w:cs="David" w:hint="cs"/>
          <w:sz w:val="28"/>
          <w:szCs w:val="28"/>
          <w:rtl/>
        </w:rPr>
        <w:t>26,27/23</w:t>
      </w:r>
      <w:r w:rsidR="00B23B6A" w:rsidRPr="00473CA2">
        <w:rPr>
          <w:rFonts w:ascii="David" w:hAnsi="David" w:cs="David" w:hint="cs"/>
          <w:sz w:val="28"/>
          <w:szCs w:val="28"/>
          <w:rtl/>
        </w:rPr>
        <w:t xml:space="preserve"> </w:t>
      </w:r>
      <w:r w:rsidR="00B23B6A" w:rsidRPr="00473CA2">
        <w:rPr>
          <w:rFonts w:ascii="David" w:hAnsi="David" w:cs="David" w:hint="cs"/>
          <w:b/>
          <w:bCs/>
          <w:sz w:val="28"/>
          <w:szCs w:val="28"/>
          <w:rtl/>
        </w:rPr>
        <w:t xml:space="preserve">רס"ן </w:t>
      </w:r>
      <w:proofErr w:type="spellStart"/>
      <w:r w:rsidR="00B23B6A" w:rsidRPr="00473CA2">
        <w:rPr>
          <w:rFonts w:ascii="David" w:hAnsi="David" w:cs="David" w:hint="cs"/>
          <w:b/>
          <w:bCs/>
          <w:sz w:val="28"/>
          <w:szCs w:val="28"/>
          <w:rtl/>
        </w:rPr>
        <w:t>ממו</w:t>
      </w:r>
      <w:proofErr w:type="spellEnd"/>
      <w:r w:rsidR="00B23B6A" w:rsidRPr="00473CA2">
        <w:rPr>
          <w:rFonts w:ascii="David" w:hAnsi="David" w:cs="David" w:hint="cs"/>
          <w:b/>
          <w:bCs/>
          <w:sz w:val="28"/>
          <w:szCs w:val="28"/>
          <w:rtl/>
        </w:rPr>
        <w:t xml:space="preserve"> נ' התובע הצבאי הראשי</w:t>
      </w:r>
      <w:r w:rsidR="00B23B6A" w:rsidRPr="00473CA2">
        <w:rPr>
          <w:rFonts w:ascii="David" w:hAnsi="David" w:cs="David" w:hint="cs"/>
          <w:sz w:val="28"/>
          <w:szCs w:val="28"/>
          <w:rtl/>
        </w:rPr>
        <w:t xml:space="preserve">, פסקה 26 (2023)). </w:t>
      </w:r>
      <w:r w:rsidR="00C61A34" w:rsidRPr="00473CA2">
        <w:rPr>
          <w:rFonts w:ascii="David" w:hAnsi="David" w:cs="David" w:hint="cs"/>
          <w:sz w:val="28"/>
          <w:szCs w:val="28"/>
          <w:rtl/>
        </w:rPr>
        <w:t>ל</w:t>
      </w:r>
      <w:r w:rsidR="000C36C5">
        <w:rPr>
          <w:rFonts w:ascii="David" w:hAnsi="David" w:cs="David" w:hint="cs"/>
          <w:sz w:val="28"/>
          <w:szCs w:val="28"/>
          <w:rtl/>
        </w:rPr>
        <w:t>א ל</w:t>
      </w:r>
      <w:r w:rsidR="00C61A34" w:rsidRPr="00473CA2">
        <w:rPr>
          <w:rFonts w:ascii="David" w:hAnsi="David" w:cs="David" w:hint="cs"/>
          <w:sz w:val="28"/>
          <w:szCs w:val="28"/>
          <w:rtl/>
        </w:rPr>
        <w:t xml:space="preserve">מותר לציין כי </w:t>
      </w:r>
      <w:r w:rsidR="007E7D6A" w:rsidRPr="00473CA2">
        <w:rPr>
          <w:rFonts w:ascii="David" w:hAnsi="David" w:cs="David" w:hint="cs"/>
          <w:sz w:val="28"/>
          <w:szCs w:val="28"/>
          <w:rtl/>
        </w:rPr>
        <w:t>חברו של המערער, שלפי הנטען, הסיע אותו ברכבו באותו היום לא הובא לעדות</w:t>
      </w:r>
      <w:r w:rsidR="008B3250" w:rsidRPr="00473CA2">
        <w:rPr>
          <w:rFonts w:ascii="David" w:hAnsi="David" w:cs="David" w:hint="cs"/>
          <w:sz w:val="28"/>
          <w:szCs w:val="28"/>
          <w:rtl/>
        </w:rPr>
        <w:t xml:space="preserve">, וכידוע </w:t>
      </w:r>
      <w:r w:rsidR="0028370D" w:rsidRPr="00473CA2">
        <w:rPr>
          <w:rFonts w:ascii="David" w:hAnsi="David" w:cs="David" w:hint="cs"/>
          <w:sz w:val="28"/>
          <w:szCs w:val="28"/>
          <w:rtl/>
        </w:rPr>
        <w:t>"ה</w:t>
      </w:r>
      <w:r w:rsidR="002F67C0">
        <w:rPr>
          <w:rFonts w:ascii="David" w:hAnsi="David" w:cs="David" w:hint="cs"/>
          <w:sz w:val="28"/>
          <w:szCs w:val="28"/>
          <w:rtl/>
        </w:rPr>
        <w:t>י</w:t>
      </w:r>
      <w:r w:rsidR="0028370D" w:rsidRPr="00473CA2">
        <w:rPr>
          <w:rFonts w:ascii="David" w:hAnsi="David" w:cs="David" w:hint="cs"/>
          <w:sz w:val="28"/>
          <w:szCs w:val="28"/>
          <w:rtl/>
        </w:rPr>
        <w:t xml:space="preserve">מנעות בעל דין מהצגת ראיות רלוונטיות המצויות בשליטתו, מבלי ליתן לכך הסבר סביר, מובילה למסקנה כי אילו הובאה על ידו הראיה, היא </w:t>
      </w:r>
      <w:proofErr w:type="spellStart"/>
      <w:r w:rsidR="0028370D" w:rsidRPr="00473CA2">
        <w:rPr>
          <w:rFonts w:ascii="David" w:hAnsi="David" w:cs="David" w:hint="cs"/>
          <w:sz w:val="28"/>
          <w:szCs w:val="28"/>
          <w:rtl/>
        </w:rPr>
        <w:t>היתה</w:t>
      </w:r>
      <w:proofErr w:type="spellEnd"/>
      <w:r w:rsidR="0028370D" w:rsidRPr="00473CA2">
        <w:rPr>
          <w:rFonts w:ascii="David" w:hAnsi="David" w:cs="David" w:hint="cs"/>
          <w:sz w:val="28"/>
          <w:szCs w:val="28"/>
          <w:rtl/>
        </w:rPr>
        <w:t xml:space="preserve"> פועלת נגדו" (</w:t>
      </w:r>
      <w:r w:rsidR="00E037EC" w:rsidRPr="00473CA2">
        <w:rPr>
          <w:rFonts w:ascii="David" w:hAnsi="David" w:cs="David" w:hint="cs"/>
          <w:sz w:val="28"/>
          <w:szCs w:val="28"/>
          <w:rtl/>
        </w:rPr>
        <w:t xml:space="preserve">ע"פ 2950/11 </w:t>
      </w:r>
      <w:r w:rsidR="00E037EC" w:rsidRPr="00473CA2">
        <w:rPr>
          <w:rFonts w:ascii="David" w:hAnsi="David" w:cs="David" w:hint="cs"/>
          <w:b/>
          <w:bCs/>
          <w:sz w:val="28"/>
          <w:szCs w:val="28"/>
          <w:rtl/>
        </w:rPr>
        <w:t>חן נ' מדינת ישראל</w:t>
      </w:r>
      <w:r w:rsidR="00E037EC" w:rsidRPr="00473CA2">
        <w:rPr>
          <w:rFonts w:ascii="David" w:hAnsi="David" w:cs="David" w:hint="cs"/>
          <w:sz w:val="28"/>
          <w:szCs w:val="28"/>
          <w:rtl/>
        </w:rPr>
        <w:t>, פסקה 117 (</w:t>
      </w:r>
      <w:r w:rsidR="00961E71" w:rsidRPr="00473CA2">
        <w:rPr>
          <w:rFonts w:ascii="David" w:hAnsi="David" w:cs="David" w:hint="cs"/>
          <w:sz w:val="28"/>
          <w:szCs w:val="28"/>
          <w:rtl/>
        </w:rPr>
        <w:t xml:space="preserve">8.5.2014)). </w:t>
      </w:r>
    </w:p>
    <w:p w14:paraId="2327B3DD" w14:textId="77777777" w:rsidR="00A00CB9" w:rsidRDefault="00A00CB9"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הנה כי כן, </w:t>
      </w:r>
      <w:r w:rsidR="00C8203D">
        <w:rPr>
          <w:rFonts w:ascii="David" w:hAnsi="David" w:cs="David" w:hint="cs"/>
          <w:sz w:val="28"/>
          <w:szCs w:val="28"/>
          <w:rtl/>
        </w:rPr>
        <w:t xml:space="preserve">נוכח </w:t>
      </w:r>
      <w:r w:rsidR="002F67C0">
        <w:rPr>
          <w:rFonts w:ascii="David" w:hAnsi="David" w:cs="David" w:hint="cs"/>
          <w:sz w:val="28"/>
          <w:szCs w:val="28"/>
          <w:rtl/>
        </w:rPr>
        <w:t xml:space="preserve">מהימנותו ואמינותו </w:t>
      </w:r>
      <w:r w:rsidR="00C8203D">
        <w:rPr>
          <w:rFonts w:ascii="David" w:hAnsi="David" w:cs="David" w:hint="cs"/>
          <w:sz w:val="28"/>
          <w:szCs w:val="28"/>
          <w:rtl/>
        </w:rPr>
        <w:t xml:space="preserve">של </w:t>
      </w:r>
      <w:r w:rsidR="002F67C0">
        <w:rPr>
          <w:rFonts w:ascii="David" w:hAnsi="David" w:cs="David" w:hint="cs"/>
          <w:sz w:val="28"/>
          <w:szCs w:val="28"/>
          <w:rtl/>
        </w:rPr>
        <w:t xml:space="preserve">זיהוי המערער בידי </w:t>
      </w:r>
      <w:r w:rsidR="00C8203D">
        <w:rPr>
          <w:rFonts w:ascii="David" w:hAnsi="David" w:cs="David" w:hint="cs"/>
          <w:sz w:val="28"/>
          <w:szCs w:val="28"/>
          <w:rtl/>
        </w:rPr>
        <w:t xml:space="preserve">נפגעת העבירה, </w:t>
      </w:r>
      <w:r w:rsidR="002F67C0">
        <w:rPr>
          <w:rFonts w:ascii="David" w:hAnsi="David" w:cs="David" w:hint="cs"/>
          <w:sz w:val="28"/>
          <w:szCs w:val="28"/>
          <w:rtl/>
        </w:rPr>
        <w:t xml:space="preserve">הנתמך באיכוני מכשירו הנייד של המערער ובגרסה שמסר הוא עצמו במצ"ח; </w:t>
      </w:r>
      <w:r w:rsidR="00C8203D">
        <w:rPr>
          <w:rFonts w:ascii="David" w:hAnsi="David" w:cs="David" w:hint="cs"/>
          <w:sz w:val="28"/>
          <w:szCs w:val="28"/>
          <w:rtl/>
        </w:rPr>
        <w:t xml:space="preserve">ומשנמצא שעדותו של המערער אינה </w:t>
      </w:r>
      <w:r w:rsidR="00061DA2">
        <w:rPr>
          <w:rFonts w:ascii="David" w:hAnsi="David" w:cs="David" w:hint="cs"/>
          <w:sz w:val="28"/>
          <w:szCs w:val="28"/>
          <w:rtl/>
        </w:rPr>
        <w:t xml:space="preserve">מהימנה </w:t>
      </w:r>
      <w:r w:rsidR="00C8203D">
        <w:rPr>
          <w:rFonts w:ascii="David" w:hAnsi="David" w:cs="David" w:hint="cs"/>
          <w:sz w:val="28"/>
          <w:szCs w:val="28"/>
          <w:rtl/>
        </w:rPr>
        <w:t>ואין בה כדי להטיל ספק בראיות שנאספו</w:t>
      </w:r>
      <w:r w:rsidR="002F67C0">
        <w:rPr>
          <w:rFonts w:ascii="David" w:hAnsi="David" w:cs="David" w:hint="cs"/>
          <w:sz w:val="28"/>
          <w:szCs w:val="28"/>
          <w:rtl/>
        </w:rPr>
        <w:t xml:space="preserve"> - </w:t>
      </w:r>
      <w:r w:rsidR="00C8203D">
        <w:rPr>
          <w:rFonts w:ascii="David" w:hAnsi="David" w:cs="David" w:hint="cs"/>
          <w:sz w:val="28"/>
          <w:szCs w:val="28"/>
          <w:rtl/>
        </w:rPr>
        <w:t>הרי שאין מקום להתערב במסקנת</w:t>
      </w:r>
      <w:r w:rsidR="002F67C0">
        <w:rPr>
          <w:rFonts w:ascii="David" w:hAnsi="David" w:cs="David" w:hint="cs"/>
          <w:sz w:val="28"/>
          <w:szCs w:val="28"/>
          <w:rtl/>
        </w:rPr>
        <w:t>ו המרשיעה של</w:t>
      </w:r>
      <w:r w:rsidR="00C8203D">
        <w:rPr>
          <w:rFonts w:ascii="David" w:hAnsi="David" w:cs="David" w:hint="cs"/>
          <w:sz w:val="28"/>
          <w:szCs w:val="28"/>
          <w:rtl/>
        </w:rPr>
        <w:t xml:space="preserve"> בית הדין קמא</w:t>
      </w:r>
      <w:r w:rsidR="002B2CD9">
        <w:rPr>
          <w:rFonts w:ascii="David" w:hAnsi="David" w:cs="David" w:hint="cs"/>
          <w:sz w:val="28"/>
          <w:szCs w:val="28"/>
          <w:rtl/>
        </w:rPr>
        <w:t>.</w:t>
      </w:r>
      <w:r w:rsidR="00C8203D">
        <w:rPr>
          <w:rFonts w:ascii="David" w:hAnsi="David" w:cs="David" w:hint="cs"/>
          <w:sz w:val="28"/>
          <w:szCs w:val="28"/>
          <w:rtl/>
        </w:rPr>
        <w:t xml:space="preserve"> </w:t>
      </w:r>
    </w:p>
    <w:p w14:paraId="452BF78E" w14:textId="0F39DF92" w:rsidR="00616B81" w:rsidRDefault="00DB59EA"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אף </w:t>
      </w:r>
      <w:r w:rsidR="00F255BD">
        <w:rPr>
          <w:rFonts w:ascii="David" w:hAnsi="David" w:cs="David" w:hint="cs"/>
          <w:sz w:val="28"/>
          <w:szCs w:val="28"/>
          <w:rtl/>
        </w:rPr>
        <w:t xml:space="preserve">במחדלי החקירה שעליהם הצביעה ההגנה </w:t>
      </w:r>
      <w:r>
        <w:rPr>
          <w:rFonts w:ascii="David" w:hAnsi="David" w:cs="David" w:hint="cs"/>
          <w:sz w:val="28"/>
          <w:szCs w:val="28"/>
          <w:rtl/>
        </w:rPr>
        <w:t xml:space="preserve">אין </w:t>
      </w:r>
      <w:r w:rsidR="00F255BD">
        <w:rPr>
          <w:rFonts w:ascii="David" w:hAnsi="David" w:cs="David" w:hint="cs"/>
          <w:sz w:val="28"/>
          <w:szCs w:val="28"/>
          <w:rtl/>
        </w:rPr>
        <w:t xml:space="preserve">כדי לשנות את המסקנה המרשיעה. </w:t>
      </w:r>
      <w:r w:rsidR="001D6269" w:rsidRPr="00010844">
        <w:rPr>
          <w:rFonts w:ascii="David" w:hAnsi="David" w:cs="David" w:hint="cs"/>
          <w:sz w:val="28"/>
          <w:szCs w:val="28"/>
          <w:rtl/>
        </w:rPr>
        <w:t xml:space="preserve">כפי שציין בית הדין קמא, המחדל בנוגע לאי הפקת פלטי </w:t>
      </w:r>
      <w:r w:rsidR="00061DA2">
        <w:rPr>
          <w:rFonts w:ascii="David" w:hAnsi="David" w:cs="David" w:hint="cs"/>
          <w:sz w:val="28"/>
          <w:szCs w:val="28"/>
          <w:rtl/>
        </w:rPr>
        <w:t>"</w:t>
      </w:r>
      <w:r w:rsidR="001D6269" w:rsidRPr="00010844">
        <w:rPr>
          <w:rFonts w:ascii="David" w:hAnsi="David" w:cs="David" w:hint="cs"/>
          <w:sz w:val="28"/>
          <w:szCs w:val="28"/>
          <w:rtl/>
        </w:rPr>
        <w:t>תיקוף</w:t>
      </w:r>
      <w:r w:rsidR="00061DA2">
        <w:rPr>
          <w:rFonts w:ascii="David" w:hAnsi="David" w:cs="David" w:hint="cs"/>
          <w:sz w:val="28"/>
          <w:szCs w:val="28"/>
          <w:rtl/>
        </w:rPr>
        <w:t>"</w:t>
      </w:r>
      <w:r w:rsidR="001D6269" w:rsidRPr="00010844">
        <w:rPr>
          <w:rFonts w:ascii="David" w:hAnsi="David" w:cs="David" w:hint="cs"/>
          <w:sz w:val="28"/>
          <w:szCs w:val="28"/>
          <w:rtl/>
        </w:rPr>
        <w:t xml:space="preserve"> לאוטובוס </w:t>
      </w:r>
      <w:r>
        <w:rPr>
          <w:rFonts w:ascii="David" w:hAnsi="David" w:cs="David" w:hint="cs"/>
          <w:sz w:val="28"/>
          <w:szCs w:val="28"/>
          <w:rtl/>
        </w:rPr>
        <w:t xml:space="preserve">בא על תיקונו בראיות </w:t>
      </w:r>
      <w:r w:rsidR="001D6269" w:rsidRPr="00010844">
        <w:rPr>
          <w:rFonts w:ascii="David" w:hAnsi="David" w:cs="David" w:hint="cs"/>
          <w:sz w:val="28"/>
          <w:szCs w:val="28"/>
          <w:rtl/>
        </w:rPr>
        <w:t>ההגנה</w:t>
      </w:r>
      <w:r w:rsidR="00A576F8">
        <w:rPr>
          <w:rFonts w:ascii="David" w:hAnsi="David" w:cs="David" w:hint="cs"/>
          <w:sz w:val="28"/>
          <w:szCs w:val="28"/>
          <w:rtl/>
        </w:rPr>
        <w:t xml:space="preserve"> (ולא מצאנו כי היה טעם רב בהחרמת פלטי התיקוף של נפגעת העבירה והשו</w:t>
      </w:r>
      <w:r>
        <w:rPr>
          <w:rFonts w:ascii="David" w:hAnsi="David" w:cs="David" w:hint="cs"/>
          <w:sz w:val="28"/>
          <w:szCs w:val="28"/>
          <w:rtl/>
        </w:rPr>
        <w:t>ו</w:t>
      </w:r>
      <w:r w:rsidR="00A576F8">
        <w:rPr>
          <w:rFonts w:ascii="David" w:hAnsi="David" w:cs="David" w:hint="cs"/>
          <w:sz w:val="28"/>
          <w:szCs w:val="28"/>
          <w:rtl/>
        </w:rPr>
        <w:t>אה ביניהם, משהן נפגעת העבירה והן המערער ציינו בעדותם את שעות עזיבתם את הבסיס</w:t>
      </w:r>
      <w:r w:rsidR="003C1B32">
        <w:rPr>
          <w:rFonts w:ascii="David" w:hAnsi="David" w:cs="David" w:hint="cs"/>
          <w:sz w:val="28"/>
          <w:szCs w:val="28"/>
          <w:rtl/>
        </w:rPr>
        <w:t xml:space="preserve"> והדברים מתיישבים זה עם זה)</w:t>
      </w:r>
      <w:r w:rsidR="0063767F" w:rsidRPr="00010844">
        <w:rPr>
          <w:rFonts w:ascii="David" w:hAnsi="David" w:cs="David" w:hint="cs"/>
          <w:sz w:val="28"/>
          <w:szCs w:val="28"/>
          <w:rtl/>
        </w:rPr>
        <w:t xml:space="preserve">. </w:t>
      </w:r>
      <w:r w:rsidR="00076F2B">
        <w:rPr>
          <w:rFonts w:ascii="David" w:hAnsi="David" w:cs="David" w:hint="cs"/>
          <w:sz w:val="28"/>
          <w:szCs w:val="28"/>
          <w:rtl/>
        </w:rPr>
        <w:t xml:space="preserve">לצד זאת, הפגם בהתנהלות גורמי החקירה, אשר הגישו בקשה להחרמת </w:t>
      </w:r>
      <w:r w:rsidR="00E54FF2">
        <w:rPr>
          <w:rFonts w:ascii="David" w:hAnsi="David" w:cs="David" w:hint="cs"/>
          <w:sz w:val="28"/>
          <w:szCs w:val="28"/>
          <w:rtl/>
        </w:rPr>
        <w:t xml:space="preserve">צילומי </w:t>
      </w:r>
      <w:r w:rsidR="003A0994">
        <w:rPr>
          <w:rFonts w:ascii="David" w:hAnsi="David" w:cs="David" w:hint="cs"/>
          <w:sz w:val="28"/>
          <w:szCs w:val="28"/>
          <w:rtl/>
        </w:rPr>
        <w:t xml:space="preserve">האבטחה מהאוטובוס שבה </w:t>
      </w:r>
      <w:r w:rsidR="004A62DF">
        <w:rPr>
          <w:rFonts w:ascii="David" w:hAnsi="David" w:cs="David" w:hint="cs"/>
          <w:sz w:val="28"/>
          <w:szCs w:val="28"/>
          <w:rtl/>
        </w:rPr>
        <w:t xml:space="preserve">לא ציינו את </w:t>
      </w:r>
      <w:r w:rsidR="003A0994">
        <w:rPr>
          <w:rFonts w:ascii="David" w:hAnsi="David" w:cs="David" w:hint="cs"/>
          <w:sz w:val="28"/>
          <w:szCs w:val="28"/>
          <w:rtl/>
        </w:rPr>
        <w:t xml:space="preserve">לוחית הזיהוי של </w:t>
      </w:r>
      <w:r w:rsidR="003A0994">
        <w:rPr>
          <w:rFonts w:ascii="David" w:hAnsi="David" w:cs="David" w:hint="cs"/>
          <w:sz w:val="28"/>
          <w:szCs w:val="28"/>
          <w:rtl/>
        </w:rPr>
        <w:lastRenderedPageBreak/>
        <w:t>האוטובוס, באופן שהוביל ל</w:t>
      </w:r>
      <w:r w:rsidR="002567F6">
        <w:rPr>
          <w:rFonts w:ascii="David" w:hAnsi="David" w:cs="David" w:hint="cs"/>
          <w:sz w:val="28"/>
          <w:szCs w:val="28"/>
          <w:rtl/>
        </w:rPr>
        <w:t>מחיקת התיעוד, הוא משמעותי יותר</w:t>
      </w:r>
      <w:r w:rsidR="005E7BA7">
        <w:rPr>
          <w:rFonts w:ascii="David" w:hAnsi="David" w:cs="David" w:hint="cs"/>
          <w:sz w:val="28"/>
          <w:szCs w:val="28"/>
          <w:rtl/>
        </w:rPr>
        <w:t xml:space="preserve"> - </w:t>
      </w:r>
      <w:r w:rsidR="002567F6">
        <w:rPr>
          <w:rFonts w:ascii="David" w:hAnsi="David" w:cs="David" w:hint="cs"/>
          <w:sz w:val="28"/>
          <w:szCs w:val="28"/>
          <w:rtl/>
        </w:rPr>
        <w:t>בעיקר נוכח הכחשת</w:t>
      </w:r>
      <w:r w:rsidR="005E7BA7">
        <w:rPr>
          <w:rFonts w:ascii="David" w:hAnsi="David" w:cs="David" w:hint="cs"/>
          <w:sz w:val="28"/>
          <w:szCs w:val="28"/>
          <w:rtl/>
        </w:rPr>
        <w:t xml:space="preserve">ו המאוחרת של </w:t>
      </w:r>
      <w:r w:rsidR="002567F6">
        <w:rPr>
          <w:rFonts w:ascii="David" w:hAnsi="David" w:cs="David" w:hint="cs"/>
          <w:sz w:val="28"/>
          <w:szCs w:val="28"/>
          <w:rtl/>
        </w:rPr>
        <w:t xml:space="preserve">המערער את נוכחותו באוטובוס. </w:t>
      </w:r>
      <w:r w:rsidR="00616B81" w:rsidRPr="00010844">
        <w:rPr>
          <w:rFonts w:ascii="David" w:hAnsi="David" w:cs="David" w:hint="cs"/>
          <w:sz w:val="28"/>
          <w:szCs w:val="28"/>
          <w:rtl/>
        </w:rPr>
        <w:t>אולם כידוע</w:t>
      </w:r>
      <w:r w:rsidR="00E54FF2">
        <w:rPr>
          <w:rFonts w:ascii="David" w:hAnsi="David" w:cs="David" w:hint="cs"/>
          <w:sz w:val="28"/>
          <w:szCs w:val="28"/>
          <w:rtl/>
        </w:rPr>
        <w:t>,</w:t>
      </w:r>
      <w:r w:rsidR="00616B81" w:rsidRPr="00010844">
        <w:rPr>
          <w:rFonts w:ascii="David" w:hAnsi="David" w:cs="David" w:hint="cs"/>
          <w:sz w:val="28"/>
          <w:szCs w:val="28"/>
          <w:rtl/>
        </w:rPr>
        <w:t xml:space="preserve"> כאשר קיימת תשתית ראייתית מספקת להוכחת אשמתו של נאשם</w:t>
      </w:r>
      <w:r w:rsidR="00E54FF2">
        <w:rPr>
          <w:rFonts w:ascii="David" w:hAnsi="David" w:cs="David" w:hint="cs"/>
          <w:sz w:val="28"/>
          <w:szCs w:val="28"/>
          <w:rtl/>
        </w:rPr>
        <w:t>, ו</w:t>
      </w:r>
      <w:r w:rsidR="00061DA2">
        <w:rPr>
          <w:rFonts w:ascii="David" w:hAnsi="David" w:cs="David" w:hint="cs"/>
          <w:sz w:val="28"/>
          <w:szCs w:val="28"/>
          <w:rtl/>
        </w:rPr>
        <w:t>הגנ</w:t>
      </w:r>
      <w:r w:rsidR="00C26F90">
        <w:rPr>
          <w:rFonts w:ascii="David" w:hAnsi="David" w:cs="David" w:hint="cs"/>
          <w:sz w:val="28"/>
          <w:szCs w:val="28"/>
          <w:rtl/>
        </w:rPr>
        <w:t>תו</w:t>
      </w:r>
      <w:r w:rsidR="00061DA2">
        <w:rPr>
          <w:rFonts w:ascii="David" w:hAnsi="David" w:cs="David" w:hint="cs"/>
          <w:sz w:val="28"/>
          <w:szCs w:val="28"/>
          <w:rtl/>
        </w:rPr>
        <w:t xml:space="preserve"> </w:t>
      </w:r>
      <w:r w:rsidR="00E54FF2">
        <w:rPr>
          <w:rFonts w:ascii="David" w:hAnsi="David" w:cs="David" w:hint="cs"/>
          <w:sz w:val="28"/>
          <w:szCs w:val="28"/>
          <w:rtl/>
        </w:rPr>
        <w:t>לא קופחה,</w:t>
      </w:r>
      <w:r w:rsidR="00616B81" w:rsidRPr="00010844">
        <w:rPr>
          <w:rFonts w:ascii="David" w:hAnsi="David" w:cs="David" w:hint="cs"/>
          <w:sz w:val="28"/>
          <w:szCs w:val="28"/>
          <w:rtl/>
        </w:rPr>
        <w:t xml:space="preserve"> אין בקיומם של מחדלי חקירה כשלעצמם כדי להביא לזיכויו</w:t>
      </w:r>
      <w:r w:rsidR="00E54FF2">
        <w:rPr>
          <w:rFonts w:ascii="David" w:hAnsi="David" w:cs="David" w:hint="cs"/>
          <w:sz w:val="28"/>
          <w:szCs w:val="28"/>
          <w:rtl/>
        </w:rPr>
        <w:t xml:space="preserve"> </w:t>
      </w:r>
      <w:r w:rsidR="00FC4776" w:rsidRPr="00010844">
        <w:rPr>
          <w:rFonts w:ascii="David" w:hAnsi="David" w:cs="David" w:hint="cs"/>
          <w:sz w:val="28"/>
          <w:szCs w:val="28"/>
          <w:rtl/>
        </w:rPr>
        <w:t xml:space="preserve">(ע"פ 9207/23 </w:t>
      </w:r>
      <w:r w:rsidR="008C4BFC" w:rsidRPr="00010844">
        <w:rPr>
          <w:rFonts w:ascii="David" w:hAnsi="David" w:cs="David" w:hint="cs"/>
          <w:b/>
          <w:bCs/>
          <w:sz w:val="28"/>
          <w:szCs w:val="28"/>
          <w:rtl/>
        </w:rPr>
        <w:t>פלוני נ' מדינת ישראל</w:t>
      </w:r>
      <w:r w:rsidR="008C4BFC" w:rsidRPr="00010844">
        <w:rPr>
          <w:rFonts w:ascii="David" w:hAnsi="David" w:cs="David" w:hint="cs"/>
          <w:sz w:val="28"/>
          <w:szCs w:val="28"/>
          <w:rtl/>
        </w:rPr>
        <w:t>, פסקה 24 (2.5.2024))</w:t>
      </w:r>
      <w:r w:rsidR="001C0A51" w:rsidRPr="00010844">
        <w:rPr>
          <w:rFonts w:ascii="David" w:hAnsi="David" w:cs="David" w:hint="cs"/>
          <w:sz w:val="28"/>
          <w:szCs w:val="28"/>
          <w:rtl/>
        </w:rPr>
        <w:t xml:space="preserve">; </w:t>
      </w:r>
      <w:r w:rsidR="00616B81" w:rsidRPr="00010844">
        <w:rPr>
          <w:rFonts w:ascii="David" w:hAnsi="David" w:cs="David" w:hint="cs"/>
          <w:sz w:val="28"/>
          <w:szCs w:val="28"/>
          <w:rtl/>
        </w:rPr>
        <w:t>"הבחינה היא האם מחדלי החקירה מקימים חשש כי הגנתו של הנאשם קופחה מכיוון שנוצר לו קושי להתמודד עם חומר הראיות נגדו או להוכיח את גרסתו שלו... המשקל הראוי שיש לתת למחדלי רשויות החקירה נגזר מן הנסיבות הפרטניות של כל מקרה ומקרה, ויש לבחון האם בהתחשב בתשתית הראייתית שקיימת בתיק ובספקות הספציפיים אותם מבקש הנאשם לעורר,</w:t>
      </w:r>
      <w:r w:rsidR="00F84E1F">
        <w:rPr>
          <w:rFonts w:ascii="David" w:hAnsi="David" w:cs="David" w:hint="cs"/>
          <w:sz w:val="28"/>
          <w:szCs w:val="28"/>
          <w:rtl/>
        </w:rPr>
        <w:t xml:space="preserve"> </w:t>
      </w:r>
      <w:r w:rsidR="00460FB1">
        <w:rPr>
          <w:rFonts w:ascii="David" w:hAnsi="David" w:cs="David" w:hint="cs"/>
          <w:sz w:val="28"/>
          <w:szCs w:val="28"/>
          <w:rtl/>
        </w:rPr>
        <w:t>מ</w:t>
      </w:r>
      <w:r w:rsidR="00616B81" w:rsidRPr="00010844">
        <w:rPr>
          <w:rFonts w:ascii="David" w:hAnsi="David" w:cs="David" w:hint="cs"/>
          <w:sz w:val="28"/>
          <w:szCs w:val="28"/>
          <w:rtl/>
        </w:rPr>
        <w:t xml:space="preserve">גיע משקלם של המחדלים לכדי יצירת ספק </w:t>
      </w:r>
      <w:r w:rsidR="001C0A51" w:rsidRPr="00010844">
        <w:rPr>
          <w:rFonts w:ascii="David" w:hAnsi="David" w:cs="David" w:hint="cs"/>
          <w:sz w:val="28"/>
          <w:szCs w:val="28"/>
          <w:rtl/>
        </w:rPr>
        <w:t>סביר" (</w:t>
      </w:r>
      <w:hyperlink r:id="rId9" w:history="1">
        <w:r w:rsidR="00616B81" w:rsidRPr="00010844">
          <w:rPr>
            <w:rFonts w:ascii="David" w:hAnsi="David" w:cs="David" w:hint="cs"/>
            <w:sz w:val="28"/>
            <w:szCs w:val="28"/>
            <w:rtl/>
          </w:rPr>
          <w:t>ע"פ 9</w:t>
        </w:r>
        <w:r w:rsidR="00616B81" w:rsidRPr="00010844">
          <w:rPr>
            <w:rStyle w:val="Hyperlink"/>
            <w:rFonts w:ascii="David" w:hAnsi="David" w:cs="David" w:hint="cs"/>
            <w:color w:val="auto"/>
            <w:sz w:val="28"/>
            <w:szCs w:val="28"/>
            <w:u w:val="none"/>
            <w:rtl/>
          </w:rPr>
          <w:t>201/18</w:t>
        </w:r>
      </w:hyperlink>
      <w:r w:rsidR="00616B81" w:rsidRPr="00010844">
        <w:rPr>
          <w:rFonts w:ascii="David" w:hAnsi="David" w:cs="David" w:hint="cs"/>
          <w:b/>
          <w:bCs/>
          <w:sz w:val="28"/>
          <w:szCs w:val="28"/>
          <w:rtl/>
        </w:rPr>
        <w:t>גורבאן נ' מדינת ישראל</w:t>
      </w:r>
      <w:r w:rsidR="00616B81" w:rsidRPr="00010844">
        <w:rPr>
          <w:rFonts w:ascii="David" w:hAnsi="David" w:cs="David" w:hint="cs"/>
          <w:b/>
          <w:bCs/>
          <w:sz w:val="28"/>
          <w:szCs w:val="28"/>
        </w:rPr>
        <w:t>,</w:t>
      </w:r>
      <w:r w:rsidR="001C0A51" w:rsidRPr="00010844">
        <w:rPr>
          <w:rFonts w:ascii="David" w:hAnsi="David" w:cs="David" w:hint="cs"/>
          <w:sz w:val="28"/>
          <w:szCs w:val="28"/>
          <w:rtl/>
        </w:rPr>
        <w:t xml:space="preserve"> פ</w:t>
      </w:r>
      <w:r w:rsidR="00616B81" w:rsidRPr="00010844">
        <w:rPr>
          <w:rFonts w:ascii="David" w:hAnsi="David" w:cs="David" w:hint="cs"/>
          <w:sz w:val="28"/>
          <w:szCs w:val="28"/>
          <w:rtl/>
        </w:rPr>
        <w:t>סקה 40  והאסמכתאות שם</w:t>
      </w:r>
      <w:r w:rsidR="00616B81" w:rsidRPr="00010844">
        <w:rPr>
          <w:rFonts w:ascii="David" w:hAnsi="David" w:cs="David" w:hint="cs"/>
          <w:sz w:val="28"/>
          <w:szCs w:val="28"/>
        </w:rPr>
        <w:t>(8.6.2022</w:t>
      </w:r>
      <w:r w:rsidR="0063404D" w:rsidRPr="00010844">
        <w:rPr>
          <w:rFonts w:ascii="David" w:hAnsi="David" w:cs="David" w:hint="cs"/>
          <w:sz w:val="28"/>
          <w:szCs w:val="28"/>
          <w:rtl/>
        </w:rPr>
        <w:t>; ע/55/2</w:t>
      </w:r>
      <w:r w:rsidR="0014202D" w:rsidRPr="00010844">
        <w:rPr>
          <w:rFonts w:ascii="David" w:hAnsi="David" w:cs="David" w:hint="cs"/>
          <w:sz w:val="28"/>
          <w:szCs w:val="28"/>
          <w:rtl/>
        </w:rPr>
        <w:t>3</w:t>
      </w:r>
      <w:r w:rsidR="0063404D" w:rsidRPr="00010844">
        <w:rPr>
          <w:rFonts w:ascii="David" w:hAnsi="David" w:cs="David" w:hint="cs"/>
          <w:sz w:val="28"/>
          <w:szCs w:val="28"/>
          <w:rtl/>
        </w:rPr>
        <w:t xml:space="preserve"> </w:t>
      </w:r>
      <w:r w:rsidR="0063404D" w:rsidRPr="00010844">
        <w:rPr>
          <w:rFonts w:ascii="David" w:hAnsi="David" w:cs="David" w:hint="cs"/>
          <w:b/>
          <w:bCs/>
          <w:sz w:val="28"/>
          <w:szCs w:val="28"/>
          <w:rtl/>
        </w:rPr>
        <w:t xml:space="preserve">רס"ל </w:t>
      </w:r>
      <w:proofErr w:type="spellStart"/>
      <w:r w:rsidR="0063404D" w:rsidRPr="00010844">
        <w:rPr>
          <w:rFonts w:ascii="David" w:hAnsi="David" w:cs="David" w:hint="cs"/>
          <w:b/>
          <w:bCs/>
          <w:sz w:val="28"/>
          <w:szCs w:val="28"/>
          <w:rtl/>
        </w:rPr>
        <w:t>ענטנברג</w:t>
      </w:r>
      <w:proofErr w:type="spellEnd"/>
      <w:r w:rsidR="0063404D" w:rsidRPr="00010844">
        <w:rPr>
          <w:rFonts w:ascii="David" w:hAnsi="David" w:cs="David" w:hint="cs"/>
          <w:b/>
          <w:bCs/>
          <w:sz w:val="28"/>
          <w:szCs w:val="28"/>
          <w:rtl/>
        </w:rPr>
        <w:t xml:space="preserve"> נ' התובע הצבאי הראשי, </w:t>
      </w:r>
      <w:r w:rsidR="0063404D" w:rsidRPr="00010844">
        <w:rPr>
          <w:rFonts w:ascii="David" w:hAnsi="David" w:cs="David" w:hint="cs"/>
          <w:sz w:val="28"/>
          <w:szCs w:val="28"/>
          <w:rtl/>
        </w:rPr>
        <w:t xml:space="preserve">פסקה </w:t>
      </w:r>
      <w:r w:rsidR="0014202D" w:rsidRPr="00010844">
        <w:rPr>
          <w:rFonts w:ascii="David" w:hAnsi="David" w:cs="David" w:hint="cs"/>
          <w:sz w:val="28"/>
          <w:szCs w:val="28"/>
          <w:rtl/>
        </w:rPr>
        <w:t>49 (202</w:t>
      </w:r>
      <w:r w:rsidR="007E3E34" w:rsidRPr="00010844">
        <w:rPr>
          <w:rFonts w:ascii="David" w:hAnsi="David" w:cs="David" w:hint="cs"/>
          <w:sz w:val="28"/>
          <w:szCs w:val="28"/>
          <w:rtl/>
        </w:rPr>
        <w:t>4</w:t>
      </w:r>
      <w:r w:rsidR="0014202D" w:rsidRPr="00010844">
        <w:rPr>
          <w:rFonts w:ascii="David" w:hAnsi="David" w:cs="David" w:hint="cs"/>
          <w:sz w:val="28"/>
          <w:szCs w:val="28"/>
          <w:rtl/>
        </w:rPr>
        <w:t>))</w:t>
      </w:r>
      <w:r w:rsidR="00E54FF2">
        <w:rPr>
          <w:rFonts w:ascii="David" w:hAnsi="David" w:cs="David" w:hint="cs"/>
          <w:sz w:val="28"/>
          <w:szCs w:val="28"/>
          <w:rtl/>
        </w:rPr>
        <w:t xml:space="preserve">. </w:t>
      </w:r>
      <w:proofErr w:type="spellStart"/>
      <w:r w:rsidR="00DD2F3B">
        <w:rPr>
          <w:rFonts w:ascii="David" w:hAnsi="David" w:cs="David" w:hint="cs"/>
          <w:sz w:val="28"/>
          <w:szCs w:val="28"/>
          <w:rtl/>
        </w:rPr>
        <w:t>הכל</w:t>
      </w:r>
      <w:proofErr w:type="spellEnd"/>
      <w:r w:rsidR="00E54FF2">
        <w:rPr>
          <w:rFonts w:ascii="David" w:hAnsi="David" w:cs="David" w:hint="cs"/>
          <w:sz w:val="28"/>
          <w:szCs w:val="28"/>
          <w:rtl/>
        </w:rPr>
        <w:t>,</w:t>
      </w:r>
      <w:r w:rsidR="00DD2F3B">
        <w:rPr>
          <w:rFonts w:ascii="David" w:hAnsi="David" w:cs="David" w:hint="cs"/>
          <w:sz w:val="28"/>
          <w:szCs w:val="28"/>
          <w:rtl/>
        </w:rPr>
        <w:t xml:space="preserve"> </w:t>
      </w:r>
      <w:r w:rsidR="00280696">
        <w:rPr>
          <w:rFonts w:ascii="David" w:hAnsi="David" w:cs="David" w:hint="cs"/>
          <w:sz w:val="28"/>
          <w:szCs w:val="28"/>
          <w:rtl/>
        </w:rPr>
        <w:t>בראי ה</w:t>
      </w:r>
      <w:r w:rsidR="0014766C" w:rsidRPr="00010844">
        <w:rPr>
          <w:rFonts w:ascii="David" w:hAnsi="David" w:cs="David" w:hint="cs"/>
          <w:sz w:val="28"/>
          <w:szCs w:val="28"/>
          <w:rtl/>
        </w:rPr>
        <w:t xml:space="preserve">כלל </w:t>
      </w:r>
      <w:r w:rsidR="00E54FF2">
        <w:rPr>
          <w:rFonts w:ascii="David" w:hAnsi="David" w:cs="David" w:hint="cs"/>
          <w:sz w:val="28"/>
          <w:szCs w:val="28"/>
          <w:rtl/>
        </w:rPr>
        <w:t>ש</w:t>
      </w:r>
      <w:r w:rsidR="0014766C" w:rsidRPr="00010844">
        <w:rPr>
          <w:rFonts w:ascii="David" w:hAnsi="David" w:cs="David" w:hint="cs"/>
          <w:sz w:val="28"/>
          <w:szCs w:val="28"/>
          <w:rtl/>
        </w:rPr>
        <w:t xml:space="preserve">לפיו אין התביעה נדרשת להוכיח את המוטל עליה באמצעות </w:t>
      </w:r>
      <w:r w:rsidR="00E54FF2">
        <w:rPr>
          <w:rFonts w:ascii="David" w:hAnsi="David" w:cs="David" w:hint="cs"/>
          <w:sz w:val="28"/>
          <w:szCs w:val="28"/>
          <w:rtl/>
        </w:rPr>
        <w:t>"</w:t>
      </w:r>
      <w:r w:rsidR="00E54FF2" w:rsidRPr="00010844">
        <w:rPr>
          <w:rFonts w:ascii="David" w:hAnsi="David" w:cs="David" w:hint="cs"/>
          <w:sz w:val="28"/>
          <w:szCs w:val="28"/>
          <w:rtl/>
        </w:rPr>
        <w:t>הראיה המקסימלית</w:t>
      </w:r>
      <w:r w:rsidR="00E54FF2">
        <w:rPr>
          <w:rFonts w:ascii="David" w:hAnsi="David" w:cs="David" w:hint="cs"/>
          <w:sz w:val="28"/>
          <w:szCs w:val="28"/>
          <w:rtl/>
        </w:rPr>
        <w:t>"</w:t>
      </w:r>
      <w:r w:rsidR="0014766C" w:rsidRPr="00010844">
        <w:rPr>
          <w:rFonts w:ascii="David" w:hAnsi="David" w:cs="David" w:hint="cs"/>
          <w:sz w:val="28"/>
          <w:szCs w:val="28"/>
          <w:rtl/>
        </w:rPr>
        <w:t>, דהיינו הראיה הטובה ביותר שתיתכן - אלא עליה להוכיח את המוטל עליה באמצעות</w:t>
      </w:r>
      <w:r w:rsidR="00BD1A9A" w:rsidRPr="00010844">
        <w:rPr>
          <w:rFonts w:ascii="David" w:hAnsi="David" w:cs="David" w:hint="cs"/>
          <w:sz w:val="28"/>
          <w:szCs w:val="28"/>
          <w:rtl/>
        </w:rPr>
        <w:t xml:space="preserve"> ראיה מספקת, שבכוחה להוכיח את האשמה מעבר לספק סביר</w:t>
      </w:r>
      <w:r w:rsidR="00B33918">
        <w:rPr>
          <w:rFonts w:ascii="David" w:hAnsi="David" w:cs="David" w:hint="cs"/>
          <w:sz w:val="28"/>
          <w:szCs w:val="28"/>
          <w:rtl/>
        </w:rPr>
        <w:t xml:space="preserve"> (ע"פ 5706/24 </w:t>
      </w:r>
      <w:proofErr w:type="spellStart"/>
      <w:r w:rsidR="00394F34">
        <w:rPr>
          <w:rFonts w:ascii="David" w:hAnsi="David" w:cs="David" w:hint="cs"/>
          <w:b/>
          <w:bCs/>
          <w:sz w:val="28"/>
          <w:szCs w:val="28"/>
          <w:rtl/>
        </w:rPr>
        <w:t>תאג</w:t>
      </w:r>
      <w:proofErr w:type="spellEnd"/>
      <w:r w:rsidR="00394F34">
        <w:rPr>
          <w:rFonts w:ascii="David" w:hAnsi="David" w:cs="David" w:hint="cs"/>
          <w:b/>
          <w:bCs/>
          <w:sz w:val="28"/>
          <w:szCs w:val="28"/>
          <w:rtl/>
        </w:rPr>
        <w:t xml:space="preserve">' נ' מדינת ישראל, </w:t>
      </w:r>
      <w:r w:rsidR="00394F34">
        <w:rPr>
          <w:rFonts w:ascii="David" w:hAnsi="David" w:cs="David" w:hint="cs"/>
          <w:sz w:val="28"/>
          <w:szCs w:val="28"/>
          <w:rtl/>
        </w:rPr>
        <w:t>פסקה 58 (</w:t>
      </w:r>
      <w:r w:rsidR="00F16A48">
        <w:rPr>
          <w:rFonts w:ascii="David" w:hAnsi="David" w:cs="David" w:hint="cs"/>
          <w:sz w:val="28"/>
          <w:szCs w:val="28"/>
          <w:rtl/>
        </w:rPr>
        <w:t xml:space="preserve">17.8.2025)). </w:t>
      </w:r>
      <w:r w:rsidR="00E54FF2">
        <w:rPr>
          <w:rFonts w:ascii="David" w:hAnsi="David" w:cs="David" w:hint="cs"/>
          <w:sz w:val="28"/>
          <w:szCs w:val="28"/>
          <w:rtl/>
        </w:rPr>
        <w:t xml:space="preserve">בדין, אפוא, שקל בית הדין קמא את המחדל </w:t>
      </w:r>
      <w:r w:rsidR="0041730F">
        <w:rPr>
          <w:rFonts w:ascii="David" w:hAnsi="David" w:cs="David" w:hint="cs"/>
          <w:sz w:val="28"/>
          <w:szCs w:val="28"/>
          <w:rtl/>
        </w:rPr>
        <w:t xml:space="preserve">הנוגע </w:t>
      </w:r>
      <w:r w:rsidR="00E54FF2">
        <w:rPr>
          <w:rFonts w:ascii="David" w:hAnsi="David" w:cs="David" w:hint="cs"/>
          <w:sz w:val="28"/>
          <w:szCs w:val="28"/>
          <w:rtl/>
        </w:rPr>
        <w:t>לצילומי האבטחה ב</w:t>
      </w:r>
      <w:r w:rsidR="0041730F">
        <w:rPr>
          <w:rFonts w:ascii="David" w:hAnsi="David" w:cs="David" w:hint="cs"/>
          <w:sz w:val="28"/>
          <w:szCs w:val="28"/>
          <w:rtl/>
        </w:rPr>
        <w:t xml:space="preserve">מישור העונשי, </w:t>
      </w:r>
      <w:r w:rsidR="00E54FF2">
        <w:rPr>
          <w:rFonts w:ascii="David" w:hAnsi="David" w:cs="David" w:hint="cs"/>
          <w:sz w:val="28"/>
          <w:szCs w:val="28"/>
          <w:rtl/>
        </w:rPr>
        <w:t>להבדיל משאלת אשמתו</w:t>
      </w:r>
      <w:r w:rsidR="0041730F">
        <w:rPr>
          <w:rFonts w:ascii="David" w:hAnsi="David" w:cs="David" w:hint="cs"/>
          <w:sz w:val="28"/>
          <w:szCs w:val="28"/>
          <w:rtl/>
        </w:rPr>
        <w:t xml:space="preserve"> של המערער</w:t>
      </w:r>
      <w:r w:rsidR="00E54FF2">
        <w:rPr>
          <w:rFonts w:ascii="David" w:hAnsi="David" w:cs="David" w:hint="cs"/>
          <w:sz w:val="28"/>
          <w:szCs w:val="28"/>
          <w:rtl/>
        </w:rPr>
        <w:t xml:space="preserve">. </w:t>
      </w:r>
      <w:r w:rsidR="00280696">
        <w:rPr>
          <w:rFonts w:ascii="David" w:hAnsi="David" w:cs="David" w:hint="cs"/>
          <w:sz w:val="28"/>
          <w:szCs w:val="28"/>
          <w:rtl/>
        </w:rPr>
        <w:t xml:space="preserve">לפיכך נדחות גם טענות ההגנה בעניין זה ונדחה ערעורה לעניין הכרעת הדין. </w:t>
      </w:r>
    </w:p>
    <w:p w14:paraId="42C4ED5C" w14:textId="77777777" w:rsidR="00B01939" w:rsidRDefault="00B01939" w:rsidP="0056132A">
      <w:pPr>
        <w:spacing w:line="360" w:lineRule="auto"/>
        <w:jc w:val="both"/>
        <w:rPr>
          <w:rFonts w:ascii="David" w:hAnsi="David" w:cs="David"/>
          <w:sz w:val="28"/>
          <w:szCs w:val="28"/>
          <w:rtl/>
        </w:rPr>
      </w:pPr>
    </w:p>
    <w:p w14:paraId="17D2B60B" w14:textId="77777777" w:rsidR="00B01939" w:rsidRDefault="00EE6DE7" w:rsidP="0056132A">
      <w:pPr>
        <w:spacing w:line="360" w:lineRule="auto"/>
        <w:jc w:val="both"/>
        <w:rPr>
          <w:rFonts w:ascii="David" w:hAnsi="David" w:cs="David"/>
          <w:b/>
          <w:bCs/>
          <w:sz w:val="28"/>
          <w:szCs w:val="28"/>
          <w:u w:val="single"/>
          <w:rtl/>
        </w:rPr>
      </w:pPr>
      <w:r>
        <w:rPr>
          <w:rFonts w:ascii="David" w:hAnsi="David" w:cs="David" w:hint="cs"/>
          <w:b/>
          <w:bCs/>
          <w:sz w:val="28"/>
          <w:szCs w:val="28"/>
          <w:u w:val="single"/>
          <w:rtl/>
        </w:rPr>
        <w:t>ערעור</w:t>
      </w:r>
      <w:r w:rsidR="008923AF">
        <w:rPr>
          <w:rFonts w:ascii="David" w:hAnsi="David" w:cs="David" w:hint="cs"/>
          <w:b/>
          <w:bCs/>
          <w:sz w:val="28"/>
          <w:szCs w:val="28"/>
          <w:u w:val="single"/>
          <w:rtl/>
        </w:rPr>
        <w:t xml:space="preserve">י </w:t>
      </w:r>
      <w:r>
        <w:rPr>
          <w:rFonts w:ascii="David" w:hAnsi="David" w:cs="David" w:hint="cs"/>
          <w:b/>
          <w:bCs/>
          <w:sz w:val="28"/>
          <w:szCs w:val="28"/>
          <w:u w:val="single"/>
          <w:rtl/>
        </w:rPr>
        <w:t>הצדדים על גזר הדין</w:t>
      </w:r>
    </w:p>
    <w:p w14:paraId="099E92C0" w14:textId="77777777" w:rsidR="00FA10FD" w:rsidRDefault="00FA10FD" w:rsidP="0056132A">
      <w:pPr>
        <w:spacing w:line="360" w:lineRule="auto"/>
        <w:jc w:val="both"/>
        <w:rPr>
          <w:rFonts w:ascii="David" w:hAnsi="David" w:cs="David"/>
          <w:b/>
          <w:bCs/>
          <w:sz w:val="28"/>
          <w:szCs w:val="28"/>
          <w:u w:val="single"/>
          <w:rtl/>
        </w:rPr>
      </w:pPr>
    </w:p>
    <w:p w14:paraId="23707F8E" w14:textId="77777777" w:rsidR="00FA10FD" w:rsidRPr="00FA10FD" w:rsidRDefault="00FA10FD" w:rsidP="0056132A">
      <w:pPr>
        <w:spacing w:line="360" w:lineRule="auto"/>
        <w:jc w:val="both"/>
        <w:rPr>
          <w:rFonts w:ascii="David" w:hAnsi="David" w:cs="David"/>
          <w:sz w:val="28"/>
          <w:szCs w:val="28"/>
          <w:u w:val="single"/>
          <w:rtl/>
        </w:rPr>
      </w:pPr>
      <w:r>
        <w:rPr>
          <w:rFonts w:ascii="David" w:hAnsi="David" w:cs="David" w:hint="cs"/>
          <w:sz w:val="28"/>
          <w:szCs w:val="28"/>
          <w:u w:val="single"/>
          <w:rtl/>
        </w:rPr>
        <w:t>גזר ה</w:t>
      </w:r>
      <w:r w:rsidR="001F4F26">
        <w:rPr>
          <w:rFonts w:ascii="David" w:hAnsi="David" w:cs="David" w:hint="cs"/>
          <w:sz w:val="28"/>
          <w:szCs w:val="28"/>
          <w:u w:val="single"/>
          <w:rtl/>
        </w:rPr>
        <w:t>דין של בית הדין קמא</w:t>
      </w:r>
    </w:p>
    <w:p w14:paraId="2DDA4015" w14:textId="77777777" w:rsidR="00B01939" w:rsidRPr="00F16A48" w:rsidRDefault="00B01939" w:rsidP="0056132A">
      <w:pPr>
        <w:spacing w:line="360" w:lineRule="auto"/>
        <w:jc w:val="both"/>
        <w:rPr>
          <w:rFonts w:ascii="David" w:hAnsi="David" w:cs="David"/>
          <w:sz w:val="28"/>
          <w:szCs w:val="28"/>
        </w:rPr>
      </w:pPr>
    </w:p>
    <w:p w14:paraId="28D922C6" w14:textId="77777777" w:rsidR="00622381" w:rsidRDefault="00416D5C"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w:t>
      </w:r>
      <w:r w:rsidR="000B7111">
        <w:rPr>
          <w:rFonts w:ascii="David" w:hAnsi="David" w:cs="David" w:hint="cs"/>
          <w:sz w:val="28"/>
          <w:szCs w:val="28"/>
          <w:rtl/>
        </w:rPr>
        <w:t xml:space="preserve">בפני בית הדין קמא הונחו ראיות המלמדות כי </w:t>
      </w:r>
      <w:r w:rsidR="00042BBD">
        <w:rPr>
          <w:rFonts w:ascii="David" w:hAnsi="David" w:cs="David" w:hint="cs"/>
          <w:sz w:val="28"/>
          <w:szCs w:val="28"/>
          <w:rtl/>
        </w:rPr>
        <w:t>המערער התגייס לשירות צבאי בחודש דצמבר 2022</w:t>
      </w:r>
      <w:r w:rsidR="0008616B">
        <w:rPr>
          <w:rFonts w:ascii="David" w:hAnsi="David" w:cs="David" w:hint="cs"/>
          <w:sz w:val="28"/>
          <w:szCs w:val="28"/>
          <w:rtl/>
        </w:rPr>
        <w:t xml:space="preserve">. </w:t>
      </w:r>
      <w:r w:rsidR="00EB3D4E">
        <w:rPr>
          <w:rFonts w:ascii="David" w:hAnsi="David" w:cs="David" w:hint="cs"/>
          <w:sz w:val="28"/>
          <w:szCs w:val="28"/>
          <w:rtl/>
        </w:rPr>
        <w:t>הוא נטול עבר פלילי או משמעתי</w:t>
      </w:r>
      <w:r w:rsidR="00442C4B">
        <w:rPr>
          <w:rFonts w:ascii="David" w:hAnsi="David" w:cs="David" w:hint="cs"/>
          <w:sz w:val="28"/>
          <w:szCs w:val="28"/>
          <w:rtl/>
        </w:rPr>
        <w:t xml:space="preserve"> וזכה להערכת מפקדיו </w:t>
      </w:r>
      <w:r w:rsidR="00302130">
        <w:rPr>
          <w:rFonts w:ascii="David" w:hAnsi="David" w:cs="David" w:hint="cs"/>
          <w:sz w:val="28"/>
          <w:szCs w:val="28"/>
          <w:rtl/>
        </w:rPr>
        <w:t xml:space="preserve">על שירותו. </w:t>
      </w:r>
      <w:r w:rsidR="00EA5A49">
        <w:rPr>
          <w:rFonts w:ascii="David" w:hAnsi="David" w:cs="David" w:hint="cs"/>
          <w:sz w:val="28"/>
          <w:szCs w:val="28"/>
          <w:rtl/>
        </w:rPr>
        <w:t>כן הובא</w:t>
      </w:r>
      <w:r w:rsidR="00307757">
        <w:rPr>
          <w:rFonts w:ascii="David" w:hAnsi="David" w:cs="David" w:hint="cs"/>
          <w:sz w:val="28"/>
          <w:szCs w:val="28"/>
          <w:rtl/>
        </w:rPr>
        <w:t>ו</w:t>
      </w:r>
      <w:r w:rsidR="00EA5A49">
        <w:rPr>
          <w:rFonts w:ascii="David" w:hAnsi="David" w:cs="David" w:hint="cs"/>
          <w:sz w:val="28"/>
          <w:szCs w:val="28"/>
          <w:rtl/>
        </w:rPr>
        <w:t xml:space="preserve"> בפני בית הדין תצהירה </w:t>
      </w:r>
      <w:r w:rsidR="00307757">
        <w:rPr>
          <w:rFonts w:ascii="David" w:hAnsi="David" w:cs="David" w:hint="cs"/>
          <w:sz w:val="28"/>
          <w:szCs w:val="28"/>
          <w:rtl/>
        </w:rPr>
        <w:t xml:space="preserve">ועדותה </w:t>
      </w:r>
      <w:r w:rsidR="00EA5A49">
        <w:rPr>
          <w:rFonts w:ascii="David" w:hAnsi="David" w:cs="David" w:hint="cs"/>
          <w:sz w:val="28"/>
          <w:szCs w:val="28"/>
          <w:rtl/>
        </w:rPr>
        <w:t xml:space="preserve">של נפגעת העבירה, </w:t>
      </w:r>
      <w:r w:rsidR="00307757">
        <w:rPr>
          <w:rFonts w:ascii="David" w:hAnsi="David" w:cs="David" w:hint="cs"/>
          <w:sz w:val="28"/>
          <w:szCs w:val="28"/>
          <w:rtl/>
        </w:rPr>
        <w:t>אשר</w:t>
      </w:r>
      <w:r w:rsidR="00EA5A49">
        <w:rPr>
          <w:rFonts w:ascii="David" w:hAnsi="David" w:cs="David" w:hint="cs"/>
          <w:sz w:val="28"/>
          <w:szCs w:val="28"/>
          <w:rtl/>
        </w:rPr>
        <w:t xml:space="preserve"> </w:t>
      </w:r>
      <w:r w:rsidR="00A31AF9">
        <w:rPr>
          <w:rFonts w:ascii="David" w:hAnsi="David" w:cs="David" w:hint="cs"/>
          <w:sz w:val="28"/>
          <w:szCs w:val="28"/>
          <w:rtl/>
        </w:rPr>
        <w:t>פירטה כי רק עם חלוף הזמן החלה להבין את אשר אירע</w:t>
      </w:r>
      <w:r w:rsidR="0008616B">
        <w:rPr>
          <w:rFonts w:ascii="David" w:hAnsi="David" w:cs="David" w:hint="cs"/>
          <w:sz w:val="28"/>
          <w:szCs w:val="28"/>
          <w:rtl/>
        </w:rPr>
        <w:t xml:space="preserve">; </w:t>
      </w:r>
      <w:r w:rsidR="008E319C">
        <w:rPr>
          <w:rFonts w:ascii="David" w:hAnsi="David" w:cs="David" w:hint="cs"/>
          <w:sz w:val="28"/>
          <w:szCs w:val="28"/>
          <w:rtl/>
        </w:rPr>
        <w:t>תחושת הביטחון הבסיסית שלה התערערה ו</w:t>
      </w:r>
      <w:r w:rsidR="0008616B">
        <w:rPr>
          <w:rFonts w:ascii="David" w:hAnsi="David" w:cs="David" w:hint="cs"/>
          <w:sz w:val="28"/>
          <w:szCs w:val="28"/>
          <w:rtl/>
        </w:rPr>
        <w:t xml:space="preserve">היא </w:t>
      </w:r>
      <w:r w:rsidR="00A31AF9">
        <w:rPr>
          <w:rFonts w:ascii="David" w:hAnsi="David" w:cs="David" w:hint="cs"/>
          <w:sz w:val="28"/>
          <w:szCs w:val="28"/>
          <w:rtl/>
        </w:rPr>
        <w:t xml:space="preserve">נרתעת כעת מנסיעה בתחבורה ציבורית. </w:t>
      </w:r>
      <w:r w:rsidR="00EB3D4E">
        <w:rPr>
          <w:rFonts w:ascii="David" w:hAnsi="David" w:cs="David" w:hint="cs"/>
          <w:sz w:val="28"/>
          <w:szCs w:val="28"/>
          <w:rtl/>
        </w:rPr>
        <w:t xml:space="preserve"> </w:t>
      </w:r>
      <w:r w:rsidR="00AA3147">
        <w:rPr>
          <w:rFonts w:ascii="David" w:hAnsi="David" w:cs="David" w:hint="cs"/>
          <w:sz w:val="28"/>
          <w:szCs w:val="28"/>
          <w:rtl/>
        </w:rPr>
        <w:t xml:space="preserve">    </w:t>
      </w:r>
    </w:p>
    <w:p w14:paraId="2D17C1CD" w14:textId="77777777" w:rsidR="00AC1E3E" w:rsidRDefault="00B12D0C" w:rsidP="0056132A">
      <w:pPr>
        <w:numPr>
          <w:ilvl w:val="0"/>
          <w:numId w:val="5"/>
        </w:numPr>
        <w:spacing w:line="360" w:lineRule="auto"/>
        <w:jc w:val="both"/>
        <w:rPr>
          <w:rFonts w:ascii="David" w:hAnsi="David" w:cs="David"/>
          <w:sz w:val="28"/>
          <w:szCs w:val="28"/>
        </w:rPr>
      </w:pPr>
      <w:r w:rsidRPr="007C0046">
        <w:rPr>
          <w:rFonts w:ascii="David" w:hAnsi="David" w:cs="David" w:hint="cs"/>
          <w:sz w:val="28"/>
          <w:szCs w:val="28"/>
          <w:rtl/>
        </w:rPr>
        <w:t>מהערכת המסוכנות שנערכה ל</w:t>
      </w:r>
      <w:r w:rsidR="00995A42" w:rsidRPr="007C0046">
        <w:rPr>
          <w:rFonts w:ascii="David" w:hAnsi="David" w:cs="David" w:hint="cs"/>
          <w:sz w:val="28"/>
          <w:szCs w:val="28"/>
          <w:rtl/>
        </w:rPr>
        <w:t xml:space="preserve">מערער עולה כי הוא הכחיש את </w:t>
      </w:r>
      <w:r w:rsidR="00A001D1">
        <w:rPr>
          <w:rFonts w:ascii="David" w:hAnsi="David" w:cs="David" w:hint="cs"/>
          <w:sz w:val="28"/>
          <w:szCs w:val="28"/>
          <w:rtl/>
        </w:rPr>
        <w:t xml:space="preserve">האירוע </w:t>
      </w:r>
      <w:r w:rsidR="0091486A">
        <w:rPr>
          <w:rFonts w:ascii="David" w:hAnsi="David" w:cs="David" w:hint="cs"/>
          <w:sz w:val="28"/>
          <w:szCs w:val="28"/>
          <w:rtl/>
        </w:rPr>
        <w:t>ש</w:t>
      </w:r>
      <w:r w:rsidR="00A001D1">
        <w:rPr>
          <w:rFonts w:ascii="David" w:hAnsi="David" w:cs="David" w:hint="cs"/>
          <w:sz w:val="28"/>
          <w:szCs w:val="28"/>
          <w:rtl/>
        </w:rPr>
        <w:t xml:space="preserve">בגינו הורשע </w:t>
      </w:r>
      <w:r w:rsidR="00995A42" w:rsidRPr="007C0046">
        <w:rPr>
          <w:rFonts w:ascii="David" w:hAnsi="David" w:cs="David" w:hint="cs"/>
          <w:sz w:val="28"/>
          <w:szCs w:val="28"/>
          <w:rtl/>
        </w:rPr>
        <w:t>והפגין חוסר אמפתיה</w:t>
      </w:r>
      <w:r w:rsidR="00837319">
        <w:rPr>
          <w:rFonts w:ascii="David" w:hAnsi="David" w:cs="David" w:hint="cs"/>
          <w:sz w:val="28"/>
          <w:szCs w:val="28"/>
          <w:rtl/>
        </w:rPr>
        <w:t xml:space="preserve"> כלפי </w:t>
      </w:r>
      <w:r w:rsidR="00A001D1">
        <w:rPr>
          <w:rFonts w:ascii="David" w:hAnsi="David" w:cs="David" w:hint="cs"/>
          <w:sz w:val="28"/>
          <w:szCs w:val="28"/>
          <w:rtl/>
        </w:rPr>
        <w:t>נפגעת העבירה</w:t>
      </w:r>
      <w:r w:rsidR="00C4097C">
        <w:rPr>
          <w:rFonts w:ascii="David" w:hAnsi="David" w:cs="David" w:hint="cs"/>
          <w:sz w:val="28"/>
          <w:szCs w:val="28"/>
          <w:rtl/>
        </w:rPr>
        <w:t xml:space="preserve">. </w:t>
      </w:r>
      <w:r w:rsidR="007C0046">
        <w:rPr>
          <w:rFonts w:ascii="David" w:hAnsi="David" w:cs="David" w:hint="cs"/>
          <w:sz w:val="28"/>
          <w:szCs w:val="28"/>
          <w:rtl/>
        </w:rPr>
        <w:t xml:space="preserve">הכחשתו הגורפת את המעשים </w:t>
      </w:r>
      <w:r w:rsidR="00C4097C">
        <w:rPr>
          <w:rFonts w:ascii="David" w:hAnsi="David" w:cs="David" w:hint="cs"/>
          <w:sz w:val="28"/>
          <w:szCs w:val="28"/>
          <w:rtl/>
        </w:rPr>
        <w:t xml:space="preserve">הקשתה </w:t>
      </w:r>
      <w:r w:rsidR="007C0046">
        <w:rPr>
          <w:rFonts w:ascii="David" w:hAnsi="David" w:cs="David" w:hint="cs"/>
          <w:sz w:val="28"/>
          <w:szCs w:val="28"/>
          <w:rtl/>
        </w:rPr>
        <w:t xml:space="preserve">על </w:t>
      </w:r>
      <w:r w:rsidR="00C415B7">
        <w:rPr>
          <w:rFonts w:ascii="David" w:hAnsi="David" w:cs="David" w:hint="cs"/>
          <w:sz w:val="28"/>
          <w:szCs w:val="28"/>
          <w:rtl/>
        </w:rPr>
        <w:t xml:space="preserve">קבלת תמונה מספקת ביחס לעולמו הפנימי </w:t>
      </w:r>
      <w:r w:rsidR="00122AC3">
        <w:rPr>
          <w:rFonts w:ascii="David" w:hAnsi="David" w:cs="David" w:hint="cs"/>
          <w:sz w:val="28"/>
          <w:szCs w:val="28"/>
          <w:rtl/>
        </w:rPr>
        <w:t>ו</w:t>
      </w:r>
      <w:r w:rsidR="00C415B7">
        <w:rPr>
          <w:rFonts w:ascii="David" w:hAnsi="David" w:cs="David" w:hint="cs"/>
          <w:sz w:val="28"/>
          <w:szCs w:val="28"/>
          <w:rtl/>
        </w:rPr>
        <w:t>המיני</w:t>
      </w:r>
      <w:r w:rsidR="0091486A">
        <w:rPr>
          <w:rFonts w:ascii="David" w:hAnsi="David" w:cs="David" w:hint="cs"/>
          <w:sz w:val="28"/>
          <w:szCs w:val="28"/>
          <w:rtl/>
        </w:rPr>
        <w:t xml:space="preserve">. לצד האמור, </w:t>
      </w:r>
      <w:r w:rsidR="00CD6AD8">
        <w:rPr>
          <w:rFonts w:ascii="David" w:hAnsi="David" w:cs="David" w:hint="cs"/>
          <w:sz w:val="28"/>
          <w:szCs w:val="28"/>
          <w:rtl/>
        </w:rPr>
        <w:t xml:space="preserve">צוין, כי אי </w:t>
      </w:r>
      <w:r w:rsidR="00E84198">
        <w:rPr>
          <w:rFonts w:ascii="David" w:hAnsi="David" w:cs="David" w:hint="cs"/>
          <w:sz w:val="28"/>
          <w:szCs w:val="28"/>
          <w:rtl/>
        </w:rPr>
        <w:t>נטילת</w:t>
      </w:r>
      <w:r w:rsidR="00CD6AD8">
        <w:rPr>
          <w:rFonts w:ascii="David" w:hAnsi="David" w:cs="David" w:hint="cs"/>
          <w:sz w:val="28"/>
          <w:szCs w:val="28"/>
          <w:rtl/>
        </w:rPr>
        <w:t xml:space="preserve"> האחריות וחוסר ההבנה בנוגע למעגל העבירה ולמסוכנות עתידית</w:t>
      </w:r>
      <w:r w:rsidR="00122AC3">
        <w:rPr>
          <w:rFonts w:ascii="David" w:hAnsi="David" w:cs="David" w:hint="cs"/>
          <w:sz w:val="28"/>
          <w:szCs w:val="28"/>
          <w:rtl/>
        </w:rPr>
        <w:t>,</w:t>
      </w:r>
      <w:r w:rsidR="00CD6AD8">
        <w:rPr>
          <w:rFonts w:ascii="David" w:hAnsi="David" w:cs="David" w:hint="cs"/>
          <w:sz w:val="28"/>
          <w:szCs w:val="28"/>
          <w:rtl/>
        </w:rPr>
        <w:t xml:space="preserve"> בצירוף ביטחון עצמי נמוך וק</w:t>
      </w:r>
      <w:r w:rsidR="00E84198">
        <w:rPr>
          <w:rFonts w:ascii="David" w:hAnsi="David" w:cs="David" w:hint="cs"/>
          <w:sz w:val="28"/>
          <w:szCs w:val="28"/>
          <w:rtl/>
        </w:rPr>
        <w:t>ו</w:t>
      </w:r>
      <w:r w:rsidR="00CD6AD8">
        <w:rPr>
          <w:rFonts w:ascii="David" w:hAnsi="David" w:cs="David" w:hint="cs"/>
          <w:sz w:val="28"/>
          <w:szCs w:val="28"/>
          <w:rtl/>
        </w:rPr>
        <w:t>שי באינטימיות וביצירת קשרים חברתיים</w:t>
      </w:r>
      <w:r w:rsidR="00E84198">
        <w:rPr>
          <w:rFonts w:ascii="David" w:hAnsi="David" w:cs="David" w:hint="cs"/>
          <w:sz w:val="28"/>
          <w:szCs w:val="28"/>
          <w:rtl/>
        </w:rPr>
        <w:t xml:space="preserve">, מהווים </w:t>
      </w:r>
      <w:r w:rsidR="0050292A">
        <w:rPr>
          <w:rFonts w:ascii="David" w:hAnsi="David" w:cs="David" w:hint="cs"/>
          <w:sz w:val="28"/>
          <w:szCs w:val="28"/>
          <w:rtl/>
        </w:rPr>
        <w:t xml:space="preserve">גורמי סיכון. </w:t>
      </w:r>
      <w:r w:rsidR="00CE02C0">
        <w:rPr>
          <w:rFonts w:ascii="David" w:hAnsi="David" w:cs="David" w:hint="cs"/>
          <w:sz w:val="28"/>
          <w:szCs w:val="28"/>
          <w:rtl/>
        </w:rPr>
        <w:t xml:space="preserve">מעריך המסוכנות </w:t>
      </w:r>
      <w:r w:rsidR="0091486A">
        <w:rPr>
          <w:rFonts w:ascii="David" w:hAnsi="David" w:cs="David" w:hint="cs"/>
          <w:sz w:val="28"/>
          <w:szCs w:val="28"/>
          <w:rtl/>
        </w:rPr>
        <w:t xml:space="preserve">התרשם </w:t>
      </w:r>
      <w:r w:rsidR="00CE02C0">
        <w:rPr>
          <w:rFonts w:ascii="David" w:hAnsi="David" w:cs="David" w:hint="cs"/>
          <w:sz w:val="28"/>
          <w:szCs w:val="28"/>
          <w:rtl/>
        </w:rPr>
        <w:t>מ</w:t>
      </w:r>
      <w:r w:rsidR="0050292A">
        <w:rPr>
          <w:rFonts w:ascii="David" w:hAnsi="David" w:cs="David" w:hint="cs"/>
          <w:sz w:val="28"/>
          <w:szCs w:val="28"/>
          <w:rtl/>
        </w:rPr>
        <w:t>העדר סטייה מינית,</w:t>
      </w:r>
      <w:r w:rsidR="00BF541F">
        <w:rPr>
          <w:rFonts w:ascii="David" w:hAnsi="David" w:cs="David" w:hint="cs"/>
          <w:sz w:val="28"/>
          <w:szCs w:val="28"/>
          <w:rtl/>
        </w:rPr>
        <w:t xml:space="preserve"> ושקל </w:t>
      </w:r>
      <w:r w:rsidR="00122AC3">
        <w:rPr>
          <w:rFonts w:ascii="David" w:hAnsi="David" w:cs="David" w:hint="cs"/>
          <w:sz w:val="28"/>
          <w:szCs w:val="28"/>
          <w:rtl/>
        </w:rPr>
        <w:t xml:space="preserve">את </w:t>
      </w:r>
      <w:r w:rsidR="0050292A">
        <w:rPr>
          <w:rFonts w:ascii="David" w:hAnsi="David" w:cs="David" w:hint="cs"/>
          <w:sz w:val="28"/>
          <w:szCs w:val="28"/>
          <w:rtl/>
        </w:rPr>
        <w:t xml:space="preserve">אורח </w:t>
      </w:r>
      <w:r w:rsidR="00122AC3">
        <w:rPr>
          <w:rFonts w:ascii="David" w:hAnsi="David" w:cs="David" w:hint="cs"/>
          <w:sz w:val="28"/>
          <w:szCs w:val="28"/>
          <w:rtl/>
        </w:rPr>
        <w:t>ה</w:t>
      </w:r>
      <w:r w:rsidR="0050292A">
        <w:rPr>
          <w:rFonts w:ascii="David" w:hAnsi="David" w:cs="David" w:hint="cs"/>
          <w:sz w:val="28"/>
          <w:szCs w:val="28"/>
          <w:rtl/>
        </w:rPr>
        <w:t xml:space="preserve">חיים </w:t>
      </w:r>
      <w:r w:rsidR="00122AC3">
        <w:rPr>
          <w:rFonts w:ascii="David" w:hAnsi="David" w:cs="David" w:hint="cs"/>
          <w:sz w:val="28"/>
          <w:szCs w:val="28"/>
          <w:rtl/>
        </w:rPr>
        <w:t>ה</w:t>
      </w:r>
      <w:r w:rsidR="0050292A">
        <w:rPr>
          <w:rFonts w:ascii="David" w:hAnsi="David" w:cs="David" w:hint="cs"/>
          <w:sz w:val="28"/>
          <w:szCs w:val="28"/>
          <w:rtl/>
        </w:rPr>
        <w:t xml:space="preserve">נורמטיבי </w:t>
      </w:r>
      <w:r w:rsidR="00122AC3">
        <w:rPr>
          <w:rFonts w:ascii="David" w:hAnsi="David" w:cs="David" w:hint="cs"/>
          <w:sz w:val="28"/>
          <w:szCs w:val="28"/>
          <w:rtl/>
        </w:rPr>
        <w:t>שמנהל המערער, וה</w:t>
      </w:r>
      <w:r w:rsidR="0050292A">
        <w:rPr>
          <w:rFonts w:ascii="David" w:hAnsi="David" w:cs="David" w:hint="cs"/>
          <w:sz w:val="28"/>
          <w:szCs w:val="28"/>
          <w:rtl/>
        </w:rPr>
        <w:t xml:space="preserve">רצון </w:t>
      </w:r>
      <w:r w:rsidR="00122AC3">
        <w:rPr>
          <w:rFonts w:ascii="David" w:hAnsi="David" w:cs="David" w:hint="cs"/>
          <w:sz w:val="28"/>
          <w:szCs w:val="28"/>
          <w:rtl/>
        </w:rPr>
        <w:t xml:space="preserve">להמשיך </w:t>
      </w:r>
      <w:r w:rsidR="0050292A">
        <w:rPr>
          <w:rFonts w:ascii="David" w:hAnsi="David" w:cs="David" w:hint="cs"/>
          <w:sz w:val="28"/>
          <w:szCs w:val="28"/>
          <w:rtl/>
        </w:rPr>
        <w:t>לנהלו גם בעתיד</w:t>
      </w:r>
      <w:r w:rsidR="00122AC3">
        <w:rPr>
          <w:rFonts w:ascii="David" w:hAnsi="David" w:cs="David" w:hint="cs"/>
          <w:sz w:val="28"/>
          <w:szCs w:val="28"/>
          <w:rtl/>
        </w:rPr>
        <w:t>. עוד התרשם מעריך המסוכנות</w:t>
      </w:r>
      <w:r w:rsidR="0050292A">
        <w:rPr>
          <w:rFonts w:ascii="David" w:hAnsi="David" w:cs="David" w:hint="cs"/>
          <w:sz w:val="28"/>
          <w:szCs w:val="28"/>
          <w:rtl/>
        </w:rPr>
        <w:t xml:space="preserve"> כי ההליך הפלילי מהווה עבור</w:t>
      </w:r>
      <w:r w:rsidR="00122AC3">
        <w:rPr>
          <w:rFonts w:ascii="David" w:hAnsi="David" w:cs="David" w:hint="cs"/>
          <w:sz w:val="28"/>
          <w:szCs w:val="28"/>
          <w:rtl/>
        </w:rPr>
        <w:t xml:space="preserve"> המערער</w:t>
      </w:r>
      <w:r w:rsidR="0050292A">
        <w:rPr>
          <w:rFonts w:ascii="David" w:hAnsi="David" w:cs="David" w:hint="cs"/>
          <w:sz w:val="28"/>
          <w:szCs w:val="28"/>
          <w:rtl/>
        </w:rPr>
        <w:t xml:space="preserve"> גורם </w:t>
      </w:r>
      <w:r w:rsidR="0050292A">
        <w:rPr>
          <w:rFonts w:ascii="David" w:hAnsi="David" w:cs="David" w:hint="cs"/>
          <w:sz w:val="28"/>
          <w:szCs w:val="28"/>
          <w:rtl/>
        </w:rPr>
        <w:lastRenderedPageBreak/>
        <w:t>מרתיע</w:t>
      </w:r>
      <w:r w:rsidR="00122AC3">
        <w:rPr>
          <w:rFonts w:ascii="David" w:hAnsi="David" w:cs="David" w:hint="cs"/>
          <w:sz w:val="28"/>
          <w:szCs w:val="28"/>
          <w:rtl/>
        </w:rPr>
        <w:t>,</w:t>
      </w:r>
      <w:r w:rsidR="0050292A">
        <w:rPr>
          <w:rFonts w:ascii="David" w:hAnsi="David" w:cs="David" w:hint="cs"/>
          <w:sz w:val="28"/>
          <w:szCs w:val="28"/>
          <w:rtl/>
        </w:rPr>
        <w:t xml:space="preserve"> וכי הוריו מהווים גורם תמיכה משמעותי עבורו. </w:t>
      </w:r>
      <w:r w:rsidR="0037367B">
        <w:rPr>
          <w:rFonts w:ascii="David" w:hAnsi="David" w:cs="David" w:hint="cs"/>
          <w:sz w:val="28"/>
          <w:szCs w:val="28"/>
          <w:rtl/>
        </w:rPr>
        <w:t xml:space="preserve">בשים לב לכל האמור נקבעה לו מסוכנות </w:t>
      </w:r>
      <w:r w:rsidR="0037367B" w:rsidRPr="005D29E3">
        <w:rPr>
          <w:rFonts w:ascii="David" w:hAnsi="David" w:cs="David" w:hint="cs"/>
          <w:b/>
          <w:bCs/>
          <w:sz w:val="28"/>
          <w:szCs w:val="28"/>
          <w:rtl/>
        </w:rPr>
        <w:t>בינונית</w:t>
      </w:r>
      <w:r w:rsidR="00122AC3">
        <w:rPr>
          <w:rFonts w:ascii="David" w:hAnsi="David" w:cs="David" w:hint="cs"/>
          <w:b/>
          <w:bCs/>
          <w:sz w:val="28"/>
          <w:szCs w:val="28"/>
          <w:rtl/>
        </w:rPr>
        <w:t>-</w:t>
      </w:r>
      <w:r w:rsidR="0037367B" w:rsidRPr="005D29E3">
        <w:rPr>
          <w:rFonts w:ascii="David" w:hAnsi="David" w:cs="David" w:hint="cs"/>
          <w:b/>
          <w:bCs/>
          <w:sz w:val="28"/>
          <w:szCs w:val="28"/>
          <w:rtl/>
        </w:rPr>
        <w:t>נמוכה</w:t>
      </w:r>
      <w:r w:rsidR="0037367B">
        <w:rPr>
          <w:rFonts w:ascii="David" w:hAnsi="David" w:cs="David" w:hint="cs"/>
          <w:sz w:val="28"/>
          <w:szCs w:val="28"/>
          <w:rtl/>
        </w:rPr>
        <w:t xml:space="preserve">. </w:t>
      </w:r>
    </w:p>
    <w:p w14:paraId="03728DF9" w14:textId="77777777" w:rsidR="005577EF" w:rsidRDefault="005577EF"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בית הדין עמד </w:t>
      </w:r>
      <w:r w:rsidR="00176D4B">
        <w:rPr>
          <w:rFonts w:ascii="David" w:hAnsi="David" w:cs="David" w:hint="cs"/>
          <w:sz w:val="28"/>
          <w:szCs w:val="28"/>
          <w:rtl/>
        </w:rPr>
        <w:t xml:space="preserve">על </w:t>
      </w:r>
      <w:r w:rsidR="00541E37">
        <w:rPr>
          <w:rFonts w:ascii="David" w:hAnsi="David" w:cs="David" w:hint="cs"/>
          <w:sz w:val="28"/>
          <w:szCs w:val="28"/>
          <w:rtl/>
        </w:rPr>
        <w:t>פגי</w:t>
      </w:r>
      <w:r w:rsidR="00176D4B">
        <w:rPr>
          <w:rFonts w:ascii="David" w:hAnsi="David" w:cs="David" w:hint="cs"/>
          <w:sz w:val="28"/>
          <w:szCs w:val="28"/>
          <w:rtl/>
        </w:rPr>
        <w:t>ע</w:t>
      </w:r>
      <w:r w:rsidR="00541E37">
        <w:rPr>
          <w:rFonts w:ascii="David" w:hAnsi="David" w:cs="David" w:hint="cs"/>
          <w:sz w:val="28"/>
          <w:szCs w:val="28"/>
          <w:rtl/>
        </w:rPr>
        <w:t>תם של מעשי המערער בריבונותה של נפגעת העבירה</w:t>
      </w:r>
      <w:r w:rsidR="00176D4B">
        <w:rPr>
          <w:rFonts w:ascii="David" w:hAnsi="David" w:cs="David" w:hint="cs"/>
          <w:sz w:val="28"/>
          <w:szCs w:val="28"/>
          <w:rtl/>
        </w:rPr>
        <w:t xml:space="preserve"> על גופה </w:t>
      </w:r>
      <w:r w:rsidR="00541E37">
        <w:rPr>
          <w:rFonts w:ascii="David" w:hAnsi="David" w:cs="David" w:hint="cs"/>
          <w:sz w:val="28"/>
          <w:szCs w:val="28"/>
          <w:rtl/>
        </w:rPr>
        <w:t xml:space="preserve">ובכבודה, ועל הפגיעה בערכים הצבאיים המוגנים. לצד זאת </w:t>
      </w:r>
      <w:r w:rsidR="0002363F">
        <w:rPr>
          <w:rFonts w:ascii="David" w:hAnsi="David" w:cs="David" w:hint="cs"/>
          <w:sz w:val="28"/>
          <w:szCs w:val="28"/>
          <w:rtl/>
        </w:rPr>
        <w:t>קבע כי נסיבות המעשים אינ</w:t>
      </w:r>
      <w:r w:rsidR="00986501">
        <w:rPr>
          <w:rFonts w:ascii="David" w:hAnsi="David" w:cs="David" w:hint="cs"/>
          <w:sz w:val="28"/>
          <w:szCs w:val="28"/>
          <w:rtl/>
        </w:rPr>
        <w:t>ן</w:t>
      </w:r>
      <w:r w:rsidR="0002363F">
        <w:rPr>
          <w:rFonts w:ascii="David" w:hAnsi="David" w:cs="David" w:hint="cs"/>
          <w:sz w:val="28"/>
          <w:szCs w:val="28"/>
          <w:rtl/>
        </w:rPr>
        <w:t xml:space="preserve"> ברף הגבוה של עבירות המעשה המגונה, שכן "מדובר בשלוש נגיעות קצרות מעל לבגדים; שתיים מהן אינן באיברים אינטימיים; לא נמצא תכנון מוקדם או כוונה מיוחדת; וניכר כי מידת הפגיעה שנגרמה לנפגעת איננה מן החמורות". </w:t>
      </w:r>
      <w:r w:rsidR="00D07804">
        <w:rPr>
          <w:rFonts w:ascii="David" w:hAnsi="David" w:cs="David" w:hint="cs"/>
          <w:sz w:val="28"/>
          <w:szCs w:val="28"/>
          <w:rtl/>
        </w:rPr>
        <w:t>לאור האמו</w:t>
      </w:r>
      <w:r w:rsidR="00815F7A">
        <w:rPr>
          <w:rFonts w:ascii="David" w:hAnsi="David" w:cs="David" w:hint="cs"/>
          <w:sz w:val="28"/>
          <w:szCs w:val="28"/>
          <w:rtl/>
        </w:rPr>
        <w:t xml:space="preserve">ר, </w:t>
      </w:r>
      <w:r w:rsidR="00D07804">
        <w:rPr>
          <w:rFonts w:ascii="David" w:hAnsi="David" w:cs="David" w:hint="cs"/>
          <w:sz w:val="28"/>
          <w:szCs w:val="28"/>
          <w:rtl/>
        </w:rPr>
        <w:t xml:space="preserve">ולאחר בחינת מדיניות הענישה שנקבעה בין השאר </w:t>
      </w:r>
      <w:proofErr w:type="spellStart"/>
      <w:r w:rsidR="00D07804">
        <w:rPr>
          <w:rFonts w:ascii="David" w:hAnsi="David" w:cs="David" w:hint="cs"/>
          <w:sz w:val="28"/>
          <w:szCs w:val="28"/>
          <w:rtl/>
        </w:rPr>
        <w:t>ברע"פ</w:t>
      </w:r>
      <w:proofErr w:type="spellEnd"/>
      <w:r w:rsidR="00D07804">
        <w:rPr>
          <w:rFonts w:ascii="David" w:hAnsi="David" w:cs="David" w:hint="cs"/>
          <w:sz w:val="28"/>
          <w:szCs w:val="28"/>
          <w:rtl/>
        </w:rPr>
        <w:t xml:space="preserve"> </w:t>
      </w:r>
      <w:r w:rsidR="00186E2C">
        <w:rPr>
          <w:rFonts w:ascii="David" w:hAnsi="David" w:cs="David" w:hint="cs"/>
          <w:sz w:val="28"/>
          <w:szCs w:val="28"/>
          <w:rtl/>
        </w:rPr>
        <w:t xml:space="preserve">5205/15 </w:t>
      </w:r>
      <w:proofErr w:type="spellStart"/>
      <w:r w:rsidR="00186E2C">
        <w:rPr>
          <w:rFonts w:ascii="David" w:hAnsi="David" w:cs="David" w:hint="cs"/>
          <w:b/>
          <w:bCs/>
          <w:sz w:val="28"/>
          <w:szCs w:val="28"/>
          <w:rtl/>
        </w:rPr>
        <w:t>טנוס</w:t>
      </w:r>
      <w:proofErr w:type="spellEnd"/>
      <w:r w:rsidR="00186E2C">
        <w:rPr>
          <w:rFonts w:ascii="David" w:hAnsi="David" w:cs="David" w:hint="cs"/>
          <w:b/>
          <w:bCs/>
          <w:sz w:val="28"/>
          <w:szCs w:val="28"/>
          <w:rtl/>
        </w:rPr>
        <w:t xml:space="preserve"> נ' מדינת ישראל</w:t>
      </w:r>
      <w:r w:rsidR="00186E2C">
        <w:rPr>
          <w:rFonts w:ascii="David" w:hAnsi="David" w:cs="David" w:hint="cs"/>
          <w:sz w:val="28"/>
          <w:szCs w:val="28"/>
          <w:rtl/>
        </w:rPr>
        <w:t xml:space="preserve"> (9.8.2015); </w:t>
      </w:r>
      <w:r w:rsidR="0092088D">
        <w:rPr>
          <w:rFonts w:ascii="David" w:hAnsi="David" w:cs="David" w:hint="cs"/>
          <w:sz w:val="28"/>
          <w:szCs w:val="28"/>
          <w:rtl/>
        </w:rPr>
        <w:t xml:space="preserve">ע/16/23 </w:t>
      </w:r>
      <w:r w:rsidR="0092088D">
        <w:rPr>
          <w:rFonts w:ascii="David" w:hAnsi="David" w:cs="David" w:hint="cs"/>
          <w:b/>
          <w:bCs/>
          <w:sz w:val="28"/>
          <w:szCs w:val="28"/>
          <w:rtl/>
        </w:rPr>
        <w:t xml:space="preserve">סרן </w:t>
      </w:r>
      <w:proofErr w:type="spellStart"/>
      <w:r w:rsidR="0092088D">
        <w:rPr>
          <w:rFonts w:ascii="David" w:hAnsi="David" w:cs="David" w:hint="cs"/>
          <w:b/>
          <w:bCs/>
          <w:sz w:val="28"/>
          <w:szCs w:val="28"/>
          <w:rtl/>
        </w:rPr>
        <w:t>יסיה</w:t>
      </w:r>
      <w:proofErr w:type="spellEnd"/>
      <w:r w:rsidR="0092088D">
        <w:rPr>
          <w:rFonts w:ascii="David" w:hAnsi="David" w:cs="David" w:hint="cs"/>
          <w:b/>
          <w:bCs/>
          <w:sz w:val="28"/>
          <w:szCs w:val="28"/>
          <w:rtl/>
        </w:rPr>
        <w:t xml:space="preserve"> נ' התובע הצבאי הראשי </w:t>
      </w:r>
      <w:r w:rsidR="0092088D">
        <w:rPr>
          <w:rFonts w:ascii="David" w:hAnsi="David" w:cs="David" w:hint="cs"/>
          <w:sz w:val="28"/>
          <w:szCs w:val="28"/>
          <w:rtl/>
        </w:rPr>
        <w:t xml:space="preserve">(2023); </w:t>
      </w:r>
      <w:r w:rsidR="00304A77">
        <w:rPr>
          <w:rFonts w:ascii="David" w:hAnsi="David" w:cs="David" w:hint="cs"/>
          <w:sz w:val="28"/>
          <w:szCs w:val="28"/>
          <w:rtl/>
        </w:rPr>
        <w:t xml:space="preserve">ע/48/19 </w:t>
      </w:r>
      <w:r w:rsidR="006E7AA8" w:rsidRPr="00E87670">
        <w:rPr>
          <w:rFonts w:ascii="David" w:hAnsi="David" w:cs="David" w:hint="cs"/>
          <w:b/>
          <w:bCs/>
          <w:sz w:val="28"/>
          <w:szCs w:val="28"/>
          <w:rtl/>
        </w:rPr>
        <w:t>טור' כהן נ' התובע הצבאי הראשי</w:t>
      </w:r>
      <w:r w:rsidR="006E7AA8">
        <w:rPr>
          <w:rFonts w:ascii="David" w:hAnsi="David" w:cs="David" w:hint="cs"/>
          <w:sz w:val="28"/>
          <w:szCs w:val="28"/>
          <w:rtl/>
        </w:rPr>
        <w:t xml:space="preserve"> </w:t>
      </w:r>
      <w:r w:rsidR="00E87670">
        <w:rPr>
          <w:rFonts w:ascii="David" w:hAnsi="David" w:cs="David" w:hint="cs"/>
          <w:sz w:val="28"/>
          <w:szCs w:val="28"/>
          <w:rtl/>
        </w:rPr>
        <w:t xml:space="preserve">(2020); ע/55/23 </w:t>
      </w:r>
      <w:r w:rsidR="00E87670">
        <w:rPr>
          <w:rFonts w:ascii="David" w:hAnsi="David" w:cs="David" w:hint="cs"/>
          <w:b/>
          <w:bCs/>
          <w:sz w:val="28"/>
          <w:szCs w:val="28"/>
          <w:rtl/>
        </w:rPr>
        <w:t xml:space="preserve">רס"ל </w:t>
      </w:r>
      <w:proofErr w:type="spellStart"/>
      <w:r w:rsidR="00E87670">
        <w:rPr>
          <w:rFonts w:ascii="David" w:hAnsi="David" w:cs="David" w:hint="cs"/>
          <w:b/>
          <w:bCs/>
          <w:sz w:val="28"/>
          <w:szCs w:val="28"/>
          <w:rtl/>
        </w:rPr>
        <w:t>ענטנברג</w:t>
      </w:r>
      <w:proofErr w:type="spellEnd"/>
      <w:r w:rsidR="00E87670">
        <w:rPr>
          <w:rFonts w:ascii="David" w:hAnsi="David" w:cs="David" w:hint="cs"/>
          <w:b/>
          <w:bCs/>
          <w:sz w:val="28"/>
          <w:szCs w:val="28"/>
          <w:rtl/>
        </w:rPr>
        <w:t xml:space="preserve"> </w:t>
      </w:r>
      <w:r w:rsidR="00E87670">
        <w:rPr>
          <w:rFonts w:ascii="David" w:hAnsi="David" w:cs="David" w:hint="cs"/>
          <w:sz w:val="28"/>
          <w:szCs w:val="28"/>
          <w:rtl/>
        </w:rPr>
        <w:t xml:space="preserve">לעיל; </w:t>
      </w:r>
      <w:r w:rsidR="00853B0D">
        <w:rPr>
          <w:rFonts w:ascii="David" w:hAnsi="David" w:cs="David" w:hint="cs"/>
          <w:sz w:val="28"/>
          <w:szCs w:val="28"/>
          <w:rtl/>
        </w:rPr>
        <w:t xml:space="preserve">ע/51,52/24 </w:t>
      </w:r>
      <w:r w:rsidR="00853B0D">
        <w:rPr>
          <w:rFonts w:ascii="David" w:hAnsi="David" w:cs="David" w:hint="cs"/>
          <w:b/>
          <w:bCs/>
          <w:sz w:val="28"/>
          <w:szCs w:val="28"/>
          <w:rtl/>
        </w:rPr>
        <w:t xml:space="preserve">טור' אבו סריה נ' התובע הצבאי הראשי </w:t>
      </w:r>
      <w:r w:rsidR="00853B0D">
        <w:rPr>
          <w:rFonts w:ascii="David" w:hAnsi="David" w:cs="David" w:hint="cs"/>
          <w:sz w:val="28"/>
          <w:szCs w:val="28"/>
          <w:rtl/>
        </w:rPr>
        <w:t>(2024)</w:t>
      </w:r>
      <w:r w:rsidR="001A1E4A">
        <w:rPr>
          <w:rFonts w:ascii="David" w:hAnsi="David" w:cs="David" w:hint="cs"/>
          <w:sz w:val="28"/>
          <w:szCs w:val="28"/>
          <w:rtl/>
        </w:rPr>
        <w:t xml:space="preserve"> </w:t>
      </w:r>
      <w:r w:rsidR="001E0679">
        <w:rPr>
          <w:rFonts w:ascii="David" w:hAnsi="David" w:cs="David" w:hint="cs"/>
          <w:sz w:val="28"/>
          <w:szCs w:val="28"/>
          <w:rtl/>
        </w:rPr>
        <w:t xml:space="preserve">- </w:t>
      </w:r>
      <w:r w:rsidR="004A33FC">
        <w:rPr>
          <w:rFonts w:ascii="David" w:hAnsi="David" w:cs="David" w:hint="cs"/>
          <w:sz w:val="28"/>
          <w:szCs w:val="28"/>
          <w:rtl/>
        </w:rPr>
        <w:t xml:space="preserve">נקבע </w:t>
      </w:r>
      <w:r w:rsidR="001A1E4A">
        <w:rPr>
          <w:rFonts w:ascii="David" w:hAnsi="David" w:cs="David" w:hint="cs"/>
          <w:sz w:val="28"/>
          <w:szCs w:val="28"/>
          <w:rtl/>
        </w:rPr>
        <w:t xml:space="preserve">מתחם העונש </w:t>
      </w:r>
      <w:r w:rsidR="001E0679">
        <w:rPr>
          <w:rFonts w:ascii="David" w:hAnsi="David" w:cs="David" w:hint="cs"/>
          <w:sz w:val="28"/>
          <w:szCs w:val="28"/>
          <w:rtl/>
        </w:rPr>
        <w:t>ה</w:t>
      </w:r>
      <w:r w:rsidR="001A1E4A">
        <w:rPr>
          <w:rFonts w:ascii="David" w:hAnsi="David" w:cs="David" w:hint="cs"/>
          <w:sz w:val="28"/>
          <w:szCs w:val="28"/>
          <w:rtl/>
        </w:rPr>
        <w:t xml:space="preserve">הולם בטווח שבין </w:t>
      </w:r>
      <w:r w:rsidR="00880B36">
        <w:rPr>
          <w:rFonts w:ascii="David" w:hAnsi="David" w:cs="David" w:hint="cs"/>
          <w:sz w:val="28"/>
          <w:szCs w:val="28"/>
          <w:rtl/>
        </w:rPr>
        <w:t>חודש ל</w:t>
      </w:r>
      <w:r w:rsidR="001A1E4A">
        <w:rPr>
          <w:rFonts w:ascii="David" w:hAnsi="David" w:cs="David" w:hint="cs"/>
          <w:sz w:val="28"/>
          <w:szCs w:val="28"/>
          <w:rtl/>
        </w:rPr>
        <w:t xml:space="preserve">שלושה חודשי מאסר בפועל. </w:t>
      </w:r>
    </w:p>
    <w:p w14:paraId="5CBD3B48" w14:textId="77777777" w:rsidR="008F5D0D" w:rsidRPr="00F0006E" w:rsidRDefault="00711A12" w:rsidP="0056132A">
      <w:pPr>
        <w:numPr>
          <w:ilvl w:val="0"/>
          <w:numId w:val="5"/>
        </w:numPr>
        <w:spacing w:line="360" w:lineRule="auto"/>
        <w:jc w:val="both"/>
        <w:rPr>
          <w:rFonts w:ascii="David" w:hAnsi="David" w:cs="David"/>
          <w:sz w:val="28"/>
          <w:szCs w:val="28"/>
          <w:rtl/>
        </w:rPr>
      </w:pPr>
      <w:r w:rsidRPr="00F0006E">
        <w:rPr>
          <w:rFonts w:ascii="David" w:hAnsi="David" w:cs="David" w:hint="cs"/>
          <w:sz w:val="28"/>
          <w:szCs w:val="28"/>
          <w:rtl/>
        </w:rPr>
        <w:t>בתוך המתחם</w:t>
      </w:r>
      <w:r w:rsidR="001E0679">
        <w:rPr>
          <w:rFonts w:ascii="David" w:hAnsi="David" w:cs="David" w:hint="cs"/>
          <w:sz w:val="28"/>
          <w:szCs w:val="28"/>
          <w:rtl/>
        </w:rPr>
        <w:t>,</w:t>
      </w:r>
      <w:r w:rsidRPr="00F0006E">
        <w:rPr>
          <w:rFonts w:ascii="David" w:hAnsi="David" w:cs="David" w:hint="cs"/>
          <w:sz w:val="28"/>
          <w:szCs w:val="28"/>
          <w:rtl/>
        </w:rPr>
        <w:t xml:space="preserve"> </w:t>
      </w:r>
      <w:r w:rsidR="00B43E59" w:rsidRPr="00F0006E">
        <w:rPr>
          <w:rFonts w:ascii="David" w:hAnsi="David" w:cs="David" w:hint="cs"/>
          <w:sz w:val="28"/>
          <w:szCs w:val="28"/>
          <w:rtl/>
        </w:rPr>
        <w:t>שקל בית הדין לחובת המערער את אי נטילת האחריות והעדר ההכרה בפגיעה שגרם</w:t>
      </w:r>
      <w:r w:rsidR="00762BEF" w:rsidRPr="00F0006E">
        <w:rPr>
          <w:rFonts w:ascii="David" w:hAnsi="David" w:cs="David" w:hint="cs"/>
          <w:sz w:val="28"/>
          <w:szCs w:val="28"/>
          <w:rtl/>
        </w:rPr>
        <w:t xml:space="preserve"> </w:t>
      </w:r>
      <w:r w:rsidR="001E0679">
        <w:rPr>
          <w:rFonts w:ascii="David" w:hAnsi="David" w:cs="David" w:hint="cs"/>
          <w:sz w:val="28"/>
          <w:szCs w:val="28"/>
          <w:rtl/>
        </w:rPr>
        <w:t xml:space="preserve">או </w:t>
      </w:r>
      <w:r w:rsidR="00762BEF" w:rsidRPr="00F0006E">
        <w:rPr>
          <w:rFonts w:ascii="David" w:hAnsi="David" w:cs="David" w:hint="cs"/>
          <w:sz w:val="28"/>
          <w:szCs w:val="28"/>
          <w:rtl/>
        </w:rPr>
        <w:t xml:space="preserve">בצורך בטיפול שיקומי. לצד זאת </w:t>
      </w:r>
      <w:r w:rsidR="004A33FC" w:rsidRPr="00F0006E">
        <w:rPr>
          <w:rFonts w:ascii="David" w:hAnsi="David" w:cs="David" w:hint="cs"/>
          <w:sz w:val="28"/>
          <w:szCs w:val="28"/>
          <w:rtl/>
        </w:rPr>
        <w:t>ציין</w:t>
      </w:r>
      <w:r w:rsidR="00762BEF" w:rsidRPr="00F0006E">
        <w:rPr>
          <w:rFonts w:ascii="David" w:hAnsi="David" w:cs="David" w:hint="cs"/>
          <w:sz w:val="28"/>
          <w:szCs w:val="28"/>
          <w:rtl/>
        </w:rPr>
        <w:t xml:space="preserve"> </w:t>
      </w:r>
      <w:r w:rsidR="001E0679">
        <w:rPr>
          <w:rFonts w:ascii="David" w:hAnsi="David" w:cs="David" w:hint="cs"/>
          <w:sz w:val="28"/>
          <w:szCs w:val="28"/>
          <w:rtl/>
        </w:rPr>
        <w:t xml:space="preserve">את </w:t>
      </w:r>
      <w:r w:rsidR="00F16BEA" w:rsidRPr="00F0006E">
        <w:rPr>
          <w:rFonts w:ascii="David" w:hAnsi="David" w:cs="David" w:hint="cs"/>
          <w:sz w:val="28"/>
          <w:szCs w:val="28"/>
          <w:rtl/>
        </w:rPr>
        <w:t xml:space="preserve">עברו הנקי של המערער, </w:t>
      </w:r>
      <w:r w:rsidR="00762BEF" w:rsidRPr="00F0006E">
        <w:rPr>
          <w:rFonts w:ascii="David" w:hAnsi="David" w:cs="David" w:hint="cs"/>
          <w:sz w:val="28"/>
          <w:szCs w:val="28"/>
          <w:rtl/>
        </w:rPr>
        <w:t xml:space="preserve">את חלוף הזמן מאז האירוע, </w:t>
      </w:r>
      <w:r w:rsidR="001E0679">
        <w:rPr>
          <w:rFonts w:ascii="David" w:hAnsi="David" w:cs="David" w:hint="cs"/>
          <w:sz w:val="28"/>
          <w:szCs w:val="28"/>
          <w:rtl/>
        </w:rPr>
        <w:t xml:space="preserve">את </w:t>
      </w:r>
      <w:r w:rsidR="00762BEF" w:rsidRPr="00F0006E">
        <w:rPr>
          <w:rFonts w:ascii="David" w:hAnsi="David" w:cs="David" w:hint="cs"/>
          <w:sz w:val="28"/>
          <w:szCs w:val="28"/>
          <w:rtl/>
        </w:rPr>
        <w:t xml:space="preserve">תרומתו בשירות הצבאי וכן את מחדלי החקירה, אף כי </w:t>
      </w:r>
      <w:r w:rsidR="00F16BEA" w:rsidRPr="00F0006E">
        <w:rPr>
          <w:rFonts w:ascii="David" w:hAnsi="David" w:cs="David" w:hint="cs"/>
          <w:sz w:val="28"/>
          <w:szCs w:val="28"/>
          <w:rtl/>
        </w:rPr>
        <w:t>סבר</w:t>
      </w:r>
      <w:r w:rsidR="00762BEF" w:rsidRPr="00F0006E">
        <w:rPr>
          <w:rFonts w:ascii="David" w:hAnsi="David" w:cs="David" w:hint="cs"/>
          <w:sz w:val="28"/>
          <w:szCs w:val="28"/>
          <w:rtl/>
        </w:rPr>
        <w:t xml:space="preserve"> שמשקלם אינו רב. </w:t>
      </w:r>
      <w:r w:rsidR="008A76ED" w:rsidRPr="00F0006E">
        <w:rPr>
          <w:rFonts w:ascii="David" w:hAnsi="David" w:cs="David" w:hint="cs"/>
          <w:sz w:val="28"/>
          <w:szCs w:val="28"/>
          <w:rtl/>
        </w:rPr>
        <w:t xml:space="preserve">בהתחשב בכלל האמור, </w:t>
      </w:r>
      <w:r w:rsidR="0089283A" w:rsidRPr="00F0006E">
        <w:rPr>
          <w:rFonts w:ascii="David" w:hAnsi="David" w:cs="David" w:hint="cs"/>
          <w:sz w:val="28"/>
          <w:szCs w:val="28"/>
          <w:rtl/>
        </w:rPr>
        <w:t>נקבע עונשו של המערער בס</w:t>
      </w:r>
      <w:r w:rsidR="008A76ED" w:rsidRPr="00F0006E">
        <w:rPr>
          <w:rFonts w:ascii="David" w:hAnsi="David" w:cs="David" w:hint="cs"/>
          <w:sz w:val="28"/>
          <w:szCs w:val="28"/>
          <w:rtl/>
        </w:rPr>
        <w:t>מוך לחלקו התחתון של מתחם העונש ההולם</w:t>
      </w:r>
      <w:r w:rsidR="0089283A" w:rsidRPr="00F0006E">
        <w:rPr>
          <w:rFonts w:ascii="David" w:hAnsi="David" w:cs="David" w:hint="cs"/>
          <w:sz w:val="28"/>
          <w:szCs w:val="28"/>
          <w:rtl/>
        </w:rPr>
        <w:t>.</w:t>
      </w:r>
      <w:r w:rsidR="008A76ED" w:rsidRPr="00F0006E">
        <w:rPr>
          <w:rFonts w:ascii="David" w:hAnsi="David" w:cs="David" w:hint="cs"/>
          <w:sz w:val="28"/>
          <w:szCs w:val="28"/>
          <w:rtl/>
        </w:rPr>
        <w:t xml:space="preserve"> כן </w:t>
      </w:r>
      <w:r w:rsidR="0089283A" w:rsidRPr="00F0006E">
        <w:rPr>
          <w:rFonts w:ascii="David" w:hAnsi="David" w:cs="David" w:hint="cs"/>
          <w:sz w:val="28"/>
          <w:szCs w:val="28"/>
          <w:rtl/>
        </w:rPr>
        <w:t xml:space="preserve">נפסקו פיצויים </w:t>
      </w:r>
      <w:r w:rsidR="003B2D9C" w:rsidRPr="00F0006E">
        <w:rPr>
          <w:rFonts w:ascii="David" w:hAnsi="David" w:cs="David" w:hint="cs"/>
          <w:sz w:val="28"/>
          <w:szCs w:val="28"/>
          <w:rtl/>
        </w:rPr>
        <w:t xml:space="preserve">ששיעורם מתון יותר מעתירת התביעה, </w:t>
      </w:r>
      <w:r w:rsidR="00EA21C3" w:rsidRPr="00F0006E">
        <w:rPr>
          <w:rFonts w:ascii="David" w:hAnsi="David" w:cs="David" w:hint="cs"/>
          <w:sz w:val="28"/>
          <w:szCs w:val="28"/>
          <w:rtl/>
        </w:rPr>
        <w:t>בשים לב להתרשמות</w:t>
      </w:r>
      <w:r w:rsidR="003B2D9C" w:rsidRPr="00F0006E">
        <w:rPr>
          <w:rFonts w:ascii="David" w:hAnsi="David" w:cs="David" w:hint="cs"/>
          <w:sz w:val="28"/>
          <w:szCs w:val="28"/>
          <w:rtl/>
        </w:rPr>
        <w:t xml:space="preserve"> בית הדין</w:t>
      </w:r>
      <w:r w:rsidR="00EA21C3" w:rsidRPr="00F0006E">
        <w:rPr>
          <w:rFonts w:ascii="David" w:hAnsi="David" w:cs="David" w:hint="cs"/>
          <w:sz w:val="28"/>
          <w:szCs w:val="28"/>
          <w:rtl/>
        </w:rPr>
        <w:t xml:space="preserve"> מ</w:t>
      </w:r>
      <w:r w:rsidR="003B2D9C" w:rsidRPr="00F0006E">
        <w:rPr>
          <w:rFonts w:ascii="David" w:hAnsi="David" w:cs="David" w:hint="cs"/>
          <w:sz w:val="28"/>
          <w:szCs w:val="28"/>
          <w:rtl/>
        </w:rPr>
        <w:t>הנזק שנגרם</w:t>
      </w:r>
      <w:r w:rsidR="0091486A">
        <w:rPr>
          <w:rFonts w:ascii="David" w:hAnsi="David" w:cs="David" w:hint="cs"/>
          <w:sz w:val="28"/>
          <w:szCs w:val="28"/>
          <w:rtl/>
        </w:rPr>
        <w:t>,</w:t>
      </w:r>
      <w:r w:rsidR="003B2D9C" w:rsidRPr="00F0006E">
        <w:rPr>
          <w:rFonts w:ascii="David" w:hAnsi="David" w:cs="David" w:hint="cs"/>
          <w:sz w:val="28"/>
          <w:szCs w:val="28"/>
          <w:rtl/>
        </w:rPr>
        <w:t xml:space="preserve"> כפי שעלה מ</w:t>
      </w:r>
      <w:r w:rsidR="00EA21C3" w:rsidRPr="00F0006E">
        <w:rPr>
          <w:rFonts w:ascii="David" w:hAnsi="David" w:cs="David" w:hint="cs"/>
          <w:sz w:val="28"/>
          <w:szCs w:val="28"/>
          <w:rtl/>
        </w:rPr>
        <w:t>עדות נפגעת העבירה ו</w:t>
      </w:r>
      <w:r w:rsidR="00F0006E" w:rsidRPr="00F0006E">
        <w:rPr>
          <w:rFonts w:ascii="David" w:hAnsi="David" w:cs="David" w:hint="cs"/>
          <w:sz w:val="28"/>
          <w:szCs w:val="28"/>
          <w:rtl/>
        </w:rPr>
        <w:t xml:space="preserve">משיעור </w:t>
      </w:r>
      <w:r w:rsidR="008F5D0D" w:rsidRPr="00F0006E">
        <w:rPr>
          <w:rFonts w:ascii="David" w:hAnsi="David" w:cs="David" w:hint="cs"/>
          <w:sz w:val="28"/>
          <w:szCs w:val="28"/>
          <w:rtl/>
        </w:rPr>
        <w:t xml:space="preserve">הפיצויים שנפסק במקרים דומים. </w:t>
      </w:r>
    </w:p>
    <w:p w14:paraId="62983157" w14:textId="77777777" w:rsidR="00F0006E" w:rsidRDefault="00F0006E" w:rsidP="0056132A">
      <w:pPr>
        <w:spacing w:line="360" w:lineRule="auto"/>
        <w:jc w:val="both"/>
        <w:rPr>
          <w:rFonts w:ascii="David" w:hAnsi="David" w:cs="David"/>
          <w:sz w:val="28"/>
          <w:szCs w:val="28"/>
          <w:u w:val="single"/>
          <w:rtl/>
        </w:rPr>
      </w:pPr>
    </w:p>
    <w:p w14:paraId="03A9BDF0" w14:textId="77777777" w:rsidR="008F5D0D" w:rsidRPr="008F5D0D" w:rsidRDefault="008F5D0D" w:rsidP="0056132A">
      <w:pPr>
        <w:spacing w:line="360" w:lineRule="auto"/>
        <w:jc w:val="both"/>
        <w:rPr>
          <w:rFonts w:ascii="David" w:hAnsi="David" w:cs="David"/>
          <w:sz w:val="28"/>
          <w:szCs w:val="28"/>
          <w:u w:val="single"/>
          <w:rtl/>
        </w:rPr>
      </w:pPr>
      <w:r>
        <w:rPr>
          <w:rFonts w:ascii="David" w:hAnsi="David" w:cs="David" w:hint="cs"/>
          <w:sz w:val="28"/>
          <w:szCs w:val="28"/>
          <w:u w:val="single"/>
          <w:rtl/>
        </w:rPr>
        <w:t xml:space="preserve">טיעוני הצדדים </w:t>
      </w:r>
    </w:p>
    <w:p w14:paraId="21E83FCF" w14:textId="77777777" w:rsidR="008F5D0D" w:rsidRPr="008F5D0D" w:rsidRDefault="008F5D0D" w:rsidP="0056132A">
      <w:pPr>
        <w:spacing w:line="360" w:lineRule="auto"/>
        <w:jc w:val="both"/>
        <w:rPr>
          <w:rFonts w:ascii="David" w:hAnsi="David" w:cs="David"/>
          <w:sz w:val="28"/>
          <w:szCs w:val="28"/>
        </w:rPr>
      </w:pPr>
    </w:p>
    <w:p w14:paraId="65E4B4B3" w14:textId="77777777" w:rsidR="008F5D0D" w:rsidRDefault="00A409B3"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w:t>
      </w:r>
      <w:r w:rsidR="0054088D">
        <w:rPr>
          <w:rFonts w:ascii="David" w:hAnsi="David" w:cs="David" w:hint="cs"/>
          <w:sz w:val="28"/>
          <w:szCs w:val="28"/>
          <w:rtl/>
        </w:rPr>
        <w:t>ההגנה</w:t>
      </w:r>
      <w:r w:rsidR="003D5E0F">
        <w:rPr>
          <w:rFonts w:ascii="David" w:hAnsi="David" w:cs="David" w:hint="cs"/>
          <w:sz w:val="28"/>
          <w:szCs w:val="28"/>
          <w:rtl/>
        </w:rPr>
        <w:t xml:space="preserve"> עתרה לקבוע מתחם עונש הולם שבסיפו התחתון מאסר מותנה בלבד ובסיפו העליון מאסר </w:t>
      </w:r>
      <w:r w:rsidR="0091486A">
        <w:rPr>
          <w:rFonts w:ascii="David" w:hAnsi="David" w:cs="David" w:hint="cs"/>
          <w:sz w:val="28"/>
          <w:szCs w:val="28"/>
          <w:rtl/>
        </w:rPr>
        <w:t xml:space="preserve">בפועל </w:t>
      </w:r>
      <w:r w:rsidR="00DD784B">
        <w:rPr>
          <w:rFonts w:ascii="David" w:hAnsi="David" w:cs="David" w:hint="cs"/>
          <w:sz w:val="28"/>
          <w:szCs w:val="28"/>
          <w:rtl/>
        </w:rPr>
        <w:t>קצר</w:t>
      </w:r>
      <w:r w:rsidR="00530578">
        <w:rPr>
          <w:rFonts w:ascii="David" w:hAnsi="David" w:cs="David" w:hint="cs"/>
          <w:sz w:val="28"/>
          <w:szCs w:val="28"/>
          <w:rtl/>
        </w:rPr>
        <w:t>,</w:t>
      </w:r>
      <w:r w:rsidR="00DD784B">
        <w:rPr>
          <w:rFonts w:ascii="David" w:hAnsi="David" w:cs="David" w:hint="cs"/>
          <w:sz w:val="28"/>
          <w:szCs w:val="28"/>
          <w:rtl/>
        </w:rPr>
        <w:t xml:space="preserve"> שניתן לרצותו </w:t>
      </w:r>
      <w:r w:rsidR="00A4255B">
        <w:rPr>
          <w:rFonts w:ascii="David" w:hAnsi="David" w:cs="David" w:hint="cs"/>
          <w:sz w:val="28"/>
          <w:szCs w:val="28"/>
          <w:rtl/>
        </w:rPr>
        <w:t>אף</w:t>
      </w:r>
      <w:r w:rsidR="00DD784B">
        <w:rPr>
          <w:rFonts w:ascii="David" w:hAnsi="David" w:cs="David" w:hint="cs"/>
          <w:sz w:val="28"/>
          <w:szCs w:val="28"/>
          <w:rtl/>
        </w:rPr>
        <w:t xml:space="preserve"> </w:t>
      </w:r>
      <w:r w:rsidR="00A4255B">
        <w:rPr>
          <w:rFonts w:ascii="David" w:hAnsi="David" w:cs="David" w:hint="cs"/>
          <w:sz w:val="28"/>
          <w:szCs w:val="28"/>
          <w:rtl/>
        </w:rPr>
        <w:t>ב</w:t>
      </w:r>
      <w:r w:rsidR="00DD784B">
        <w:rPr>
          <w:rFonts w:ascii="David" w:hAnsi="David" w:cs="David" w:hint="cs"/>
          <w:sz w:val="28"/>
          <w:szCs w:val="28"/>
          <w:rtl/>
        </w:rPr>
        <w:t xml:space="preserve">עבודה צבאית. </w:t>
      </w:r>
      <w:r w:rsidR="009B44AF">
        <w:rPr>
          <w:rFonts w:ascii="David" w:hAnsi="David" w:cs="David" w:hint="cs"/>
          <w:sz w:val="28"/>
          <w:szCs w:val="28"/>
          <w:rtl/>
        </w:rPr>
        <w:t xml:space="preserve">נטען כי </w:t>
      </w:r>
      <w:r w:rsidR="00F22B2F">
        <w:rPr>
          <w:rFonts w:ascii="David" w:hAnsi="David" w:cs="David" w:hint="cs"/>
          <w:sz w:val="28"/>
          <w:szCs w:val="28"/>
          <w:rtl/>
        </w:rPr>
        <w:t xml:space="preserve">מעשי המערער נעדרים תכנון או תחכום, וכי מדובר </w:t>
      </w:r>
      <w:r w:rsidR="008923AF">
        <w:rPr>
          <w:rFonts w:ascii="David" w:hAnsi="David" w:cs="David" w:hint="cs"/>
          <w:sz w:val="28"/>
          <w:szCs w:val="28"/>
          <w:rtl/>
        </w:rPr>
        <w:t>ב</w:t>
      </w:r>
      <w:r w:rsidR="00F22B2F">
        <w:rPr>
          <w:rFonts w:ascii="David" w:hAnsi="David" w:cs="David" w:hint="cs"/>
          <w:sz w:val="28"/>
          <w:szCs w:val="28"/>
          <w:rtl/>
        </w:rPr>
        <w:t>מגע קצר וחולף מעל לבגדים שרק חלקו בעל מאפיינים מגונים</w:t>
      </w:r>
      <w:r w:rsidR="00530578">
        <w:rPr>
          <w:rFonts w:ascii="David" w:hAnsi="David" w:cs="David" w:hint="cs"/>
          <w:sz w:val="28"/>
          <w:szCs w:val="28"/>
          <w:rtl/>
        </w:rPr>
        <w:t>,</w:t>
      </w:r>
      <w:r w:rsidR="00F22B2F">
        <w:rPr>
          <w:rFonts w:ascii="David" w:hAnsi="David" w:cs="David" w:hint="cs"/>
          <w:sz w:val="28"/>
          <w:szCs w:val="28"/>
          <w:rtl/>
        </w:rPr>
        <w:t xml:space="preserve"> </w:t>
      </w:r>
      <w:r w:rsidR="008923AF">
        <w:rPr>
          <w:rFonts w:ascii="David" w:hAnsi="David" w:cs="David" w:hint="cs"/>
          <w:sz w:val="28"/>
          <w:szCs w:val="28"/>
          <w:rtl/>
        </w:rPr>
        <w:t xml:space="preserve">ואשר </w:t>
      </w:r>
      <w:r w:rsidR="00F22B2F">
        <w:rPr>
          <w:rFonts w:ascii="David" w:hAnsi="David" w:cs="David" w:hint="cs"/>
          <w:sz w:val="28"/>
          <w:szCs w:val="28"/>
          <w:rtl/>
        </w:rPr>
        <w:t>נפסק ביוזמתו</w:t>
      </w:r>
      <w:r w:rsidR="008923AF">
        <w:rPr>
          <w:rFonts w:ascii="David" w:hAnsi="David" w:cs="David" w:hint="cs"/>
          <w:sz w:val="28"/>
          <w:szCs w:val="28"/>
          <w:rtl/>
        </w:rPr>
        <w:t xml:space="preserve"> של המערער. הודגש, </w:t>
      </w:r>
      <w:r w:rsidR="00106E50">
        <w:rPr>
          <w:rFonts w:ascii="David" w:hAnsi="David" w:cs="David" w:hint="cs"/>
          <w:sz w:val="28"/>
          <w:szCs w:val="28"/>
          <w:rtl/>
        </w:rPr>
        <w:t xml:space="preserve">כי היחסים בין </w:t>
      </w:r>
      <w:r w:rsidR="006047B3">
        <w:rPr>
          <w:rFonts w:ascii="David" w:hAnsi="David" w:cs="David" w:hint="cs"/>
          <w:sz w:val="28"/>
          <w:szCs w:val="28"/>
          <w:rtl/>
        </w:rPr>
        <w:t xml:space="preserve">המערער לבין נפגעת העבירה </w:t>
      </w:r>
      <w:r w:rsidR="00106E50">
        <w:rPr>
          <w:rFonts w:ascii="David" w:hAnsi="David" w:cs="David" w:hint="cs"/>
          <w:sz w:val="28"/>
          <w:szCs w:val="28"/>
          <w:rtl/>
        </w:rPr>
        <w:t xml:space="preserve">נטולי היבט של </w:t>
      </w:r>
      <w:r w:rsidR="00EC23EE">
        <w:rPr>
          <w:rFonts w:ascii="David" w:hAnsi="David" w:cs="David" w:hint="cs"/>
          <w:sz w:val="28"/>
          <w:szCs w:val="28"/>
          <w:rtl/>
        </w:rPr>
        <w:t>פיקוד או מרות</w:t>
      </w:r>
      <w:r w:rsidR="008923AF">
        <w:rPr>
          <w:rFonts w:ascii="David" w:hAnsi="David" w:cs="David" w:hint="cs"/>
          <w:sz w:val="28"/>
          <w:szCs w:val="28"/>
          <w:rtl/>
        </w:rPr>
        <w:t>,</w:t>
      </w:r>
      <w:r w:rsidR="00EC23EE">
        <w:rPr>
          <w:rFonts w:ascii="David" w:hAnsi="David" w:cs="David" w:hint="cs"/>
          <w:sz w:val="28"/>
          <w:szCs w:val="28"/>
          <w:rtl/>
        </w:rPr>
        <w:t xml:space="preserve"> ומידת הפגיעה בערכים הצבאיים אינה משמעותית</w:t>
      </w:r>
      <w:r w:rsidR="00F22B2F">
        <w:rPr>
          <w:rFonts w:ascii="David" w:hAnsi="David" w:cs="David" w:hint="cs"/>
          <w:sz w:val="28"/>
          <w:szCs w:val="28"/>
          <w:rtl/>
        </w:rPr>
        <w:t xml:space="preserve">. כן </w:t>
      </w:r>
      <w:r w:rsidR="001567A3">
        <w:rPr>
          <w:rFonts w:ascii="David" w:hAnsi="David" w:cs="David" w:hint="cs"/>
          <w:sz w:val="28"/>
          <w:szCs w:val="28"/>
          <w:rtl/>
        </w:rPr>
        <w:t>ביקשה ההגנה לאבחן לקול</w:t>
      </w:r>
      <w:r w:rsidR="00F33D0C">
        <w:rPr>
          <w:rFonts w:ascii="David" w:hAnsi="David" w:cs="David" w:hint="cs"/>
          <w:sz w:val="28"/>
          <w:szCs w:val="28"/>
          <w:rtl/>
        </w:rPr>
        <w:t>ה</w:t>
      </w:r>
      <w:r w:rsidR="001567A3">
        <w:rPr>
          <w:rFonts w:ascii="David" w:hAnsi="David" w:cs="David" w:hint="cs"/>
          <w:sz w:val="28"/>
          <w:szCs w:val="28"/>
          <w:rtl/>
        </w:rPr>
        <w:t xml:space="preserve"> את עניינו של המערער לעומת המקרים שנדונו בפסיקה </w:t>
      </w:r>
      <w:r w:rsidR="008923AF">
        <w:rPr>
          <w:rFonts w:ascii="David" w:hAnsi="David" w:cs="David" w:hint="cs"/>
          <w:sz w:val="28"/>
          <w:szCs w:val="28"/>
          <w:rtl/>
        </w:rPr>
        <w:t>שהוזכרה בגזר הדין</w:t>
      </w:r>
      <w:r w:rsidR="00F33D0C">
        <w:rPr>
          <w:rFonts w:ascii="David" w:hAnsi="David" w:cs="David" w:hint="cs"/>
          <w:sz w:val="28"/>
          <w:szCs w:val="28"/>
          <w:rtl/>
        </w:rPr>
        <w:t xml:space="preserve">, </w:t>
      </w:r>
      <w:r w:rsidR="008923AF">
        <w:rPr>
          <w:rFonts w:ascii="David" w:hAnsi="David" w:cs="David" w:hint="cs"/>
          <w:sz w:val="28"/>
          <w:szCs w:val="28"/>
          <w:rtl/>
        </w:rPr>
        <w:t xml:space="preserve">ואשר עסקו </w:t>
      </w:r>
      <w:r w:rsidR="00F33D0C">
        <w:rPr>
          <w:rFonts w:ascii="David" w:hAnsi="David" w:cs="David" w:hint="cs"/>
          <w:sz w:val="28"/>
          <w:szCs w:val="28"/>
          <w:rtl/>
        </w:rPr>
        <w:t>באירועים חמורים יותר ובמי שהיו</w:t>
      </w:r>
      <w:r w:rsidR="003A6106">
        <w:rPr>
          <w:rFonts w:ascii="David" w:hAnsi="David" w:cs="David" w:hint="cs"/>
          <w:sz w:val="28"/>
          <w:szCs w:val="28"/>
          <w:rtl/>
        </w:rPr>
        <w:t>,</w:t>
      </w:r>
      <w:r w:rsidR="00F33D0C">
        <w:rPr>
          <w:rFonts w:ascii="David" w:hAnsi="David" w:cs="David" w:hint="cs"/>
          <w:sz w:val="28"/>
          <w:szCs w:val="28"/>
          <w:rtl/>
        </w:rPr>
        <w:t xml:space="preserve"> </w:t>
      </w:r>
      <w:r w:rsidR="003A6106">
        <w:rPr>
          <w:rFonts w:ascii="David" w:hAnsi="David" w:cs="David" w:hint="cs"/>
          <w:sz w:val="28"/>
          <w:szCs w:val="28"/>
          <w:rtl/>
        </w:rPr>
        <w:t xml:space="preserve">בחלקם, </w:t>
      </w:r>
      <w:r w:rsidR="00F33D0C">
        <w:rPr>
          <w:rFonts w:ascii="David" w:hAnsi="David" w:cs="David" w:hint="cs"/>
          <w:sz w:val="28"/>
          <w:szCs w:val="28"/>
          <w:rtl/>
        </w:rPr>
        <w:t>בעלי עבר פלילי</w:t>
      </w:r>
      <w:r w:rsidR="001567A3">
        <w:rPr>
          <w:rFonts w:ascii="David" w:hAnsi="David" w:cs="David" w:hint="cs"/>
          <w:sz w:val="28"/>
          <w:szCs w:val="28"/>
          <w:rtl/>
        </w:rPr>
        <w:t>. נטען</w:t>
      </w:r>
      <w:r w:rsidR="00C06EA3">
        <w:rPr>
          <w:rFonts w:ascii="David" w:hAnsi="David" w:cs="David" w:hint="cs"/>
          <w:sz w:val="28"/>
          <w:szCs w:val="28"/>
          <w:rtl/>
        </w:rPr>
        <w:t xml:space="preserve"> עוד כי המערער אינו נטול אמפתיה לנפגעת העבירה, אלא מבקש לעמוד על חפותו</w:t>
      </w:r>
      <w:r w:rsidR="00F56D2D">
        <w:rPr>
          <w:rFonts w:ascii="David" w:hAnsi="David" w:cs="David" w:hint="cs"/>
          <w:sz w:val="28"/>
          <w:szCs w:val="28"/>
          <w:rtl/>
        </w:rPr>
        <w:t>, בנסיבות ייחודיות שבהן נשען התיק על זיהוי שלטענתו אינו נכון</w:t>
      </w:r>
      <w:r w:rsidR="00510B60">
        <w:rPr>
          <w:rFonts w:ascii="David" w:hAnsi="David" w:cs="David" w:hint="cs"/>
          <w:sz w:val="28"/>
          <w:szCs w:val="28"/>
          <w:rtl/>
        </w:rPr>
        <w:t xml:space="preserve">; וכי בעת קביעת עונשו התעלם בית הדין מנסיבות אישיות ורפואיות </w:t>
      </w:r>
      <w:r w:rsidR="003A6106">
        <w:rPr>
          <w:rFonts w:ascii="David" w:hAnsi="David" w:cs="David" w:hint="cs"/>
          <w:sz w:val="28"/>
          <w:szCs w:val="28"/>
          <w:rtl/>
        </w:rPr>
        <w:t xml:space="preserve">שפורטו בראיות ההגנה, </w:t>
      </w:r>
      <w:r w:rsidR="00D55859">
        <w:rPr>
          <w:rFonts w:ascii="David" w:hAnsi="David" w:cs="David" w:hint="cs"/>
          <w:sz w:val="28"/>
          <w:szCs w:val="28"/>
          <w:rtl/>
        </w:rPr>
        <w:t>אשר על אף קיומן הוא משרת באופן טוב ומועיל</w:t>
      </w:r>
      <w:r w:rsidR="00510B60">
        <w:rPr>
          <w:rFonts w:ascii="David" w:hAnsi="David" w:cs="David" w:hint="cs"/>
          <w:sz w:val="28"/>
          <w:szCs w:val="28"/>
          <w:rtl/>
        </w:rPr>
        <w:t xml:space="preserve">. </w:t>
      </w:r>
      <w:r w:rsidR="004605B2">
        <w:rPr>
          <w:rFonts w:ascii="David" w:hAnsi="David" w:cs="David" w:hint="cs"/>
          <w:sz w:val="28"/>
          <w:szCs w:val="28"/>
          <w:rtl/>
        </w:rPr>
        <w:t xml:space="preserve">ההגנה סבורה כי בנסיבות אלה </w:t>
      </w:r>
      <w:r w:rsidR="004B58F1">
        <w:rPr>
          <w:rFonts w:ascii="David" w:hAnsi="David" w:cs="David" w:hint="cs"/>
          <w:sz w:val="28"/>
          <w:szCs w:val="28"/>
          <w:rtl/>
        </w:rPr>
        <w:t>יש להימנע מכליאתו של המערער ויש להורות על</w:t>
      </w:r>
      <w:r w:rsidR="0091486A">
        <w:rPr>
          <w:rFonts w:ascii="David" w:hAnsi="David" w:cs="David" w:hint="cs"/>
          <w:sz w:val="28"/>
          <w:szCs w:val="28"/>
          <w:rtl/>
        </w:rPr>
        <w:t xml:space="preserve"> מאסר בפועל </w:t>
      </w:r>
      <w:r w:rsidR="004B58F1">
        <w:rPr>
          <w:rFonts w:ascii="David" w:hAnsi="David" w:cs="David" w:hint="cs"/>
          <w:sz w:val="28"/>
          <w:szCs w:val="28"/>
          <w:rtl/>
        </w:rPr>
        <w:t xml:space="preserve">בדרך של </w:t>
      </w:r>
      <w:r w:rsidR="00A16367">
        <w:rPr>
          <w:rFonts w:ascii="David" w:hAnsi="David" w:cs="David" w:hint="cs"/>
          <w:sz w:val="28"/>
          <w:szCs w:val="28"/>
          <w:rtl/>
        </w:rPr>
        <w:t xml:space="preserve">עבודה צבאית. </w:t>
      </w:r>
      <w:r w:rsidR="00740799">
        <w:rPr>
          <w:rFonts w:ascii="David" w:hAnsi="David" w:cs="David" w:hint="cs"/>
          <w:sz w:val="28"/>
          <w:szCs w:val="28"/>
          <w:rtl/>
        </w:rPr>
        <w:t>ב</w:t>
      </w:r>
      <w:r w:rsidR="0091486A">
        <w:rPr>
          <w:rFonts w:ascii="David" w:hAnsi="David" w:cs="David" w:hint="cs"/>
          <w:sz w:val="28"/>
          <w:szCs w:val="28"/>
          <w:rtl/>
        </w:rPr>
        <w:t xml:space="preserve">מענה </w:t>
      </w:r>
      <w:r w:rsidR="00740799">
        <w:rPr>
          <w:rFonts w:ascii="David" w:hAnsi="David" w:cs="David" w:hint="cs"/>
          <w:sz w:val="28"/>
          <w:szCs w:val="28"/>
          <w:rtl/>
        </w:rPr>
        <w:t xml:space="preserve">לערעור התביעה בנוגע לתשלום הפיצויים, </w:t>
      </w:r>
      <w:r w:rsidR="00F87605">
        <w:rPr>
          <w:rFonts w:ascii="David" w:hAnsi="David" w:cs="David" w:hint="cs"/>
          <w:sz w:val="28"/>
          <w:szCs w:val="28"/>
          <w:rtl/>
        </w:rPr>
        <w:t>נטען</w:t>
      </w:r>
      <w:r w:rsidR="00740799">
        <w:rPr>
          <w:rFonts w:ascii="David" w:hAnsi="David" w:cs="David" w:hint="cs"/>
          <w:sz w:val="28"/>
          <w:szCs w:val="28"/>
          <w:rtl/>
        </w:rPr>
        <w:t xml:space="preserve"> כי המערער שילם זה מכבר את הסכום שנקבע</w:t>
      </w:r>
      <w:r w:rsidR="00F87605">
        <w:rPr>
          <w:rFonts w:ascii="David" w:hAnsi="David" w:cs="David" w:hint="cs"/>
          <w:sz w:val="28"/>
          <w:szCs w:val="28"/>
          <w:rtl/>
        </w:rPr>
        <w:t xml:space="preserve">, אשר הולם את </w:t>
      </w:r>
      <w:r w:rsidR="00530DB2">
        <w:rPr>
          <w:rFonts w:ascii="David" w:hAnsi="David" w:cs="David" w:hint="cs"/>
          <w:sz w:val="28"/>
          <w:szCs w:val="28"/>
          <w:rtl/>
        </w:rPr>
        <w:t xml:space="preserve">מידת הפגיעה בנסיבות העניין. </w:t>
      </w:r>
    </w:p>
    <w:p w14:paraId="11F52254" w14:textId="77777777" w:rsidR="00FA23E0" w:rsidRDefault="005835B6" w:rsidP="0056132A">
      <w:pPr>
        <w:numPr>
          <w:ilvl w:val="0"/>
          <w:numId w:val="5"/>
        </w:numPr>
        <w:spacing w:line="360" w:lineRule="auto"/>
        <w:jc w:val="both"/>
        <w:rPr>
          <w:rFonts w:ascii="David" w:hAnsi="David" w:cs="David"/>
          <w:sz w:val="28"/>
          <w:szCs w:val="28"/>
        </w:rPr>
      </w:pPr>
      <w:r>
        <w:rPr>
          <w:rFonts w:ascii="David" w:hAnsi="David" w:cs="David" w:hint="cs"/>
          <w:sz w:val="28"/>
          <w:szCs w:val="28"/>
          <w:rtl/>
        </w:rPr>
        <w:lastRenderedPageBreak/>
        <w:t xml:space="preserve">התביעה </w:t>
      </w:r>
      <w:r w:rsidR="0091486A">
        <w:rPr>
          <w:rFonts w:ascii="David" w:hAnsi="David" w:cs="David" w:hint="cs"/>
          <w:sz w:val="28"/>
          <w:szCs w:val="28"/>
          <w:rtl/>
        </w:rPr>
        <w:t xml:space="preserve">מנגד </w:t>
      </w:r>
      <w:r w:rsidR="007938EA">
        <w:rPr>
          <w:rFonts w:ascii="David" w:hAnsi="David" w:cs="David" w:hint="cs"/>
          <w:sz w:val="28"/>
          <w:szCs w:val="28"/>
          <w:rtl/>
        </w:rPr>
        <w:t>עתרה</w:t>
      </w:r>
      <w:r w:rsidR="00755615">
        <w:rPr>
          <w:rFonts w:ascii="David" w:hAnsi="David" w:cs="David" w:hint="cs"/>
          <w:sz w:val="28"/>
          <w:szCs w:val="28"/>
          <w:rtl/>
        </w:rPr>
        <w:t xml:space="preserve"> לקבוע מתחם עונש </w:t>
      </w:r>
      <w:r w:rsidR="007938EA">
        <w:rPr>
          <w:rFonts w:ascii="David" w:hAnsi="David" w:cs="David" w:hint="cs"/>
          <w:sz w:val="28"/>
          <w:szCs w:val="28"/>
          <w:rtl/>
        </w:rPr>
        <w:t xml:space="preserve">הולם </w:t>
      </w:r>
      <w:r w:rsidR="00755615">
        <w:rPr>
          <w:rFonts w:ascii="David" w:hAnsi="David" w:cs="David" w:hint="cs"/>
          <w:sz w:val="28"/>
          <w:szCs w:val="28"/>
          <w:rtl/>
        </w:rPr>
        <w:t xml:space="preserve">הנע בין </w:t>
      </w:r>
      <w:r w:rsidR="00AF1807">
        <w:rPr>
          <w:rFonts w:ascii="David" w:hAnsi="David" w:cs="David" w:hint="cs"/>
          <w:sz w:val="28"/>
          <w:szCs w:val="28"/>
          <w:rtl/>
        </w:rPr>
        <w:t xml:space="preserve">ארבעה לשבעה חודשי מאסר בפועל ולמקם את עונשו </w:t>
      </w:r>
      <w:r w:rsidR="008923AF">
        <w:rPr>
          <w:rFonts w:ascii="David" w:hAnsi="David" w:cs="David" w:hint="cs"/>
          <w:sz w:val="28"/>
          <w:szCs w:val="28"/>
          <w:rtl/>
        </w:rPr>
        <w:t xml:space="preserve">של המערער </w:t>
      </w:r>
      <w:r w:rsidR="00AF1807">
        <w:rPr>
          <w:rFonts w:ascii="David" w:hAnsi="David" w:cs="David" w:hint="cs"/>
          <w:sz w:val="28"/>
          <w:szCs w:val="28"/>
          <w:rtl/>
        </w:rPr>
        <w:t>במחצית המתחם. כן ביקשה להחמיר בשיעור הפיצויים בהת</w:t>
      </w:r>
      <w:r w:rsidR="0091486A">
        <w:rPr>
          <w:rFonts w:ascii="David" w:hAnsi="David" w:cs="David" w:hint="cs"/>
          <w:sz w:val="28"/>
          <w:szCs w:val="28"/>
          <w:rtl/>
        </w:rPr>
        <w:t>חשב ב</w:t>
      </w:r>
      <w:r w:rsidR="008336A2">
        <w:rPr>
          <w:rFonts w:ascii="David" w:hAnsi="David" w:cs="David" w:hint="cs"/>
          <w:sz w:val="28"/>
          <w:szCs w:val="28"/>
          <w:rtl/>
        </w:rPr>
        <w:t>מגבלות סעיף 35 לחוק השיפוט הצבאי</w:t>
      </w:r>
      <w:r w:rsidR="00FA23E0">
        <w:rPr>
          <w:rFonts w:ascii="David" w:hAnsi="David" w:cs="David" w:hint="cs"/>
          <w:sz w:val="28"/>
          <w:szCs w:val="28"/>
          <w:rtl/>
        </w:rPr>
        <w:t xml:space="preserve">, תשט"ו </w:t>
      </w:r>
      <w:r w:rsidR="00AD6E2B">
        <w:rPr>
          <w:rFonts w:ascii="David" w:hAnsi="David" w:cs="David" w:hint="cs"/>
          <w:sz w:val="28"/>
          <w:szCs w:val="28"/>
          <w:rtl/>
        </w:rPr>
        <w:t>-</w:t>
      </w:r>
      <w:r w:rsidR="00FA23E0">
        <w:rPr>
          <w:rFonts w:ascii="David" w:hAnsi="David" w:cs="David" w:hint="cs"/>
          <w:sz w:val="28"/>
          <w:szCs w:val="28"/>
          <w:rtl/>
        </w:rPr>
        <w:t xml:space="preserve"> 1955. </w:t>
      </w:r>
    </w:p>
    <w:p w14:paraId="0432A831" w14:textId="77777777" w:rsidR="00D55859" w:rsidRDefault="00FA23E0" w:rsidP="0056132A">
      <w:pPr>
        <w:numPr>
          <w:ilvl w:val="0"/>
          <w:numId w:val="5"/>
        </w:numPr>
        <w:spacing w:line="360" w:lineRule="auto"/>
        <w:jc w:val="both"/>
        <w:rPr>
          <w:rFonts w:ascii="David" w:hAnsi="David" w:cs="David"/>
          <w:sz w:val="28"/>
          <w:szCs w:val="28"/>
        </w:rPr>
      </w:pPr>
      <w:r>
        <w:rPr>
          <w:rFonts w:ascii="David" w:hAnsi="David" w:cs="David" w:hint="cs"/>
          <w:sz w:val="28"/>
          <w:szCs w:val="28"/>
          <w:rtl/>
        </w:rPr>
        <w:t xml:space="preserve"> לשיטת התביעה הפגיעה בערכים המוגנים</w:t>
      </w:r>
      <w:r w:rsidR="000914D0">
        <w:rPr>
          <w:rFonts w:ascii="David" w:hAnsi="David" w:cs="David" w:hint="cs"/>
          <w:sz w:val="28"/>
          <w:szCs w:val="28"/>
          <w:rtl/>
        </w:rPr>
        <w:t>, הן הכלליים והן הצבאיים</w:t>
      </w:r>
      <w:r w:rsidR="0091486A">
        <w:rPr>
          <w:rFonts w:ascii="David" w:hAnsi="David" w:cs="David" w:hint="cs"/>
          <w:sz w:val="28"/>
          <w:szCs w:val="28"/>
          <w:rtl/>
        </w:rPr>
        <w:t>,</w:t>
      </w:r>
      <w:r>
        <w:rPr>
          <w:rFonts w:ascii="David" w:hAnsi="David" w:cs="David" w:hint="cs"/>
          <w:sz w:val="28"/>
          <w:szCs w:val="28"/>
          <w:rtl/>
        </w:rPr>
        <w:t xml:space="preserve"> הגלומה במעשי המערער היא משמעותית עד מאוד</w:t>
      </w:r>
      <w:r w:rsidR="000914D0">
        <w:rPr>
          <w:rFonts w:ascii="David" w:hAnsi="David" w:cs="David" w:hint="cs"/>
          <w:sz w:val="28"/>
          <w:szCs w:val="28"/>
          <w:rtl/>
        </w:rPr>
        <w:t xml:space="preserve">. </w:t>
      </w:r>
      <w:r w:rsidR="009E4922">
        <w:rPr>
          <w:rFonts w:ascii="David" w:hAnsi="David" w:cs="David" w:hint="cs"/>
          <w:sz w:val="28"/>
          <w:szCs w:val="28"/>
          <w:rtl/>
        </w:rPr>
        <w:t xml:space="preserve">משהאירוע התרחש </w:t>
      </w:r>
      <w:r w:rsidR="000914D0">
        <w:rPr>
          <w:rFonts w:ascii="David" w:hAnsi="David" w:cs="David" w:hint="cs"/>
          <w:sz w:val="28"/>
          <w:szCs w:val="28"/>
          <w:rtl/>
        </w:rPr>
        <w:t>בשעה שהן המערער והן נפגעת העבירה היו בדרכם מיחידותיהם הצבאיות</w:t>
      </w:r>
      <w:r w:rsidR="00A45685">
        <w:rPr>
          <w:rFonts w:ascii="David" w:hAnsi="David" w:cs="David" w:hint="cs"/>
          <w:sz w:val="28"/>
          <w:szCs w:val="28"/>
          <w:rtl/>
        </w:rPr>
        <w:t xml:space="preserve"> </w:t>
      </w:r>
      <w:r w:rsidR="00767F34">
        <w:rPr>
          <w:rFonts w:ascii="David" w:hAnsi="David" w:cs="David" w:hint="cs"/>
          <w:sz w:val="28"/>
          <w:szCs w:val="28"/>
          <w:rtl/>
        </w:rPr>
        <w:t xml:space="preserve">לבתיהם, </w:t>
      </w:r>
      <w:r w:rsidR="009E4922">
        <w:rPr>
          <w:rFonts w:ascii="David" w:hAnsi="David" w:cs="David" w:hint="cs"/>
          <w:sz w:val="28"/>
          <w:szCs w:val="28"/>
          <w:rtl/>
        </w:rPr>
        <w:t>מדובר לשיטת התביעה "</w:t>
      </w:r>
      <w:r w:rsidR="00A45685">
        <w:rPr>
          <w:rFonts w:ascii="David" w:hAnsi="David" w:cs="David" w:hint="cs"/>
          <w:sz w:val="28"/>
          <w:szCs w:val="28"/>
          <w:rtl/>
        </w:rPr>
        <w:t>בהמשך ישיר של שירותם הצבאי של השניים</w:t>
      </w:r>
      <w:r w:rsidR="00C464A3">
        <w:rPr>
          <w:rFonts w:ascii="David" w:hAnsi="David" w:cs="David" w:hint="cs"/>
          <w:sz w:val="28"/>
          <w:szCs w:val="28"/>
          <w:rtl/>
        </w:rPr>
        <w:t>"</w:t>
      </w:r>
      <w:r w:rsidR="00DC32EF">
        <w:rPr>
          <w:rFonts w:ascii="David" w:hAnsi="David" w:cs="David" w:hint="cs"/>
          <w:sz w:val="28"/>
          <w:szCs w:val="28"/>
          <w:rtl/>
        </w:rPr>
        <w:t xml:space="preserve">, באופן המשליך על בחינת מידת הפגיעה בערכים הצבאיים המוגנים. </w:t>
      </w:r>
    </w:p>
    <w:p w14:paraId="266B11B4" w14:textId="77777777" w:rsidR="00F73A57" w:rsidRDefault="004E60D5" w:rsidP="0056132A">
      <w:pPr>
        <w:numPr>
          <w:ilvl w:val="0"/>
          <w:numId w:val="5"/>
        </w:numPr>
        <w:spacing w:line="360" w:lineRule="auto"/>
        <w:jc w:val="both"/>
        <w:rPr>
          <w:rFonts w:ascii="David" w:hAnsi="David" w:cs="David"/>
          <w:sz w:val="28"/>
          <w:szCs w:val="28"/>
        </w:rPr>
      </w:pPr>
      <w:r w:rsidRPr="008B37D0">
        <w:rPr>
          <w:rFonts w:ascii="David" w:hAnsi="David" w:cs="David" w:hint="cs"/>
          <w:sz w:val="28"/>
          <w:szCs w:val="28"/>
          <w:rtl/>
        </w:rPr>
        <w:t>כן סבורה התביעה, כי שגה בית הדין קמא כאשר קבע כי לא ניכר תכנון במעשי</w:t>
      </w:r>
      <w:r w:rsidR="005D6F87" w:rsidRPr="008B37D0">
        <w:rPr>
          <w:rFonts w:ascii="David" w:hAnsi="David" w:cs="David" w:hint="cs"/>
          <w:sz w:val="28"/>
          <w:szCs w:val="28"/>
          <w:rtl/>
        </w:rPr>
        <w:t xml:space="preserve"> המערער, אשר פעל "בתעו</w:t>
      </w:r>
      <w:r w:rsidR="00963320" w:rsidRPr="008B37D0">
        <w:rPr>
          <w:rFonts w:ascii="David" w:hAnsi="David" w:cs="David" w:hint="cs"/>
          <w:sz w:val="28"/>
          <w:szCs w:val="28"/>
          <w:rtl/>
        </w:rPr>
        <w:t>ז</w:t>
      </w:r>
      <w:r w:rsidR="005D6F87" w:rsidRPr="008B37D0">
        <w:rPr>
          <w:rFonts w:ascii="David" w:hAnsi="David" w:cs="David" w:hint="cs"/>
          <w:sz w:val="28"/>
          <w:szCs w:val="28"/>
          <w:rtl/>
        </w:rPr>
        <w:t>ה ובנחישות, באופן מתוכנן ומוק</w:t>
      </w:r>
      <w:r w:rsidR="00DC32EF">
        <w:rPr>
          <w:rFonts w:ascii="David" w:hAnsi="David" w:cs="David" w:hint="cs"/>
          <w:sz w:val="28"/>
          <w:szCs w:val="28"/>
          <w:rtl/>
        </w:rPr>
        <w:t>פ</w:t>
      </w:r>
      <w:r w:rsidR="005D6F87" w:rsidRPr="008B37D0">
        <w:rPr>
          <w:rFonts w:ascii="David" w:hAnsi="David" w:cs="David" w:hint="cs"/>
          <w:sz w:val="28"/>
          <w:szCs w:val="28"/>
          <w:rtl/>
        </w:rPr>
        <w:t xml:space="preserve">ד, מתוך מטרה ברורה לגעת באופן מיני בגופה של הנפגעת" </w:t>
      </w:r>
      <w:r w:rsidR="009509DA" w:rsidRPr="008B37D0">
        <w:rPr>
          <w:rFonts w:ascii="David" w:hAnsi="David" w:cs="David" w:hint="cs"/>
          <w:sz w:val="28"/>
          <w:szCs w:val="28"/>
          <w:rtl/>
        </w:rPr>
        <w:t>-</w:t>
      </w:r>
      <w:r w:rsidR="005D6F87" w:rsidRPr="008B37D0">
        <w:rPr>
          <w:rFonts w:ascii="David" w:hAnsi="David" w:cs="David" w:hint="cs"/>
          <w:sz w:val="28"/>
          <w:szCs w:val="28"/>
          <w:rtl/>
        </w:rPr>
        <w:t xml:space="preserve"> עניין הנלמד </w:t>
      </w:r>
      <w:r w:rsidR="000E4D5C">
        <w:rPr>
          <w:rFonts w:ascii="David" w:hAnsi="David" w:cs="David" w:hint="cs"/>
          <w:sz w:val="28"/>
          <w:szCs w:val="28"/>
          <w:rtl/>
        </w:rPr>
        <w:t xml:space="preserve">לדעת התביעה </w:t>
      </w:r>
      <w:r w:rsidR="005D6F87" w:rsidRPr="008B37D0">
        <w:rPr>
          <w:rFonts w:ascii="David" w:hAnsi="David" w:cs="David" w:hint="cs"/>
          <w:sz w:val="28"/>
          <w:szCs w:val="28"/>
          <w:rtl/>
        </w:rPr>
        <w:t>מכך שהתיישב מאחוריה ו</w:t>
      </w:r>
      <w:r w:rsidR="00C656A0" w:rsidRPr="008B37D0">
        <w:rPr>
          <w:rFonts w:ascii="David" w:hAnsi="David" w:cs="David" w:hint="cs"/>
          <w:sz w:val="28"/>
          <w:szCs w:val="28"/>
          <w:rtl/>
        </w:rPr>
        <w:t>מכך שמעשיו הסלימו על אף שהיא התרחקה ממנו ואף הסתכלה בפניו</w:t>
      </w:r>
      <w:r w:rsidR="00963320" w:rsidRPr="008B37D0">
        <w:rPr>
          <w:rFonts w:ascii="David" w:hAnsi="David" w:cs="David" w:hint="cs"/>
          <w:sz w:val="28"/>
          <w:szCs w:val="28"/>
          <w:rtl/>
        </w:rPr>
        <w:t>,</w:t>
      </w:r>
      <w:r w:rsidR="002D3A50" w:rsidRPr="008B37D0">
        <w:rPr>
          <w:rFonts w:ascii="David" w:hAnsi="David" w:cs="David" w:hint="cs"/>
          <w:sz w:val="28"/>
          <w:szCs w:val="28"/>
          <w:rtl/>
        </w:rPr>
        <w:t xml:space="preserve"> והסתיימו רק בשל סיום הנסיעה באוטובוס. כן נטען, כי </w:t>
      </w:r>
      <w:r w:rsidR="000E4D5C">
        <w:rPr>
          <w:rFonts w:ascii="David" w:hAnsi="David" w:cs="David" w:hint="cs"/>
          <w:sz w:val="28"/>
          <w:szCs w:val="28"/>
          <w:rtl/>
        </w:rPr>
        <w:t xml:space="preserve">התרחשות האירוע </w:t>
      </w:r>
      <w:r w:rsidR="002D3A50" w:rsidRPr="008B37D0">
        <w:rPr>
          <w:rFonts w:ascii="David" w:hAnsi="David" w:cs="David" w:hint="cs"/>
          <w:sz w:val="28"/>
          <w:szCs w:val="28"/>
          <w:rtl/>
        </w:rPr>
        <w:t xml:space="preserve">באוטובוס </w:t>
      </w:r>
      <w:r w:rsidR="004A62DF">
        <w:rPr>
          <w:rFonts w:ascii="David" w:hAnsi="David" w:cs="David" w:hint="cs"/>
          <w:sz w:val="28"/>
          <w:szCs w:val="28"/>
          <w:rtl/>
        </w:rPr>
        <w:t>ש</w:t>
      </w:r>
      <w:r w:rsidR="00767F34">
        <w:rPr>
          <w:rFonts w:ascii="David" w:hAnsi="David" w:cs="David" w:hint="cs"/>
          <w:sz w:val="28"/>
          <w:szCs w:val="28"/>
          <w:rtl/>
        </w:rPr>
        <w:t xml:space="preserve">בו נוסעים חיילים רבים </w:t>
      </w:r>
      <w:r w:rsidR="000E4D5C">
        <w:rPr>
          <w:rFonts w:ascii="David" w:hAnsi="David" w:cs="David" w:hint="cs"/>
          <w:sz w:val="28"/>
          <w:szCs w:val="28"/>
          <w:rtl/>
        </w:rPr>
        <w:t xml:space="preserve">מלמדת על </w:t>
      </w:r>
      <w:r w:rsidR="002D3A50" w:rsidRPr="008B37D0">
        <w:rPr>
          <w:rFonts w:ascii="David" w:hAnsi="David" w:cs="David" w:hint="cs"/>
          <w:sz w:val="28"/>
          <w:szCs w:val="28"/>
          <w:rtl/>
        </w:rPr>
        <w:t xml:space="preserve">קושי של ממש בהבנת הפסול הערכי שנפל במעשיו </w:t>
      </w:r>
      <w:r w:rsidR="000E4D5C">
        <w:rPr>
          <w:rFonts w:ascii="David" w:hAnsi="David" w:cs="David" w:hint="cs"/>
          <w:sz w:val="28"/>
          <w:szCs w:val="28"/>
          <w:rtl/>
        </w:rPr>
        <w:t xml:space="preserve">של המערער </w:t>
      </w:r>
      <w:r w:rsidR="008122F6" w:rsidRPr="008B37D0">
        <w:rPr>
          <w:rFonts w:ascii="David" w:hAnsi="David" w:cs="David" w:hint="cs"/>
          <w:sz w:val="28"/>
          <w:szCs w:val="28"/>
          <w:rtl/>
        </w:rPr>
        <w:t xml:space="preserve">ועל עיוותי חשיבה משמעותיים. </w:t>
      </w:r>
      <w:r w:rsidR="000E4D5C">
        <w:rPr>
          <w:rFonts w:ascii="David" w:hAnsi="David" w:cs="David" w:hint="cs"/>
          <w:sz w:val="28"/>
          <w:szCs w:val="28"/>
          <w:rtl/>
        </w:rPr>
        <w:t xml:space="preserve">עוד חולקת התביעה על התרשמות בית הדין קמא ממידת הנזק שנגרם לנפגעת העבירה, תוך שהפנתה </w:t>
      </w:r>
      <w:r w:rsidR="00767F34">
        <w:rPr>
          <w:rFonts w:ascii="David" w:hAnsi="David" w:cs="David" w:hint="cs"/>
          <w:sz w:val="28"/>
          <w:szCs w:val="28"/>
          <w:rtl/>
        </w:rPr>
        <w:t>ל</w:t>
      </w:r>
      <w:r w:rsidR="000E4D5C">
        <w:rPr>
          <w:rFonts w:ascii="David" w:hAnsi="David" w:cs="David" w:hint="cs"/>
          <w:sz w:val="28"/>
          <w:szCs w:val="28"/>
          <w:rtl/>
        </w:rPr>
        <w:t xml:space="preserve">חשש </w:t>
      </w:r>
      <w:r w:rsidR="00767F34">
        <w:rPr>
          <w:rFonts w:ascii="David" w:hAnsi="David" w:cs="David" w:hint="cs"/>
          <w:sz w:val="28"/>
          <w:szCs w:val="28"/>
          <w:rtl/>
        </w:rPr>
        <w:t xml:space="preserve">שהביעה </w:t>
      </w:r>
      <w:r w:rsidR="000E4D5C">
        <w:rPr>
          <w:rFonts w:ascii="David" w:hAnsi="David" w:cs="David" w:hint="cs"/>
          <w:sz w:val="28"/>
          <w:szCs w:val="28"/>
          <w:rtl/>
        </w:rPr>
        <w:t>מ</w:t>
      </w:r>
      <w:r w:rsidR="00234F33" w:rsidRPr="008B37D0">
        <w:rPr>
          <w:rFonts w:ascii="David" w:hAnsi="David" w:cs="David" w:hint="cs"/>
          <w:sz w:val="28"/>
          <w:szCs w:val="28"/>
          <w:rtl/>
        </w:rPr>
        <w:t>פגיעה נוספת</w:t>
      </w:r>
      <w:r w:rsidR="00767F34">
        <w:rPr>
          <w:rFonts w:ascii="David" w:hAnsi="David" w:cs="David" w:hint="cs"/>
          <w:sz w:val="28"/>
          <w:szCs w:val="28"/>
          <w:rtl/>
        </w:rPr>
        <w:t>,</w:t>
      </w:r>
      <w:r w:rsidR="00234F33" w:rsidRPr="008B37D0">
        <w:rPr>
          <w:rFonts w:ascii="David" w:hAnsi="David" w:cs="David" w:hint="cs"/>
          <w:sz w:val="28"/>
          <w:szCs w:val="28"/>
          <w:rtl/>
        </w:rPr>
        <w:t xml:space="preserve"> באופ</w:t>
      </w:r>
      <w:r w:rsidR="008B37D0">
        <w:rPr>
          <w:rFonts w:ascii="David" w:hAnsi="David" w:cs="David" w:hint="cs"/>
          <w:sz w:val="28"/>
          <w:szCs w:val="28"/>
          <w:rtl/>
        </w:rPr>
        <w:t>ן</w:t>
      </w:r>
      <w:r w:rsidR="00234F33" w:rsidRPr="008B37D0">
        <w:rPr>
          <w:rFonts w:ascii="David" w:hAnsi="David" w:cs="David" w:hint="cs"/>
          <w:sz w:val="28"/>
          <w:szCs w:val="28"/>
          <w:rtl/>
        </w:rPr>
        <w:t xml:space="preserve"> המלמד </w:t>
      </w:r>
      <w:r w:rsidR="00767F34">
        <w:rPr>
          <w:rFonts w:ascii="David" w:hAnsi="David" w:cs="David" w:hint="cs"/>
          <w:sz w:val="28"/>
          <w:szCs w:val="28"/>
          <w:rtl/>
        </w:rPr>
        <w:t xml:space="preserve">על </w:t>
      </w:r>
      <w:r w:rsidR="00234F33" w:rsidRPr="008B37D0">
        <w:rPr>
          <w:rFonts w:ascii="David" w:hAnsi="David" w:cs="David" w:hint="cs"/>
          <w:sz w:val="28"/>
          <w:szCs w:val="28"/>
          <w:rtl/>
        </w:rPr>
        <w:t xml:space="preserve">כי מעשי המערער הותירו </w:t>
      </w:r>
      <w:r w:rsidR="0091486A">
        <w:rPr>
          <w:rFonts w:ascii="David" w:hAnsi="David" w:cs="David" w:hint="cs"/>
          <w:sz w:val="28"/>
          <w:szCs w:val="28"/>
          <w:rtl/>
        </w:rPr>
        <w:t xml:space="preserve">צלקת </w:t>
      </w:r>
      <w:r w:rsidR="00234F33" w:rsidRPr="008B37D0">
        <w:rPr>
          <w:rFonts w:ascii="David" w:hAnsi="David" w:cs="David" w:hint="cs"/>
          <w:sz w:val="28"/>
          <w:szCs w:val="28"/>
          <w:rtl/>
        </w:rPr>
        <w:t xml:space="preserve">בנפשה. </w:t>
      </w:r>
      <w:r w:rsidR="00C12652">
        <w:rPr>
          <w:rFonts w:ascii="David" w:hAnsi="David" w:cs="David" w:hint="cs"/>
          <w:sz w:val="28"/>
          <w:szCs w:val="28"/>
          <w:rtl/>
        </w:rPr>
        <w:t>לבסוף</w:t>
      </w:r>
      <w:r w:rsidR="00F73A57" w:rsidRPr="008B37D0">
        <w:rPr>
          <w:rFonts w:ascii="David" w:hAnsi="David" w:cs="David" w:hint="cs"/>
          <w:sz w:val="28"/>
          <w:szCs w:val="28"/>
          <w:rtl/>
        </w:rPr>
        <w:t xml:space="preserve"> הפנתה התביעה למגמת ההחמרה במדיניות הענישה בעבירות מין והפנתה </w:t>
      </w:r>
      <w:proofErr w:type="spellStart"/>
      <w:r w:rsidR="00F73A57" w:rsidRPr="008B37D0">
        <w:rPr>
          <w:rFonts w:ascii="David" w:hAnsi="David" w:cs="David" w:hint="cs"/>
          <w:sz w:val="28"/>
          <w:szCs w:val="28"/>
          <w:rtl/>
        </w:rPr>
        <w:t>לרע</w:t>
      </w:r>
      <w:r w:rsidR="00094877" w:rsidRPr="008B37D0">
        <w:rPr>
          <w:rFonts w:ascii="David" w:hAnsi="David" w:cs="David" w:hint="cs"/>
          <w:sz w:val="28"/>
          <w:szCs w:val="28"/>
          <w:rtl/>
        </w:rPr>
        <w:t>"פ</w:t>
      </w:r>
      <w:proofErr w:type="spellEnd"/>
      <w:r w:rsidR="00094877" w:rsidRPr="008B37D0">
        <w:rPr>
          <w:rFonts w:ascii="David" w:hAnsi="David" w:cs="David" w:hint="cs"/>
          <w:sz w:val="28"/>
          <w:szCs w:val="28"/>
          <w:rtl/>
        </w:rPr>
        <w:t xml:space="preserve"> 624/22 </w:t>
      </w:r>
      <w:r w:rsidR="00094877" w:rsidRPr="008B37D0">
        <w:rPr>
          <w:rFonts w:ascii="David" w:hAnsi="David" w:cs="David" w:hint="cs"/>
          <w:b/>
          <w:bCs/>
          <w:sz w:val="28"/>
          <w:szCs w:val="28"/>
          <w:rtl/>
        </w:rPr>
        <w:t xml:space="preserve">פלוני נ' מדינת ישראל </w:t>
      </w:r>
      <w:r w:rsidR="00094877" w:rsidRPr="008B37D0">
        <w:rPr>
          <w:rFonts w:ascii="David" w:hAnsi="David" w:cs="David" w:hint="cs"/>
          <w:sz w:val="28"/>
          <w:szCs w:val="28"/>
          <w:rtl/>
        </w:rPr>
        <w:t xml:space="preserve">(26.1.2022); </w:t>
      </w:r>
      <w:r w:rsidR="00FC082C" w:rsidRPr="008B37D0">
        <w:rPr>
          <w:rFonts w:ascii="David" w:hAnsi="David" w:cs="David" w:hint="cs"/>
          <w:sz w:val="28"/>
          <w:szCs w:val="28"/>
          <w:rtl/>
        </w:rPr>
        <w:t xml:space="preserve">לעניין </w:t>
      </w:r>
      <w:proofErr w:type="spellStart"/>
      <w:r w:rsidR="00FC082C" w:rsidRPr="008B37D0">
        <w:rPr>
          <w:rFonts w:ascii="David" w:hAnsi="David" w:cs="David" w:hint="cs"/>
          <w:b/>
          <w:bCs/>
          <w:sz w:val="28"/>
          <w:szCs w:val="28"/>
          <w:rtl/>
        </w:rPr>
        <w:t>טנוס</w:t>
      </w:r>
      <w:proofErr w:type="spellEnd"/>
      <w:r w:rsidR="00FC082C" w:rsidRPr="008B37D0">
        <w:rPr>
          <w:rFonts w:ascii="David" w:hAnsi="David" w:cs="David" w:hint="cs"/>
          <w:b/>
          <w:bCs/>
          <w:sz w:val="28"/>
          <w:szCs w:val="28"/>
          <w:rtl/>
        </w:rPr>
        <w:t xml:space="preserve"> </w:t>
      </w:r>
      <w:r w:rsidR="00FC082C" w:rsidRPr="008B37D0">
        <w:rPr>
          <w:rFonts w:ascii="David" w:hAnsi="David" w:cs="David" w:hint="cs"/>
          <w:sz w:val="28"/>
          <w:szCs w:val="28"/>
          <w:rtl/>
        </w:rPr>
        <w:t>ו</w:t>
      </w:r>
      <w:r w:rsidR="00FC082C" w:rsidRPr="008B37D0">
        <w:rPr>
          <w:rFonts w:ascii="David" w:hAnsi="David" w:cs="David" w:hint="cs"/>
          <w:b/>
          <w:bCs/>
          <w:sz w:val="28"/>
          <w:szCs w:val="28"/>
          <w:rtl/>
        </w:rPr>
        <w:t xml:space="preserve">אבו סריה </w:t>
      </w:r>
      <w:r w:rsidR="00FC082C" w:rsidRPr="008B37D0">
        <w:rPr>
          <w:rFonts w:ascii="David" w:hAnsi="David" w:cs="David" w:hint="cs"/>
          <w:sz w:val="28"/>
          <w:szCs w:val="28"/>
          <w:rtl/>
        </w:rPr>
        <w:t xml:space="preserve">לעיל, וכן למדיניות הענישה </w:t>
      </w:r>
      <w:r w:rsidR="008B37D0" w:rsidRPr="008B37D0">
        <w:rPr>
          <w:rFonts w:ascii="David" w:hAnsi="David" w:cs="David" w:hint="cs"/>
          <w:sz w:val="28"/>
          <w:szCs w:val="28"/>
          <w:rtl/>
        </w:rPr>
        <w:t xml:space="preserve">שנקבעה </w:t>
      </w:r>
      <w:r w:rsidR="00767F34">
        <w:rPr>
          <w:rFonts w:ascii="David" w:hAnsi="David" w:cs="David" w:hint="cs"/>
          <w:sz w:val="28"/>
          <w:szCs w:val="28"/>
          <w:rtl/>
        </w:rPr>
        <w:t xml:space="preserve">בערכאות דיוניות במערכת הכללית </w:t>
      </w:r>
      <w:r w:rsidR="008B37D0" w:rsidRPr="008B37D0">
        <w:rPr>
          <w:rFonts w:ascii="David" w:hAnsi="David" w:cs="David" w:hint="cs"/>
          <w:sz w:val="28"/>
          <w:szCs w:val="28"/>
          <w:rtl/>
        </w:rPr>
        <w:t>בעבירות של מעשה מגונה שנעשו בתחבורה צ</w:t>
      </w:r>
      <w:r w:rsidR="00B77909">
        <w:rPr>
          <w:rFonts w:ascii="David" w:hAnsi="David" w:cs="David" w:hint="cs"/>
          <w:sz w:val="28"/>
          <w:szCs w:val="28"/>
          <w:rtl/>
        </w:rPr>
        <w:t>יב</w:t>
      </w:r>
      <w:r w:rsidR="008B37D0" w:rsidRPr="008B37D0">
        <w:rPr>
          <w:rFonts w:ascii="David" w:hAnsi="David" w:cs="David" w:hint="cs"/>
          <w:sz w:val="28"/>
          <w:szCs w:val="28"/>
          <w:rtl/>
        </w:rPr>
        <w:t xml:space="preserve">ורית. </w:t>
      </w:r>
    </w:p>
    <w:p w14:paraId="7492FF2E" w14:textId="77777777" w:rsidR="00A35FB5" w:rsidRPr="00EF2B75" w:rsidRDefault="002C1D58" w:rsidP="0056132A">
      <w:pPr>
        <w:numPr>
          <w:ilvl w:val="0"/>
          <w:numId w:val="5"/>
        </w:numPr>
        <w:spacing w:line="360" w:lineRule="auto"/>
        <w:jc w:val="both"/>
        <w:rPr>
          <w:rFonts w:ascii="David" w:hAnsi="David" w:cs="David"/>
          <w:sz w:val="28"/>
          <w:szCs w:val="28"/>
          <w:rtl/>
        </w:rPr>
      </w:pPr>
      <w:r>
        <w:rPr>
          <w:rFonts w:ascii="David" w:hAnsi="David" w:cs="David" w:hint="cs"/>
          <w:sz w:val="28"/>
          <w:szCs w:val="28"/>
          <w:rtl/>
        </w:rPr>
        <w:t xml:space="preserve">התביעה סבורה כי בעת </w:t>
      </w:r>
      <w:r w:rsidR="008B37D0" w:rsidRPr="00EF2B75">
        <w:rPr>
          <w:rFonts w:ascii="David" w:hAnsi="David" w:cs="David" w:hint="cs"/>
          <w:sz w:val="28"/>
          <w:szCs w:val="28"/>
          <w:rtl/>
        </w:rPr>
        <w:t xml:space="preserve">גזירת עונשו של המערער בתוך המתחם </w:t>
      </w:r>
      <w:r w:rsidR="00AD6296" w:rsidRPr="00EF2B75">
        <w:rPr>
          <w:rFonts w:ascii="David" w:hAnsi="David" w:cs="David" w:hint="cs"/>
          <w:sz w:val="28"/>
          <w:szCs w:val="28"/>
          <w:rtl/>
        </w:rPr>
        <w:t xml:space="preserve">לא ניתן משקל מספק לשיקולי הרתעת היחיד והרבים, בשים לב לבחירתו של המערער שלא ליטול אחריות על מעשיו והכחשתו הגורפת, </w:t>
      </w:r>
      <w:r w:rsidR="00D73A71" w:rsidRPr="00EF2B75">
        <w:rPr>
          <w:rFonts w:ascii="David" w:hAnsi="David" w:cs="David" w:hint="cs"/>
          <w:sz w:val="28"/>
          <w:szCs w:val="28"/>
          <w:rtl/>
        </w:rPr>
        <w:t>ו</w:t>
      </w:r>
      <w:r w:rsidR="00637223">
        <w:rPr>
          <w:rFonts w:ascii="David" w:hAnsi="David" w:cs="David" w:hint="cs"/>
          <w:sz w:val="28"/>
          <w:szCs w:val="28"/>
          <w:rtl/>
        </w:rPr>
        <w:t xml:space="preserve">כן </w:t>
      </w:r>
      <w:r w:rsidR="00D73A71" w:rsidRPr="00EF2B75">
        <w:rPr>
          <w:rFonts w:ascii="David" w:hAnsi="David" w:cs="David" w:hint="cs"/>
          <w:sz w:val="28"/>
          <w:szCs w:val="28"/>
          <w:rtl/>
        </w:rPr>
        <w:t xml:space="preserve">להשפעת </w:t>
      </w:r>
      <w:r w:rsidR="00C562B9">
        <w:rPr>
          <w:rFonts w:ascii="David" w:hAnsi="David" w:cs="David" w:hint="cs"/>
          <w:sz w:val="28"/>
          <w:szCs w:val="28"/>
          <w:rtl/>
        </w:rPr>
        <w:t xml:space="preserve">ניהול ההליך </w:t>
      </w:r>
      <w:r w:rsidR="00D73A71" w:rsidRPr="00EF2B75">
        <w:rPr>
          <w:rFonts w:ascii="David" w:hAnsi="David" w:cs="David" w:hint="cs"/>
          <w:sz w:val="28"/>
          <w:szCs w:val="28"/>
          <w:rtl/>
        </w:rPr>
        <w:t>על מצבה הנפשי של נפגעת העבירה</w:t>
      </w:r>
      <w:r w:rsidR="00482D3F" w:rsidRPr="00EF2B75">
        <w:rPr>
          <w:rFonts w:ascii="David" w:hAnsi="David" w:cs="David" w:hint="cs"/>
          <w:sz w:val="28"/>
          <w:szCs w:val="28"/>
          <w:rtl/>
        </w:rPr>
        <w:t xml:space="preserve">. כן נטען כי </w:t>
      </w:r>
      <w:r w:rsidR="00637223">
        <w:rPr>
          <w:rFonts w:ascii="David" w:hAnsi="David" w:cs="David" w:hint="cs"/>
          <w:sz w:val="28"/>
          <w:szCs w:val="28"/>
          <w:rtl/>
        </w:rPr>
        <w:t xml:space="preserve">שגה בית הדין כששקל את חלוף הזמן, </w:t>
      </w:r>
      <w:r w:rsidR="00EA21DB">
        <w:rPr>
          <w:rFonts w:ascii="David" w:hAnsi="David" w:cs="David" w:hint="cs"/>
          <w:sz w:val="28"/>
          <w:szCs w:val="28"/>
          <w:rtl/>
        </w:rPr>
        <w:t xml:space="preserve">הנעוץ בעיקרו בניהול ההליך, ומבלי שהזמן נוצל לתהליך </w:t>
      </w:r>
      <w:r w:rsidR="00A35FB5" w:rsidRPr="00EF2B75">
        <w:rPr>
          <w:rFonts w:ascii="David" w:hAnsi="David" w:cs="David" w:hint="cs"/>
          <w:sz w:val="28"/>
          <w:szCs w:val="28"/>
          <w:rtl/>
        </w:rPr>
        <w:t xml:space="preserve">טיפולי או שיקומי. </w:t>
      </w:r>
      <w:r w:rsidR="005C6030">
        <w:rPr>
          <w:rFonts w:ascii="David" w:hAnsi="David" w:cs="David" w:hint="cs"/>
          <w:sz w:val="28"/>
          <w:szCs w:val="28"/>
          <w:rtl/>
        </w:rPr>
        <w:t xml:space="preserve">עוד טענה התביעה כי </w:t>
      </w:r>
      <w:r w:rsidR="00A35FB5" w:rsidRPr="00EF2B75">
        <w:rPr>
          <w:rFonts w:ascii="David" w:hAnsi="David" w:cs="David" w:hint="cs"/>
          <w:sz w:val="28"/>
          <w:szCs w:val="28"/>
          <w:rtl/>
        </w:rPr>
        <w:t xml:space="preserve">אין </w:t>
      </w:r>
      <w:r w:rsidR="00EF2B75" w:rsidRPr="00EF2B75">
        <w:rPr>
          <w:rFonts w:ascii="David" w:hAnsi="David" w:cs="David" w:hint="cs"/>
          <w:sz w:val="28"/>
          <w:szCs w:val="28"/>
          <w:rtl/>
        </w:rPr>
        <w:t>בשיעור הפיצוי שנפסק כדי לה</w:t>
      </w:r>
      <w:r w:rsidR="0091486A">
        <w:rPr>
          <w:rFonts w:ascii="David" w:hAnsi="David" w:cs="David" w:hint="cs"/>
          <w:sz w:val="28"/>
          <w:szCs w:val="28"/>
          <w:rtl/>
        </w:rPr>
        <w:t xml:space="preserve">גשים </w:t>
      </w:r>
      <w:r w:rsidR="00EF2B75" w:rsidRPr="00EF2B75">
        <w:rPr>
          <w:rFonts w:ascii="David" w:hAnsi="David" w:cs="David" w:hint="cs"/>
          <w:sz w:val="28"/>
          <w:szCs w:val="28"/>
          <w:rtl/>
        </w:rPr>
        <w:t>את התכלית שביסוד רכיב הפיצויים</w:t>
      </w:r>
      <w:r w:rsidR="00EF2B75">
        <w:rPr>
          <w:rFonts w:ascii="David" w:hAnsi="David" w:cs="David" w:hint="cs"/>
          <w:sz w:val="28"/>
          <w:szCs w:val="28"/>
          <w:rtl/>
        </w:rPr>
        <w:t>, ו</w:t>
      </w:r>
      <w:r w:rsidR="00801E07">
        <w:rPr>
          <w:rFonts w:ascii="David" w:hAnsi="David" w:cs="David" w:hint="cs"/>
          <w:sz w:val="28"/>
          <w:szCs w:val="28"/>
          <w:rtl/>
        </w:rPr>
        <w:t xml:space="preserve">לבטא את הנזק שנגרם לנפגעת העבירה. </w:t>
      </w:r>
      <w:r w:rsidR="00576AB1">
        <w:rPr>
          <w:rFonts w:ascii="David" w:hAnsi="David" w:cs="David" w:hint="cs"/>
          <w:sz w:val="28"/>
          <w:szCs w:val="28"/>
          <w:rtl/>
        </w:rPr>
        <w:t xml:space="preserve">   </w:t>
      </w:r>
    </w:p>
    <w:p w14:paraId="46546AEA" w14:textId="77777777" w:rsidR="00AC1E3E" w:rsidRDefault="00AC1E3E" w:rsidP="0056132A">
      <w:pPr>
        <w:spacing w:line="360" w:lineRule="auto"/>
        <w:jc w:val="both"/>
        <w:rPr>
          <w:rFonts w:ascii="David" w:hAnsi="David" w:cs="David"/>
          <w:sz w:val="28"/>
          <w:szCs w:val="28"/>
          <w:rtl/>
        </w:rPr>
      </w:pPr>
    </w:p>
    <w:p w14:paraId="2F967FBB" w14:textId="77777777" w:rsidR="00B44DB6" w:rsidRPr="00EE2A29" w:rsidRDefault="007777F8" w:rsidP="0056132A">
      <w:pPr>
        <w:spacing w:line="360" w:lineRule="auto"/>
        <w:outlineLvl w:val="0"/>
        <w:rPr>
          <w:rFonts w:ascii="David" w:hAnsi="David" w:cs="David"/>
          <w:sz w:val="28"/>
          <w:szCs w:val="28"/>
          <w:u w:val="single"/>
          <w:rtl/>
        </w:rPr>
      </w:pPr>
      <w:r w:rsidRPr="00EE2A29">
        <w:rPr>
          <w:rFonts w:ascii="David" w:hAnsi="David" w:cs="David" w:hint="cs"/>
          <w:sz w:val="28"/>
          <w:szCs w:val="28"/>
          <w:u w:val="single"/>
          <w:rtl/>
        </w:rPr>
        <w:t xml:space="preserve">דיון והכרעה   </w:t>
      </w:r>
    </w:p>
    <w:p w14:paraId="3BAEF1EA" w14:textId="77777777" w:rsidR="00B6104F" w:rsidRPr="006F6E53" w:rsidRDefault="00B6104F" w:rsidP="0056132A">
      <w:pPr>
        <w:spacing w:line="360" w:lineRule="auto"/>
        <w:outlineLvl w:val="0"/>
        <w:rPr>
          <w:rFonts w:ascii="David" w:hAnsi="David" w:cs="David"/>
          <w:sz w:val="28"/>
          <w:szCs w:val="28"/>
          <w:u w:val="single"/>
          <w:rtl/>
        </w:rPr>
      </w:pPr>
    </w:p>
    <w:p w14:paraId="418374B3" w14:textId="77777777" w:rsidR="004704C6" w:rsidRDefault="004704C6" w:rsidP="0056132A">
      <w:pPr>
        <w:numPr>
          <w:ilvl w:val="0"/>
          <w:numId w:val="5"/>
        </w:numPr>
        <w:spacing w:line="360" w:lineRule="auto"/>
        <w:jc w:val="both"/>
        <w:outlineLvl w:val="0"/>
        <w:rPr>
          <w:rFonts w:ascii="David" w:hAnsi="David" w:cs="David"/>
          <w:sz w:val="28"/>
          <w:szCs w:val="28"/>
        </w:rPr>
      </w:pPr>
      <w:r w:rsidRPr="004704C6">
        <w:rPr>
          <w:rFonts w:ascii="David" w:hAnsi="David" w:cs="David" w:hint="cs"/>
          <w:sz w:val="28"/>
          <w:szCs w:val="28"/>
          <w:rtl/>
        </w:rPr>
        <w:t>כידוע, אין זו דרכה של ערכאת הערעור להתערב בגזר הדין של הערכאה הדיונית אלא במקרים של סטייה ניכרת מהענישה המקובלת והראויה, או כאשר נפלה שגגה בגזר הדין</w:t>
      </w:r>
      <w:r w:rsidR="00252816">
        <w:rPr>
          <w:rFonts w:ascii="David" w:hAnsi="David" w:cs="David" w:hint="cs"/>
          <w:sz w:val="28"/>
          <w:szCs w:val="28"/>
          <w:rtl/>
        </w:rPr>
        <w:t xml:space="preserve"> (ע"פ 4475/24 </w:t>
      </w:r>
      <w:proofErr w:type="spellStart"/>
      <w:r w:rsidR="00252816">
        <w:rPr>
          <w:rFonts w:ascii="David" w:hAnsi="David" w:cs="David" w:hint="cs"/>
          <w:b/>
          <w:bCs/>
          <w:sz w:val="28"/>
          <w:szCs w:val="28"/>
          <w:rtl/>
        </w:rPr>
        <w:t>יונגסטר</w:t>
      </w:r>
      <w:proofErr w:type="spellEnd"/>
      <w:r w:rsidR="00252816">
        <w:rPr>
          <w:rFonts w:ascii="David" w:hAnsi="David" w:cs="David" w:hint="cs"/>
          <w:b/>
          <w:bCs/>
          <w:sz w:val="28"/>
          <w:szCs w:val="28"/>
          <w:rtl/>
        </w:rPr>
        <w:t xml:space="preserve"> נ' מדינת ישראל</w:t>
      </w:r>
      <w:r w:rsidR="00252816">
        <w:rPr>
          <w:rFonts w:ascii="David" w:hAnsi="David" w:cs="David" w:hint="cs"/>
          <w:sz w:val="28"/>
          <w:szCs w:val="28"/>
          <w:rtl/>
        </w:rPr>
        <w:t xml:space="preserve">, פסקה </w:t>
      </w:r>
      <w:r w:rsidR="00041CA9">
        <w:rPr>
          <w:rFonts w:ascii="David" w:hAnsi="David" w:cs="David" w:hint="cs"/>
          <w:sz w:val="28"/>
          <w:szCs w:val="28"/>
          <w:rtl/>
        </w:rPr>
        <w:t>11 (1.9.2025)</w:t>
      </w:r>
      <w:r w:rsidR="0079279C">
        <w:rPr>
          <w:rFonts w:ascii="David" w:hAnsi="David" w:cs="David" w:hint="cs"/>
          <w:sz w:val="28"/>
          <w:szCs w:val="28"/>
          <w:rtl/>
        </w:rPr>
        <w:t xml:space="preserve">). </w:t>
      </w:r>
      <w:r w:rsidR="00041CA9">
        <w:rPr>
          <w:rFonts w:ascii="David" w:hAnsi="David" w:cs="David" w:hint="cs"/>
          <w:sz w:val="28"/>
          <w:szCs w:val="28"/>
          <w:rtl/>
        </w:rPr>
        <w:t xml:space="preserve">לאחר בחינת טענות הצדדים, לא מצאנו </w:t>
      </w:r>
      <w:r w:rsidR="009027FB">
        <w:rPr>
          <w:rFonts w:ascii="David" w:hAnsi="David" w:cs="David" w:hint="cs"/>
          <w:sz w:val="28"/>
          <w:szCs w:val="28"/>
          <w:rtl/>
        </w:rPr>
        <w:t xml:space="preserve">כי נפלה בגזר הדין טעות המצדיקה את התערבותנו. </w:t>
      </w:r>
    </w:p>
    <w:p w14:paraId="6B20D6EF" w14:textId="77777777" w:rsidR="00405BF4" w:rsidRPr="00B4260B" w:rsidRDefault="002477FB" w:rsidP="0056132A">
      <w:pPr>
        <w:numPr>
          <w:ilvl w:val="0"/>
          <w:numId w:val="5"/>
        </w:numPr>
        <w:spacing w:line="360" w:lineRule="auto"/>
        <w:jc w:val="both"/>
        <w:outlineLvl w:val="0"/>
        <w:rPr>
          <w:rFonts w:ascii="David" w:hAnsi="David" w:cs="David"/>
          <w:sz w:val="28"/>
          <w:szCs w:val="28"/>
        </w:rPr>
      </w:pPr>
      <w:r>
        <w:rPr>
          <w:rFonts w:ascii="David" w:hAnsi="David" w:cs="David" w:hint="cs"/>
          <w:sz w:val="28"/>
          <w:szCs w:val="28"/>
          <w:rtl/>
        </w:rPr>
        <w:lastRenderedPageBreak/>
        <w:t>סברנו כי י</w:t>
      </w:r>
      <w:r w:rsidR="00FF09B1" w:rsidRPr="00B4260B">
        <w:rPr>
          <w:rFonts w:ascii="David" w:hAnsi="David" w:cs="David" w:hint="cs"/>
          <w:sz w:val="28"/>
          <w:szCs w:val="28"/>
          <w:rtl/>
        </w:rPr>
        <w:t>קשה לייחס ל</w:t>
      </w:r>
      <w:r>
        <w:rPr>
          <w:rFonts w:ascii="David" w:hAnsi="David" w:cs="David" w:hint="cs"/>
          <w:sz w:val="28"/>
          <w:szCs w:val="28"/>
          <w:rtl/>
        </w:rPr>
        <w:t>מערער</w:t>
      </w:r>
      <w:r w:rsidR="00FF09B1" w:rsidRPr="00B4260B">
        <w:rPr>
          <w:rFonts w:ascii="David" w:hAnsi="David" w:cs="David" w:hint="cs"/>
          <w:sz w:val="28"/>
          <w:szCs w:val="28"/>
          <w:rtl/>
        </w:rPr>
        <w:t xml:space="preserve"> תכנון</w:t>
      </w:r>
      <w:r>
        <w:rPr>
          <w:rFonts w:ascii="David" w:hAnsi="David" w:cs="David" w:hint="cs"/>
          <w:sz w:val="28"/>
          <w:szCs w:val="28"/>
          <w:rtl/>
        </w:rPr>
        <w:t xml:space="preserve"> של המעשים,</w:t>
      </w:r>
      <w:r w:rsidR="00FF09B1" w:rsidRPr="00B4260B">
        <w:rPr>
          <w:rFonts w:ascii="David" w:hAnsi="David" w:cs="David" w:hint="cs"/>
          <w:sz w:val="28"/>
          <w:szCs w:val="28"/>
          <w:rtl/>
        </w:rPr>
        <w:t xml:space="preserve"> אך בשל העובדה כי התיישב מאחורי נפגעת העבירה במהלך נסיעה שגרתית</w:t>
      </w:r>
      <w:r>
        <w:rPr>
          <w:rFonts w:ascii="David" w:hAnsi="David" w:cs="David" w:hint="cs"/>
          <w:sz w:val="28"/>
          <w:szCs w:val="28"/>
          <w:rtl/>
        </w:rPr>
        <w:t>.</w:t>
      </w:r>
      <w:r w:rsidR="00FF09B1" w:rsidRPr="00B4260B">
        <w:rPr>
          <w:rFonts w:ascii="David" w:hAnsi="David" w:cs="David" w:hint="cs"/>
          <w:sz w:val="28"/>
          <w:szCs w:val="28"/>
          <w:rtl/>
        </w:rPr>
        <w:t xml:space="preserve"> </w:t>
      </w:r>
      <w:r>
        <w:rPr>
          <w:rFonts w:ascii="David" w:hAnsi="David" w:cs="David" w:hint="cs"/>
          <w:sz w:val="28"/>
          <w:szCs w:val="28"/>
          <w:rtl/>
        </w:rPr>
        <w:t xml:space="preserve">לצד זאת, </w:t>
      </w:r>
      <w:r w:rsidR="009B12F5">
        <w:rPr>
          <w:rFonts w:ascii="David" w:hAnsi="David" w:cs="David" w:hint="cs"/>
          <w:sz w:val="28"/>
          <w:szCs w:val="28"/>
          <w:rtl/>
        </w:rPr>
        <w:t>יש במעשיו היבטי חומרה המתבטאים בכך ש</w:t>
      </w:r>
      <w:r w:rsidR="00592D18" w:rsidRPr="00B4260B">
        <w:rPr>
          <w:rFonts w:ascii="David" w:hAnsi="David" w:cs="David" w:hint="cs"/>
          <w:sz w:val="28"/>
          <w:szCs w:val="28"/>
          <w:rtl/>
        </w:rPr>
        <w:t>במהלך הנסיעה</w:t>
      </w:r>
      <w:r w:rsidR="00FA28E5">
        <w:rPr>
          <w:rFonts w:ascii="David" w:hAnsi="David" w:cs="David" w:hint="cs"/>
          <w:sz w:val="28"/>
          <w:szCs w:val="28"/>
          <w:rtl/>
        </w:rPr>
        <w:t xml:space="preserve"> בתחבורה ציבורית, ללא כל היכרות מוקדמת ו</w:t>
      </w:r>
      <w:r w:rsidR="00592D18" w:rsidRPr="00B4260B">
        <w:rPr>
          <w:rFonts w:ascii="David" w:hAnsi="David" w:cs="David" w:hint="cs"/>
          <w:sz w:val="28"/>
          <w:szCs w:val="28"/>
          <w:rtl/>
        </w:rPr>
        <w:t xml:space="preserve">ללא כל שיח מקדים </w:t>
      </w:r>
      <w:r w:rsidR="009B12F5">
        <w:rPr>
          <w:rFonts w:ascii="David" w:hAnsi="David" w:cs="David" w:hint="cs"/>
          <w:sz w:val="28"/>
          <w:szCs w:val="28"/>
          <w:rtl/>
        </w:rPr>
        <w:t>עם נפגעת העבירה</w:t>
      </w:r>
      <w:r w:rsidR="00592D18" w:rsidRPr="00B4260B">
        <w:rPr>
          <w:rFonts w:ascii="David" w:hAnsi="David" w:cs="David" w:hint="cs"/>
          <w:sz w:val="28"/>
          <w:szCs w:val="28"/>
          <w:rtl/>
        </w:rPr>
        <w:t>, החל לגעת בה בניגוד לרצונה,</w:t>
      </w:r>
      <w:r w:rsidR="00EE7805" w:rsidRPr="00B4260B">
        <w:rPr>
          <w:rFonts w:ascii="David" w:hAnsi="David" w:cs="David" w:hint="cs"/>
          <w:sz w:val="28"/>
          <w:szCs w:val="28"/>
          <w:rtl/>
        </w:rPr>
        <w:t xml:space="preserve"> בתחילה בצווארה ובראשה </w:t>
      </w:r>
      <w:r w:rsidR="00FA28E5">
        <w:rPr>
          <w:rFonts w:ascii="David" w:hAnsi="David" w:cs="David" w:hint="cs"/>
          <w:sz w:val="28"/>
          <w:szCs w:val="28"/>
          <w:rtl/>
        </w:rPr>
        <w:t xml:space="preserve">ובהמשך, </w:t>
      </w:r>
      <w:r w:rsidR="00EE7805" w:rsidRPr="00B4260B">
        <w:rPr>
          <w:rFonts w:ascii="David" w:hAnsi="David" w:cs="David" w:hint="cs"/>
          <w:sz w:val="28"/>
          <w:szCs w:val="28"/>
          <w:rtl/>
        </w:rPr>
        <w:t xml:space="preserve">תוך הסלמה במעשיו </w:t>
      </w:r>
      <w:r w:rsidR="00FA28E5">
        <w:rPr>
          <w:rFonts w:ascii="David" w:hAnsi="David" w:cs="David" w:hint="cs"/>
          <w:sz w:val="28"/>
          <w:szCs w:val="28"/>
          <w:rtl/>
        </w:rPr>
        <w:t xml:space="preserve">- בנגיעה </w:t>
      </w:r>
      <w:r w:rsidR="00EE7805" w:rsidRPr="00B4260B">
        <w:rPr>
          <w:rFonts w:ascii="David" w:hAnsi="David" w:cs="David" w:hint="cs"/>
          <w:sz w:val="28"/>
          <w:szCs w:val="28"/>
          <w:rtl/>
        </w:rPr>
        <w:t>גם בישבנה</w:t>
      </w:r>
      <w:r w:rsidR="00670F22" w:rsidRPr="00B4260B">
        <w:rPr>
          <w:rFonts w:ascii="David" w:hAnsi="David" w:cs="David" w:hint="cs"/>
          <w:sz w:val="28"/>
          <w:szCs w:val="28"/>
          <w:rtl/>
        </w:rPr>
        <w:t>; כל זאת גם לאחר שנפגעת העבירה</w:t>
      </w:r>
      <w:r w:rsidR="00FA28E5">
        <w:rPr>
          <w:rFonts w:ascii="David" w:hAnsi="David" w:cs="David" w:hint="cs"/>
          <w:sz w:val="28"/>
          <w:szCs w:val="28"/>
          <w:rtl/>
        </w:rPr>
        <w:t xml:space="preserve">, שאותה כלל לא הכיר, </w:t>
      </w:r>
      <w:r w:rsidR="00670F22" w:rsidRPr="00B4260B">
        <w:rPr>
          <w:rFonts w:ascii="David" w:hAnsi="David" w:cs="David" w:hint="cs"/>
          <w:sz w:val="28"/>
          <w:szCs w:val="28"/>
          <w:rtl/>
        </w:rPr>
        <w:t>הסתובבה אליו</w:t>
      </w:r>
      <w:r w:rsidR="0079279C">
        <w:rPr>
          <w:rFonts w:ascii="David" w:hAnsi="David" w:cs="David" w:hint="cs"/>
          <w:sz w:val="28"/>
          <w:szCs w:val="28"/>
          <w:rtl/>
        </w:rPr>
        <w:t xml:space="preserve">, </w:t>
      </w:r>
      <w:r w:rsidR="0079279C" w:rsidRPr="005D29E3">
        <w:rPr>
          <w:rFonts w:ascii="David" w:hAnsi="David" w:cs="David" w:hint="cs"/>
          <w:b/>
          <w:bCs/>
          <w:sz w:val="28"/>
          <w:szCs w:val="28"/>
          <w:rtl/>
        </w:rPr>
        <w:t>פעמיים</w:t>
      </w:r>
      <w:r w:rsidR="0079279C">
        <w:rPr>
          <w:rFonts w:ascii="David" w:hAnsi="David" w:cs="David" w:hint="cs"/>
          <w:sz w:val="28"/>
          <w:szCs w:val="28"/>
          <w:rtl/>
        </w:rPr>
        <w:t>,</w:t>
      </w:r>
      <w:r w:rsidR="00670F22" w:rsidRPr="00B4260B">
        <w:rPr>
          <w:rFonts w:ascii="David" w:hAnsi="David" w:cs="David" w:hint="cs"/>
          <w:sz w:val="28"/>
          <w:szCs w:val="28"/>
          <w:rtl/>
        </w:rPr>
        <w:t xml:space="preserve"> באופן שהבהיר לו כי אינה מעוניינת </w:t>
      </w:r>
      <w:r w:rsidR="0079279C">
        <w:rPr>
          <w:rFonts w:ascii="David" w:hAnsi="David" w:cs="David" w:hint="cs"/>
          <w:sz w:val="28"/>
          <w:szCs w:val="28"/>
          <w:rtl/>
        </w:rPr>
        <w:t>במגע</w:t>
      </w:r>
      <w:r w:rsidR="00670F22" w:rsidRPr="00B4260B">
        <w:rPr>
          <w:rFonts w:ascii="David" w:hAnsi="David" w:cs="David" w:hint="cs"/>
          <w:sz w:val="28"/>
          <w:szCs w:val="28"/>
          <w:rtl/>
        </w:rPr>
        <w:t xml:space="preserve">. </w:t>
      </w:r>
      <w:r w:rsidR="00B4260B" w:rsidRPr="00B4260B">
        <w:rPr>
          <w:rFonts w:ascii="David" w:hAnsi="David" w:cs="David" w:hint="cs"/>
          <w:sz w:val="28"/>
          <w:szCs w:val="28"/>
          <w:rtl/>
        </w:rPr>
        <w:t xml:space="preserve">מעשיו, המלמדים על </w:t>
      </w:r>
      <w:r w:rsidR="00FB37AB" w:rsidRPr="00B4260B">
        <w:rPr>
          <w:rFonts w:ascii="David" w:hAnsi="David" w:cs="David" w:hint="cs"/>
          <w:sz w:val="28"/>
          <w:szCs w:val="28"/>
          <w:rtl/>
        </w:rPr>
        <w:t>התעלמות מופגנת מ</w:t>
      </w:r>
      <w:r w:rsidR="0A1AC2E5" w:rsidRPr="00B4260B">
        <w:rPr>
          <w:rFonts w:ascii="David" w:hAnsi="David" w:cs="David" w:hint="cs"/>
          <w:sz w:val="28"/>
          <w:szCs w:val="28"/>
          <w:rtl/>
        </w:rPr>
        <w:t xml:space="preserve">רצונה של נפגעת העבירה, </w:t>
      </w:r>
      <w:r w:rsidR="00FB37AB" w:rsidRPr="00B4260B">
        <w:rPr>
          <w:rFonts w:ascii="David" w:hAnsi="David" w:cs="David" w:hint="cs"/>
          <w:sz w:val="28"/>
          <w:szCs w:val="28"/>
          <w:rtl/>
        </w:rPr>
        <w:t xml:space="preserve">תוך פגיעה </w:t>
      </w:r>
      <w:r w:rsidR="00CF3017" w:rsidRPr="00B4260B">
        <w:rPr>
          <w:rFonts w:ascii="David" w:hAnsi="David" w:cs="David" w:hint="cs"/>
          <w:sz w:val="28"/>
          <w:szCs w:val="28"/>
          <w:rtl/>
        </w:rPr>
        <w:t>בכבודה</w:t>
      </w:r>
      <w:r w:rsidR="0079279C">
        <w:rPr>
          <w:rFonts w:ascii="David" w:hAnsi="David" w:cs="David" w:hint="cs"/>
          <w:sz w:val="28"/>
          <w:szCs w:val="28"/>
          <w:rtl/>
        </w:rPr>
        <w:t>,</w:t>
      </w:r>
      <w:r w:rsidR="00CF3017" w:rsidRPr="00B4260B">
        <w:rPr>
          <w:rFonts w:ascii="David" w:hAnsi="David" w:cs="David" w:hint="cs"/>
          <w:sz w:val="28"/>
          <w:szCs w:val="28"/>
          <w:rtl/>
        </w:rPr>
        <w:t xml:space="preserve"> בפרטיות שלה</w:t>
      </w:r>
      <w:r w:rsidR="00B4260B">
        <w:rPr>
          <w:rFonts w:ascii="David" w:hAnsi="David" w:cs="David" w:hint="cs"/>
          <w:sz w:val="28"/>
          <w:szCs w:val="28"/>
          <w:rtl/>
        </w:rPr>
        <w:t xml:space="preserve"> </w:t>
      </w:r>
      <w:r w:rsidR="0079279C">
        <w:rPr>
          <w:rFonts w:ascii="David" w:hAnsi="David" w:cs="David" w:hint="cs"/>
          <w:sz w:val="28"/>
          <w:szCs w:val="28"/>
          <w:rtl/>
        </w:rPr>
        <w:t xml:space="preserve">ובאוטונומיה שלה על גופה, </w:t>
      </w:r>
      <w:r w:rsidR="00B4260B">
        <w:rPr>
          <w:rFonts w:ascii="David" w:hAnsi="David" w:cs="David" w:hint="cs"/>
          <w:sz w:val="28"/>
          <w:szCs w:val="28"/>
          <w:rtl/>
        </w:rPr>
        <w:t xml:space="preserve">נפסקו רק עת הגיע המערער לתחנת האוטובוס שבה נדרש לרדת על מנת להמשיך בדרכו. </w:t>
      </w:r>
      <w:r w:rsidR="00780780" w:rsidRPr="00B4260B">
        <w:rPr>
          <w:rFonts w:ascii="David" w:hAnsi="David" w:cs="David" w:hint="cs"/>
          <w:sz w:val="28"/>
          <w:szCs w:val="28"/>
          <w:rtl/>
        </w:rPr>
        <w:t xml:space="preserve"> </w:t>
      </w:r>
    </w:p>
    <w:p w14:paraId="65E27BD8" w14:textId="77777777" w:rsidR="00FD7E8D" w:rsidRDefault="0079279C" w:rsidP="0056132A">
      <w:pPr>
        <w:numPr>
          <w:ilvl w:val="0"/>
          <w:numId w:val="5"/>
        </w:numPr>
        <w:spacing w:line="360" w:lineRule="auto"/>
        <w:jc w:val="both"/>
        <w:outlineLvl w:val="0"/>
        <w:rPr>
          <w:rFonts w:ascii="David" w:hAnsi="David" w:cs="David"/>
          <w:sz w:val="28"/>
          <w:szCs w:val="28"/>
        </w:rPr>
      </w:pPr>
      <w:r>
        <w:rPr>
          <w:rFonts w:ascii="David" w:hAnsi="David" w:cs="David" w:hint="cs"/>
          <w:sz w:val="28"/>
          <w:szCs w:val="28"/>
          <w:rtl/>
        </w:rPr>
        <w:t xml:space="preserve">מלבד הערכים המוגנים הכלליים הנ"ל, הרי </w:t>
      </w:r>
      <w:r w:rsidR="00B14C12">
        <w:rPr>
          <w:rFonts w:ascii="David" w:hAnsi="David" w:cs="David" w:hint="cs"/>
          <w:sz w:val="28"/>
          <w:szCs w:val="28"/>
          <w:rtl/>
        </w:rPr>
        <w:t xml:space="preserve">על אף שהאירוע לא התקיים בתוך </w:t>
      </w:r>
      <w:r w:rsidR="005379C6">
        <w:rPr>
          <w:rFonts w:ascii="David" w:hAnsi="David" w:cs="David" w:hint="cs"/>
          <w:sz w:val="28"/>
          <w:szCs w:val="28"/>
          <w:rtl/>
        </w:rPr>
        <w:t xml:space="preserve">יחידה צבאית, ואין היכרות בין נפגעת העבירה לבין המערער על רקע שירותם הצבאי, סברנו כי </w:t>
      </w:r>
      <w:r w:rsidR="00A22AEC">
        <w:rPr>
          <w:rFonts w:ascii="David" w:hAnsi="David" w:cs="David" w:hint="cs"/>
          <w:sz w:val="28"/>
          <w:szCs w:val="28"/>
          <w:rtl/>
        </w:rPr>
        <w:t>ביצוע העבירה שעה שהמערער לובש מדים ונ</w:t>
      </w:r>
      <w:r w:rsidR="005379C6">
        <w:rPr>
          <w:rFonts w:ascii="David" w:hAnsi="David" w:cs="David" w:hint="cs"/>
          <w:sz w:val="28"/>
          <w:szCs w:val="28"/>
          <w:rtl/>
        </w:rPr>
        <w:t xml:space="preserve">יצל את </w:t>
      </w:r>
      <w:r>
        <w:rPr>
          <w:rFonts w:ascii="David" w:hAnsi="David" w:cs="David" w:hint="cs"/>
          <w:sz w:val="28"/>
          <w:szCs w:val="28"/>
          <w:rtl/>
        </w:rPr>
        <w:t>נסיעתה של הנפגעת בתחבורה הציבורית, כדי לשוב מבסיסה</w:t>
      </w:r>
      <w:r w:rsidR="005379C6">
        <w:rPr>
          <w:rFonts w:ascii="David" w:hAnsi="David" w:cs="David" w:hint="cs"/>
          <w:sz w:val="28"/>
          <w:szCs w:val="28"/>
          <w:rtl/>
        </w:rPr>
        <w:t xml:space="preserve">, </w:t>
      </w:r>
      <w:r w:rsidR="0041730F">
        <w:rPr>
          <w:rFonts w:ascii="David" w:hAnsi="David" w:cs="David" w:hint="cs"/>
          <w:sz w:val="28"/>
          <w:szCs w:val="28"/>
          <w:rtl/>
        </w:rPr>
        <w:t>צורך שהוא משותף</w:t>
      </w:r>
      <w:r w:rsidR="00D00885">
        <w:rPr>
          <w:rFonts w:ascii="David" w:hAnsi="David" w:cs="David" w:hint="cs"/>
          <w:sz w:val="28"/>
          <w:szCs w:val="28"/>
          <w:rtl/>
        </w:rPr>
        <w:t xml:space="preserve"> לחיילים רבים הנדרשים להגיע למקום שירותם</w:t>
      </w:r>
      <w:r w:rsidR="00A22AEC">
        <w:rPr>
          <w:rFonts w:ascii="David" w:hAnsi="David" w:cs="David" w:hint="cs"/>
          <w:sz w:val="28"/>
          <w:szCs w:val="28"/>
          <w:rtl/>
        </w:rPr>
        <w:t xml:space="preserve"> ולחזור ממנו</w:t>
      </w:r>
      <w:r w:rsidR="005379C6">
        <w:rPr>
          <w:rFonts w:ascii="David" w:hAnsi="David" w:cs="David" w:hint="cs"/>
          <w:sz w:val="28"/>
          <w:szCs w:val="28"/>
          <w:rtl/>
        </w:rPr>
        <w:t>, כדי לגלם גם פגיעה</w:t>
      </w:r>
      <w:r w:rsidR="00115180">
        <w:rPr>
          <w:rFonts w:ascii="David" w:hAnsi="David" w:cs="David" w:hint="cs"/>
          <w:sz w:val="28"/>
          <w:szCs w:val="28"/>
          <w:rtl/>
        </w:rPr>
        <w:t xml:space="preserve"> בערכים הצבאים המוגנים, ובראשם </w:t>
      </w:r>
      <w:r w:rsidR="4367008C" w:rsidRPr="007F2AFA">
        <w:rPr>
          <w:rFonts w:ascii="David" w:hAnsi="David" w:cs="David" w:hint="cs"/>
          <w:sz w:val="28"/>
          <w:szCs w:val="28"/>
          <w:rtl/>
        </w:rPr>
        <w:t xml:space="preserve">הפגיעה </w:t>
      </w:r>
      <w:r w:rsidR="00115180">
        <w:rPr>
          <w:rFonts w:ascii="David" w:hAnsi="David" w:cs="David" w:hint="cs"/>
          <w:sz w:val="28"/>
          <w:szCs w:val="28"/>
          <w:rtl/>
        </w:rPr>
        <w:t>ב</w:t>
      </w:r>
      <w:r w:rsidR="4367008C" w:rsidRPr="007F2AFA">
        <w:rPr>
          <w:rFonts w:ascii="David" w:hAnsi="David" w:cs="David" w:hint="cs"/>
          <w:sz w:val="28"/>
          <w:szCs w:val="28"/>
          <w:rtl/>
        </w:rPr>
        <w:t xml:space="preserve">ערך הרעות והאמון </w:t>
      </w:r>
      <w:r w:rsidR="2743E24C" w:rsidRPr="007F2AFA">
        <w:rPr>
          <w:rFonts w:ascii="David" w:hAnsi="David" w:cs="David" w:hint="cs"/>
          <w:sz w:val="28"/>
          <w:szCs w:val="28"/>
          <w:rtl/>
        </w:rPr>
        <w:t>ש</w:t>
      </w:r>
      <w:r w:rsidR="4367008C" w:rsidRPr="007F2AFA">
        <w:rPr>
          <w:rFonts w:ascii="David" w:hAnsi="David" w:cs="David" w:hint="cs"/>
          <w:sz w:val="28"/>
          <w:szCs w:val="28"/>
          <w:rtl/>
        </w:rPr>
        <w:t xml:space="preserve">בין המשרתים </w:t>
      </w:r>
      <w:r>
        <w:rPr>
          <w:rFonts w:ascii="David" w:hAnsi="David" w:cs="David" w:hint="cs"/>
          <w:sz w:val="28"/>
          <w:szCs w:val="28"/>
          <w:rtl/>
        </w:rPr>
        <w:t>בצה"ל</w:t>
      </w:r>
      <w:r w:rsidR="4367008C" w:rsidRPr="007F2AFA">
        <w:rPr>
          <w:rFonts w:ascii="David" w:hAnsi="David" w:cs="David" w:hint="cs"/>
          <w:sz w:val="28"/>
          <w:szCs w:val="28"/>
          <w:rtl/>
        </w:rPr>
        <w:t xml:space="preserve">, שהם "מאבני היסוד של בניין היחידה הצבאית ותנאי הכרחי לתפקודה" (ע/16,18/23 </w:t>
      </w:r>
      <w:r w:rsidR="4367008C" w:rsidRPr="007F2AFA">
        <w:rPr>
          <w:rFonts w:ascii="David" w:hAnsi="David" w:cs="David" w:hint="cs"/>
          <w:b/>
          <w:bCs/>
          <w:sz w:val="28"/>
          <w:szCs w:val="28"/>
          <w:rtl/>
        </w:rPr>
        <w:t xml:space="preserve">סרן </w:t>
      </w:r>
      <w:proofErr w:type="spellStart"/>
      <w:r w:rsidR="4367008C" w:rsidRPr="007F2AFA">
        <w:rPr>
          <w:rFonts w:ascii="David" w:hAnsi="David" w:cs="David" w:hint="cs"/>
          <w:b/>
          <w:bCs/>
          <w:sz w:val="28"/>
          <w:szCs w:val="28"/>
          <w:rtl/>
        </w:rPr>
        <w:t>יסיה</w:t>
      </w:r>
      <w:proofErr w:type="spellEnd"/>
      <w:r w:rsidR="4367008C" w:rsidRPr="007F2AFA">
        <w:rPr>
          <w:rFonts w:ascii="David" w:hAnsi="David" w:cs="David" w:hint="cs"/>
          <w:b/>
          <w:bCs/>
          <w:sz w:val="28"/>
          <w:szCs w:val="28"/>
          <w:rtl/>
        </w:rPr>
        <w:t xml:space="preserve"> </w:t>
      </w:r>
      <w:r w:rsidR="00B4260B">
        <w:rPr>
          <w:rFonts w:ascii="David" w:hAnsi="David" w:cs="David" w:hint="cs"/>
          <w:sz w:val="28"/>
          <w:szCs w:val="28"/>
          <w:rtl/>
        </w:rPr>
        <w:t xml:space="preserve">לעיל </w:t>
      </w:r>
      <w:r w:rsidR="4367008C" w:rsidRPr="007F2AFA">
        <w:rPr>
          <w:rFonts w:ascii="David" w:hAnsi="David" w:cs="David" w:hint="cs"/>
          <w:sz w:val="28"/>
          <w:szCs w:val="28"/>
          <w:rtl/>
        </w:rPr>
        <w:t>פסקה 26</w:t>
      </w:r>
      <w:r w:rsidR="00FB7376">
        <w:rPr>
          <w:rFonts w:ascii="David" w:hAnsi="David" w:cs="David" w:hint="cs"/>
          <w:sz w:val="28"/>
          <w:szCs w:val="28"/>
          <w:rtl/>
        </w:rPr>
        <w:t>)</w:t>
      </w:r>
      <w:r w:rsidR="00FA28E5">
        <w:rPr>
          <w:rFonts w:ascii="David" w:hAnsi="David" w:cs="David" w:hint="cs"/>
          <w:sz w:val="28"/>
          <w:szCs w:val="28"/>
          <w:rtl/>
        </w:rPr>
        <w:t>)</w:t>
      </w:r>
      <w:r w:rsidR="00FB7376">
        <w:rPr>
          <w:rFonts w:ascii="David" w:hAnsi="David" w:cs="David" w:hint="cs"/>
          <w:sz w:val="28"/>
          <w:szCs w:val="28"/>
          <w:rtl/>
        </w:rPr>
        <w:t xml:space="preserve">. </w:t>
      </w:r>
    </w:p>
    <w:p w14:paraId="3CB5F266" w14:textId="77777777" w:rsidR="002566FA" w:rsidRPr="00976EAD" w:rsidRDefault="00CC1218" w:rsidP="0056132A">
      <w:pPr>
        <w:numPr>
          <w:ilvl w:val="0"/>
          <w:numId w:val="5"/>
        </w:numPr>
        <w:spacing w:line="360" w:lineRule="auto"/>
        <w:jc w:val="both"/>
        <w:rPr>
          <w:rFonts w:ascii="David" w:hAnsi="David" w:cs="David"/>
          <w:sz w:val="28"/>
          <w:szCs w:val="28"/>
          <w:u w:val="single"/>
        </w:rPr>
      </w:pPr>
      <w:r w:rsidRPr="00976EAD">
        <w:rPr>
          <w:rFonts w:ascii="David" w:hAnsi="David" w:cs="David" w:hint="cs"/>
          <w:sz w:val="28"/>
          <w:szCs w:val="28"/>
          <w:rtl/>
        </w:rPr>
        <w:t xml:space="preserve">בשים לב לאמור, </w:t>
      </w:r>
      <w:r w:rsidR="00C62A03" w:rsidRPr="00976EAD">
        <w:rPr>
          <w:rFonts w:ascii="David" w:hAnsi="David" w:cs="David" w:hint="cs"/>
          <w:sz w:val="28"/>
          <w:szCs w:val="28"/>
          <w:rtl/>
        </w:rPr>
        <w:t>ו</w:t>
      </w:r>
      <w:r w:rsidR="00F570EA" w:rsidRPr="00976EAD">
        <w:rPr>
          <w:rFonts w:ascii="David" w:hAnsi="David" w:cs="David" w:hint="cs"/>
          <w:sz w:val="28"/>
          <w:szCs w:val="28"/>
          <w:rtl/>
        </w:rPr>
        <w:t>ל</w:t>
      </w:r>
      <w:r w:rsidR="00773435" w:rsidRPr="00976EAD">
        <w:rPr>
          <w:rFonts w:ascii="David" w:hAnsi="David" w:cs="David" w:hint="cs"/>
          <w:sz w:val="28"/>
          <w:szCs w:val="28"/>
          <w:rtl/>
        </w:rPr>
        <w:t xml:space="preserve">נוכח </w:t>
      </w:r>
      <w:r w:rsidR="00F570EA" w:rsidRPr="00976EAD">
        <w:rPr>
          <w:rFonts w:ascii="David" w:hAnsi="David" w:cs="David" w:hint="cs"/>
          <w:sz w:val="28"/>
          <w:szCs w:val="28"/>
          <w:rtl/>
        </w:rPr>
        <w:t xml:space="preserve">מגמת ההחמרה </w:t>
      </w:r>
      <w:r w:rsidR="00C62A03" w:rsidRPr="00976EAD">
        <w:rPr>
          <w:rFonts w:ascii="David" w:hAnsi="David" w:cs="David" w:hint="cs"/>
          <w:sz w:val="28"/>
          <w:szCs w:val="28"/>
          <w:rtl/>
        </w:rPr>
        <w:t>בעניש</w:t>
      </w:r>
      <w:r w:rsidR="00773435" w:rsidRPr="00976EAD">
        <w:rPr>
          <w:rFonts w:ascii="David" w:hAnsi="David" w:cs="David" w:hint="cs"/>
          <w:sz w:val="28"/>
          <w:szCs w:val="28"/>
          <w:rtl/>
        </w:rPr>
        <w:t>ה</w:t>
      </w:r>
      <w:r w:rsidR="00C62A03" w:rsidRPr="00976EAD">
        <w:rPr>
          <w:rFonts w:ascii="David" w:hAnsi="David" w:cs="David" w:hint="cs"/>
          <w:sz w:val="28"/>
          <w:szCs w:val="28"/>
          <w:rtl/>
        </w:rPr>
        <w:t xml:space="preserve"> </w:t>
      </w:r>
      <w:r w:rsidR="00F570EA" w:rsidRPr="00976EAD">
        <w:rPr>
          <w:rFonts w:ascii="David" w:hAnsi="David" w:cs="David" w:hint="cs"/>
          <w:sz w:val="28"/>
          <w:szCs w:val="28"/>
          <w:rtl/>
        </w:rPr>
        <w:t xml:space="preserve">של עברייני מין, אשר </w:t>
      </w:r>
      <w:r w:rsidR="00773435" w:rsidRPr="00976EAD">
        <w:rPr>
          <w:rFonts w:ascii="David" w:hAnsi="David" w:cs="David" w:hint="cs"/>
          <w:sz w:val="28"/>
          <w:szCs w:val="28"/>
          <w:rtl/>
        </w:rPr>
        <w:t xml:space="preserve">תכליתה </w:t>
      </w:r>
      <w:r w:rsidR="00F570EA" w:rsidRPr="00976EAD">
        <w:rPr>
          <w:rFonts w:ascii="David" w:hAnsi="David" w:cs="David" w:hint="cs"/>
          <w:sz w:val="28"/>
          <w:szCs w:val="28"/>
          <w:rtl/>
        </w:rPr>
        <w:t xml:space="preserve">לבטא את </w:t>
      </w:r>
      <w:r w:rsidR="00773435" w:rsidRPr="00976EAD">
        <w:rPr>
          <w:rFonts w:ascii="David" w:hAnsi="David" w:cs="David" w:hint="cs"/>
          <w:sz w:val="28"/>
          <w:szCs w:val="28"/>
          <w:rtl/>
        </w:rPr>
        <w:t>שיקולי ההלימה ו</w:t>
      </w:r>
      <w:r w:rsidR="00F570EA" w:rsidRPr="00976EAD">
        <w:rPr>
          <w:rFonts w:ascii="David" w:hAnsi="David" w:cs="David" w:hint="cs"/>
          <w:sz w:val="28"/>
          <w:szCs w:val="28"/>
          <w:rtl/>
        </w:rPr>
        <w:t xml:space="preserve">חומרת העבירות, </w:t>
      </w:r>
      <w:r w:rsidR="00FA28E5">
        <w:rPr>
          <w:rFonts w:ascii="David" w:hAnsi="David" w:cs="David" w:hint="cs"/>
          <w:sz w:val="28"/>
          <w:szCs w:val="28"/>
          <w:rtl/>
        </w:rPr>
        <w:t>ו</w:t>
      </w:r>
      <w:r w:rsidR="00F570EA" w:rsidRPr="00976EAD">
        <w:rPr>
          <w:rFonts w:ascii="David" w:hAnsi="David" w:cs="David" w:hint="cs"/>
          <w:sz w:val="28"/>
          <w:szCs w:val="28"/>
          <w:rtl/>
        </w:rPr>
        <w:t xml:space="preserve">את הנזק שנגרם </w:t>
      </w:r>
      <w:r w:rsidR="00E4356C" w:rsidRPr="00976EAD">
        <w:rPr>
          <w:rFonts w:ascii="David" w:hAnsi="David" w:cs="David" w:hint="cs"/>
          <w:sz w:val="28"/>
          <w:szCs w:val="28"/>
          <w:rtl/>
        </w:rPr>
        <w:t>לנפגעת העבירה כפי שפירטה בעדותה ובתצהירה</w:t>
      </w:r>
      <w:r w:rsidR="00F570EA" w:rsidRPr="00976EAD">
        <w:rPr>
          <w:rFonts w:ascii="David" w:hAnsi="David" w:cs="David" w:hint="cs"/>
          <w:sz w:val="28"/>
          <w:szCs w:val="28"/>
          <w:rtl/>
        </w:rPr>
        <w:t xml:space="preserve"> (ע"פ </w:t>
      </w:r>
      <w:r w:rsidR="00F570EA" w:rsidRPr="00976EAD">
        <w:rPr>
          <w:rFonts w:ascii="David" w:hAnsi="David" w:cs="David" w:hint="cs"/>
          <w:sz w:val="28"/>
          <w:szCs w:val="28"/>
        </w:rPr>
        <w:t>3265/22</w:t>
      </w:r>
      <w:r w:rsidR="00F570EA" w:rsidRPr="00976EAD">
        <w:rPr>
          <w:rFonts w:ascii="David" w:hAnsi="David" w:cs="David" w:hint="cs"/>
          <w:sz w:val="28"/>
          <w:szCs w:val="28"/>
          <w:rtl/>
        </w:rPr>
        <w:t xml:space="preserve"> </w:t>
      </w:r>
      <w:r w:rsidR="00F570EA" w:rsidRPr="00976EAD">
        <w:rPr>
          <w:rFonts w:ascii="David" w:hAnsi="David" w:cs="David" w:hint="cs"/>
          <w:b/>
          <w:bCs/>
          <w:sz w:val="28"/>
          <w:szCs w:val="28"/>
          <w:rtl/>
        </w:rPr>
        <w:t>פלוני נ' מדינת ישראל</w:t>
      </w:r>
      <w:r w:rsidR="00F570EA" w:rsidRPr="00976EAD">
        <w:rPr>
          <w:rFonts w:ascii="David" w:hAnsi="David" w:cs="David" w:hint="cs"/>
          <w:sz w:val="28"/>
          <w:szCs w:val="28"/>
          <w:rtl/>
        </w:rPr>
        <w:t xml:space="preserve">, פסקה </w:t>
      </w:r>
      <w:r w:rsidR="00F570EA" w:rsidRPr="00976EAD">
        <w:rPr>
          <w:rFonts w:ascii="David" w:hAnsi="David" w:cs="David" w:hint="cs"/>
          <w:sz w:val="28"/>
          <w:szCs w:val="28"/>
        </w:rPr>
        <w:t>10</w:t>
      </w:r>
      <w:r w:rsidR="00F570EA" w:rsidRPr="00976EAD">
        <w:rPr>
          <w:rFonts w:ascii="David" w:hAnsi="David" w:cs="David" w:hint="cs"/>
          <w:sz w:val="28"/>
          <w:szCs w:val="28"/>
          <w:rtl/>
        </w:rPr>
        <w:t xml:space="preserve"> לפסק דינו של השופט אלרון (</w:t>
      </w:r>
      <w:r w:rsidR="00F570EA" w:rsidRPr="00976EAD">
        <w:rPr>
          <w:rFonts w:ascii="David" w:hAnsi="David" w:cs="David" w:hint="cs"/>
          <w:sz w:val="28"/>
          <w:szCs w:val="28"/>
        </w:rPr>
        <w:t>2.11.2022</w:t>
      </w:r>
      <w:r w:rsidR="00F570EA" w:rsidRPr="00976EAD">
        <w:rPr>
          <w:rFonts w:ascii="David" w:hAnsi="David" w:cs="David" w:hint="cs"/>
          <w:sz w:val="28"/>
          <w:szCs w:val="28"/>
          <w:rtl/>
        </w:rPr>
        <w:t xml:space="preserve">); ע"פ </w:t>
      </w:r>
      <w:r w:rsidR="00F570EA" w:rsidRPr="00976EAD">
        <w:rPr>
          <w:rFonts w:ascii="David" w:hAnsi="David" w:cs="David" w:hint="cs"/>
          <w:sz w:val="28"/>
          <w:szCs w:val="28"/>
        </w:rPr>
        <w:t>2444/22</w:t>
      </w:r>
      <w:r w:rsidR="00F570EA" w:rsidRPr="00976EAD">
        <w:rPr>
          <w:rFonts w:ascii="David" w:hAnsi="David" w:cs="David" w:hint="cs"/>
          <w:sz w:val="28"/>
          <w:szCs w:val="28"/>
          <w:rtl/>
        </w:rPr>
        <w:t xml:space="preserve"> </w:t>
      </w:r>
      <w:r w:rsidR="00F570EA" w:rsidRPr="00976EAD">
        <w:rPr>
          <w:rFonts w:ascii="David" w:hAnsi="David" w:cs="David" w:hint="cs"/>
          <w:b/>
          <w:bCs/>
          <w:sz w:val="28"/>
          <w:szCs w:val="28"/>
          <w:rtl/>
        </w:rPr>
        <w:t>פלוני נ' מדינת ישראל</w:t>
      </w:r>
      <w:r w:rsidR="00F570EA" w:rsidRPr="00976EAD">
        <w:rPr>
          <w:rFonts w:ascii="David" w:hAnsi="David" w:cs="David" w:hint="cs"/>
          <w:sz w:val="28"/>
          <w:szCs w:val="28"/>
          <w:rtl/>
        </w:rPr>
        <w:t xml:space="preserve">, פסקה </w:t>
      </w:r>
      <w:r w:rsidR="00F570EA" w:rsidRPr="00976EAD">
        <w:rPr>
          <w:rFonts w:ascii="David" w:hAnsi="David" w:cs="David" w:hint="cs"/>
          <w:sz w:val="28"/>
          <w:szCs w:val="28"/>
        </w:rPr>
        <w:t>11</w:t>
      </w:r>
      <w:r w:rsidR="00F570EA" w:rsidRPr="00976EAD">
        <w:rPr>
          <w:rFonts w:ascii="David" w:hAnsi="David" w:cs="David" w:hint="cs"/>
          <w:sz w:val="28"/>
          <w:szCs w:val="28"/>
          <w:rtl/>
        </w:rPr>
        <w:t xml:space="preserve"> (</w:t>
      </w:r>
      <w:r w:rsidR="00F570EA" w:rsidRPr="00976EAD">
        <w:rPr>
          <w:rFonts w:ascii="David" w:hAnsi="David" w:cs="David" w:hint="cs"/>
          <w:sz w:val="28"/>
          <w:szCs w:val="28"/>
        </w:rPr>
        <w:t>14.11.2022</w:t>
      </w:r>
      <w:r w:rsidR="00F570EA" w:rsidRPr="00976EAD">
        <w:rPr>
          <w:rFonts w:ascii="David" w:hAnsi="David" w:cs="David" w:hint="cs"/>
          <w:sz w:val="28"/>
          <w:szCs w:val="28"/>
          <w:rtl/>
        </w:rPr>
        <w:t xml:space="preserve">); ע"פ </w:t>
      </w:r>
      <w:r w:rsidR="00F570EA" w:rsidRPr="00976EAD">
        <w:rPr>
          <w:rFonts w:ascii="David" w:hAnsi="David" w:cs="David" w:hint="cs"/>
          <w:sz w:val="28"/>
          <w:szCs w:val="28"/>
        </w:rPr>
        <w:t>166/23</w:t>
      </w:r>
      <w:r w:rsidR="00F570EA" w:rsidRPr="00976EAD">
        <w:rPr>
          <w:rFonts w:ascii="David" w:hAnsi="David" w:cs="David" w:hint="cs"/>
          <w:sz w:val="28"/>
          <w:szCs w:val="28"/>
          <w:rtl/>
        </w:rPr>
        <w:t xml:space="preserve"> </w:t>
      </w:r>
      <w:r w:rsidR="00F570EA" w:rsidRPr="00976EAD">
        <w:rPr>
          <w:rFonts w:ascii="David" w:hAnsi="David" w:cs="David" w:hint="cs"/>
          <w:b/>
          <w:bCs/>
          <w:sz w:val="28"/>
          <w:szCs w:val="28"/>
          <w:rtl/>
        </w:rPr>
        <w:t>פלוני נ' מדינת ישראל</w:t>
      </w:r>
      <w:r w:rsidR="00F570EA" w:rsidRPr="00976EAD">
        <w:rPr>
          <w:rFonts w:ascii="David" w:hAnsi="David" w:cs="David" w:hint="cs"/>
          <w:sz w:val="28"/>
          <w:szCs w:val="28"/>
          <w:rtl/>
        </w:rPr>
        <w:t xml:space="preserve">, פסקה </w:t>
      </w:r>
      <w:r w:rsidR="00F570EA" w:rsidRPr="00976EAD">
        <w:rPr>
          <w:rFonts w:ascii="David" w:hAnsi="David" w:cs="David" w:hint="cs"/>
          <w:sz w:val="28"/>
          <w:szCs w:val="28"/>
        </w:rPr>
        <w:t>10</w:t>
      </w:r>
      <w:r w:rsidR="00F570EA" w:rsidRPr="00976EAD">
        <w:rPr>
          <w:rFonts w:ascii="David" w:hAnsi="David" w:cs="David" w:hint="cs"/>
          <w:sz w:val="28"/>
          <w:szCs w:val="28"/>
          <w:rtl/>
        </w:rPr>
        <w:t xml:space="preserve"> (</w:t>
      </w:r>
      <w:r w:rsidR="00F570EA" w:rsidRPr="00976EAD">
        <w:rPr>
          <w:rFonts w:ascii="David" w:hAnsi="David" w:cs="David" w:hint="cs"/>
          <w:sz w:val="28"/>
          <w:szCs w:val="28"/>
        </w:rPr>
        <w:t>18.5.2023</w:t>
      </w:r>
      <w:r w:rsidR="00F570EA" w:rsidRPr="00976EAD">
        <w:rPr>
          <w:rFonts w:ascii="David" w:hAnsi="David" w:cs="David" w:hint="cs"/>
          <w:sz w:val="28"/>
          <w:szCs w:val="28"/>
          <w:rtl/>
        </w:rPr>
        <w:t>))</w:t>
      </w:r>
      <w:r w:rsidR="00C62A03" w:rsidRPr="00976EAD">
        <w:rPr>
          <w:rFonts w:ascii="David" w:hAnsi="David" w:cs="David" w:hint="cs"/>
          <w:sz w:val="28"/>
          <w:szCs w:val="28"/>
          <w:rtl/>
        </w:rPr>
        <w:t>,</w:t>
      </w:r>
      <w:r w:rsidR="00F570EA" w:rsidRPr="00976EAD">
        <w:rPr>
          <w:rFonts w:ascii="David" w:hAnsi="David" w:cs="David" w:hint="cs"/>
          <w:sz w:val="28"/>
          <w:szCs w:val="28"/>
          <w:rtl/>
        </w:rPr>
        <w:t xml:space="preserve"> </w:t>
      </w:r>
      <w:r w:rsidR="00435390" w:rsidRPr="00976EAD">
        <w:rPr>
          <w:rFonts w:ascii="David" w:hAnsi="David" w:cs="David" w:hint="cs"/>
          <w:sz w:val="28"/>
          <w:szCs w:val="28"/>
          <w:rtl/>
        </w:rPr>
        <w:t>וב</w:t>
      </w:r>
      <w:r w:rsidR="00FA28E5">
        <w:rPr>
          <w:rFonts w:ascii="David" w:hAnsi="David" w:cs="David" w:hint="cs"/>
          <w:sz w:val="28"/>
          <w:szCs w:val="28"/>
          <w:rtl/>
        </w:rPr>
        <w:t>התחשב ב</w:t>
      </w:r>
      <w:r w:rsidR="00435390" w:rsidRPr="00976EAD">
        <w:rPr>
          <w:rFonts w:ascii="David" w:hAnsi="David" w:cs="David" w:hint="cs"/>
          <w:sz w:val="28"/>
          <w:szCs w:val="28"/>
          <w:rtl/>
        </w:rPr>
        <w:t xml:space="preserve">מדיניות </w:t>
      </w:r>
      <w:r w:rsidR="00FA28E5">
        <w:rPr>
          <w:rFonts w:ascii="David" w:hAnsi="David" w:cs="David" w:hint="cs"/>
          <w:sz w:val="28"/>
          <w:szCs w:val="28"/>
          <w:rtl/>
        </w:rPr>
        <w:t>ה</w:t>
      </w:r>
      <w:r w:rsidR="00435390" w:rsidRPr="00976EAD">
        <w:rPr>
          <w:rFonts w:ascii="David" w:hAnsi="David" w:cs="David" w:hint="cs"/>
          <w:sz w:val="28"/>
          <w:szCs w:val="28"/>
          <w:rtl/>
        </w:rPr>
        <w:t xml:space="preserve">ענישה שהוצגה </w:t>
      </w:r>
      <w:r w:rsidR="00FA28E5">
        <w:rPr>
          <w:rFonts w:ascii="David" w:hAnsi="David" w:cs="David" w:hint="cs"/>
          <w:sz w:val="28"/>
          <w:szCs w:val="28"/>
          <w:rtl/>
        </w:rPr>
        <w:t xml:space="preserve">כעולה </w:t>
      </w:r>
      <w:r w:rsidR="00435390" w:rsidRPr="00976EAD">
        <w:rPr>
          <w:rFonts w:ascii="David" w:hAnsi="David" w:cs="David" w:hint="cs"/>
          <w:sz w:val="28"/>
          <w:szCs w:val="28"/>
          <w:rtl/>
        </w:rPr>
        <w:t xml:space="preserve">מפסיקה שיש בה דמיון לענייננו </w:t>
      </w:r>
      <w:r w:rsidR="008B5784" w:rsidRPr="00976EAD">
        <w:rPr>
          <w:rFonts w:ascii="David" w:hAnsi="David" w:cs="David" w:hint="cs"/>
          <w:sz w:val="28"/>
          <w:szCs w:val="28"/>
          <w:rtl/>
        </w:rPr>
        <w:t>(</w:t>
      </w:r>
      <w:proofErr w:type="spellStart"/>
      <w:r w:rsidR="00F801A1">
        <w:rPr>
          <w:rFonts w:ascii="David" w:hAnsi="David" w:cs="David" w:hint="cs"/>
          <w:sz w:val="28"/>
          <w:szCs w:val="28"/>
          <w:rtl/>
        </w:rPr>
        <w:t>רע"פ</w:t>
      </w:r>
      <w:proofErr w:type="spellEnd"/>
      <w:r w:rsidR="00F801A1">
        <w:rPr>
          <w:rFonts w:ascii="David" w:hAnsi="David" w:cs="David" w:hint="cs"/>
          <w:sz w:val="28"/>
          <w:szCs w:val="28"/>
          <w:rtl/>
        </w:rPr>
        <w:t xml:space="preserve"> </w:t>
      </w:r>
      <w:r w:rsidR="00832415">
        <w:rPr>
          <w:rFonts w:ascii="David" w:hAnsi="David" w:cs="David" w:hint="cs"/>
          <w:sz w:val="28"/>
          <w:szCs w:val="28"/>
          <w:rtl/>
        </w:rPr>
        <w:t xml:space="preserve">157/16 </w:t>
      </w:r>
      <w:r w:rsidR="00832415">
        <w:rPr>
          <w:rFonts w:ascii="David" w:hAnsi="David" w:cs="David" w:hint="cs"/>
          <w:b/>
          <w:bCs/>
          <w:sz w:val="28"/>
          <w:szCs w:val="28"/>
          <w:rtl/>
        </w:rPr>
        <w:t xml:space="preserve">פלוני נ' מדינת ישראל </w:t>
      </w:r>
      <w:r w:rsidR="00832415">
        <w:rPr>
          <w:rFonts w:ascii="David" w:hAnsi="David" w:cs="David" w:hint="cs"/>
          <w:sz w:val="28"/>
          <w:szCs w:val="28"/>
          <w:rtl/>
        </w:rPr>
        <w:t xml:space="preserve">(14.1.2016) </w:t>
      </w:r>
      <w:r w:rsidR="008B5784" w:rsidRPr="00976EAD">
        <w:rPr>
          <w:rFonts w:ascii="David" w:hAnsi="David" w:cs="David" w:hint="cs"/>
          <w:sz w:val="28"/>
          <w:szCs w:val="28"/>
          <w:rtl/>
        </w:rPr>
        <w:t xml:space="preserve">עניין </w:t>
      </w:r>
      <w:proofErr w:type="spellStart"/>
      <w:r w:rsidR="008B5784" w:rsidRPr="00976EAD">
        <w:rPr>
          <w:rFonts w:ascii="David" w:hAnsi="David" w:cs="David" w:hint="cs"/>
          <w:b/>
          <w:bCs/>
          <w:sz w:val="28"/>
          <w:szCs w:val="28"/>
          <w:rtl/>
        </w:rPr>
        <w:t>טנוס</w:t>
      </w:r>
      <w:proofErr w:type="spellEnd"/>
      <w:r w:rsidR="008B5784" w:rsidRPr="00976EAD">
        <w:rPr>
          <w:rFonts w:ascii="David" w:hAnsi="David" w:cs="David" w:hint="cs"/>
          <w:b/>
          <w:bCs/>
          <w:sz w:val="28"/>
          <w:szCs w:val="28"/>
          <w:rtl/>
        </w:rPr>
        <w:t xml:space="preserve"> </w:t>
      </w:r>
      <w:r w:rsidR="008B5784" w:rsidRPr="00976EAD">
        <w:rPr>
          <w:rFonts w:ascii="David" w:hAnsi="David" w:cs="David" w:hint="cs"/>
          <w:sz w:val="28"/>
          <w:szCs w:val="28"/>
          <w:rtl/>
        </w:rPr>
        <w:t xml:space="preserve">לעיל, עניין </w:t>
      </w:r>
      <w:r w:rsidR="008B5784" w:rsidRPr="00976EAD">
        <w:rPr>
          <w:rFonts w:ascii="David" w:hAnsi="David" w:cs="David" w:hint="cs"/>
          <w:b/>
          <w:bCs/>
          <w:sz w:val="28"/>
          <w:szCs w:val="28"/>
          <w:rtl/>
        </w:rPr>
        <w:t xml:space="preserve">אבו סריה </w:t>
      </w:r>
      <w:r w:rsidR="008B5784" w:rsidRPr="00976EAD">
        <w:rPr>
          <w:rFonts w:ascii="David" w:hAnsi="David" w:cs="David" w:hint="cs"/>
          <w:sz w:val="28"/>
          <w:szCs w:val="28"/>
          <w:rtl/>
        </w:rPr>
        <w:t>לעיל</w:t>
      </w:r>
      <w:r w:rsidR="00832415">
        <w:rPr>
          <w:rFonts w:ascii="David" w:hAnsi="David" w:cs="David" w:hint="cs"/>
          <w:sz w:val="28"/>
          <w:szCs w:val="28"/>
          <w:rtl/>
        </w:rPr>
        <w:t xml:space="preserve">, </w:t>
      </w:r>
      <w:r w:rsidR="004F38F1">
        <w:rPr>
          <w:rFonts w:ascii="David" w:hAnsi="David" w:cs="David" w:hint="cs"/>
          <w:sz w:val="28"/>
          <w:szCs w:val="28"/>
          <w:rtl/>
        </w:rPr>
        <w:t xml:space="preserve">וכן </w:t>
      </w:r>
      <w:r w:rsidR="007B0B09">
        <w:rPr>
          <w:rFonts w:ascii="David" w:hAnsi="David" w:cs="David" w:hint="cs"/>
          <w:sz w:val="28"/>
          <w:szCs w:val="28"/>
          <w:rtl/>
        </w:rPr>
        <w:t xml:space="preserve">ע/171/01 </w:t>
      </w:r>
      <w:r w:rsidR="007B0B09">
        <w:rPr>
          <w:rFonts w:ascii="David" w:hAnsi="David" w:cs="David" w:hint="cs"/>
          <w:b/>
          <w:bCs/>
          <w:sz w:val="28"/>
          <w:szCs w:val="28"/>
          <w:rtl/>
        </w:rPr>
        <w:t xml:space="preserve">רס"ל חלב נ' התובע הצבאי הראשי </w:t>
      </w:r>
      <w:r w:rsidR="007B0B09">
        <w:rPr>
          <w:rFonts w:ascii="David" w:hAnsi="David" w:cs="David" w:hint="cs"/>
          <w:sz w:val="28"/>
          <w:szCs w:val="28"/>
          <w:rtl/>
        </w:rPr>
        <w:t>(2002)</w:t>
      </w:r>
      <w:r w:rsidR="0079279C">
        <w:rPr>
          <w:rFonts w:ascii="David" w:hAnsi="David" w:cs="David" w:hint="cs"/>
          <w:sz w:val="28"/>
          <w:szCs w:val="28"/>
          <w:rtl/>
        </w:rPr>
        <w:t>),</w:t>
      </w:r>
      <w:r w:rsidR="007B0B09">
        <w:rPr>
          <w:rFonts w:ascii="David" w:hAnsi="David" w:cs="David" w:hint="cs"/>
          <w:sz w:val="28"/>
          <w:szCs w:val="28"/>
          <w:rtl/>
        </w:rPr>
        <w:t xml:space="preserve"> </w:t>
      </w:r>
      <w:r w:rsidR="00832415">
        <w:rPr>
          <w:rFonts w:ascii="David" w:hAnsi="David" w:cs="David" w:hint="cs"/>
          <w:sz w:val="28"/>
          <w:szCs w:val="28"/>
          <w:rtl/>
        </w:rPr>
        <w:t xml:space="preserve">שממנה נלמד כי העונש הראוי בגין עבירות </w:t>
      </w:r>
      <w:r w:rsidR="00FA28E5">
        <w:rPr>
          <w:rFonts w:ascii="David" w:hAnsi="David" w:cs="David" w:hint="cs"/>
          <w:sz w:val="28"/>
          <w:szCs w:val="28"/>
          <w:rtl/>
        </w:rPr>
        <w:t xml:space="preserve">דומות כולל </w:t>
      </w:r>
      <w:r w:rsidR="00832415">
        <w:rPr>
          <w:rFonts w:ascii="David" w:hAnsi="David" w:cs="David" w:hint="cs"/>
          <w:sz w:val="28"/>
          <w:szCs w:val="28"/>
          <w:rtl/>
        </w:rPr>
        <w:t>מאסר בפועל</w:t>
      </w:r>
      <w:r w:rsidR="0079279C">
        <w:rPr>
          <w:rFonts w:ascii="David" w:hAnsi="David" w:cs="David" w:hint="cs"/>
          <w:sz w:val="28"/>
          <w:szCs w:val="28"/>
          <w:rtl/>
        </w:rPr>
        <w:t>, בכליאה</w:t>
      </w:r>
      <w:r w:rsidR="00832415">
        <w:rPr>
          <w:rFonts w:ascii="David" w:hAnsi="David" w:cs="David" w:hint="cs"/>
          <w:sz w:val="28"/>
          <w:szCs w:val="28"/>
          <w:rtl/>
        </w:rPr>
        <w:t xml:space="preserve"> - </w:t>
      </w:r>
      <w:r w:rsidR="00976EAD" w:rsidRPr="00976EAD">
        <w:rPr>
          <w:rFonts w:ascii="David" w:hAnsi="David" w:cs="David" w:hint="cs"/>
          <w:sz w:val="28"/>
          <w:szCs w:val="28"/>
          <w:rtl/>
        </w:rPr>
        <w:t xml:space="preserve">סברנו כי אין </w:t>
      </w:r>
      <w:r w:rsidR="002566FA" w:rsidRPr="00976EAD">
        <w:rPr>
          <w:rFonts w:ascii="David" w:hAnsi="David" w:cs="David" w:hint="cs"/>
          <w:sz w:val="28"/>
          <w:szCs w:val="28"/>
          <w:rtl/>
        </w:rPr>
        <w:t xml:space="preserve"> חומרה יתרה במתחם העונש ההולם שקבע בית הדין קמא. </w:t>
      </w:r>
    </w:p>
    <w:p w14:paraId="2B21003C" w14:textId="77777777" w:rsidR="00976EAD" w:rsidRPr="00A93E2F" w:rsidRDefault="00976EAD" w:rsidP="0056132A">
      <w:pPr>
        <w:numPr>
          <w:ilvl w:val="0"/>
          <w:numId w:val="5"/>
        </w:numPr>
        <w:spacing w:line="360" w:lineRule="auto"/>
        <w:jc w:val="both"/>
        <w:rPr>
          <w:rFonts w:ascii="David" w:hAnsi="David" w:cs="David"/>
          <w:sz w:val="28"/>
          <w:szCs w:val="28"/>
          <w:u w:val="single"/>
        </w:rPr>
      </w:pPr>
      <w:r>
        <w:rPr>
          <w:rFonts w:ascii="David" w:hAnsi="David" w:cs="David" w:hint="cs"/>
          <w:sz w:val="28"/>
          <w:szCs w:val="28"/>
          <w:rtl/>
        </w:rPr>
        <w:t>לצד זאת לא מצאנו ממש גם בעתירת התביעה להחמיר בעונשו של המערער</w:t>
      </w:r>
      <w:r w:rsidR="006D4095">
        <w:rPr>
          <w:rFonts w:ascii="David" w:hAnsi="David" w:cs="David" w:hint="cs"/>
          <w:sz w:val="28"/>
          <w:szCs w:val="28"/>
          <w:rtl/>
        </w:rPr>
        <w:t xml:space="preserve">. </w:t>
      </w:r>
      <w:r w:rsidR="00E203D0">
        <w:rPr>
          <w:rFonts w:ascii="David" w:hAnsi="David" w:cs="David" w:hint="cs"/>
          <w:sz w:val="28"/>
          <w:szCs w:val="28"/>
          <w:rtl/>
        </w:rPr>
        <w:t xml:space="preserve">הפסיקה שהוצגה בעניין </w:t>
      </w:r>
      <w:proofErr w:type="spellStart"/>
      <w:r w:rsidR="00E203D0">
        <w:rPr>
          <w:rFonts w:ascii="David" w:hAnsi="David" w:cs="David" w:hint="cs"/>
          <w:b/>
          <w:bCs/>
          <w:sz w:val="28"/>
          <w:szCs w:val="28"/>
          <w:rtl/>
        </w:rPr>
        <w:t>טנוס</w:t>
      </w:r>
      <w:proofErr w:type="spellEnd"/>
      <w:r w:rsidR="00127615">
        <w:rPr>
          <w:rFonts w:ascii="David" w:hAnsi="David" w:cs="David" w:hint="cs"/>
          <w:b/>
          <w:bCs/>
          <w:sz w:val="28"/>
          <w:szCs w:val="28"/>
          <w:rtl/>
        </w:rPr>
        <w:t xml:space="preserve">, </w:t>
      </w:r>
      <w:proofErr w:type="spellStart"/>
      <w:r w:rsidR="00127615">
        <w:rPr>
          <w:rFonts w:ascii="David" w:hAnsi="David" w:cs="David" w:hint="cs"/>
          <w:sz w:val="28"/>
          <w:szCs w:val="28"/>
          <w:rtl/>
        </w:rPr>
        <w:t>רע"פ</w:t>
      </w:r>
      <w:proofErr w:type="spellEnd"/>
      <w:r w:rsidR="00127615">
        <w:rPr>
          <w:rFonts w:ascii="David" w:hAnsi="David" w:cs="David" w:hint="cs"/>
          <w:sz w:val="28"/>
          <w:szCs w:val="28"/>
          <w:rtl/>
        </w:rPr>
        <w:t xml:space="preserve"> 624/22 </w:t>
      </w:r>
      <w:r w:rsidR="00127615">
        <w:rPr>
          <w:rFonts w:ascii="David" w:hAnsi="David" w:cs="David" w:hint="cs"/>
          <w:b/>
          <w:bCs/>
          <w:sz w:val="28"/>
          <w:szCs w:val="28"/>
          <w:rtl/>
        </w:rPr>
        <w:t xml:space="preserve">פלוני </w:t>
      </w:r>
      <w:r w:rsidR="00127615">
        <w:rPr>
          <w:rFonts w:ascii="David" w:hAnsi="David" w:cs="David" w:hint="cs"/>
          <w:sz w:val="28"/>
          <w:szCs w:val="28"/>
          <w:rtl/>
        </w:rPr>
        <w:t>ו</w:t>
      </w:r>
      <w:r w:rsidR="000754FE">
        <w:rPr>
          <w:rFonts w:ascii="David" w:hAnsi="David" w:cs="David" w:hint="cs"/>
          <w:sz w:val="28"/>
          <w:szCs w:val="28"/>
          <w:rtl/>
        </w:rPr>
        <w:t xml:space="preserve">כן פסיקה נוספת כגון </w:t>
      </w:r>
      <w:proofErr w:type="spellStart"/>
      <w:r w:rsidR="000754FE">
        <w:rPr>
          <w:rFonts w:ascii="David" w:hAnsi="David" w:cs="David" w:hint="cs"/>
          <w:sz w:val="28"/>
          <w:szCs w:val="28"/>
          <w:rtl/>
        </w:rPr>
        <w:t>רע"פ</w:t>
      </w:r>
      <w:proofErr w:type="spellEnd"/>
      <w:r w:rsidR="000754FE">
        <w:rPr>
          <w:rFonts w:ascii="David" w:hAnsi="David" w:cs="David" w:hint="cs"/>
          <w:sz w:val="28"/>
          <w:szCs w:val="28"/>
          <w:rtl/>
        </w:rPr>
        <w:t xml:space="preserve"> 157/16 </w:t>
      </w:r>
      <w:r w:rsidR="000754FE">
        <w:rPr>
          <w:rFonts w:ascii="David" w:hAnsi="David" w:cs="David" w:hint="cs"/>
          <w:b/>
          <w:bCs/>
          <w:sz w:val="28"/>
          <w:szCs w:val="28"/>
          <w:rtl/>
        </w:rPr>
        <w:t xml:space="preserve">פלוני </w:t>
      </w:r>
      <w:r w:rsidR="000754FE">
        <w:rPr>
          <w:rFonts w:ascii="David" w:hAnsi="David" w:cs="David" w:hint="cs"/>
          <w:sz w:val="28"/>
          <w:szCs w:val="28"/>
          <w:rtl/>
        </w:rPr>
        <w:t xml:space="preserve">מלמדת, כי </w:t>
      </w:r>
      <w:r w:rsidR="00547D10">
        <w:rPr>
          <w:rFonts w:ascii="David" w:hAnsi="David" w:cs="David" w:hint="cs"/>
          <w:sz w:val="28"/>
          <w:szCs w:val="28"/>
          <w:rtl/>
        </w:rPr>
        <w:t xml:space="preserve">עונשי מאסר </w:t>
      </w:r>
      <w:r w:rsidR="00FA28E5">
        <w:rPr>
          <w:rFonts w:ascii="David" w:hAnsi="David" w:cs="David" w:hint="cs"/>
          <w:sz w:val="28"/>
          <w:szCs w:val="28"/>
          <w:rtl/>
        </w:rPr>
        <w:t xml:space="preserve">בפועל </w:t>
      </w:r>
      <w:r w:rsidR="00547D10">
        <w:rPr>
          <w:rFonts w:ascii="David" w:hAnsi="David" w:cs="David" w:hint="cs"/>
          <w:sz w:val="28"/>
          <w:szCs w:val="28"/>
          <w:rtl/>
        </w:rPr>
        <w:t xml:space="preserve">בני מספר חודשים, כעתירת התביעה, הוטלו במקרים </w:t>
      </w:r>
      <w:r w:rsidR="00FA37E3">
        <w:rPr>
          <w:rFonts w:ascii="David" w:hAnsi="David" w:cs="David" w:hint="cs"/>
          <w:sz w:val="28"/>
          <w:szCs w:val="28"/>
          <w:rtl/>
        </w:rPr>
        <w:t xml:space="preserve">חמורים יותר בנסיבותיהם, </w:t>
      </w:r>
      <w:r w:rsidR="008A1E6E">
        <w:rPr>
          <w:rFonts w:ascii="David" w:hAnsi="David" w:cs="David" w:hint="cs"/>
          <w:sz w:val="28"/>
          <w:szCs w:val="28"/>
          <w:rtl/>
        </w:rPr>
        <w:t xml:space="preserve">כגון </w:t>
      </w:r>
      <w:r w:rsidR="006C69B4">
        <w:rPr>
          <w:rFonts w:ascii="David" w:hAnsi="David" w:cs="David" w:hint="cs"/>
          <w:sz w:val="28"/>
          <w:szCs w:val="28"/>
          <w:rtl/>
        </w:rPr>
        <w:t xml:space="preserve">נהג מונית המנצל נסיעה בתפקיד כדי לפגוע בנוסעת, </w:t>
      </w:r>
      <w:r w:rsidR="0079279C">
        <w:rPr>
          <w:rFonts w:ascii="David" w:hAnsi="David" w:cs="David" w:hint="cs"/>
          <w:sz w:val="28"/>
          <w:szCs w:val="28"/>
          <w:rtl/>
        </w:rPr>
        <w:t xml:space="preserve">או במקרים של </w:t>
      </w:r>
      <w:r w:rsidR="00FA37E3">
        <w:rPr>
          <w:rFonts w:ascii="David" w:hAnsi="David" w:cs="David" w:hint="cs"/>
          <w:sz w:val="28"/>
          <w:szCs w:val="28"/>
          <w:rtl/>
        </w:rPr>
        <w:t xml:space="preserve">הישנות המעשים או </w:t>
      </w:r>
      <w:r w:rsidR="00FA28E5">
        <w:rPr>
          <w:rFonts w:ascii="David" w:hAnsi="David" w:cs="David" w:hint="cs"/>
          <w:sz w:val="28"/>
          <w:szCs w:val="28"/>
          <w:rtl/>
        </w:rPr>
        <w:t xml:space="preserve">כאשר לנאשם </w:t>
      </w:r>
      <w:r w:rsidR="00FA37E3">
        <w:rPr>
          <w:rFonts w:ascii="David" w:hAnsi="David" w:cs="David" w:hint="cs"/>
          <w:sz w:val="28"/>
          <w:szCs w:val="28"/>
          <w:rtl/>
        </w:rPr>
        <w:t xml:space="preserve">עבר פלילי מכביד </w:t>
      </w:r>
      <w:r w:rsidR="006C69B4">
        <w:rPr>
          <w:rFonts w:ascii="David" w:hAnsi="David" w:cs="David" w:hint="cs"/>
          <w:sz w:val="28"/>
          <w:szCs w:val="28"/>
          <w:rtl/>
        </w:rPr>
        <w:t>-</w:t>
      </w:r>
      <w:r w:rsidR="00FA37E3">
        <w:rPr>
          <w:rFonts w:ascii="David" w:hAnsi="David" w:cs="David" w:hint="cs"/>
          <w:sz w:val="28"/>
          <w:szCs w:val="28"/>
          <w:rtl/>
        </w:rPr>
        <w:t xml:space="preserve"> נתונים שאינם </w:t>
      </w:r>
      <w:r w:rsidR="00FA28E5">
        <w:rPr>
          <w:rFonts w:ascii="David" w:hAnsi="David" w:cs="David" w:hint="cs"/>
          <w:sz w:val="28"/>
          <w:szCs w:val="28"/>
          <w:rtl/>
        </w:rPr>
        <w:t>מתקיימים ב</w:t>
      </w:r>
      <w:r w:rsidR="00FA37E3">
        <w:rPr>
          <w:rFonts w:ascii="David" w:hAnsi="David" w:cs="David" w:hint="cs"/>
          <w:sz w:val="28"/>
          <w:szCs w:val="28"/>
          <w:rtl/>
        </w:rPr>
        <w:t>ענייננו.</w:t>
      </w:r>
      <w:r w:rsidR="00261080">
        <w:rPr>
          <w:rFonts w:ascii="David" w:hAnsi="David" w:cs="David" w:hint="cs"/>
          <w:sz w:val="28"/>
          <w:szCs w:val="28"/>
          <w:rtl/>
        </w:rPr>
        <w:t xml:space="preserve"> בשים לב לאמור </w:t>
      </w:r>
      <w:r w:rsidR="0079279C">
        <w:rPr>
          <w:rFonts w:ascii="David" w:hAnsi="David" w:cs="David" w:hint="cs"/>
          <w:sz w:val="28"/>
          <w:szCs w:val="28"/>
          <w:rtl/>
        </w:rPr>
        <w:t>ולנסיבות העבירה שלפנינו (</w:t>
      </w:r>
      <w:r w:rsidR="00AC2F7A">
        <w:rPr>
          <w:rFonts w:ascii="David" w:hAnsi="David" w:cs="David" w:hint="cs"/>
          <w:sz w:val="28"/>
          <w:szCs w:val="28"/>
          <w:rtl/>
        </w:rPr>
        <w:t xml:space="preserve">שלוש נגיעות, שתיים מהן באיברים </w:t>
      </w:r>
      <w:r w:rsidR="00F61D76">
        <w:rPr>
          <w:rFonts w:ascii="David" w:hAnsi="David" w:cs="David" w:hint="cs"/>
          <w:sz w:val="28"/>
          <w:szCs w:val="28"/>
          <w:rtl/>
        </w:rPr>
        <w:t xml:space="preserve">שאינם </w:t>
      </w:r>
      <w:r w:rsidR="00AC2F7A">
        <w:rPr>
          <w:rFonts w:ascii="David" w:hAnsi="David" w:cs="David" w:hint="cs"/>
          <w:sz w:val="28"/>
          <w:szCs w:val="28"/>
          <w:rtl/>
        </w:rPr>
        <w:t>אינטימיים, מעל הבגדים, לפרק זמן קצר</w:t>
      </w:r>
      <w:r w:rsidR="0079279C">
        <w:rPr>
          <w:rFonts w:ascii="David" w:hAnsi="David" w:cs="David" w:hint="cs"/>
          <w:sz w:val="28"/>
          <w:szCs w:val="28"/>
          <w:rtl/>
        </w:rPr>
        <w:t xml:space="preserve">) - </w:t>
      </w:r>
      <w:r w:rsidR="004F38F1">
        <w:rPr>
          <w:rFonts w:ascii="David" w:hAnsi="David" w:cs="David" w:hint="cs"/>
          <w:sz w:val="28"/>
          <w:szCs w:val="28"/>
          <w:rtl/>
        </w:rPr>
        <w:t>סברנו כי אין ל</w:t>
      </w:r>
      <w:r w:rsidR="00FA28E5">
        <w:rPr>
          <w:rFonts w:ascii="David" w:hAnsi="David" w:cs="David" w:hint="cs"/>
          <w:sz w:val="28"/>
          <w:szCs w:val="28"/>
          <w:rtl/>
        </w:rPr>
        <w:t xml:space="preserve">התערב ולהחמיר את </w:t>
      </w:r>
      <w:r w:rsidR="004F38F1">
        <w:rPr>
          <w:rFonts w:ascii="David" w:hAnsi="David" w:cs="David" w:hint="cs"/>
          <w:sz w:val="28"/>
          <w:szCs w:val="28"/>
          <w:rtl/>
        </w:rPr>
        <w:t xml:space="preserve">מתחם </w:t>
      </w:r>
      <w:r w:rsidR="00FA28E5">
        <w:rPr>
          <w:rFonts w:ascii="David" w:hAnsi="David" w:cs="David" w:hint="cs"/>
          <w:sz w:val="28"/>
          <w:szCs w:val="28"/>
          <w:rtl/>
        </w:rPr>
        <w:t xml:space="preserve">העונש ההולם </w:t>
      </w:r>
      <w:r w:rsidR="00A93E2F">
        <w:rPr>
          <w:rFonts w:ascii="David" w:hAnsi="David" w:cs="David" w:hint="cs"/>
          <w:sz w:val="28"/>
          <w:szCs w:val="28"/>
          <w:rtl/>
        </w:rPr>
        <w:t xml:space="preserve">שנקבע בבית הדין קמא. </w:t>
      </w:r>
    </w:p>
    <w:p w14:paraId="2C12B4B9" w14:textId="77777777" w:rsidR="00F8374D" w:rsidRPr="000047EE" w:rsidRDefault="00A93E2F" w:rsidP="0056132A">
      <w:pPr>
        <w:numPr>
          <w:ilvl w:val="0"/>
          <w:numId w:val="5"/>
        </w:numPr>
        <w:spacing w:line="360" w:lineRule="auto"/>
        <w:jc w:val="both"/>
        <w:outlineLvl w:val="0"/>
        <w:rPr>
          <w:rFonts w:ascii="David" w:hAnsi="David" w:cs="David"/>
          <w:sz w:val="28"/>
          <w:szCs w:val="28"/>
        </w:rPr>
      </w:pPr>
      <w:r w:rsidRPr="000047EE">
        <w:rPr>
          <w:rFonts w:ascii="David" w:hAnsi="David" w:cs="David" w:hint="cs"/>
          <w:sz w:val="28"/>
          <w:szCs w:val="28"/>
          <w:rtl/>
        </w:rPr>
        <w:lastRenderedPageBreak/>
        <w:t xml:space="preserve">כמו כן לא סברנו כי יש להתערב באופן קביעת העונש בתוך המתחם, אשר מבטא </w:t>
      </w:r>
      <w:r w:rsidR="008149D6" w:rsidRPr="000047EE">
        <w:rPr>
          <w:rFonts w:ascii="David" w:hAnsi="David" w:cs="David" w:hint="cs"/>
          <w:sz w:val="28"/>
          <w:szCs w:val="28"/>
          <w:rtl/>
        </w:rPr>
        <w:t xml:space="preserve">איזון סביר וראוי בין שיקולי הרתעת היחיד והרבים המתחייבים בנסיבות העניין (בין השאר בשים לב </w:t>
      </w:r>
      <w:r w:rsidR="0079279C">
        <w:rPr>
          <w:rFonts w:ascii="David" w:hAnsi="David" w:cs="David" w:hint="cs"/>
          <w:sz w:val="28"/>
          <w:szCs w:val="28"/>
          <w:rtl/>
        </w:rPr>
        <w:t>ל</w:t>
      </w:r>
      <w:r w:rsidR="00E85164">
        <w:rPr>
          <w:rFonts w:ascii="David" w:hAnsi="David" w:cs="David" w:hint="cs"/>
          <w:sz w:val="28"/>
          <w:szCs w:val="28"/>
          <w:rtl/>
        </w:rPr>
        <w:t>הערכת מסוכנות</w:t>
      </w:r>
      <w:r w:rsidR="0079279C">
        <w:rPr>
          <w:rFonts w:ascii="David" w:hAnsi="David" w:cs="David" w:hint="cs"/>
          <w:sz w:val="28"/>
          <w:szCs w:val="28"/>
          <w:rtl/>
        </w:rPr>
        <w:t>ו המינית כבינונית-נמוכה</w:t>
      </w:r>
      <w:r w:rsidR="008149D6" w:rsidRPr="000047EE">
        <w:rPr>
          <w:rFonts w:ascii="David" w:hAnsi="David" w:cs="David" w:hint="cs"/>
          <w:sz w:val="28"/>
          <w:szCs w:val="28"/>
          <w:rtl/>
        </w:rPr>
        <w:t xml:space="preserve"> והעדר נטילת האחריות)</w:t>
      </w:r>
      <w:r w:rsidR="00FA28E5">
        <w:rPr>
          <w:rFonts w:ascii="David" w:hAnsi="David" w:cs="David" w:hint="cs"/>
          <w:sz w:val="28"/>
          <w:szCs w:val="28"/>
          <w:rtl/>
        </w:rPr>
        <w:t>,</w:t>
      </w:r>
      <w:r w:rsidR="008149D6" w:rsidRPr="000047EE">
        <w:rPr>
          <w:rFonts w:ascii="David" w:hAnsi="David" w:cs="David" w:hint="cs"/>
          <w:sz w:val="28"/>
          <w:szCs w:val="28"/>
          <w:rtl/>
        </w:rPr>
        <w:t xml:space="preserve"> לבין </w:t>
      </w:r>
      <w:r w:rsidR="00D864FF" w:rsidRPr="000047EE">
        <w:rPr>
          <w:rFonts w:ascii="David" w:hAnsi="David" w:cs="David" w:hint="cs"/>
          <w:sz w:val="28"/>
          <w:szCs w:val="28"/>
          <w:rtl/>
        </w:rPr>
        <w:t xml:space="preserve">שיקולי הקולה שעניינם </w:t>
      </w:r>
      <w:r w:rsidR="00B75C6A" w:rsidRPr="000047EE">
        <w:rPr>
          <w:rFonts w:ascii="David" w:hAnsi="David" w:cs="David" w:hint="cs"/>
          <w:sz w:val="28"/>
          <w:szCs w:val="28"/>
          <w:rtl/>
        </w:rPr>
        <w:t>העדר עבר פלילי</w:t>
      </w:r>
      <w:r w:rsidR="00FA28E5">
        <w:rPr>
          <w:rFonts w:ascii="David" w:hAnsi="David" w:cs="David" w:hint="cs"/>
          <w:sz w:val="28"/>
          <w:szCs w:val="28"/>
          <w:rtl/>
        </w:rPr>
        <w:t>,</w:t>
      </w:r>
      <w:r w:rsidR="00B75C6A" w:rsidRPr="000047EE">
        <w:rPr>
          <w:rFonts w:ascii="David" w:hAnsi="David" w:cs="David" w:hint="cs"/>
          <w:sz w:val="28"/>
          <w:szCs w:val="28"/>
          <w:rtl/>
        </w:rPr>
        <w:t xml:space="preserve"> </w:t>
      </w:r>
      <w:r w:rsidR="000047EE">
        <w:rPr>
          <w:rFonts w:ascii="David" w:hAnsi="David" w:cs="David" w:hint="cs"/>
          <w:sz w:val="28"/>
          <w:szCs w:val="28"/>
          <w:rtl/>
        </w:rPr>
        <w:t xml:space="preserve">חלוף הזמן מאז האירוע, </w:t>
      </w:r>
      <w:r w:rsidR="00D864FF" w:rsidRPr="000047EE">
        <w:rPr>
          <w:rFonts w:ascii="David" w:hAnsi="David" w:cs="David" w:hint="cs"/>
          <w:sz w:val="28"/>
          <w:szCs w:val="28"/>
          <w:rtl/>
        </w:rPr>
        <w:t>שירותו הטוב והמועיל</w:t>
      </w:r>
      <w:r w:rsidR="006B0A6C">
        <w:rPr>
          <w:rFonts w:ascii="David" w:hAnsi="David" w:cs="David" w:hint="cs"/>
          <w:sz w:val="28"/>
          <w:szCs w:val="28"/>
          <w:rtl/>
        </w:rPr>
        <w:t xml:space="preserve"> של המערער</w:t>
      </w:r>
      <w:r w:rsidR="00D864FF" w:rsidRPr="000047EE">
        <w:rPr>
          <w:rFonts w:ascii="David" w:hAnsi="David" w:cs="David" w:hint="cs"/>
          <w:sz w:val="28"/>
          <w:szCs w:val="28"/>
          <w:rtl/>
        </w:rPr>
        <w:t xml:space="preserve"> </w:t>
      </w:r>
      <w:r w:rsidR="006816D9">
        <w:rPr>
          <w:rFonts w:ascii="David" w:hAnsi="David" w:cs="David" w:hint="cs"/>
          <w:sz w:val="28"/>
          <w:szCs w:val="28"/>
          <w:rtl/>
        </w:rPr>
        <w:t xml:space="preserve">ונסיבותיו האישיות כפי שפורטו במסמכי ההגנה. </w:t>
      </w:r>
    </w:p>
    <w:p w14:paraId="64ABD627" w14:textId="26A31650" w:rsidR="00D52B24" w:rsidRDefault="00985FAD" w:rsidP="0056132A">
      <w:pPr>
        <w:numPr>
          <w:ilvl w:val="0"/>
          <w:numId w:val="5"/>
        </w:numPr>
        <w:spacing w:line="360" w:lineRule="auto"/>
        <w:jc w:val="both"/>
        <w:outlineLvl w:val="0"/>
        <w:rPr>
          <w:rFonts w:ascii="David" w:hAnsi="David" w:cs="David"/>
          <w:sz w:val="28"/>
          <w:szCs w:val="28"/>
        </w:rPr>
      </w:pPr>
      <w:r>
        <w:rPr>
          <w:rFonts w:ascii="David" w:hAnsi="David" w:cs="David" w:hint="cs"/>
          <w:sz w:val="28"/>
          <w:szCs w:val="28"/>
          <w:rtl/>
        </w:rPr>
        <w:t xml:space="preserve">אשר לפיצוי שנפסק לנפגעת העבירה </w:t>
      </w:r>
      <w:r w:rsidR="004B06A5">
        <w:rPr>
          <w:rFonts w:ascii="David" w:hAnsi="David" w:cs="David" w:hint="cs"/>
          <w:sz w:val="28"/>
          <w:szCs w:val="28"/>
          <w:rtl/>
        </w:rPr>
        <w:t>-</w:t>
      </w:r>
      <w:r>
        <w:rPr>
          <w:rFonts w:ascii="David" w:hAnsi="David" w:cs="David" w:hint="cs"/>
          <w:sz w:val="28"/>
          <w:szCs w:val="28"/>
          <w:rtl/>
        </w:rPr>
        <w:t xml:space="preserve"> כידוע </w:t>
      </w:r>
      <w:r w:rsidR="00FA28E5">
        <w:rPr>
          <w:rFonts w:ascii="David" w:hAnsi="David" w:cs="David" w:hint="cs"/>
          <w:sz w:val="28"/>
          <w:szCs w:val="28"/>
          <w:rtl/>
        </w:rPr>
        <w:t>תכליתו</w:t>
      </w:r>
      <w:r>
        <w:rPr>
          <w:rFonts w:ascii="David" w:hAnsi="David" w:cs="David" w:hint="cs"/>
          <w:sz w:val="28"/>
          <w:szCs w:val="28"/>
          <w:rtl/>
        </w:rPr>
        <w:t xml:space="preserve"> של רכיב הפיצוי </w:t>
      </w:r>
      <w:r w:rsidR="00FA28E5">
        <w:rPr>
          <w:rFonts w:ascii="David" w:hAnsi="David" w:cs="David" w:hint="cs"/>
          <w:sz w:val="28"/>
          <w:szCs w:val="28"/>
          <w:rtl/>
        </w:rPr>
        <w:t xml:space="preserve">בהליך הפלילי הוא </w:t>
      </w:r>
      <w:r w:rsidR="009928E2">
        <w:rPr>
          <w:rFonts w:ascii="David" w:hAnsi="David" w:cs="David" w:hint="cs"/>
          <w:sz w:val="28"/>
          <w:szCs w:val="28"/>
          <w:rtl/>
        </w:rPr>
        <w:t xml:space="preserve">להעניק סעד מהיר ויעיל לאדם שניזוק מהעבירה בגין הנזק </w:t>
      </w:r>
      <w:r w:rsidR="0079279C">
        <w:rPr>
          <w:rFonts w:ascii="David" w:hAnsi="David" w:cs="David" w:hint="cs"/>
          <w:sz w:val="28"/>
          <w:szCs w:val="28"/>
          <w:rtl/>
        </w:rPr>
        <w:t xml:space="preserve">שנגרם </w:t>
      </w:r>
      <w:r w:rsidR="009928E2">
        <w:rPr>
          <w:rFonts w:ascii="David" w:hAnsi="David" w:cs="David" w:hint="cs"/>
          <w:sz w:val="28"/>
          <w:szCs w:val="28"/>
          <w:rtl/>
        </w:rPr>
        <w:t>לו</w:t>
      </w:r>
      <w:r w:rsidR="0079279C">
        <w:rPr>
          <w:rFonts w:ascii="David" w:hAnsi="David" w:cs="David" w:hint="cs"/>
          <w:sz w:val="28"/>
          <w:szCs w:val="28"/>
          <w:rtl/>
        </w:rPr>
        <w:t xml:space="preserve">, אך </w:t>
      </w:r>
      <w:r w:rsidR="006B0A6C">
        <w:rPr>
          <w:rFonts w:ascii="David" w:hAnsi="David" w:cs="David" w:hint="cs"/>
          <w:sz w:val="28"/>
          <w:szCs w:val="28"/>
          <w:rtl/>
        </w:rPr>
        <w:t xml:space="preserve">לא </w:t>
      </w:r>
      <w:r w:rsidR="000368C1">
        <w:rPr>
          <w:rFonts w:ascii="David" w:hAnsi="David" w:cs="David" w:hint="cs"/>
          <w:sz w:val="28"/>
          <w:szCs w:val="28"/>
          <w:rtl/>
        </w:rPr>
        <w:t>למצות את הנזק הכולל שנגרם לנפגע העבירה (</w:t>
      </w:r>
      <w:r w:rsidR="009928E2">
        <w:rPr>
          <w:rFonts w:ascii="David" w:hAnsi="David" w:cs="David" w:hint="cs"/>
          <w:sz w:val="28"/>
          <w:szCs w:val="28"/>
          <w:rtl/>
        </w:rPr>
        <w:t xml:space="preserve">ע"פ </w:t>
      </w:r>
      <w:r w:rsidR="00F659A3">
        <w:rPr>
          <w:rFonts w:ascii="David" w:hAnsi="David" w:cs="David" w:hint="cs"/>
          <w:sz w:val="28"/>
          <w:szCs w:val="28"/>
          <w:rtl/>
        </w:rPr>
        <w:t>23377-01-25, 23542</w:t>
      </w:r>
      <w:r w:rsidR="0037209E">
        <w:rPr>
          <w:rFonts w:ascii="David" w:hAnsi="David" w:cs="David" w:hint="cs"/>
          <w:sz w:val="28"/>
          <w:szCs w:val="28"/>
          <w:rtl/>
        </w:rPr>
        <w:t xml:space="preserve"> </w:t>
      </w:r>
      <w:r w:rsidR="00F659A3">
        <w:rPr>
          <w:rFonts w:ascii="David" w:hAnsi="David" w:cs="David" w:hint="cs"/>
          <w:b/>
          <w:bCs/>
          <w:sz w:val="28"/>
          <w:szCs w:val="28"/>
          <w:rtl/>
        </w:rPr>
        <w:t>סמל (מיל')</w:t>
      </w:r>
      <w:r w:rsidR="00F659A3">
        <w:rPr>
          <w:rFonts w:ascii="David" w:hAnsi="David" w:cs="David"/>
          <w:b/>
          <w:bCs/>
          <w:sz w:val="28"/>
          <w:szCs w:val="28"/>
        </w:rPr>
        <w:t xml:space="preserve"> </w:t>
      </w:r>
      <w:r w:rsidR="00F659A3">
        <w:rPr>
          <w:rFonts w:ascii="David" w:hAnsi="David" w:cs="David" w:hint="cs"/>
          <w:b/>
          <w:bCs/>
          <w:sz w:val="28"/>
          <w:szCs w:val="28"/>
          <w:rtl/>
        </w:rPr>
        <w:t>לוי נ' התובע הצבאי הראשי</w:t>
      </w:r>
      <w:r w:rsidR="00F659A3">
        <w:rPr>
          <w:rFonts w:ascii="David" w:hAnsi="David" w:cs="David" w:hint="cs"/>
          <w:sz w:val="28"/>
          <w:szCs w:val="28"/>
          <w:rtl/>
        </w:rPr>
        <w:t>, פסקה 54</w:t>
      </w:r>
      <w:r w:rsidR="000368C1">
        <w:rPr>
          <w:rFonts w:ascii="David" w:hAnsi="David" w:cs="David" w:hint="cs"/>
          <w:sz w:val="28"/>
          <w:szCs w:val="28"/>
          <w:rtl/>
        </w:rPr>
        <w:t xml:space="preserve"> והאסמכתאות שם</w:t>
      </w:r>
      <w:r w:rsidR="00F659A3">
        <w:rPr>
          <w:rFonts w:ascii="David" w:hAnsi="David" w:cs="David" w:hint="cs"/>
          <w:sz w:val="28"/>
          <w:szCs w:val="28"/>
          <w:rtl/>
        </w:rPr>
        <w:t xml:space="preserve"> (2025)</w:t>
      </w:r>
      <w:r w:rsidR="000368C1">
        <w:rPr>
          <w:rFonts w:ascii="David" w:hAnsi="David" w:cs="David" w:hint="cs"/>
          <w:sz w:val="28"/>
          <w:szCs w:val="28"/>
          <w:rtl/>
        </w:rPr>
        <w:t xml:space="preserve">). בראי האמור, בשים לב </w:t>
      </w:r>
      <w:r w:rsidR="00A70337">
        <w:rPr>
          <w:rFonts w:ascii="David" w:hAnsi="David" w:cs="David" w:hint="cs"/>
          <w:sz w:val="28"/>
          <w:szCs w:val="28"/>
          <w:rtl/>
        </w:rPr>
        <w:t xml:space="preserve">לאופי המעשים </w:t>
      </w:r>
      <w:r w:rsidR="0079279C">
        <w:rPr>
          <w:rFonts w:ascii="David" w:hAnsi="David" w:cs="David" w:hint="cs"/>
          <w:sz w:val="28"/>
          <w:szCs w:val="28"/>
          <w:rtl/>
        </w:rPr>
        <w:t xml:space="preserve">שבהם </w:t>
      </w:r>
      <w:r w:rsidR="00A70337">
        <w:rPr>
          <w:rFonts w:ascii="David" w:hAnsi="David" w:cs="David" w:hint="cs"/>
          <w:sz w:val="28"/>
          <w:szCs w:val="28"/>
          <w:rtl/>
        </w:rPr>
        <w:t xml:space="preserve">הורשע המערער, </w:t>
      </w:r>
      <w:r w:rsidR="00F00AB6">
        <w:rPr>
          <w:rFonts w:ascii="David" w:hAnsi="David" w:cs="David" w:hint="cs"/>
          <w:sz w:val="28"/>
          <w:szCs w:val="28"/>
          <w:rtl/>
        </w:rPr>
        <w:t>ו</w:t>
      </w:r>
      <w:r w:rsidR="006C1D58">
        <w:rPr>
          <w:rFonts w:ascii="David" w:hAnsi="David" w:cs="David" w:hint="cs"/>
          <w:sz w:val="28"/>
          <w:szCs w:val="28"/>
          <w:rtl/>
        </w:rPr>
        <w:t xml:space="preserve">בהלימה </w:t>
      </w:r>
      <w:r w:rsidR="00F00AB6">
        <w:rPr>
          <w:rFonts w:ascii="David" w:hAnsi="David" w:cs="David" w:hint="cs"/>
          <w:sz w:val="28"/>
          <w:szCs w:val="28"/>
          <w:rtl/>
        </w:rPr>
        <w:t xml:space="preserve">לשיעור הפיצויים </w:t>
      </w:r>
      <w:r w:rsidR="006C1D58">
        <w:rPr>
          <w:rFonts w:ascii="David" w:hAnsi="David" w:cs="David" w:hint="cs"/>
          <w:sz w:val="28"/>
          <w:szCs w:val="28"/>
          <w:rtl/>
        </w:rPr>
        <w:t>ש</w:t>
      </w:r>
      <w:r w:rsidR="00F00AB6">
        <w:rPr>
          <w:rFonts w:ascii="David" w:hAnsi="David" w:cs="David" w:hint="cs"/>
          <w:sz w:val="28"/>
          <w:szCs w:val="28"/>
          <w:rtl/>
        </w:rPr>
        <w:t>נפסק</w:t>
      </w:r>
      <w:r w:rsidR="006C1D58">
        <w:rPr>
          <w:rFonts w:ascii="David" w:hAnsi="David" w:cs="David" w:hint="cs"/>
          <w:sz w:val="28"/>
          <w:szCs w:val="28"/>
          <w:rtl/>
        </w:rPr>
        <w:t>ו</w:t>
      </w:r>
      <w:r w:rsidR="00F00AB6">
        <w:rPr>
          <w:rFonts w:ascii="David" w:hAnsi="David" w:cs="David" w:hint="cs"/>
          <w:sz w:val="28"/>
          <w:szCs w:val="28"/>
          <w:rtl/>
        </w:rPr>
        <w:t xml:space="preserve"> ב</w:t>
      </w:r>
      <w:r w:rsidR="006C1D58">
        <w:rPr>
          <w:rFonts w:ascii="David" w:hAnsi="David" w:cs="David" w:hint="cs"/>
          <w:sz w:val="28"/>
          <w:szCs w:val="28"/>
          <w:rtl/>
        </w:rPr>
        <w:t>אירועים בעלי מיד</w:t>
      </w:r>
      <w:r w:rsidR="00FA28E5">
        <w:rPr>
          <w:rFonts w:ascii="David" w:hAnsi="David" w:cs="David" w:hint="cs"/>
          <w:sz w:val="28"/>
          <w:szCs w:val="28"/>
          <w:rtl/>
        </w:rPr>
        <w:t xml:space="preserve">ת חומרה </w:t>
      </w:r>
      <w:r w:rsidR="006C1D58">
        <w:rPr>
          <w:rFonts w:ascii="David" w:hAnsi="David" w:cs="David" w:hint="cs"/>
          <w:sz w:val="28"/>
          <w:szCs w:val="28"/>
          <w:rtl/>
        </w:rPr>
        <w:t xml:space="preserve">רבה יותר </w:t>
      </w:r>
      <w:r w:rsidR="00986161">
        <w:rPr>
          <w:rFonts w:ascii="David" w:hAnsi="David" w:cs="David" w:hint="cs"/>
          <w:sz w:val="28"/>
          <w:szCs w:val="28"/>
          <w:rtl/>
        </w:rPr>
        <w:t>(ראו</w:t>
      </w:r>
      <w:r w:rsidR="006C1D58">
        <w:rPr>
          <w:rFonts w:ascii="David" w:hAnsi="David" w:cs="David" w:hint="cs"/>
          <w:sz w:val="28"/>
          <w:szCs w:val="28"/>
          <w:rtl/>
        </w:rPr>
        <w:t xml:space="preserve"> למשל </w:t>
      </w:r>
      <w:r w:rsidR="00986161">
        <w:rPr>
          <w:rFonts w:ascii="David" w:hAnsi="David" w:cs="David" w:hint="cs"/>
          <w:sz w:val="28"/>
          <w:szCs w:val="28"/>
          <w:rtl/>
        </w:rPr>
        <w:t xml:space="preserve">ע/67,69/24 </w:t>
      </w:r>
      <w:r w:rsidR="00986161">
        <w:rPr>
          <w:rFonts w:ascii="David" w:hAnsi="David" w:cs="David" w:hint="cs"/>
          <w:b/>
          <w:bCs/>
          <w:sz w:val="28"/>
          <w:szCs w:val="28"/>
          <w:rtl/>
        </w:rPr>
        <w:t xml:space="preserve">סמל </w:t>
      </w:r>
      <w:proofErr w:type="spellStart"/>
      <w:r w:rsidR="00986161">
        <w:rPr>
          <w:rFonts w:ascii="David" w:hAnsi="David" w:cs="David" w:hint="cs"/>
          <w:b/>
          <w:bCs/>
          <w:sz w:val="28"/>
          <w:szCs w:val="28"/>
          <w:rtl/>
        </w:rPr>
        <w:t>איצקוביץ</w:t>
      </w:r>
      <w:proofErr w:type="spellEnd"/>
      <w:r w:rsidR="00986161">
        <w:rPr>
          <w:rFonts w:ascii="David" w:hAnsi="David" w:cs="David" w:hint="cs"/>
          <w:b/>
          <w:bCs/>
          <w:sz w:val="28"/>
          <w:szCs w:val="28"/>
          <w:rtl/>
        </w:rPr>
        <w:t xml:space="preserve"> נ' התובע הצבאי הראשי </w:t>
      </w:r>
      <w:r w:rsidR="00986161">
        <w:rPr>
          <w:rFonts w:ascii="David" w:hAnsi="David" w:cs="David" w:hint="cs"/>
          <w:sz w:val="28"/>
          <w:szCs w:val="28"/>
          <w:rtl/>
        </w:rPr>
        <w:t xml:space="preserve">(2024); </w:t>
      </w:r>
      <w:r w:rsidR="006C1D58">
        <w:rPr>
          <w:rFonts w:ascii="David" w:hAnsi="David" w:cs="David" w:hint="cs"/>
          <w:sz w:val="28"/>
          <w:szCs w:val="28"/>
          <w:rtl/>
        </w:rPr>
        <w:t xml:space="preserve">ע/66/24 </w:t>
      </w:r>
      <w:r w:rsidR="00D2692E">
        <w:rPr>
          <w:rFonts w:ascii="David" w:hAnsi="David" w:cs="David" w:hint="cs"/>
          <w:b/>
          <w:bCs/>
          <w:sz w:val="28"/>
          <w:szCs w:val="28"/>
          <w:rtl/>
        </w:rPr>
        <w:t xml:space="preserve">סמל בן </w:t>
      </w:r>
      <w:proofErr w:type="spellStart"/>
      <w:r w:rsidR="00D2692E">
        <w:rPr>
          <w:rFonts w:ascii="David" w:hAnsi="David" w:cs="David" w:hint="cs"/>
          <w:b/>
          <w:bCs/>
          <w:sz w:val="28"/>
          <w:szCs w:val="28"/>
          <w:rtl/>
        </w:rPr>
        <w:t>סדון</w:t>
      </w:r>
      <w:proofErr w:type="spellEnd"/>
      <w:r w:rsidR="00D2692E">
        <w:rPr>
          <w:rFonts w:ascii="David" w:hAnsi="David" w:cs="David" w:hint="cs"/>
          <w:b/>
          <w:bCs/>
          <w:sz w:val="28"/>
          <w:szCs w:val="28"/>
          <w:rtl/>
        </w:rPr>
        <w:t xml:space="preserve"> נ' התובע הצבאי הראשי </w:t>
      </w:r>
      <w:r w:rsidR="00D2692E">
        <w:rPr>
          <w:rFonts w:ascii="David" w:hAnsi="David" w:cs="David" w:hint="cs"/>
          <w:sz w:val="28"/>
          <w:szCs w:val="28"/>
          <w:rtl/>
        </w:rPr>
        <w:t>(2025)</w:t>
      </w:r>
      <w:r w:rsidR="00462069">
        <w:rPr>
          <w:rFonts w:ascii="David" w:hAnsi="David" w:cs="David" w:hint="cs"/>
          <w:sz w:val="28"/>
          <w:szCs w:val="28"/>
          <w:rtl/>
        </w:rPr>
        <w:t xml:space="preserve">; כן ראו עניין </w:t>
      </w:r>
      <w:proofErr w:type="spellStart"/>
      <w:r w:rsidR="00462069">
        <w:rPr>
          <w:rFonts w:ascii="David" w:hAnsi="David" w:cs="David" w:hint="cs"/>
          <w:b/>
          <w:bCs/>
          <w:sz w:val="28"/>
          <w:szCs w:val="28"/>
          <w:rtl/>
        </w:rPr>
        <w:t>יסיה</w:t>
      </w:r>
      <w:proofErr w:type="spellEnd"/>
      <w:r w:rsidR="00462069">
        <w:rPr>
          <w:rFonts w:ascii="David" w:hAnsi="David" w:cs="David" w:hint="cs"/>
          <w:b/>
          <w:bCs/>
          <w:sz w:val="28"/>
          <w:szCs w:val="28"/>
          <w:rtl/>
        </w:rPr>
        <w:t xml:space="preserve"> </w:t>
      </w:r>
      <w:r w:rsidR="00462069">
        <w:rPr>
          <w:rFonts w:ascii="David" w:hAnsi="David" w:cs="David" w:hint="cs"/>
          <w:sz w:val="28"/>
          <w:szCs w:val="28"/>
          <w:rtl/>
        </w:rPr>
        <w:t>לעיל</w:t>
      </w:r>
      <w:r w:rsidR="004D672F">
        <w:rPr>
          <w:rFonts w:ascii="David" w:hAnsi="David" w:cs="David" w:hint="cs"/>
          <w:sz w:val="28"/>
          <w:szCs w:val="28"/>
          <w:rtl/>
        </w:rPr>
        <w:t xml:space="preserve"> שהוא בעל דמיון רב יותר לענייננו</w:t>
      </w:r>
      <w:r w:rsidR="00462069">
        <w:rPr>
          <w:rFonts w:ascii="David" w:hAnsi="David" w:cs="David" w:hint="cs"/>
          <w:sz w:val="28"/>
          <w:szCs w:val="28"/>
          <w:rtl/>
        </w:rPr>
        <w:t>)</w:t>
      </w:r>
      <w:r w:rsidR="003114A4">
        <w:rPr>
          <w:rFonts w:ascii="David" w:hAnsi="David" w:cs="David" w:hint="cs"/>
          <w:sz w:val="28"/>
          <w:szCs w:val="28"/>
          <w:rtl/>
        </w:rPr>
        <w:t xml:space="preserve">; וכן לאור ההלכה לפיה ערכאת הערעור לא תיטה להתערב בשיקול דעתה של הערכאה הדיונית באשר לשיעור פסיקת הפיצויים (ע"פ 2858/23 </w:t>
      </w:r>
      <w:r w:rsidR="003114A4">
        <w:rPr>
          <w:rFonts w:ascii="David" w:hAnsi="David" w:cs="David" w:hint="cs"/>
          <w:b/>
          <w:bCs/>
          <w:sz w:val="28"/>
          <w:szCs w:val="28"/>
          <w:rtl/>
        </w:rPr>
        <w:t>שיר נ' מדינת ישראל</w:t>
      </w:r>
      <w:r w:rsidR="003114A4">
        <w:rPr>
          <w:rFonts w:ascii="David" w:hAnsi="David" w:cs="David" w:hint="cs"/>
          <w:sz w:val="28"/>
          <w:szCs w:val="28"/>
          <w:rtl/>
        </w:rPr>
        <w:t xml:space="preserve">, פסקה 15 (1.4.2024); </w:t>
      </w:r>
      <w:r w:rsidR="002B1961">
        <w:rPr>
          <w:rFonts w:ascii="David" w:hAnsi="David" w:cs="David" w:hint="cs"/>
          <w:sz w:val="28"/>
          <w:szCs w:val="28"/>
          <w:rtl/>
        </w:rPr>
        <w:t xml:space="preserve">ע"פ 1062/19 </w:t>
      </w:r>
      <w:r w:rsidR="002B1961">
        <w:rPr>
          <w:rFonts w:ascii="David" w:hAnsi="David" w:cs="David" w:hint="cs"/>
          <w:b/>
          <w:bCs/>
          <w:sz w:val="28"/>
          <w:szCs w:val="28"/>
          <w:rtl/>
        </w:rPr>
        <w:t>פלוני נ' מדינת ישראל</w:t>
      </w:r>
      <w:r w:rsidR="002B1961">
        <w:rPr>
          <w:rFonts w:ascii="David" w:hAnsi="David" w:cs="David" w:hint="cs"/>
          <w:sz w:val="28"/>
          <w:szCs w:val="28"/>
          <w:rtl/>
        </w:rPr>
        <w:t xml:space="preserve">, פסקה 20 (9.7.2019)) </w:t>
      </w:r>
      <w:r w:rsidR="00462069">
        <w:rPr>
          <w:rFonts w:ascii="David" w:hAnsi="David" w:cs="David" w:hint="cs"/>
          <w:sz w:val="28"/>
          <w:szCs w:val="28"/>
          <w:rtl/>
        </w:rPr>
        <w:t xml:space="preserve"> </w:t>
      </w:r>
      <w:r w:rsidR="002B1961">
        <w:rPr>
          <w:rFonts w:ascii="David" w:hAnsi="David" w:cs="David" w:hint="cs"/>
          <w:sz w:val="28"/>
          <w:szCs w:val="28"/>
          <w:rtl/>
        </w:rPr>
        <w:t>-</w:t>
      </w:r>
      <w:r w:rsidR="00462069">
        <w:rPr>
          <w:rFonts w:ascii="David" w:hAnsi="David" w:cs="David" w:hint="cs"/>
          <w:sz w:val="28"/>
          <w:szCs w:val="28"/>
          <w:rtl/>
        </w:rPr>
        <w:t xml:space="preserve"> </w:t>
      </w:r>
      <w:r w:rsidR="00E4765F">
        <w:rPr>
          <w:rFonts w:ascii="David" w:hAnsi="David" w:cs="David" w:hint="cs"/>
          <w:sz w:val="28"/>
          <w:szCs w:val="28"/>
          <w:rtl/>
        </w:rPr>
        <w:t xml:space="preserve">לא מצאנו להתערב גם </w:t>
      </w:r>
      <w:r w:rsidR="0079279C">
        <w:rPr>
          <w:rFonts w:ascii="David" w:hAnsi="David" w:cs="David" w:hint="cs"/>
          <w:sz w:val="28"/>
          <w:szCs w:val="28"/>
          <w:rtl/>
        </w:rPr>
        <w:t>ב</w:t>
      </w:r>
      <w:r w:rsidR="00E4765F">
        <w:rPr>
          <w:rFonts w:ascii="David" w:hAnsi="David" w:cs="David" w:hint="cs"/>
          <w:sz w:val="28"/>
          <w:szCs w:val="28"/>
          <w:rtl/>
        </w:rPr>
        <w:t xml:space="preserve">רכיב זה. </w:t>
      </w:r>
    </w:p>
    <w:p w14:paraId="2F4371CE" w14:textId="77777777" w:rsidR="00E4765F" w:rsidRDefault="00E4765F" w:rsidP="0056132A">
      <w:pPr>
        <w:numPr>
          <w:ilvl w:val="0"/>
          <w:numId w:val="5"/>
        </w:numPr>
        <w:spacing w:line="360" w:lineRule="auto"/>
        <w:jc w:val="both"/>
        <w:outlineLvl w:val="0"/>
        <w:rPr>
          <w:rFonts w:ascii="David" w:hAnsi="David" w:cs="David"/>
          <w:sz w:val="28"/>
          <w:szCs w:val="28"/>
        </w:rPr>
      </w:pPr>
      <w:r>
        <w:rPr>
          <w:rFonts w:ascii="David" w:hAnsi="David" w:cs="David" w:hint="cs"/>
          <w:sz w:val="28"/>
          <w:szCs w:val="28"/>
          <w:rtl/>
        </w:rPr>
        <w:t>סוף דבר, ערעור</w:t>
      </w:r>
      <w:r w:rsidR="00746C1E">
        <w:rPr>
          <w:rFonts w:ascii="David" w:hAnsi="David" w:cs="David" w:hint="cs"/>
          <w:sz w:val="28"/>
          <w:szCs w:val="28"/>
          <w:rtl/>
        </w:rPr>
        <w:t xml:space="preserve">י שני הצדדים נדחים. </w:t>
      </w:r>
    </w:p>
    <w:p w14:paraId="4971CB4B" w14:textId="15EEF2A7" w:rsidR="0079279C" w:rsidRPr="006F6E53" w:rsidRDefault="0079279C" w:rsidP="0056132A">
      <w:pPr>
        <w:numPr>
          <w:ilvl w:val="0"/>
          <w:numId w:val="5"/>
        </w:numPr>
        <w:spacing w:line="360" w:lineRule="auto"/>
        <w:jc w:val="both"/>
        <w:outlineLvl w:val="0"/>
        <w:rPr>
          <w:rFonts w:ascii="David" w:hAnsi="David" w:cs="David"/>
          <w:sz w:val="28"/>
          <w:szCs w:val="28"/>
        </w:rPr>
      </w:pPr>
      <w:r>
        <w:rPr>
          <w:rFonts w:ascii="David" w:hAnsi="David" w:cs="David" w:hint="cs"/>
          <w:sz w:val="28"/>
          <w:szCs w:val="28"/>
          <w:rtl/>
        </w:rPr>
        <w:t xml:space="preserve">המערער יתייצב לריצוי עונשו </w:t>
      </w:r>
      <w:proofErr w:type="spellStart"/>
      <w:r>
        <w:rPr>
          <w:rFonts w:ascii="David" w:hAnsi="David" w:cs="David" w:hint="cs"/>
          <w:sz w:val="28"/>
          <w:szCs w:val="28"/>
          <w:rtl/>
        </w:rPr>
        <w:t>בבס"כ</w:t>
      </w:r>
      <w:proofErr w:type="spellEnd"/>
      <w:r>
        <w:rPr>
          <w:rFonts w:ascii="David" w:hAnsi="David" w:cs="David" w:hint="cs"/>
          <w:sz w:val="28"/>
          <w:szCs w:val="28"/>
          <w:rtl/>
        </w:rPr>
        <w:t xml:space="preserve"> 416 ביום </w:t>
      </w:r>
      <w:r w:rsidR="002C6911">
        <w:rPr>
          <w:rFonts w:ascii="David" w:hAnsi="David" w:cs="David" w:hint="cs"/>
          <w:sz w:val="28"/>
          <w:szCs w:val="28"/>
          <w:rtl/>
        </w:rPr>
        <w:t>1 בדצמבר 2025</w:t>
      </w:r>
      <w:r>
        <w:rPr>
          <w:rFonts w:ascii="David" w:hAnsi="David" w:cs="David" w:hint="cs"/>
          <w:sz w:val="28"/>
          <w:szCs w:val="28"/>
          <w:rtl/>
        </w:rPr>
        <w:t xml:space="preserve"> עד השעה </w:t>
      </w:r>
      <w:r w:rsidR="002C6911">
        <w:rPr>
          <w:rFonts w:ascii="David" w:hAnsi="David" w:cs="David" w:hint="cs"/>
          <w:sz w:val="28"/>
          <w:szCs w:val="28"/>
          <w:rtl/>
        </w:rPr>
        <w:t>10:00.</w:t>
      </w:r>
    </w:p>
    <w:p w14:paraId="2D90E5D2" w14:textId="77777777" w:rsidR="0079279C" w:rsidRPr="002C6911" w:rsidRDefault="0079279C" w:rsidP="0056132A">
      <w:pPr>
        <w:spacing w:line="360" w:lineRule="auto"/>
        <w:ind w:right="-142"/>
        <w:jc w:val="both"/>
        <w:outlineLvl w:val="0"/>
        <w:rPr>
          <w:rFonts w:ascii="David" w:hAnsi="David" w:cs="David"/>
          <w:sz w:val="28"/>
          <w:szCs w:val="28"/>
          <w:rtl/>
        </w:rPr>
      </w:pPr>
    </w:p>
    <w:p w14:paraId="2ACD8082" w14:textId="27709F7C" w:rsidR="00B44DB6" w:rsidRDefault="007777F8" w:rsidP="0056132A">
      <w:pPr>
        <w:spacing w:line="360" w:lineRule="auto"/>
        <w:jc w:val="both"/>
        <w:outlineLvl w:val="0"/>
        <w:rPr>
          <w:rFonts w:ascii="David" w:hAnsi="David" w:cs="David"/>
          <w:sz w:val="28"/>
          <w:szCs w:val="28"/>
          <w:rtl/>
        </w:rPr>
      </w:pPr>
      <w:r w:rsidRPr="006F6E53">
        <w:rPr>
          <w:rFonts w:ascii="David" w:hAnsi="David" w:cs="David" w:hint="cs"/>
          <w:sz w:val="28"/>
          <w:szCs w:val="28"/>
          <w:rtl/>
        </w:rPr>
        <w:t>ניתן והודע היום,</w:t>
      </w:r>
      <w:r w:rsidR="001E79DB">
        <w:rPr>
          <w:rFonts w:ascii="David" w:hAnsi="David" w:cs="David" w:hint="cs"/>
          <w:sz w:val="28"/>
          <w:szCs w:val="28"/>
          <w:rtl/>
        </w:rPr>
        <w:t xml:space="preserve"> </w:t>
      </w:r>
      <w:r w:rsidR="002B1961">
        <w:rPr>
          <w:rFonts w:ascii="David" w:hAnsi="David" w:cs="David" w:hint="cs"/>
          <w:sz w:val="28"/>
          <w:szCs w:val="28"/>
          <w:rtl/>
        </w:rPr>
        <w:t xml:space="preserve">י"א </w:t>
      </w:r>
      <w:r w:rsidR="00A451C9">
        <w:rPr>
          <w:rFonts w:ascii="David" w:hAnsi="David" w:cs="David" w:hint="cs"/>
          <w:sz w:val="28"/>
          <w:szCs w:val="28"/>
          <w:rtl/>
        </w:rPr>
        <w:t>ב</w:t>
      </w:r>
      <w:r w:rsidR="002B1961">
        <w:rPr>
          <w:rFonts w:ascii="David" w:hAnsi="David" w:cs="David" w:hint="cs"/>
          <w:sz w:val="28"/>
          <w:szCs w:val="28"/>
          <w:rtl/>
        </w:rPr>
        <w:t xml:space="preserve">חשוון </w:t>
      </w:r>
      <w:proofErr w:type="spellStart"/>
      <w:r w:rsidR="002B1961">
        <w:rPr>
          <w:rFonts w:ascii="David" w:hAnsi="David" w:cs="David" w:hint="cs"/>
          <w:sz w:val="28"/>
          <w:szCs w:val="28"/>
          <w:rtl/>
        </w:rPr>
        <w:t>התשפ"ו</w:t>
      </w:r>
      <w:proofErr w:type="spellEnd"/>
      <w:r w:rsidR="002B1961">
        <w:rPr>
          <w:rFonts w:ascii="David" w:hAnsi="David" w:cs="David" w:hint="cs"/>
          <w:sz w:val="28"/>
          <w:szCs w:val="28"/>
          <w:rtl/>
        </w:rPr>
        <w:t>, 2 בנובמבר</w:t>
      </w:r>
      <w:r w:rsidR="007507A0">
        <w:rPr>
          <w:rFonts w:ascii="David" w:hAnsi="David" w:cs="David" w:hint="cs"/>
          <w:sz w:val="28"/>
          <w:szCs w:val="28"/>
          <w:rtl/>
        </w:rPr>
        <w:t xml:space="preserve"> 202</w:t>
      </w:r>
      <w:r w:rsidR="00D058CA">
        <w:rPr>
          <w:rFonts w:ascii="David" w:hAnsi="David" w:cs="David" w:hint="cs"/>
          <w:sz w:val="28"/>
          <w:szCs w:val="28"/>
          <w:rtl/>
        </w:rPr>
        <w:t>5</w:t>
      </w:r>
      <w:r w:rsidR="007507A0">
        <w:rPr>
          <w:rFonts w:ascii="David" w:hAnsi="David" w:cs="David" w:hint="cs"/>
          <w:sz w:val="28"/>
          <w:szCs w:val="28"/>
          <w:rtl/>
        </w:rPr>
        <w:t xml:space="preserve">, </w:t>
      </w:r>
      <w:r w:rsidRPr="006F6E53">
        <w:rPr>
          <w:rFonts w:ascii="David" w:hAnsi="David" w:cs="David" w:hint="cs"/>
          <w:sz w:val="28"/>
          <w:szCs w:val="28"/>
          <w:rtl/>
        </w:rPr>
        <w:t>בפומבי וב</w:t>
      </w:r>
      <w:r w:rsidR="001E79DB">
        <w:rPr>
          <w:rFonts w:ascii="David" w:hAnsi="David" w:cs="David" w:hint="cs"/>
          <w:sz w:val="28"/>
          <w:szCs w:val="28"/>
          <w:rtl/>
        </w:rPr>
        <w:t>מעמד הצדדים</w:t>
      </w:r>
      <w:r w:rsidR="0079279C">
        <w:rPr>
          <w:rFonts w:ascii="David" w:hAnsi="David" w:cs="David" w:hint="cs"/>
          <w:sz w:val="28"/>
          <w:szCs w:val="28"/>
          <w:rtl/>
        </w:rPr>
        <w:t>.</w:t>
      </w:r>
    </w:p>
    <w:p w14:paraId="28C7BF30" w14:textId="77777777" w:rsidR="0056132A" w:rsidRDefault="0056132A" w:rsidP="0056132A">
      <w:pPr>
        <w:spacing w:line="360" w:lineRule="auto"/>
        <w:jc w:val="both"/>
        <w:outlineLvl w:val="0"/>
        <w:rPr>
          <w:rFonts w:ascii="David" w:hAnsi="David" w:cs="David"/>
          <w:sz w:val="28"/>
          <w:szCs w:val="28"/>
          <w:rtl/>
        </w:rPr>
      </w:pPr>
    </w:p>
    <w:p w14:paraId="11FE649D" w14:textId="77777777" w:rsidR="0056132A" w:rsidRDefault="0056132A" w:rsidP="0056132A">
      <w:pPr>
        <w:spacing w:line="360" w:lineRule="auto"/>
        <w:jc w:val="both"/>
        <w:outlineLvl w:val="0"/>
        <w:rPr>
          <w:rFonts w:ascii="David" w:hAnsi="David" w:cs="David"/>
          <w:sz w:val="28"/>
          <w:szCs w:val="28"/>
          <w:rtl/>
        </w:rPr>
      </w:pPr>
    </w:p>
    <w:p w14:paraId="67669C25" w14:textId="2A29EBB2" w:rsidR="00B44DB6" w:rsidRPr="006F6E53" w:rsidRDefault="00C84785" w:rsidP="0056132A">
      <w:pPr>
        <w:spacing w:line="360" w:lineRule="auto"/>
        <w:outlineLvl w:val="0"/>
        <w:rPr>
          <w:rFonts w:ascii="David" w:hAnsi="David" w:cs="David"/>
          <w:sz w:val="28"/>
          <w:szCs w:val="28"/>
          <w:rtl/>
        </w:rPr>
      </w:pPr>
      <w:r w:rsidRPr="006F6E53">
        <w:rPr>
          <w:rFonts w:ascii="David" w:hAnsi="David" w:cs="David" w:hint="cs"/>
          <w:sz w:val="28"/>
          <w:szCs w:val="28"/>
          <w:rtl/>
        </w:rPr>
        <w:t xml:space="preserve">  </w:t>
      </w:r>
      <w:r w:rsidR="007777F8" w:rsidRPr="006F6E53">
        <w:rPr>
          <w:rFonts w:ascii="David" w:hAnsi="David" w:cs="David" w:hint="cs"/>
          <w:sz w:val="28"/>
          <w:szCs w:val="28"/>
          <w:rtl/>
        </w:rPr>
        <w:t>______________</w:t>
      </w:r>
      <w:r w:rsidR="007777F8" w:rsidRPr="006F6E53">
        <w:rPr>
          <w:rFonts w:ascii="David" w:hAnsi="David" w:cs="David" w:hint="cs"/>
          <w:sz w:val="28"/>
          <w:szCs w:val="28"/>
          <w:rtl/>
        </w:rPr>
        <w:tab/>
      </w:r>
      <w:r w:rsidR="005B3BCC" w:rsidRPr="006F6E53">
        <w:rPr>
          <w:rFonts w:ascii="David" w:hAnsi="David" w:cs="David" w:hint="cs"/>
          <w:sz w:val="28"/>
          <w:szCs w:val="28"/>
          <w:rtl/>
        </w:rPr>
        <w:t xml:space="preserve">  </w:t>
      </w:r>
      <w:r w:rsidR="007450C5">
        <w:rPr>
          <w:rFonts w:ascii="David" w:hAnsi="David" w:cs="David" w:hint="cs"/>
          <w:sz w:val="28"/>
          <w:szCs w:val="28"/>
          <w:rtl/>
        </w:rPr>
        <w:t xml:space="preserve">                       </w:t>
      </w:r>
      <w:r w:rsidR="005B3BCC" w:rsidRPr="006F6E53">
        <w:rPr>
          <w:rFonts w:ascii="David" w:hAnsi="David" w:cs="David" w:hint="cs"/>
          <w:sz w:val="28"/>
          <w:szCs w:val="28"/>
          <w:rtl/>
        </w:rPr>
        <w:t xml:space="preserve"> </w:t>
      </w:r>
      <w:r w:rsidR="007777F8" w:rsidRPr="006F6E53">
        <w:rPr>
          <w:rFonts w:ascii="David" w:hAnsi="David" w:cs="David" w:hint="cs"/>
          <w:sz w:val="28"/>
          <w:szCs w:val="28"/>
          <w:rtl/>
        </w:rPr>
        <w:t>______________</w:t>
      </w:r>
      <w:r w:rsidR="007777F8" w:rsidRPr="006F6E53">
        <w:rPr>
          <w:rFonts w:ascii="David" w:hAnsi="David" w:cs="David" w:hint="cs"/>
          <w:sz w:val="28"/>
          <w:szCs w:val="28"/>
          <w:rtl/>
        </w:rPr>
        <w:tab/>
      </w:r>
      <w:r w:rsidRPr="006F6E53">
        <w:rPr>
          <w:rFonts w:ascii="David" w:hAnsi="David" w:cs="David" w:hint="cs"/>
          <w:sz w:val="28"/>
          <w:szCs w:val="28"/>
          <w:rtl/>
        </w:rPr>
        <w:t xml:space="preserve"> </w:t>
      </w:r>
      <w:r w:rsidR="007450C5">
        <w:rPr>
          <w:rFonts w:ascii="David" w:hAnsi="David" w:cs="David" w:hint="cs"/>
          <w:sz w:val="28"/>
          <w:szCs w:val="28"/>
          <w:rtl/>
        </w:rPr>
        <w:t xml:space="preserve">                    </w:t>
      </w:r>
      <w:r w:rsidR="007777F8" w:rsidRPr="006F6E53">
        <w:rPr>
          <w:rFonts w:ascii="David" w:hAnsi="David" w:cs="David" w:hint="cs"/>
          <w:sz w:val="28"/>
          <w:szCs w:val="28"/>
          <w:rtl/>
        </w:rPr>
        <w:t>______________</w:t>
      </w:r>
    </w:p>
    <w:p w14:paraId="668131B9" w14:textId="7D624232" w:rsidR="00B44DB6" w:rsidRPr="00A451C9" w:rsidRDefault="000E057F" w:rsidP="0056132A">
      <w:pPr>
        <w:spacing w:line="360" w:lineRule="auto"/>
        <w:outlineLvl w:val="0"/>
        <w:rPr>
          <w:rFonts w:ascii="David" w:hAnsi="David" w:cs="David"/>
          <w:b/>
          <w:bCs/>
          <w:sz w:val="28"/>
          <w:szCs w:val="28"/>
          <w:rtl/>
        </w:rPr>
      </w:pPr>
      <w:r>
        <w:rPr>
          <w:rFonts w:ascii="David" w:hAnsi="David" w:cs="David" w:hint="cs"/>
          <w:sz w:val="28"/>
          <w:szCs w:val="28"/>
          <w:rtl/>
        </w:rPr>
        <w:t xml:space="preserve">    </w:t>
      </w:r>
      <w:r w:rsidRPr="00A451C9">
        <w:rPr>
          <w:rFonts w:ascii="David" w:hAnsi="David" w:cs="David" w:hint="cs"/>
          <w:b/>
          <w:bCs/>
          <w:sz w:val="28"/>
          <w:szCs w:val="28"/>
          <w:rtl/>
        </w:rPr>
        <w:t>המשנה ל</w:t>
      </w:r>
      <w:r w:rsidR="005177C3" w:rsidRPr="00A451C9">
        <w:rPr>
          <w:rFonts w:ascii="David" w:hAnsi="David" w:cs="David" w:hint="cs"/>
          <w:b/>
          <w:bCs/>
          <w:sz w:val="28"/>
          <w:szCs w:val="28"/>
          <w:rtl/>
        </w:rPr>
        <w:t xml:space="preserve">נשיאה </w:t>
      </w:r>
      <w:r w:rsidR="00A14FCF" w:rsidRPr="00A451C9">
        <w:rPr>
          <w:rFonts w:ascii="David" w:hAnsi="David" w:cs="David" w:hint="cs"/>
          <w:b/>
          <w:bCs/>
          <w:sz w:val="28"/>
          <w:szCs w:val="28"/>
          <w:rtl/>
        </w:rPr>
        <w:t xml:space="preserve"> </w:t>
      </w:r>
      <w:r w:rsidR="007777F8" w:rsidRPr="00A451C9">
        <w:rPr>
          <w:rFonts w:ascii="David" w:hAnsi="David" w:cs="David" w:hint="cs"/>
          <w:b/>
          <w:bCs/>
          <w:sz w:val="28"/>
          <w:szCs w:val="28"/>
          <w:rtl/>
        </w:rPr>
        <w:tab/>
      </w:r>
      <w:r w:rsidR="00232DBD" w:rsidRPr="00A451C9">
        <w:rPr>
          <w:rFonts w:ascii="David" w:hAnsi="David" w:cs="David" w:hint="cs"/>
          <w:b/>
          <w:bCs/>
          <w:sz w:val="28"/>
          <w:szCs w:val="28"/>
          <w:rtl/>
        </w:rPr>
        <w:t xml:space="preserve">                   </w:t>
      </w:r>
      <w:r w:rsidR="007450C5" w:rsidRPr="00A451C9">
        <w:rPr>
          <w:rFonts w:ascii="David" w:hAnsi="David" w:cs="David" w:hint="cs"/>
          <w:b/>
          <w:bCs/>
          <w:sz w:val="28"/>
          <w:szCs w:val="28"/>
          <w:rtl/>
        </w:rPr>
        <w:t xml:space="preserve">           </w:t>
      </w:r>
      <w:r w:rsidR="00232DBD" w:rsidRPr="00A451C9">
        <w:rPr>
          <w:rFonts w:ascii="David" w:hAnsi="David" w:cs="David" w:hint="cs"/>
          <w:b/>
          <w:bCs/>
          <w:sz w:val="28"/>
          <w:szCs w:val="28"/>
          <w:rtl/>
        </w:rPr>
        <w:t xml:space="preserve"> </w:t>
      </w:r>
      <w:r w:rsidR="005B3BCC" w:rsidRPr="00A451C9">
        <w:rPr>
          <w:rFonts w:ascii="David" w:hAnsi="David" w:cs="David" w:hint="cs"/>
          <w:b/>
          <w:bCs/>
          <w:sz w:val="28"/>
          <w:szCs w:val="28"/>
          <w:rtl/>
        </w:rPr>
        <w:t xml:space="preserve">    </w:t>
      </w:r>
      <w:r w:rsidR="007777F8" w:rsidRPr="00A451C9">
        <w:rPr>
          <w:rFonts w:ascii="David" w:hAnsi="David" w:cs="David" w:hint="cs"/>
          <w:b/>
          <w:bCs/>
          <w:sz w:val="28"/>
          <w:szCs w:val="28"/>
          <w:rtl/>
        </w:rPr>
        <w:t>שופט</w:t>
      </w:r>
      <w:r w:rsidR="00A14FCF" w:rsidRPr="00A451C9">
        <w:rPr>
          <w:rFonts w:ascii="David" w:hAnsi="David" w:cs="David" w:hint="cs"/>
          <w:b/>
          <w:bCs/>
          <w:sz w:val="28"/>
          <w:szCs w:val="28"/>
          <w:rtl/>
        </w:rPr>
        <w:t>ת</w:t>
      </w:r>
      <w:r w:rsidR="007777F8" w:rsidRPr="00A451C9">
        <w:rPr>
          <w:rFonts w:ascii="David" w:hAnsi="David" w:cs="David" w:hint="cs"/>
          <w:b/>
          <w:bCs/>
          <w:sz w:val="28"/>
          <w:szCs w:val="28"/>
          <w:rtl/>
        </w:rPr>
        <w:t xml:space="preserve">  </w:t>
      </w:r>
      <w:r w:rsidR="007777F8" w:rsidRPr="00A451C9">
        <w:rPr>
          <w:rFonts w:ascii="David" w:hAnsi="David" w:cs="David" w:hint="cs"/>
          <w:b/>
          <w:bCs/>
          <w:sz w:val="28"/>
          <w:szCs w:val="28"/>
          <w:rtl/>
        </w:rPr>
        <w:tab/>
      </w:r>
      <w:r w:rsidR="00232DBD" w:rsidRPr="00A451C9">
        <w:rPr>
          <w:rFonts w:ascii="David" w:hAnsi="David" w:cs="David" w:hint="cs"/>
          <w:b/>
          <w:bCs/>
          <w:sz w:val="28"/>
          <w:szCs w:val="28"/>
          <w:rtl/>
        </w:rPr>
        <w:t xml:space="preserve">            </w:t>
      </w:r>
      <w:r w:rsidR="005B3BCC" w:rsidRPr="00A451C9">
        <w:rPr>
          <w:rFonts w:ascii="David" w:hAnsi="David" w:cs="David" w:hint="cs"/>
          <w:b/>
          <w:bCs/>
          <w:sz w:val="28"/>
          <w:szCs w:val="28"/>
          <w:rtl/>
        </w:rPr>
        <w:t xml:space="preserve"> </w:t>
      </w:r>
      <w:r w:rsidR="00C84785" w:rsidRPr="00A451C9">
        <w:rPr>
          <w:rFonts w:ascii="David" w:hAnsi="David" w:cs="David" w:hint="cs"/>
          <w:b/>
          <w:bCs/>
          <w:sz w:val="28"/>
          <w:szCs w:val="28"/>
          <w:rtl/>
        </w:rPr>
        <w:t xml:space="preserve">  </w:t>
      </w:r>
      <w:r w:rsidR="005B3BCC" w:rsidRPr="00A451C9">
        <w:rPr>
          <w:rFonts w:ascii="David" w:hAnsi="David" w:cs="David" w:hint="cs"/>
          <w:b/>
          <w:bCs/>
          <w:sz w:val="28"/>
          <w:szCs w:val="28"/>
          <w:rtl/>
        </w:rPr>
        <w:t xml:space="preserve">    </w:t>
      </w:r>
      <w:r w:rsidR="007450C5" w:rsidRPr="00A451C9">
        <w:rPr>
          <w:rFonts w:ascii="David" w:hAnsi="David" w:cs="David" w:hint="cs"/>
          <w:b/>
          <w:bCs/>
          <w:sz w:val="28"/>
          <w:szCs w:val="28"/>
          <w:rtl/>
        </w:rPr>
        <w:t xml:space="preserve">       </w:t>
      </w:r>
      <w:r w:rsidR="005B3BCC" w:rsidRPr="00A451C9">
        <w:rPr>
          <w:rFonts w:ascii="David" w:hAnsi="David" w:cs="David" w:hint="cs"/>
          <w:b/>
          <w:bCs/>
          <w:sz w:val="28"/>
          <w:szCs w:val="28"/>
          <w:rtl/>
        </w:rPr>
        <w:t xml:space="preserve">  </w:t>
      </w:r>
      <w:r w:rsidR="00232DBD" w:rsidRPr="00A451C9">
        <w:rPr>
          <w:rFonts w:ascii="David" w:hAnsi="David" w:cs="David" w:hint="cs"/>
          <w:b/>
          <w:bCs/>
          <w:sz w:val="28"/>
          <w:szCs w:val="28"/>
          <w:rtl/>
        </w:rPr>
        <w:t xml:space="preserve">    </w:t>
      </w:r>
      <w:r w:rsidR="007777F8" w:rsidRPr="00A451C9">
        <w:rPr>
          <w:rFonts w:ascii="David" w:hAnsi="David" w:cs="David" w:hint="cs"/>
          <w:b/>
          <w:bCs/>
          <w:sz w:val="28"/>
          <w:szCs w:val="28"/>
          <w:rtl/>
        </w:rPr>
        <w:t>שופט</w:t>
      </w:r>
    </w:p>
    <w:p w14:paraId="3D92760B" w14:textId="36C763D5" w:rsidR="007450C5" w:rsidRDefault="007450C5" w:rsidP="0056132A">
      <w:pPr>
        <w:spacing w:line="360" w:lineRule="auto"/>
        <w:outlineLvl w:val="0"/>
        <w:rPr>
          <w:rFonts w:ascii="David" w:hAnsi="David" w:cs="David"/>
          <w:sz w:val="28"/>
          <w:szCs w:val="28"/>
          <w:rtl/>
        </w:rPr>
      </w:pPr>
    </w:p>
    <w:p w14:paraId="5B9543A8" w14:textId="328D0116" w:rsidR="007450C5" w:rsidRPr="007450C5" w:rsidRDefault="007450C5" w:rsidP="007450C5">
      <w:pPr>
        <w:spacing w:after="200" w:line="276" w:lineRule="auto"/>
        <w:ind w:left="-58" w:right="-567"/>
        <w:rPr>
          <w:rFonts w:ascii="David" w:eastAsia="Calibri" w:hAnsi="David" w:cs="David"/>
          <w:b/>
          <w:bCs/>
          <w:sz w:val="28"/>
          <w:szCs w:val="28"/>
          <w:rtl/>
        </w:rPr>
      </w:pPr>
      <w:bookmarkStart w:id="2" w:name="_Hlk122599666"/>
      <w:bookmarkStart w:id="3" w:name="_Hlk141797760"/>
      <w:r w:rsidRPr="007450C5">
        <w:rPr>
          <w:rFonts w:ascii="David" w:eastAsia="Calibri" w:hAnsi="David" w:cs="David"/>
          <w:b/>
          <w:bCs/>
          <w:sz w:val="28"/>
          <w:szCs w:val="28"/>
          <w:rtl/>
        </w:rPr>
        <w:t xml:space="preserve">חתימת המגיה: _______________________________      העתק     </w:t>
      </w:r>
      <w:r w:rsidRPr="007450C5">
        <w:rPr>
          <w:rFonts w:ascii="David" w:eastAsia="Calibri" w:hAnsi="David" w:cs="David" w:hint="cs"/>
          <w:b/>
          <w:bCs/>
          <w:sz w:val="28"/>
          <w:szCs w:val="28"/>
          <w:rtl/>
        </w:rPr>
        <w:t xml:space="preserve"> </w:t>
      </w:r>
      <w:r w:rsidRPr="007450C5">
        <w:rPr>
          <w:rFonts w:ascii="David" w:eastAsia="Calibri" w:hAnsi="David" w:cs="David"/>
          <w:b/>
          <w:bCs/>
          <w:sz w:val="28"/>
          <w:szCs w:val="28"/>
          <w:rtl/>
        </w:rPr>
        <w:t xml:space="preserve">נאמן         למקור             </w:t>
      </w:r>
    </w:p>
    <w:p w14:paraId="08516358" w14:textId="419371BE" w:rsidR="007450C5" w:rsidRPr="007450C5" w:rsidRDefault="007450C5" w:rsidP="007450C5">
      <w:pPr>
        <w:spacing w:after="200" w:line="276" w:lineRule="auto"/>
        <w:ind w:left="-58" w:right="-567"/>
        <w:rPr>
          <w:rFonts w:ascii="David" w:eastAsia="Calibri" w:hAnsi="David" w:cs="David"/>
          <w:b/>
          <w:bCs/>
          <w:sz w:val="28"/>
          <w:szCs w:val="28"/>
          <w:rtl/>
        </w:rPr>
      </w:pPr>
      <w:r w:rsidRPr="007450C5">
        <w:rPr>
          <w:rFonts w:ascii="David" w:eastAsia="Calibri" w:hAnsi="David" w:cs="David"/>
          <w:b/>
          <w:bCs/>
          <w:sz w:val="28"/>
          <w:szCs w:val="28"/>
          <w:rtl/>
        </w:rPr>
        <w:t xml:space="preserve">                                                                                                       </w:t>
      </w:r>
      <w:r w:rsidRPr="007450C5">
        <w:rPr>
          <w:rFonts w:ascii="David" w:eastAsia="Calibri" w:hAnsi="David" w:cs="David" w:hint="cs"/>
          <w:b/>
          <w:bCs/>
          <w:sz w:val="28"/>
          <w:szCs w:val="28"/>
          <w:rtl/>
        </w:rPr>
        <w:t xml:space="preserve">רס"ל      מיקה        </w:t>
      </w:r>
      <w:proofErr w:type="spellStart"/>
      <w:r w:rsidRPr="007450C5">
        <w:rPr>
          <w:rFonts w:ascii="David" w:eastAsia="Calibri" w:hAnsi="David" w:cs="David" w:hint="cs"/>
          <w:b/>
          <w:bCs/>
          <w:sz w:val="28"/>
          <w:szCs w:val="28"/>
          <w:rtl/>
        </w:rPr>
        <w:t>אשרוב</w:t>
      </w:r>
      <w:proofErr w:type="spellEnd"/>
    </w:p>
    <w:p w14:paraId="355CDC3E" w14:textId="081F46F5" w:rsidR="007450C5" w:rsidRPr="007450C5" w:rsidRDefault="007450C5" w:rsidP="007450C5">
      <w:pPr>
        <w:spacing w:after="200" w:line="276" w:lineRule="auto"/>
        <w:ind w:left="-58" w:right="-567"/>
        <w:rPr>
          <w:rFonts w:ascii="David" w:eastAsia="Calibri" w:hAnsi="David" w:cs="David"/>
          <w:b/>
          <w:bCs/>
          <w:sz w:val="28"/>
          <w:szCs w:val="28"/>
          <w:rtl/>
        </w:rPr>
      </w:pPr>
      <w:r w:rsidRPr="007450C5">
        <w:rPr>
          <w:rFonts w:ascii="David" w:eastAsia="Calibri" w:hAnsi="David" w:cs="David"/>
          <w:b/>
          <w:bCs/>
          <w:sz w:val="28"/>
          <w:szCs w:val="28"/>
          <w:rtl/>
        </w:rPr>
        <w:t>תאריך: ____________________________________        קצי</w:t>
      </w:r>
      <w:r w:rsidRPr="007450C5">
        <w:rPr>
          <w:rFonts w:ascii="David" w:eastAsia="Calibri" w:hAnsi="David" w:cs="David" w:hint="cs"/>
          <w:b/>
          <w:bCs/>
          <w:sz w:val="28"/>
          <w:szCs w:val="28"/>
          <w:rtl/>
        </w:rPr>
        <w:t>נת</w:t>
      </w:r>
      <w:r w:rsidRPr="007450C5">
        <w:rPr>
          <w:rFonts w:ascii="David" w:eastAsia="Calibri" w:hAnsi="David" w:cs="David"/>
          <w:b/>
          <w:bCs/>
          <w:sz w:val="28"/>
          <w:szCs w:val="28"/>
          <w:rtl/>
        </w:rPr>
        <w:t xml:space="preserve">       בית           הדין</w:t>
      </w:r>
      <w:bookmarkEnd w:id="2"/>
    </w:p>
    <w:bookmarkEnd w:id="3"/>
    <w:p w14:paraId="1A4DA212" w14:textId="77777777" w:rsidR="007450C5" w:rsidRPr="006F6E53" w:rsidRDefault="007450C5" w:rsidP="0056132A">
      <w:pPr>
        <w:spacing w:line="360" w:lineRule="auto"/>
        <w:outlineLvl w:val="0"/>
        <w:rPr>
          <w:rFonts w:ascii="David" w:hAnsi="David" w:cs="David"/>
          <w:sz w:val="28"/>
          <w:szCs w:val="28"/>
          <w:rtl/>
        </w:rPr>
      </w:pPr>
    </w:p>
    <w:p w14:paraId="5E9E79CD" w14:textId="2F447A74" w:rsidR="00A303B3" w:rsidRPr="006F6E53" w:rsidRDefault="00A303B3" w:rsidP="0056132A">
      <w:pPr>
        <w:spacing w:line="360" w:lineRule="auto"/>
        <w:outlineLvl w:val="0"/>
        <w:rPr>
          <w:rFonts w:ascii="David" w:hAnsi="David" w:cs="David"/>
          <w:sz w:val="28"/>
          <w:szCs w:val="28"/>
          <w:rtl/>
        </w:rPr>
      </w:pPr>
    </w:p>
    <w:sectPr w:rsidR="00A303B3" w:rsidRPr="006F6E53" w:rsidSect="0011244E">
      <w:headerReference w:type="even" r:id="rId10"/>
      <w:headerReference w:type="default" r:id="rId11"/>
      <w:footerReference w:type="even" r:id="rId12"/>
      <w:footerReference w:type="default" r:id="rId13"/>
      <w:headerReference w:type="first" r:id="rId14"/>
      <w:pgSz w:w="11906" w:h="16838"/>
      <w:pgMar w:top="1418" w:right="1418" w:bottom="1418" w:left="1418"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D412" w14:textId="77777777" w:rsidR="00934C25" w:rsidRDefault="00934C25">
      <w:r>
        <w:separator/>
      </w:r>
    </w:p>
  </w:endnote>
  <w:endnote w:type="continuationSeparator" w:id="0">
    <w:p w14:paraId="64CC402A" w14:textId="77777777" w:rsidR="00934C25" w:rsidRDefault="00934C25">
      <w:r>
        <w:continuationSeparator/>
      </w:r>
    </w:p>
  </w:endnote>
  <w:endnote w:type="continuationNotice" w:id="1">
    <w:p w14:paraId="7C3D526B" w14:textId="77777777" w:rsidR="00934C25" w:rsidRDefault="0093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UR">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7E3B"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fldChar w:fldCharType="end"/>
    </w:r>
  </w:p>
  <w:p w14:paraId="14C79ADB"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3974" w14:textId="77777777" w:rsidR="00E77C4C" w:rsidRPr="00A451C9" w:rsidRDefault="007777F8" w:rsidP="00A53D04">
    <w:pPr>
      <w:pStyle w:val="Footer"/>
      <w:framePr w:wrap="around" w:vAnchor="text" w:hAnchor="text" w:xAlign="center" w:y="1"/>
      <w:rPr>
        <w:rStyle w:val="PageNumber"/>
        <w:rFonts w:ascii="David" w:hAnsi="David" w:cs="David"/>
        <w:sz w:val="28"/>
        <w:szCs w:val="28"/>
      </w:rPr>
    </w:pPr>
    <w:r w:rsidRPr="00A451C9">
      <w:rPr>
        <w:rStyle w:val="PageNumber"/>
        <w:rFonts w:ascii="David" w:hAnsi="David" w:cs="David"/>
        <w:sz w:val="28"/>
        <w:szCs w:val="28"/>
        <w:rtl/>
      </w:rPr>
      <w:fldChar w:fldCharType="begin"/>
    </w:r>
    <w:r w:rsidRPr="00A451C9">
      <w:rPr>
        <w:rStyle w:val="PageNumber"/>
        <w:rFonts w:ascii="David" w:hAnsi="David" w:cs="David"/>
        <w:sz w:val="28"/>
        <w:szCs w:val="28"/>
      </w:rPr>
      <w:instrText>PAGE</w:instrText>
    </w:r>
    <w:r w:rsidRPr="00A451C9">
      <w:rPr>
        <w:rStyle w:val="PageNumber"/>
        <w:rFonts w:ascii="David" w:hAnsi="David" w:cs="David"/>
        <w:sz w:val="28"/>
        <w:szCs w:val="28"/>
        <w:rtl/>
      </w:rPr>
      <w:fldChar w:fldCharType="separate"/>
    </w:r>
    <w:r w:rsidR="00C02072" w:rsidRPr="00A451C9">
      <w:rPr>
        <w:rStyle w:val="PageNumber"/>
        <w:rFonts w:ascii="David" w:hAnsi="David" w:cs="David"/>
        <w:noProof/>
        <w:sz w:val="28"/>
        <w:szCs w:val="28"/>
        <w:rtl/>
      </w:rPr>
      <w:t>1</w:t>
    </w:r>
    <w:r w:rsidR="00C02072" w:rsidRPr="00A451C9">
      <w:rPr>
        <w:rStyle w:val="PageNumber"/>
        <w:rFonts w:ascii="David" w:hAnsi="David" w:cs="David"/>
        <w:noProof/>
        <w:sz w:val="28"/>
        <w:szCs w:val="28"/>
        <w:rtl/>
      </w:rPr>
      <w:t>4</w:t>
    </w:r>
    <w:r w:rsidRPr="00A451C9">
      <w:rPr>
        <w:rStyle w:val="PageNumber"/>
        <w:rFonts w:ascii="David" w:hAnsi="David" w:cs="David"/>
        <w:sz w:val="28"/>
        <w:szCs w:val="28"/>
        <w:rtl/>
      </w:rPr>
      <w:fldChar w:fldCharType="end"/>
    </w:r>
  </w:p>
  <w:p w14:paraId="2B54F254"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26ED" w14:textId="77777777" w:rsidR="00934C25" w:rsidRDefault="00934C25">
      <w:r>
        <w:separator/>
      </w:r>
    </w:p>
  </w:footnote>
  <w:footnote w:type="continuationSeparator" w:id="0">
    <w:p w14:paraId="6F832FFD" w14:textId="77777777" w:rsidR="00934C25" w:rsidRDefault="00934C25">
      <w:r>
        <w:continuationSeparator/>
      </w:r>
    </w:p>
  </w:footnote>
  <w:footnote w:type="continuationNotice" w:id="1">
    <w:p w14:paraId="019DAEB4" w14:textId="77777777" w:rsidR="00934C25" w:rsidRDefault="00934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02A4" w14:textId="5652DB4D" w:rsidR="00E77C4C" w:rsidRDefault="007450C5">
    <w:pPr>
      <w:pStyle w:val="Header"/>
    </w:pPr>
    <w:r>
      <w:rPr>
        <w:noProof/>
      </w:rPr>
      <mc:AlternateContent>
        <mc:Choice Requires="wps">
          <w:drawing>
            <wp:anchor distT="0" distB="0" distL="0" distR="0" simplePos="0" relativeHeight="251659776" behindDoc="0" locked="0" layoutInCell="1" allowOverlap="1" wp14:anchorId="67087F95" wp14:editId="3285E945">
              <wp:simplePos x="0" y="0"/>
              <wp:positionH relativeFrom="page">
                <wp:align>center</wp:align>
              </wp:positionH>
              <wp:positionV relativeFrom="page">
                <wp:align>top</wp:align>
              </wp:positionV>
              <wp:extent cx="443865" cy="443865"/>
              <wp:effectExtent l="0" t="0" r="3810" b="3810"/>
              <wp:wrapNone/>
              <wp:docPr id="6" name="תיבת טקסט 5"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C51D2"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87F95" id="_x0000_t202" coordsize="21600,21600" o:spt="202" path="m,l,21600r21600,l21600,xe">
              <v:stroke joinstyle="miter"/>
              <v:path gradientshapeok="t" o:connecttype="rect"/>
            </v:shapetype>
            <v:shape id="תיבת טקסט 5" o:spid="_x0000_s1026" type="#_x0000_t202" alt="- בלמ&quot;ס -"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" filled="f" stroked="f">
              <v:textbox style="mso-fit-shape-to-text:t" inset="0,15pt,0,0">
                <w:txbxContent>
                  <w:p w14:paraId="51EC51D2"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4C1353BD" wp14:editId="64B1AF49">
              <wp:simplePos x="0" y="0"/>
              <wp:positionH relativeFrom="column">
                <wp:align>center</wp:align>
              </wp:positionH>
              <wp:positionV relativeFrom="paragraph">
                <wp:posOffset>635</wp:posOffset>
              </wp:positionV>
              <wp:extent cx="443865" cy="443865"/>
              <wp:effectExtent l="0" t="635" r="3810" b="3175"/>
              <wp:wrapSquare wrapText="bothSides"/>
              <wp:docPr id="5" name="תיבת טקסט 2"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7362E"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1353BD" id="תיבת טקסט 2" o:spid="_x0000_s1027" type="#_x0000_t202" alt="- בלמ&quot;ס -"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NOkphgRAgAA3gMA&#10;AA4AAAAAAAAAAAAAAAAALgIAAGRycy9lMm9Eb2MueG1sUEsBAi0AFAAGAAgAAAAhAISw0yjWAAAA&#10;AwEAAA8AAAAAAAAAAAAAAAAAawQAAGRycy9kb3ducmV2LnhtbFBLBQYAAAAABAAEAPMAAABuBQAA&#10;AAA=&#10;" filled="f" stroked="f">
              <v:textbox style="mso-fit-shape-to-text:t" inset="0,0,0,0">
                <w:txbxContent>
                  <w:p w14:paraId="4657362E"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5992" w14:textId="7AC850C2" w:rsidR="00CB23F2" w:rsidRDefault="00933481" w:rsidP="004B239E">
    <w:pPr>
      <w:pStyle w:val="Header"/>
      <w:rPr>
        <w:rFonts w:cs="David"/>
        <w:rtl/>
      </w:rPr>
    </w:pPr>
    <w:r>
      <w:rPr>
        <w:rFonts w:cs="David" w:hint="cs"/>
        <w:rtl/>
      </w:rPr>
      <w:t xml:space="preserve">    </w:t>
    </w:r>
    <w:r>
      <w:rPr>
        <w:rFonts w:cs="David"/>
        <w:rtl/>
      </w:rPr>
      <w:tab/>
    </w:r>
    <w:r>
      <w:rPr>
        <w:rFonts w:cs="David"/>
        <w:rtl/>
      </w:rPr>
      <w:tab/>
    </w:r>
  </w:p>
  <w:p w14:paraId="0067004F" w14:textId="4F33868B" w:rsidR="00E77C4C" w:rsidRPr="0011244E" w:rsidRDefault="0011244E" w:rsidP="0011244E">
    <w:pPr>
      <w:pStyle w:val="Header"/>
      <w:rPr>
        <w:rFonts w:cs="David"/>
        <w:sz w:val="28"/>
        <w:szCs w:val="28"/>
        <w:rtl/>
      </w:rPr>
    </w:pPr>
    <w:r w:rsidRPr="0011244E">
      <w:rPr>
        <w:rFonts w:cs="David" w:hint="cs"/>
        <w:sz w:val="28"/>
        <w:szCs w:val="28"/>
        <w:rtl/>
      </w:rPr>
      <w:t xml:space="preserve">                                                 </w:t>
    </w:r>
    <w:r>
      <w:rPr>
        <w:rFonts w:cs="David" w:hint="cs"/>
        <w:sz w:val="28"/>
        <w:szCs w:val="28"/>
        <w:rtl/>
      </w:rPr>
      <w:t xml:space="preserve">                 </w:t>
    </w:r>
    <w:r w:rsidR="00C46DD4">
      <w:rPr>
        <w:rFonts w:cs="David" w:hint="cs"/>
        <w:sz w:val="28"/>
        <w:szCs w:val="28"/>
        <w:rtl/>
      </w:rPr>
      <w:t>ב ל מ " ס</w:t>
    </w:r>
    <w:r>
      <w:rPr>
        <w:rFonts w:cs="David" w:hint="cs"/>
        <w:sz w:val="28"/>
        <w:szCs w:val="28"/>
        <w:rtl/>
      </w:rPr>
      <w:t xml:space="preserve">             </w:t>
    </w:r>
    <w:r w:rsidR="004B239E" w:rsidRPr="0011244E">
      <w:rPr>
        <w:rFonts w:cs="David" w:hint="cs"/>
        <w:sz w:val="28"/>
        <w:szCs w:val="28"/>
        <w:rtl/>
      </w:rPr>
      <w:t xml:space="preserve">ע"פ 55980-06-25, </w:t>
    </w:r>
    <w:r w:rsidR="003624D7" w:rsidRPr="0011244E">
      <w:rPr>
        <w:rFonts w:cs="David" w:hint="cs"/>
        <w:sz w:val="28"/>
        <w:szCs w:val="28"/>
        <w:rtl/>
      </w:rPr>
      <w:t>55998-</w:t>
    </w:r>
    <w:r w:rsidR="00CB23F2" w:rsidRPr="0011244E">
      <w:rPr>
        <w:rFonts w:cs="David" w:hint="cs"/>
        <w:sz w:val="28"/>
        <w:szCs w:val="28"/>
        <w:rtl/>
      </w:rPr>
      <w:t>06-2</w:t>
    </w:r>
    <w:r w:rsidRPr="0011244E">
      <w:rPr>
        <w:rFonts w:cs="David" w:hint="cs"/>
        <w:sz w:val="28"/>
        <w:szCs w:val="28"/>
        <w:rtl/>
      </w:rPr>
      <w:t>5</w:t>
    </w:r>
    <w:r w:rsidR="00BF6F3B" w:rsidRPr="0011244E">
      <w:rPr>
        <w:rFonts w:cs="David" w:hint="cs"/>
        <w:sz w:val="28"/>
        <w:szCs w:val="28"/>
        <w:rtl/>
      </w:rPr>
      <w:t xml:space="preserve"> </w:t>
    </w:r>
    <w:r w:rsidR="007777F8" w:rsidRPr="0011244E">
      <w:rPr>
        <w:rFonts w:cs="David" w:hint="cs"/>
        <w:sz w:val="28"/>
        <w:szCs w:val="28"/>
        <w:rtl/>
      </w:rPr>
      <w:t xml:space="preserve"> </w:t>
    </w:r>
    <w:r w:rsidR="007777F8" w:rsidRPr="0011244E">
      <w:rPr>
        <w:rFonts w:cs="David" w:hint="cs"/>
        <w:sz w:val="32"/>
        <w:szCs w:val="32"/>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82FC" w14:textId="42904E25" w:rsidR="00E77C4C" w:rsidRDefault="007450C5">
    <w:pPr>
      <w:pStyle w:val="Header"/>
    </w:pPr>
    <w:r>
      <w:rPr>
        <w:noProof/>
      </w:rPr>
      <mc:AlternateContent>
        <mc:Choice Requires="wps">
          <w:drawing>
            <wp:anchor distT="0" distB="0" distL="0" distR="0" simplePos="0" relativeHeight="251658752" behindDoc="0" locked="0" layoutInCell="1" allowOverlap="1" wp14:anchorId="04FB858D" wp14:editId="6DDC96C1">
              <wp:simplePos x="0" y="0"/>
              <wp:positionH relativeFrom="page">
                <wp:align>center</wp:align>
              </wp:positionH>
              <wp:positionV relativeFrom="page">
                <wp:align>top</wp:align>
              </wp:positionV>
              <wp:extent cx="443865" cy="443865"/>
              <wp:effectExtent l="0" t="0" r="3810" b="3810"/>
              <wp:wrapNone/>
              <wp:docPr id="4" name="תיבת טקסט 4"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F662F"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B858D" id="_x0000_t202" coordsize="21600,21600" o:spt="202" path="m,l,21600r21600,l21600,xe">
              <v:stroke joinstyle="miter"/>
              <v:path gradientshapeok="t" o:connecttype="rect"/>
            </v:shapetype>
            <v:shape id="תיבת טקסט 4" o:spid="_x0000_s1028" type="#_x0000_t202" alt="- בלמ&quot;ס -"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" filled="f" stroked="f">
              <v:textbox style="mso-fit-shape-to-text:t" inset="0,15pt,0,0">
                <w:txbxContent>
                  <w:p w14:paraId="72AF662F"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403F27F2" wp14:editId="7E7BA9D2">
              <wp:simplePos x="0" y="0"/>
              <wp:positionH relativeFrom="column">
                <wp:align>center</wp:align>
              </wp:positionH>
              <wp:positionV relativeFrom="paragraph">
                <wp:posOffset>635</wp:posOffset>
              </wp:positionV>
              <wp:extent cx="443865" cy="443865"/>
              <wp:effectExtent l="0" t="635" r="3810" b="3175"/>
              <wp:wrapSquare wrapText="bothSides"/>
              <wp:docPr id="3" name="תיבת טקסט 1" descr="- בלמ&quot;ס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813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3F27F2" id="תיבת טקסט 1" o:spid="_x0000_s1029" type="#_x0000_t202" alt="- בלמ&quot;ס -"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" filled="f" stroked="f">
              <v:textbox style="mso-fit-shape-to-text:t" inset="0,0,0,0">
                <w:txbxContent>
                  <w:p w14:paraId="0FD5813B"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712AF16A"/>
    <w:lvl w:ilvl="0" w:tplc="45564676">
      <w:start w:val="1"/>
      <w:numFmt w:val="decimal"/>
      <w:suff w:val="space"/>
      <w:lvlText w:val="%1."/>
      <w:lvlJc w:val="left"/>
      <w:pPr>
        <w:ind w:left="0" w:firstLine="0"/>
      </w:pPr>
      <w:rPr>
        <w:rFonts w:hint="default"/>
        <w:b w:val="0"/>
        <w:bCs w:val="0"/>
        <w:sz w:val="28"/>
        <w:szCs w:val="28"/>
      </w:rPr>
    </w:lvl>
    <w:lvl w:ilvl="1" w:tplc="82A46BA4">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4" w15:restartNumberingAfterBreak="0">
    <w:nsid w:val="41AC1B78"/>
    <w:multiLevelType w:val="multilevel"/>
    <w:tmpl w:val="4C76CDD0"/>
    <w:lvl w:ilvl="0">
      <w:start w:val="1"/>
      <w:numFmt w:val="decimal"/>
      <w:pStyle w:val="1"/>
      <w:lvlText w:val="%1."/>
      <w:lvlJc w:val="left"/>
      <w:pPr>
        <w:ind w:left="567" w:hanging="567"/>
      </w:pPr>
      <w:rPr>
        <w:b/>
        <w:bCs w:val="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0817"/>
    <w:rsid w:val="000028A0"/>
    <w:rsid w:val="0000370D"/>
    <w:rsid w:val="00003F4D"/>
    <w:rsid w:val="000047AF"/>
    <w:rsid w:val="000047EE"/>
    <w:rsid w:val="00004ACD"/>
    <w:rsid w:val="00006FC5"/>
    <w:rsid w:val="00007614"/>
    <w:rsid w:val="00007BB4"/>
    <w:rsid w:val="00010844"/>
    <w:rsid w:val="00010A71"/>
    <w:rsid w:val="000111B0"/>
    <w:rsid w:val="00011302"/>
    <w:rsid w:val="0001139C"/>
    <w:rsid w:val="00012175"/>
    <w:rsid w:val="0001240F"/>
    <w:rsid w:val="000137B9"/>
    <w:rsid w:val="00014F6B"/>
    <w:rsid w:val="0001572C"/>
    <w:rsid w:val="00015FB9"/>
    <w:rsid w:val="00016FF7"/>
    <w:rsid w:val="00017029"/>
    <w:rsid w:val="00017FD0"/>
    <w:rsid w:val="0002009F"/>
    <w:rsid w:val="000222F6"/>
    <w:rsid w:val="000228D7"/>
    <w:rsid w:val="0002348E"/>
    <w:rsid w:val="0002363F"/>
    <w:rsid w:val="00024014"/>
    <w:rsid w:val="0002633D"/>
    <w:rsid w:val="00026A59"/>
    <w:rsid w:val="00026ADC"/>
    <w:rsid w:val="00027554"/>
    <w:rsid w:val="000301A1"/>
    <w:rsid w:val="00030D43"/>
    <w:rsid w:val="00030F5E"/>
    <w:rsid w:val="000318BB"/>
    <w:rsid w:val="000335FD"/>
    <w:rsid w:val="000336F0"/>
    <w:rsid w:val="00033A06"/>
    <w:rsid w:val="000350E6"/>
    <w:rsid w:val="0003527A"/>
    <w:rsid w:val="000355D9"/>
    <w:rsid w:val="00035680"/>
    <w:rsid w:val="000357CB"/>
    <w:rsid w:val="00036783"/>
    <w:rsid w:val="000368C1"/>
    <w:rsid w:val="000378CC"/>
    <w:rsid w:val="0004010A"/>
    <w:rsid w:val="000403A6"/>
    <w:rsid w:val="00040783"/>
    <w:rsid w:val="00041CA9"/>
    <w:rsid w:val="0004279A"/>
    <w:rsid w:val="00042BBD"/>
    <w:rsid w:val="00042CF6"/>
    <w:rsid w:val="00042F83"/>
    <w:rsid w:val="000431B3"/>
    <w:rsid w:val="00043B66"/>
    <w:rsid w:val="00043BFE"/>
    <w:rsid w:val="00044239"/>
    <w:rsid w:val="00046A8B"/>
    <w:rsid w:val="00046E22"/>
    <w:rsid w:val="00051938"/>
    <w:rsid w:val="00052894"/>
    <w:rsid w:val="00052944"/>
    <w:rsid w:val="0005309C"/>
    <w:rsid w:val="00053307"/>
    <w:rsid w:val="00053AE4"/>
    <w:rsid w:val="00054000"/>
    <w:rsid w:val="00054C98"/>
    <w:rsid w:val="0005526C"/>
    <w:rsid w:val="00057916"/>
    <w:rsid w:val="00061DA2"/>
    <w:rsid w:val="00065B18"/>
    <w:rsid w:val="000660C4"/>
    <w:rsid w:val="00066492"/>
    <w:rsid w:val="00066C2B"/>
    <w:rsid w:val="0006737E"/>
    <w:rsid w:val="00070A76"/>
    <w:rsid w:val="00070E19"/>
    <w:rsid w:val="00070F74"/>
    <w:rsid w:val="0007149D"/>
    <w:rsid w:val="00073780"/>
    <w:rsid w:val="0007389F"/>
    <w:rsid w:val="00073BFC"/>
    <w:rsid w:val="000754FE"/>
    <w:rsid w:val="0007569E"/>
    <w:rsid w:val="00075A52"/>
    <w:rsid w:val="00076DCF"/>
    <w:rsid w:val="00076F2B"/>
    <w:rsid w:val="00077111"/>
    <w:rsid w:val="000779EF"/>
    <w:rsid w:val="00081CCA"/>
    <w:rsid w:val="000824F2"/>
    <w:rsid w:val="00082845"/>
    <w:rsid w:val="0008306B"/>
    <w:rsid w:val="0008428C"/>
    <w:rsid w:val="0008442F"/>
    <w:rsid w:val="00084A0D"/>
    <w:rsid w:val="0008574B"/>
    <w:rsid w:val="00085ED7"/>
    <w:rsid w:val="0008616B"/>
    <w:rsid w:val="00086188"/>
    <w:rsid w:val="000861CE"/>
    <w:rsid w:val="00086437"/>
    <w:rsid w:val="0008657D"/>
    <w:rsid w:val="000867C3"/>
    <w:rsid w:val="00086C2E"/>
    <w:rsid w:val="00087466"/>
    <w:rsid w:val="00087851"/>
    <w:rsid w:val="000878C7"/>
    <w:rsid w:val="00087D20"/>
    <w:rsid w:val="000914D0"/>
    <w:rsid w:val="00091828"/>
    <w:rsid w:val="00093089"/>
    <w:rsid w:val="00093902"/>
    <w:rsid w:val="00094877"/>
    <w:rsid w:val="0009535F"/>
    <w:rsid w:val="000957DA"/>
    <w:rsid w:val="0009582E"/>
    <w:rsid w:val="0009596A"/>
    <w:rsid w:val="00095E42"/>
    <w:rsid w:val="00096212"/>
    <w:rsid w:val="0009630A"/>
    <w:rsid w:val="000973D7"/>
    <w:rsid w:val="000A104F"/>
    <w:rsid w:val="000A231F"/>
    <w:rsid w:val="000A2D0F"/>
    <w:rsid w:val="000A3224"/>
    <w:rsid w:val="000A326A"/>
    <w:rsid w:val="000A38FE"/>
    <w:rsid w:val="000A4072"/>
    <w:rsid w:val="000A4173"/>
    <w:rsid w:val="000A44F8"/>
    <w:rsid w:val="000A4C38"/>
    <w:rsid w:val="000A6FED"/>
    <w:rsid w:val="000B056A"/>
    <w:rsid w:val="000B0F03"/>
    <w:rsid w:val="000B13EB"/>
    <w:rsid w:val="000B26F3"/>
    <w:rsid w:val="000B4FAE"/>
    <w:rsid w:val="000B5731"/>
    <w:rsid w:val="000B5946"/>
    <w:rsid w:val="000B5E3F"/>
    <w:rsid w:val="000B5E9C"/>
    <w:rsid w:val="000B6B92"/>
    <w:rsid w:val="000B7111"/>
    <w:rsid w:val="000C0D13"/>
    <w:rsid w:val="000C1673"/>
    <w:rsid w:val="000C1EDA"/>
    <w:rsid w:val="000C21E9"/>
    <w:rsid w:val="000C343B"/>
    <w:rsid w:val="000C36C5"/>
    <w:rsid w:val="000C548A"/>
    <w:rsid w:val="000C5BBE"/>
    <w:rsid w:val="000C654A"/>
    <w:rsid w:val="000C79A7"/>
    <w:rsid w:val="000C7A7C"/>
    <w:rsid w:val="000C7CBE"/>
    <w:rsid w:val="000D041F"/>
    <w:rsid w:val="000D1B61"/>
    <w:rsid w:val="000D1E8C"/>
    <w:rsid w:val="000D34CA"/>
    <w:rsid w:val="000D489F"/>
    <w:rsid w:val="000D4E2F"/>
    <w:rsid w:val="000D5E10"/>
    <w:rsid w:val="000D5F6E"/>
    <w:rsid w:val="000D684E"/>
    <w:rsid w:val="000D6CA9"/>
    <w:rsid w:val="000E034A"/>
    <w:rsid w:val="000E057F"/>
    <w:rsid w:val="000E0589"/>
    <w:rsid w:val="000E1679"/>
    <w:rsid w:val="000E2E8F"/>
    <w:rsid w:val="000E353E"/>
    <w:rsid w:val="000E36BA"/>
    <w:rsid w:val="000E3BAD"/>
    <w:rsid w:val="000E427D"/>
    <w:rsid w:val="000E495B"/>
    <w:rsid w:val="000E4D5C"/>
    <w:rsid w:val="000E5CFF"/>
    <w:rsid w:val="000E607C"/>
    <w:rsid w:val="000E6CBD"/>
    <w:rsid w:val="000E77D9"/>
    <w:rsid w:val="000F069E"/>
    <w:rsid w:val="000F1031"/>
    <w:rsid w:val="000F155A"/>
    <w:rsid w:val="000F16FF"/>
    <w:rsid w:val="000F19CD"/>
    <w:rsid w:val="000F1A03"/>
    <w:rsid w:val="000F369C"/>
    <w:rsid w:val="000F3DF7"/>
    <w:rsid w:val="000F401E"/>
    <w:rsid w:val="000F4E08"/>
    <w:rsid w:val="000F4E8D"/>
    <w:rsid w:val="000F57B7"/>
    <w:rsid w:val="000F5ADD"/>
    <w:rsid w:val="000F5D49"/>
    <w:rsid w:val="000F6CA1"/>
    <w:rsid w:val="000F75CD"/>
    <w:rsid w:val="000F7609"/>
    <w:rsid w:val="0010006E"/>
    <w:rsid w:val="00101BCA"/>
    <w:rsid w:val="001020B9"/>
    <w:rsid w:val="00102744"/>
    <w:rsid w:val="0010409A"/>
    <w:rsid w:val="0010507E"/>
    <w:rsid w:val="001051C9"/>
    <w:rsid w:val="00105707"/>
    <w:rsid w:val="001061C1"/>
    <w:rsid w:val="00106778"/>
    <w:rsid w:val="00106E18"/>
    <w:rsid w:val="00106E50"/>
    <w:rsid w:val="001104A2"/>
    <w:rsid w:val="0011086D"/>
    <w:rsid w:val="00110A4D"/>
    <w:rsid w:val="0011244E"/>
    <w:rsid w:val="00112CD9"/>
    <w:rsid w:val="00112D0B"/>
    <w:rsid w:val="001130AE"/>
    <w:rsid w:val="00113480"/>
    <w:rsid w:val="00113C37"/>
    <w:rsid w:val="00114CD6"/>
    <w:rsid w:val="00114CE1"/>
    <w:rsid w:val="00114DEB"/>
    <w:rsid w:val="00115180"/>
    <w:rsid w:val="001152B2"/>
    <w:rsid w:val="001155C4"/>
    <w:rsid w:val="001166EE"/>
    <w:rsid w:val="0011712F"/>
    <w:rsid w:val="00120F62"/>
    <w:rsid w:val="00121E49"/>
    <w:rsid w:val="00122627"/>
    <w:rsid w:val="00122AC3"/>
    <w:rsid w:val="00122CC9"/>
    <w:rsid w:val="0012351E"/>
    <w:rsid w:val="00124EC1"/>
    <w:rsid w:val="00124FB5"/>
    <w:rsid w:val="00126101"/>
    <w:rsid w:val="00127615"/>
    <w:rsid w:val="00130201"/>
    <w:rsid w:val="0013033B"/>
    <w:rsid w:val="001309E0"/>
    <w:rsid w:val="00131CD4"/>
    <w:rsid w:val="00133722"/>
    <w:rsid w:val="0013403F"/>
    <w:rsid w:val="00134BFB"/>
    <w:rsid w:val="00134C3D"/>
    <w:rsid w:val="0013530C"/>
    <w:rsid w:val="001357B4"/>
    <w:rsid w:val="001358AE"/>
    <w:rsid w:val="00141119"/>
    <w:rsid w:val="0014174C"/>
    <w:rsid w:val="0014202D"/>
    <w:rsid w:val="00143006"/>
    <w:rsid w:val="0014335A"/>
    <w:rsid w:val="00143D6A"/>
    <w:rsid w:val="00145F48"/>
    <w:rsid w:val="001461C9"/>
    <w:rsid w:val="00146657"/>
    <w:rsid w:val="001469C5"/>
    <w:rsid w:val="00146C0F"/>
    <w:rsid w:val="00146F1E"/>
    <w:rsid w:val="0014766C"/>
    <w:rsid w:val="00147CB6"/>
    <w:rsid w:val="001506A5"/>
    <w:rsid w:val="00151001"/>
    <w:rsid w:val="001516CD"/>
    <w:rsid w:val="00151D86"/>
    <w:rsid w:val="0015470C"/>
    <w:rsid w:val="00154E6B"/>
    <w:rsid w:val="00155029"/>
    <w:rsid w:val="00155AA5"/>
    <w:rsid w:val="00156203"/>
    <w:rsid w:val="00156347"/>
    <w:rsid w:val="0015648C"/>
    <w:rsid w:val="001567A3"/>
    <w:rsid w:val="00156B54"/>
    <w:rsid w:val="001575F1"/>
    <w:rsid w:val="00160BD7"/>
    <w:rsid w:val="00161AD0"/>
    <w:rsid w:val="0016351A"/>
    <w:rsid w:val="00163883"/>
    <w:rsid w:val="00164EB1"/>
    <w:rsid w:val="00165ED7"/>
    <w:rsid w:val="00167543"/>
    <w:rsid w:val="0016757E"/>
    <w:rsid w:val="00167974"/>
    <w:rsid w:val="001701FE"/>
    <w:rsid w:val="00170297"/>
    <w:rsid w:val="0017057B"/>
    <w:rsid w:val="0017079F"/>
    <w:rsid w:val="00170883"/>
    <w:rsid w:val="001711FA"/>
    <w:rsid w:val="00171AF7"/>
    <w:rsid w:val="00171E65"/>
    <w:rsid w:val="00172083"/>
    <w:rsid w:val="00172698"/>
    <w:rsid w:val="00173396"/>
    <w:rsid w:val="00174597"/>
    <w:rsid w:val="00174BCA"/>
    <w:rsid w:val="00174D07"/>
    <w:rsid w:val="00174F6E"/>
    <w:rsid w:val="00175C28"/>
    <w:rsid w:val="001768E9"/>
    <w:rsid w:val="00176D4B"/>
    <w:rsid w:val="0017760E"/>
    <w:rsid w:val="00177D73"/>
    <w:rsid w:val="0018032B"/>
    <w:rsid w:val="00180483"/>
    <w:rsid w:val="00180846"/>
    <w:rsid w:val="0018116C"/>
    <w:rsid w:val="00181F45"/>
    <w:rsid w:val="001830AD"/>
    <w:rsid w:val="00183B69"/>
    <w:rsid w:val="00183CAB"/>
    <w:rsid w:val="00184CEC"/>
    <w:rsid w:val="00186D4C"/>
    <w:rsid w:val="00186E2C"/>
    <w:rsid w:val="00187AED"/>
    <w:rsid w:val="00187BF0"/>
    <w:rsid w:val="00190295"/>
    <w:rsid w:val="001928A3"/>
    <w:rsid w:val="00192FF0"/>
    <w:rsid w:val="001936B4"/>
    <w:rsid w:val="00193BA7"/>
    <w:rsid w:val="00194806"/>
    <w:rsid w:val="00196429"/>
    <w:rsid w:val="00196C29"/>
    <w:rsid w:val="00196C8A"/>
    <w:rsid w:val="001972C4"/>
    <w:rsid w:val="00197FC9"/>
    <w:rsid w:val="001A016E"/>
    <w:rsid w:val="001A0603"/>
    <w:rsid w:val="001A1199"/>
    <w:rsid w:val="001A1E4A"/>
    <w:rsid w:val="001A22C9"/>
    <w:rsid w:val="001A23C7"/>
    <w:rsid w:val="001A2D18"/>
    <w:rsid w:val="001A3C78"/>
    <w:rsid w:val="001A4575"/>
    <w:rsid w:val="001A58F0"/>
    <w:rsid w:val="001A6532"/>
    <w:rsid w:val="001A6877"/>
    <w:rsid w:val="001A6966"/>
    <w:rsid w:val="001A6E3A"/>
    <w:rsid w:val="001A77E3"/>
    <w:rsid w:val="001B1987"/>
    <w:rsid w:val="001B24CE"/>
    <w:rsid w:val="001B2543"/>
    <w:rsid w:val="001B4075"/>
    <w:rsid w:val="001B4FB9"/>
    <w:rsid w:val="001B76EE"/>
    <w:rsid w:val="001B7732"/>
    <w:rsid w:val="001C0108"/>
    <w:rsid w:val="001C0A4D"/>
    <w:rsid w:val="001C0A51"/>
    <w:rsid w:val="001C23B7"/>
    <w:rsid w:val="001C330C"/>
    <w:rsid w:val="001C3D79"/>
    <w:rsid w:val="001C4511"/>
    <w:rsid w:val="001C4824"/>
    <w:rsid w:val="001C4BC4"/>
    <w:rsid w:val="001C4F6F"/>
    <w:rsid w:val="001C5447"/>
    <w:rsid w:val="001C56AE"/>
    <w:rsid w:val="001C6BCC"/>
    <w:rsid w:val="001D1362"/>
    <w:rsid w:val="001D31EF"/>
    <w:rsid w:val="001D3D0F"/>
    <w:rsid w:val="001D4C86"/>
    <w:rsid w:val="001D5768"/>
    <w:rsid w:val="001D5C44"/>
    <w:rsid w:val="001D6269"/>
    <w:rsid w:val="001D7CBD"/>
    <w:rsid w:val="001E0431"/>
    <w:rsid w:val="001E04AA"/>
    <w:rsid w:val="001E0679"/>
    <w:rsid w:val="001E09CE"/>
    <w:rsid w:val="001E2CA5"/>
    <w:rsid w:val="001E341D"/>
    <w:rsid w:val="001E5202"/>
    <w:rsid w:val="001E54C4"/>
    <w:rsid w:val="001E5658"/>
    <w:rsid w:val="001E62AC"/>
    <w:rsid w:val="001E6DB7"/>
    <w:rsid w:val="001E79DB"/>
    <w:rsid w:val="001F3096"/>
    <w:rsid w:val="001F47F7"/>
    <w:rsid w:val="001F4A37"/>
    <w:rsid w:val="001F4B5D"/>
    <w:rsid w:val="001F4C22"/>
    <w:rsid w:val="001F4F26"/>
    <w:rsid w:val="001F5A20"/>
    <w:rsid w:val="001F6510"/>
    <w:rsid w:val="001F6B37"/>
    <w:rsid w:val="001F7A65"/>
    <w:rsid w:val="00200C81"/>
    <w:rsid w:val="00202C3A"/>
    <w:rsid w:val="00202E64"/>
    <w:rsid w:val="002032BF"/>
    <w:rsid w:val="00203403"/>
    <w:rsid w:val="00203E64"/>
    <w:rsid w:val="0020432E"/>
    <w:rsid w:val="00204542"/>
    <w:rsid w:val="00204691"/>
    <w:rsid w:val="00205527"/>
    <w:rsid w:val="002063D1"/>
    <w:rsid w:val="00206715"/>
    <w:rsid w:val="00206FA3"/>
    <w:rsid w:val="00207E96"/>
    <w:rsid w:val="00210F20"/>
    <w:rsid w:val="002119A7"/>
    <w:rsid w:val="00212A36"/>
    <w:rsid w:val="00212C38"/>
    <w:rsid w:val="00213CFB"/>
    <w:rsid w:val="00216B6E"/>
    <w:rsid w:val="0021734F"/>
    <w:rsid w:val="00217E1F"/>
    <w:rsid w:val="00217E5F"/>
    <w:rsid w:val="00221656"/>
    <w:rsid w:val="00222951"/>
    <w:rsid w:val="00222E33"/>
    <w:rsid w:val="00223C61"/>
    <w:rsid w:val="00225974"/>
    <w:rsid w:val="00225A3F"/>
    <w:rsid w:val="00225DD9"/>
    <w:rsid w:val="00225F4F"/>
    <w:rsid w:val="00227AD3"/>
    <w:rsid w:val="00227C17"/>
    <w:rsid w:val="00230C75"/>
    <w:rsid w:val="0023104C"/>
    <w:rsid w:val="00231218"/>
    <w:rsid w:val="00232282"/>
    <w:rsid w:val="00232498"/>
    <w:rsid w:val="00232DBD"/>
    <w:rsid w:val="00233277"/>
    <w:rsid w:val="00234657"/>
    <w:rsid w:val="00234F33"/>
    <w:rsid w:val="00234FFE"/>
    <w:rsid w:val="00235106"/>
    <w:rsid w:val="0023564E"/>
    <w:rsid w:val="0023794D"/>
    <w:rsid w:val="002432AD"/>
    <w:rsid w:val="002439B1"/>
    <w:rsid w:val="002446D2"/>
    <w:rsid w:val="002461C3"/>
    <w:rsid w:val="0024672B"/>
    <w:rsid w:val="00246C77"/>
    <w:rsid w:val="00246CA1"/>
    <w:rsid w:val="00247414"/>
    <w:rsid w:val="002477FB"/>
    <w:rsid w:val="00247B62"/>
    <w:rsid w:val="0025133F"/>
    <w:rsid w:val="00251665"/>
    <w:rsid w:val="00251726"/>
    <w:rsid w:val="00252017"/>
    <w:rsid w:val="00252816"/>
    <w:rsid w:val="002531D8"/>
    <w:rsid w:val="002566FA"/>
    <w:rsid w:val="002567F6"/>
    <w:rsid w:val="0025719D"/>
    <w:rsid w:val="00257CAC"/>
    <w:rsid w:val="00261080"/>
    <w:rsid w:val="00261BBB"/>
    <w:rsid w:val="002636F9"/>
    <w:rsid w:val="00265160"/>
    <w:rsid w:val="002657B1"/>
    <w:rsid w:val="00265FFB"/>
    <w:rsid w:val="00266522"/>
    <w:rsid w:val="00266835"/>
    <w:rsid w:val="00270004"/>
    <w:rsid w:val="002704E9"/>
    <w:rsid w:val="00272CD8"/>
    <w:rsid w:val="00273A01"/>
    <w:rsid w:val="002745DE"/>
    <w:rsid w:val="00274B32"/>
    <w:rsid w:val="002753BA"/>
    <w:rsid w:val="0027570E"/>
    <w:rsid w:val="00276244"/>
    <w:rsid w:val="00276B99"/>
    <w:rsid w:val="002770D4"/>
    <w:rsid w:val="00277217"/>
    <w:rsid w:val="00277FAA"/>
    <w:rsid w:val="00280696"/>
    <w:rsid w:val="00281B27"/>
    <w:rsid w:val="00282BF0"/>
    <w:rsid w:val="00282E70"/>
    <w:rsid w:val="0028370D"/>
    <w:rsid w:val="0028520D"/>
    <w:rsid w:val="002853A6"/>
    <w:rsid w:val="00285A96"/>
    <w:rsid w:val="00287496"/>
    <w:rsid w:val="002879DC"/>
    <w:rsid w:val="00287DEC"/>
    <w:rsid w:val="0029109F"/>
    <w:rsid w:val="00292420"/>
    <w:rsid w:val="00292479"/>
    <w:rsid w:val="00292781"/>
    <w:rsid w:val="0029297B"/>
    <w:rsid w:val="00292E54"/>
    <w:rsid w:val="00293418"/>
    <w:rsid w:val="00293DD6"/>
    <w:rsid w:val="00294445"/>
    <w:rsid w:val="00294969"/>
    <w:rsid w:val="0029661C"/>
    <w:rsid w:val="00296649"/>
    <w:rsid w:val="002A027F"/>
    <w:rsid w:val="002A18A8"/>
    <w:rsid w:val="002A2B92"/>
    <w:rsid w:val="002A3A97"/>
    <w:rsid w:val="002A50D5"/>
    <w:rsid w:val="002A55F8"/>
    <w:rsid w:val="002A5B3C"/>
    <w:rsid w:val="002A7BC0"/>
    <w:rsid w:val="002B073E"/>
    <w:rsid w:val="002B0AF5"/>
    <w:rsid w:val="002B1131"/>
    <w:rsid w:val="002B1173"/>
    <w:rsid w:val="002B1961"/>
    <w:rsid w:val="002B2C0E"/>
    <w:rsid w:val="002B2CD9"/>
    <w:rsid w:val="002B34A0"/>
    <w:rsid w:val="002B47F8"/>
    <w:rsid w:val="002B579D"/>
    <w:rsid w:val="002B5E39"/>
    <w:rsid w:val="002B6746"/>
    <w:rsid w:val="002B6AC2"/>
    <w:rsid w:val="002B7004"/>
    <w:rsid w:val="002B7F88"/>
    <w:rsid w:val="002C1CE9"/>
    <w:rsid w:val="002C1D58"/>
    <w:rsid w:val="002C1FAB"/>
    <w:rsid w:val="002C217A"/>
    <w:rsid w:val="002C23D0"/>
    <w:rsid w:val="002C25BA"/>
    <w:rsid w:val="002C60EB"/>
    <w:rsid w:val="002C6911"/>
    <w:rsid w:val="002C7244"/>
    <w:rsid w:val="002C7955"/>
    <w:rsid w:val="002D0233"/>
    <w:rsid w:val="002D0EF5"/>
    <w:rsid w:val="002D2544"/>
    <w:rsid w:val="002D32E8"/>
    <w:rsid w:val="002D3A50"/>
    <w:rsid w:val="002D3B65"/>
    <w:rsid w:val="002D5E23"/>
    <w:rsid w:val="002D671B"/>
    <w:rsid w:val="002D7184"/>
    <w:rsid w:val="002D7DF3"/>
    <w:rsid w:val="002D7E77"/>
    <w:rsid w:val="002E0BA7"/>
    <w:rsid w:val="002E1370"/>
    <w:rsid w:val="002E1EE5"/>
    <w:rsid w:val="002E240E"/>
    <w:rsid w:val="002E3C71"/>
    <w:rsid w:val="002E56C7"/>
    <w:rsid w:val="002E56FA"/>
    <w:rsid w:val="002E5E04"/>
    <w:rsid w:val="002E60E7"/>
    <w:rsid w:val="002E62FC"/>
    <w:rsid w:val="002F1D5B"/>
    <w:rsid w:val="002F27BA"/>
    <w:rsid w:val="002F3798"/>
    <w:rsid w:val="002F57E2"/>
    <w:rsid w:val="002F67C0"/>
    <w:rsid w:val="002F70EC"/>
    <w:rsid w:val="002F75B3"/>
    <w:rsid w:val="003015AD"/>
    <w:rsid w:val="00301D5B"/>
    <w:rsid w:val="00302130"/>
    <w:rsid w:val="003023FA"/>
    <w:rsid w:val="00302F80"/>
    <w:rsid w:val="003038CB"/>
    <w:rsid w:val="0030414A"/>
    <w:rsid w:val="0030416E"/>
    <w:rsid w:val="00304A77"/>
    <w:rsid w:val="00305E5C"/>
    <w:rsid w:val="00305F8C"/>
    <w:rsid w:val="00306636"/>
    <w:rsid w:val="003073EC"/>
    <w:rsid w:val="00307757"/>
    <w:rsid w:val="00307C80"/>
    <w:rsid w:val="00307FAE"/>
    <w:rsid w:val="003114A4"/>
    <w:rsid w:val="00311DB2"/>
    <w:rsid w:val="00314578"/>
    <w:rsid w:val="00316697"/>
    <w:rsid w:val="00316A0B"/>
    <w:rsid w:val="00316BFE"/>
    <w:rsid w:val="00316D68"/>
    <w:rsid w:val="0031733B"/>
    <w:rsid w:val="003201D0"/>
    <w:rsid w:val="00320994"/>
    <w:rsid w:val="00320A13"/>
    <w:rsid w:val="00323A27"/>
    <w:rsid w:val="003245AE"/>
    <w:rsid w:val="0032490C"/>
    <w:rsid w:val="00325050"/>
    <w:rsid w:val="00325689"/>
    <w:rsid w:val="003269C3"/>
    <w:rsid w:val="0032723B"/>
    <w:rsid w:val="00327654"/>
    <w:rsid w:val="00327F37"/>
    <w:rsid w:val="00330198"/>
    <w:rsid w:val="003308E8"/>
    <w:rsid w:val="00331315"/>
    <w:rsid w:val="003317DF"/>
    <w:rsid w:val="0033295D"/>
    <w:rsid w:val="00332D86"/>
    <w:rsid w:val="00333D54"/>
    <w:rsid w:val="00334C3A"/>
    <w:rsid w:val="00335276"/>
    <w:rsid w:val="00335290"/>
    <w:rsid w:val="00335B17"/>
    <w:rsid w:val="003366EB"/>
    <w:rsid w:val="00340787"/>
    <w:rsid w:val="00340D5A"/>
    <w:rsid w:val="00341BE0"/>
    <w:rsid w:val="0034254A"/>
    <w:rsid w:val="00342A9E"/>
    <w:rsid w:val="00343082"/>
    <w:rsid w:val="003436A4"/>
    <w:rsid w:val="00343ACA"/>
    <w:rsid w:val="00344246"/>
    <w:rsid w:val="00345099"/>
    <w:rsid w:val="00345547"/>
    <w:rsid w:val="003467CD"/>
    <w:rsid w:val="00350E0E"/>
    <w:rsid w:val="00351688"/>
    <w:rsid w:val="003516BE"/>
    <w:rsid w:val="003522E4"/>
    <w:rsid w:val="003527CB"/>
    <w:rsid w:val="003530CA"/>
    <w:rsid w:val="00353223"/>
    <w:rsid w:val="00353ACE"/>
    <w:rsid w:val="00354886"/>
    <w:rsid w:val="003557B8"/>
    <w:rsid w:val="0035689A"/>
    <w:rsid w:val="00356DA7"/>
    <w:rsid w:val="00357035"/>
    <w:rsid w:val="003574E5"/>
    <w:rsid w:val="00357818"/>
    <w:rsid w:val="003578C4"/>
    <w:rsid w:val="00357EA0"/>
    <w:rsid w:val="003624D7"/>
    <w:rsid w:val="00362B9A"/>
    <w:rsid w:val="0036395F"/>
    <w:rsid w:val="00363A88"/>
    <w:rsid w:val="00364C5D"/>
    <w:rsid w:val="003652D0"/>
    <w:rsid w:val="003655A2"/>
    <w:rsid w:val="0036601D"/>
    <w:rsid w:val="003672B5"/>
    <w:rsid w:val="003703EB"/>
    <w:rsid w:val="00370777"/>
    <w:rsid w:val="0037209E"/>
    <w:rsid w:val="00372E67"/>
    <w:rsid w:val="0037367B"/>
    <w:rsid w:val="00373D2D"/>
    <w:rsid w:val="00374F5D"/>
    <w:rsid w:val="00375A4A"/>
    <w:rsid w:val="003764F8"/>
    <w:rsid w:val="00380099"/>
    <w:rsid w:val="0038082F"/>
    <w:rsid w:val="00380FE7"/>
    <w:rsid w:val="003815E0"/>
    <w:rsid w:val="00381B80"/>
    <w:rsid w:val="00381F87"/>
    <w:rsid w:val="00382291"/>
    <w:rsid w:val="003829E7"/>
    <w:rsid w:val="003831F8"/>
    <w:rsid w:val="003836D7"/>
    <w:rsid w:val="0038415B"/>
    <w:rsid w:val="00385AB7"/>
    <w:rsid w:val="00386509"/>
    <w:rsid w:val="003879D9"/>
    <w:rsid w:val="00387BCF"/>
    <w:rsid w:val="00387EFB"/>
    <w:rsid w:val="003910C6"/>
    <w:rsid w:val="003911C1"/>
    <w:rsid w:val="00391F9F"/>
    <w:rsid w:val="00393436"/>
    <w:rsid w:val="003934AC"/>
    <w:rsid w:val="003941D1"/>
    <w:rsid w:val="003943A8"/>
    <w:rsid w:val="00394F34"/>
    <w:rsid w:val="00395E9E"/>
    <w:rsid w:val="00396A22"/>
    <w:rsid w:val="00396ABF"/>
    <w:rsid w:val="003A0994"/>
    <w:rsid w:val="003A0CF2"/>
    <w:rsid w:val="003A1B41"/>
    <w:rsid w:val="003A1BA9"/>
    <w:rsid w:val="003A1CB6"/>
    <w:rsid w:val="003A328D"/>
    <w:rsid w:val="003A458E"/>
    <w:rsid w:val="003A4956"/>
    <w:rsid w:val="003A4AD1"/>
    <w:rsid w:val="003A4E40"/>
    <w:rsid w:val="003A59E0"/>
    <w:rsid w:val="003A6106"/>
    <w:rsid w:val="003A6467"/>
    <w:rsid w:val="003A6ADF"/>
    <w:rsid w:val="003A74C3"/>
    <w:rsid w:val="003B0D87"/>
    <w:rsid w:val="003B13CC"/>
    <w:rsid w:val="003B14C3"/>
    <w:rsid w:val="003B16A6"/>
    <w:rsid w:val="003B2D9C"/>
    <w:rsid w:val="003B302E"/>
    <w:rsid w:val="003B3673"/>
    <w:rsid w:val="003B3A9F"/>
    <w:rsid w:val="003B4619"/>
    <w:rsid w:val="003B57DA"/>
    <w:rsid w:val="003B582E"/>
    <w:rsid w:val="003B5B99"/>
    <w:rsid w:val="003B623E"/>
    <w:rsid w:val="003B697F"/>
    <w:rsid w:val="003B6B39"/>
    <w:rsid w:val="003B7836"/>
    <w:rsid w:val="003B7AB2"/>
    <w:rsid w:val="003C1841"/>
    <w:rsid w:val="003C1B32"/>
    <w:rsid w:val="003C3011"/>
    <w:rsid w:val="003C52BE"/>
    <w:rsid w:val="003C578B"/>
    <w:rsid w:val="003C62E5"/>
    <w:rsid w:val="003C6986"/>
    <w:rsid w:val="003D3542"/>
    <w:rsid w:val="003D3E3B"/>
    <w:rsid w:val="003D45D1"/>
    <w:rsid w:val="003D555F"/>
    <w:rsid w:val="003D5E0F"/>
    <w:rsid w:val="003D65FC"/>
    <w:rsid w:val="003D7216"/>
    <w:rsid w:val="003D7BEB"/>
    <w:rsid w:val="003D7BED"/>
    <w:rsid w:val="003D7F81"/>
    <w:rsid w:val="003E0413"/>
    <w:rsid w:val="003E0C35"/>
    <w:rsid w:val="003E0D96"/>
    <w:rsid w:val="003E1644"/>
    <w:rsid w:val="003E1BA8"/>
    <w:rsid w:val="003E1C42"/>
    <w:rsid w:val="003E1C52"/>
    <w:rsid w:val="003E3B3B"/>
    <w:rsid w:val="003E51DE"/>
    <w:rsid w:val="003E5702"/>
    <w:rsid w:val="003E5D05"/>
    <w:rsid w:val="003E6702"/>
    <w:rsid w:val="003E6A90"/>
    <w:rsid w:val="003E787B"/>
    <w:rsid w:val="003F0742"/>
    <w:rsid w:val="003F1ED7"/>
    <w:rsid w:val="003F2E92"/>
    <w:rsid w:val="003F3C27"/>
    <w:rsid w:val="003F4815"/>
    <w:rsid w:val="003F5358"/>
    <w:rsid w:val="003F6A59"/>
    <w:rsid w:val="004018D2"/>
    <w:rsid w:val="004019A0"/>
    <w:rsid w:val="00402616"/>
    <w:rsid w:val="00402817"/>
    <w:rsid w:val="00403DB4"/>
    <w:rsid w:val="00403F9A"/>
    <w:rsid w:val="004043E1"/>
    <w:rsid w:val="00404E36"/>
    <w:rsid w:val="00405102"/>
    <w:rsid w:val="004058F6"/>
    <w:rsid w:val="00405BF4"/>
    <w:rsid w:val="00406128"/>
    <w:rsid w:val="004068AD"/>
    <w:rsid w:val="00406978"/>
    <w:rsid w:val="0040741D"/>
    <w:rsid w:val="0040797D"/>
    <w:rsid w:val="004079DF"/>
    <w:rsid w:val="00407FED"/>
    <w:rsid w:val="00412EFF"/>
    <w:rsid w:val="0041335F"/>
    <w:rsid w:val="00413480"/>
    <w:rsid w:val="004153DD"/>
    <w:rsid w:val="0041569B"/>
    <w:rsid w:val="00415FF9"/>
    <w:rsid w:val="00416D5C"/>
    <w:rsid w:val="0041730F"/>
    <w:rsid w:val="00417962"/>
    <w:rsid w:val="004209C9"/>
    <w:rsid w:val="00420FFA"/>
    <w:rsid w:val="00421101"/>
    <w:rsid w:val="00421401"/>
    <w:rsid w:val="00421838"/>
    <w:rsid w:val="004222AF"/>
    <w:rsid w:val="00422CD0"/>
    <w:rsid w:val="004249E7"/>
    <w:rsid w:val="00425676"/>
    <w:rsid w:val="00425AE9"/>
    <w:rsid w:val="00425B02"/>
    <w:rsid w:val="00426E62"/>
    <w:rsid w:val="00426E8E"/>
    <w:rsid w:val="00427437"/>
    <w:rsid w:val="00427D4C"/>
    <w:rsid w:val="004303F1"/>
    <w:rsid w:val="00431391"/>
    <w:rsid w:val="0043160F"/>
    <w:rsid w:val="00431632"/>
    <w:rsid w:val="0043262C"/>
    <w:rsid w:val="004352E9"/>
    <w:rsid w:val="00435390"/>
    <w:rsid w:val="00435768"/>
    <w:rsid w:val="00436702"/>
    <w:rsid w:val="00436B28"/>
    <w:rsid w:val="00437D77"/>
    <w:rsid w:val="00437F1F"/>
    <w:rsid w:val="00440A2F"/>
    <w:rsid w:val="00441567"/>
    <w:rsid w:val="00441639"/>
    <w:rsid w:val="00441C46"/>
    <w:rsid w:val="00442351"/>
    <w:rsid w:val="00442582"/>
    <w:rsid w:val="00442C4B"/>
    <w:rsid w:val="00443153"/>
    <w:rsid w:val="00443CDC"/>
    <w:rsid w:val="00444239"/>
    <w:rsid w:val="0044579F"/>
    <w:rsid w:val="00445B7E"/>
    <w:rsid w:val="00446A4B"/>
    <w:rsid w:val="00447588"/>
    <w:rsid w:val="004503B5"/>
    <w:rsid w:val="004504DF"/>
    <w:rsid w:val="00450D78"/>
    <w:rsid w:val="00451637"/>
    <w:rsid w:val="00453053"/>
    <w:rsid w:val="00453A8B"/>
    <w:rsid w:val="00453B93"/>
    <w:rsid w:val="00453C30"/>
    <w:rsid w:val="00454AEB"/>
    <w:rsid w:val="004550BA"/>
    <w:rsid w:val="00455A89"/>
    <w:rsid w:val="00455D20"/>
    <w:rsid w:val="004561F5"/>
    <w:rsid w:val="004568DD"/>
    <w:rsid w:val="00457471"/>
    <w:rsid w:val="00457985"/>
    <w:rsid w:val="004603BC"/>
    <w:rsid w:val="004605B2"/>
    <w:rsid w:val="00460FB1"/>
    <w:rsid w:val="00462069"/>
    <w:rsid w:val="00462339"/>
    <w:rsid w:val="00463F0E"/>
    <w:rsid w:val="00464899"/>
    <w:rsid w:val="004668E8"/>
    <w:rsid w:val="00466E91"/>
    <w:rsid w:val="0046703B"/>
    <w:rsid w:val="004675E2"/>
    <w:rsid w:val="00467911"/>
    <w:rsid w:val="004704C6"/>
    <w:rsid w:val="004708F2"/>
    <w:rsid w:val="00470BB8"/>
    <w:rsid w:val="00471871"/>
    <w:rsid w:val="00471895"/>
    <w:rsid w:val="0047292D"/>
    <w:rsid w:val="004729D4"/>
    <w:rsid w:val="00473BFF"/>
    <w:rsid w:val="00473CA2"/>
    <w:rsid w:val="004804BE"/>
    <w:rsid w:val="00480F77"/>
    <w:rsid w:val="00481F13"/>
    <w:rsid w:val="0048257D"/>
    <w:rsid w:val="00482D3F"/>
    <w:rsid w:val="00483D85"/>
    <w:rsid w:val="00483E4D"/>
    <w:rsid w:val="00484C59"/>
    <w:rsid w:val="004850A0"/>
    <w:rsid w:val="00485A12"/>
    <w:rsid w:val="00485B7C"/>
    <w:rsid w:val="004865BE"/>
    <w:rsid w:val="00486694"/>
    <w:rsid w:val="0049220F"/>
    <w:rsid w:val="004931C9"/>
    <w:rsid w:val="00493E67"/>
    <w:rsid w:val="0049438C"/>
    <w:rsid w:val="004946E9"/>
    <w:rsid w:val="00494794"/>
    <w:rsid w:val="00495ED1"/>
    <w:rsid w:val="00496C81"/>
    <w:rsid w:val="00496D9D"/>
    <w:rsid w:val="00497B41"/>
    <w:rsid w:val="004A00F7"/>
    <w:rsid w:val="004A0AEE"/>
    <w:rsid w:val="004A2020"/>
    <w:rsid w:val="004A20BB"/>
    <w:rsid w:val="004A33FC"/>
    <w:rsid w:val="004A3639"/>
    <w:rsid w:val="004A3A9D"/>
    <w:rsid w:val="004A46BD"/>
    <w:rsid w:val="004A49DB"/>
    <w:rsid w:val="004A5A35"/>
    <w:rsid w:val="004A62DF"/>
    <w:rsid w:val="004A6864"/>
    <w:rsid w:val="004A68BD"/>
    <w:rsid w:val="004A6947"/>
    <w:rsid w:val="004A773C"/>
    <w:rsid w:val="004A794A"/>
    <w:rsid w:val="004A7BA0"/>
    <w:rsid w:val="004B06A5"/>
    <w:rsid w:val="004B075B"/>
    <w:rsid w:val="004B0869"/>
    <w:rsid w:val="004B0F13"/>
    <w:rsid w:val="004B0FE4"/>
    <w:rsid w:val="004B0FF1"/>
    <w:rsid w:val="004B1309"/>
    <w:rsid w:val="004B14B7"/>
    <w:rsid w:val="004B206F"/>
    <w:rsid w:val="004B2211"/>
    <w:rsid w:val="004B239E"/>
    <w:rsid w:val="004B32E2"/>
    <w:rsid w:val="004B3E19"/>
    <w:rsid w:val="004B40C2"/>
    <w:rsid w:val="004B434F"/>
    <w:rsid w:val="004B4EAA"/>
    <w:rsid w:val="004B58F1"/>
    <w:rsid w:val="004B59EB"/>
    <w:rsid w:val="004B5B13"/>
    <w:rsid w:val="004B5CAD"/>
    <w:rsid w:val="004B62A6"/>
    <w:rsid w:val="004B6E36"/>
    <w:rsid w:val="004C0C84"/>
    <w:rsid w:val="004C10A2"/>
    <w:rsid w:val="004C15AE"/>
    <w:rsid w:val="004C1971"/>
    <w:rsid w:val="004C1ADD"/>
    <w:rsid w:val="004C1D9A"/>
    <w:rsid w:val="004C2004"/>
    <w:rsid w:val="004C23F7"/>
    <w:rsid w:val="004C29F5"/>
    <w:rsid w:val="004C2B81"/>
    <w:rsid w:val="004C3705"/>
    <w:rsid w:val="004C3CFF"/>
    <w:rsid w:val="004C4577"/>
    <w:rsid w:val="004C46D7"/>
    <w:rsid w:val="004C4818"/>
    <w:rsid w:val="004C4EA7"/>
    <w:rsid w:val="004C5453"/>
    <w:rsid w:val="004C71D6"/>
    <w:rsid w:val="004C75D2"/>
    <w:rsid w:val="004C7CF0"/>
    <w:rsid w:val="004D03A9"/>
    <w:rsid w:val="004D0527"/>
    <w:rsid w:val="004D185D"/>
    <w:rsid w:val="004D1D35"/>
    <w:rsid w:val="004D25B7"/>
    <w:rsid w:val="004D2647"/>
    <w:rsid w:val="004D2FCD"/>
    <w:rsid w:val="004D3613"/>
    <w:rsid w:val="004D36C4"/>
    <w:rsid w:val="004D3A41"/>
    <w:rsid w:val="004D4727"/>
    <w:rsid w:val="004D5635"/>
    <w:rsid w:val="004D5703"/>
    <w:rsid w:val="004D672F"/>
    <w:rsid w:val="004D7E9E"/>
    <w:rsid w:val="004E0947"/>
    <w:rsid w:val="004E12A8"/>
    <w:rsid w:val="004E1454"/>
    <w:rsid w:val="004E1E4F"/>
    <w:rsid w:val="004E2B0E"/>
    <w:rsid w:val="004E33BA"/>
    <w:rsid w:val="004E3833"/>
    <w:rsid w:val="004E4CFD"/>
    <w:rsid w:val="004E60D5"/>
    <w:rsid w:val="004E6C0E"/>
    <w:rsid w:val="004E6D68"/>
    <w:rsid w:val="004E7361"/>
    <w:rsid w:val="004E76D5"/>
    <w:rsid w:val="004E783F"/>
    <w:rsid w:val="004F04E9"/>
    <w:rsid w:val="004F07A6"/>
    <w:rsid w:val="004F17EE"/>
    <w:rsid w:val="004F2CB5"/>
    <w:rsid w:val="004F38F1"/>
    <w:rsid w:val="004F4187"/>
    <w:rsid w:val="004F5482"/>
    <w:rsid w:val="004F693D"/>
    <w:rsid w:val="0050158D"/>
    <w:rsid w:val="005020E6"/>
    <w:rsid w:val="0050292A"/>
    <w:rsid w:val="00502AFF"/>
    <w:rsid w:val="005031C7"/>
    <w:rsid w:val="005032E5"/>
    <w:rsid w:val="0050456C"/>
    <w:rsid w:val="00506D17"/>
    <w:rsid w:val="00506E0A"/>
    <w:rsid w:val="00507407"/>
    <w:rsid w:val="00510B60"/>
    <w:rsid w:val="00510C6B"/>
    <w:rsid w:val="0051105C"/>
    <w:rsid w:val="00512968"/>
    <w:rsid w:val="00513FB3"/>
    <w:rsid w:val="005148DA"/>
    <w:rsid w:val="0051726E"/>
    <w:rsid w:val="005177C3"/>
    <w:rsid w:val="005177E1"/>
    <w:rsid w:val="0052246F"/>
    <w:rsid w:val="0052308F"/>
    <w:rsid w:val="005250BB"/>
    <w:rsid w:val="005274F5"/>
    <w:rsid w:val="00530578"/>
    <w:rsid w:val="00530765"/>
    <w:rsid w:val="00530DB2"/>
    <w:rsid w:val="005310FF"/>
    <w:rsid w:val="005317BC"/>
    <w:rsid w:val="005325F7"/>
    <w:rsid w:val="0053359C"/>
    <w:rsid w:val="00533644"/>
    <w:rsid w:val="00533B75"/>
    <w:rsid w:val="00534FCF"/>
    <w:rsid w:val="0053557B"/>
    <w:rsid w:val="00535F98"/>
    <w:rsid w:val="00537453"/>
    <w:rsid w:val="005379C6"/>
    <w:rsid w:val="00537E5E"/>
    <w:rsid w:val="0054088D"/>
    <w:rsid w:val="00540E5E"/>
    <w:rsid w:val="005415C7"/>
    <w:rsid w:val="00541D3E"/>
    <w:rsid w:val="00541E37"/>
    <w:rsid w:val="005435FE"/>
    <w:rsid w:val="0054440A"/>
    <w:rsid w:val="00544BA8"/>
    <w:rsid w:val="00544E6B"/>
    <w:rsid w:val="00545AC6"/>
    <w:rsid w:val="005462F8"/>
    <w:rsid w:val="00547D10"/>
    <w:rsid w:val="00547E7B"/>
    <w:rsid w:val="00550B1A"/>
    <w:rsid w:val="00551624"/>
    <w:rsid w:val="00551718"/>
    <w:rsid w:val="0055194C"/>
    <w:rsid w:val="0055246B"/>
    <w:rsid w:val="00552944"/>
    <w:rsid w:val="00552CB7"/>
    <w:rsid w:val="00552E87"/>
    <w:rsid w:val="005531E4"/>
    <w:rsid w:val="00553772"/>
    <w:rsid w:val="00554861"/>
    <w:rsid w:val="005550F7"/>
    <w:rsid w:val="00555601"/>
    <w:rsid w:val="00555CE3"/>
    <w:rsid w:val="0055685A"/>
    <w:rsid w:val="00556A1A"/>
    <w:rsid w:val="0055701F"/>
    <w:rsid w:val="005577EF"/>
    <w:rsid w:val="00557BDE"/>
    <w:rsid w:val="00560DC6"/>
    <w:rsid w:val="0056125B"/>
    <w:rsid w:val="0056132A"/>
    <w:rsid w:val="00562690"/>
    <w:rsid w:val="00562808"/>
    <w:rsid w:val="00562A74"/>
    <w:rsid w:val="00563D5A"/>
    <w:rsid w:val="00564E3A"/>
    <w:rsid w:val="00564EEF"/>
    <w:rsid w:val="00566776"/>
    <w:rsid w:val="00566D44"/>
    <w:rsid w:val="005671EC"/>
    <w:rsid w:val="005703CB"/>
    <w:rsid w:val="00571620"/>
    <w:rsid w:val="0057270B"/>
    <w:rsid w:val="00573000"/>
    <w:rsid w:val="00574DBB"/>
    <w:rsid w:val="005750BA"/>
    <w:rsid w:val="00576AB1"/>
    <w:rsid w:val="00577268"/>
    <w:rsid w:val="0057771A"/>
    <w:rsid w:val="0058015A"/>
    <w:rsid w:val="00580996"/>
    <w:rsid w:val="00581087"/>
    <w:rsid w:val="00581539"/>
    <w:rsid w:val="00581B1D"/>
    <w:rsid w:val="0058220C"/>
    <w:rsid w:val="005835B6"/>
    <w:rsid w:val="0058393A"/>
    <w:rsid w:val="00583CF3"/>
    <w:rsid w:val="00584A14"/>
    <w:rsid w:val="00584CCD"/>
    <w:rsid w:val="00584D21"/>
    <w:rsid w:val="00585918"/>
    <w:rsid w:val="00585A79"/>
    <w:rsid w:val="0058611D"/>
    <w:rsid w:val="005863B4"/>
    <w:rsid w:val="00591776"/>
    <w:rsid w:val="00591D66"/>
    <w:rsid w:val="00591E5A"/>
    <w:rsid w:val="00592A4E"/>
    <w:rsid w:val="00592D18"/>
    <w:rsid w:val="005949A0"/>
    <w:rsid w:val="005949DB"/>
    <w:rsid w:val="00595826"/>
    <w:rsid w:val="00595B48"/>
    <w:rsid w:val="00596422"/>
    <w:rsid w:val="005977DA"/>
    <w:rsid w:val="005A03A0"/>
    <w:rsid w:val="005A0F34"/>
    <w:rsid w:val="005A0F9C"/>
    <w:rsid w:val="005A10B7"/>
    <w:rsid w:val="005A1441"/>
    <w:rsid w:val="005A224A"/>
    <w:rsid w:val="005A2840"/>
    <w:rsid w:val="005A2983"/>
    <w:rsid w:val="005A2C22"/>
    <w:rsid w:val="005A3730"/>
    <w:rsid w:val="005A37C1"/>
    <w:rsid w:val="005A3ECC"/>
    <w:rsid w:val="005A3FBE"/>
    <w:rsid w:val="005A4E47"/>
    <w:rsid w:val="005A60ED"/>
    <w:rsid w:val="005A6485"/>
    <w:rsid w:val="005A6998"/>
    <w:rsid w:val="005A6C5B"/>
    <w:rsid w:val="005B0062"/>
    <w:rsid w:val="005B00AA"/>
    <w:rsid w:val="005B09A0"/>
    <w:rsid w:val="005B179D"/>
    <w:rsid w:val="005B2715"/>
    <w:rsid w:val="005B278C"/>
    <w:rsid w:val="005B2B69"/>
    <w:rsid w:val="005B3BCC"/>
    <w:rsid w:val="005B491D"/>
    <w:rsid w:val="005B5228"/>
    <w:rsid w:val="005B5425"/>
    <w:rsid w:val="005B58C2"/>
    <w:rsid w:val="005B6A43"/>
    <w:rsid w:val="005B6B0D"/>
    <w:rsid w:val="005B6F70"/>
    <w:rsid w:val="005B7590"/>
    <w:rsid w:val="005B7DCF"/>
    <w:rsid w:val="005C2D9B"/>
    <w:rsid w:val="005C2ED4"/>
    <w:rsid w:val="005C305F"/>
    <w:rsid w:val="005C39BF"/>
    <w:rsid w:val="005C4703"/>
    <w:rsid w:val="005C50AA"/>
    <w:rsid w:val="005C5E33"/>
    <w:rsid w:val="005C6015"/>
    <w:rsid w:val="005C6030"/>
    <w:rsid w:val="005C6C83"/>
    <w:rsid w:val="005C6D0C"/>
    <w:rsid w:val="005C7EDB"/>
    <w:rsid w:val="005C7F14"/>
    <w:rsid w:val="005D0D7C"/>
    <w:rsid w:val="005D1562"/>
    <w:rsid w:val="005D1F7A"/>
    <w:rsid w:val="005D1FB4"/>
    <w:rsid w:val="005D1FC1"/>
    <w:rsid w:val="005D222A"/>
    <w:rsid w:val="005D29E3"/>
    <w:rsid w:val="005D2FA4"/>
    <w:rsid w:val="005D320F"/>
    <w:rsid w:val="005D333B"/>
    <w:rsid w:val="005D51F2"/>
    <w:rsid w:val="005D579E"/>
    <w:rsid w:val="005D647B"/>
    <w:rsid w:val="005D6E85"/>
    <w:rsid w:val="005D6F87"/>
    <w:rsid w:val="005D7139"/>
    <w:rsid w:val="005E0720"/>
    <w:rsid w:val="005E0BB4"/>
    <w:rsid w:val="005E31D0"/>
    <w:rsid w:val="005E3778"/>
    <w:rsid w:val="005E4591"/>
    <w:rsid w:val="005E485C"/>
    <w:rsid w:val="005E4BAC"/>
    <w:rsid w:val="005E4CED"/>
    <w:rsid w:val="005E4FA5"/>
    <w:rsid w:val="005E55F8"/>
    <w:rsid w:val="005E5BD2"/>
    <w:rsid w:val="005E6094"/>
    <w:rsid w:val="005E63CB"/>
    <w:rsid w:val="005E6F93"/>
    <w:rsid w:val="005E72D3"/>
    <w:rsid w:val="005E7460"/>
    <w:rsid w:val="005E7BA7"/>
    <w:rsid w:val="005F008A"/>
    <w:rsid w:val="005F345A"/>
    <w:rsid w:val="005F5795"/>
    <w:rsid w:val="005F6261"/>
    <w:rsid w:val="005F656F"/>
    <w:rsid w:val="005F6B00"/>
    <w:rsid w:val="005F6F57"/>
    <w:rsid w:val="005F6F7E"/>
    <w:rsid w:val="005F7055"/>
    <w:rsid w:val="005F7816"/>
    <w:rsid w:val="005F79EC"/>
    <w:rsid w:val="005F7CEA"/>
    <w:rsid w:val="00601553"/>
    <w:rsid w:val="00603478"/>
    <w:rsid w:val="00604036"/>
    <w:rsid w:val="006047B3"/>
    <w:rsid w:val="00604C9A"/>
    <w:rsid w:val="00605945"/>
    <w:rsid w:val="00606C71"/>
    <w:rsid w:val="00607C24"/>
    <w:rsid w:val="006103C3"/>
    <w:rsid w:val="00610AAA"/>
    <w:rsid w:val="00611DB7"/>
    <w:rsid w:val="0061239F"/>
    <w:rsid w:val="0061244F"/>
    <w:rsid w:val="00612680"/>
    <w:rsid w:val="00612A99"/>
    <w:rsid w:val="00612F32"/>
    <w:rsid w:val="00613549"/>
    <w:rsid w:val="006139B4"/>
    <w:rsid w:val="00613F5B"/>
    <w:rsid w:val="00614C49"/>
    <w:rsid w:val="00615188"/>
    <w:rsid w:val="006163D3"/>
    <w:rsid w:val="0061659B"/>
    <w:rsid w:val="00616B81"/>
    <w:rsid w:val="00616CD8"/>
    <w:rsid w:val="00616CF9"/>
    <w:rsid w:val="00617030"/>
    <w:rsid w:val="006174DA"/>
    <w:rsid w:val="006207F4"/>
    <w:rsid w:val="00620A0C"/>
    <w:rsid w:val="00620E03"/>
    <w:rsid w:val="00620EB3"/>
    <w:rsid w:val="00621568"/>
    <w:rsid w:val="00622381"/>
    <w:rsid w:val="0062269D"/>
    <w:rsid w:val="006234E3"/>
    <w:rsid w:val="006246DD"/>
    <w:rsid w:val="006246F5"/>
    <w:rsid w:val="00625565"/>
    <w:rsid w:val="00626F40"/>
    <w:rsid w:val="006303FD"/>
    <w:rsid w:val="00630413"/>
    <w:rsid w:val="00631262"/>
    <w:rsid w:val="00631CD8"/>
    <w:rsid w:val="0063327C"/>
    <w:rsid w:val="00633CB5"/>
    <w:rsid w:val="00633CE1"/>
    <w:rsid w:val="0063404D"/>
    <w:rsid w:val="006340A7"/>
    <w:rsid w:val="00634C13"/>
    <w:rsid w:val="00635496"/>
    <w:rsid w:val="0063566D"/>
    <w:rsid w:val="0063570F"/>
    <w:rsid w:val="00636423"/>
    <w:rsid w:val="0063668D"/>
    <w:rsid w:val="00636D06"/>
    <w:rsid w:val="00636FAC"/>
    <w:rsid w:val="0063703D"/>
    <w:rsid w:val="00637223"/>
    <w:rsid w:val="0063767F"/>
    <w:rsid w:val="0064046B"/>
    <w:rsid w:val="00641183"/>
    <w:rsid w:val="00641A85"/>
    <w:rsid w:val="0064279F"/>
    <w:rsid w:val="00643AD9"/>
    <w:rsid w:val="00643C1D"/>
    <w:rsid w:val="00644C56"/>
    <w:rsid w:val="006462EA"/>
    <w:rsid w:val="006469DD"/>
    <w:rsid w:val="00647142"/>
    <w:rsid w:val="006472B3"/>
    <w:rsid w:val="00647448"/>
    <w:rsid w:val="006501ED"/>
    <w:rsid w:val="00650EF5"/>
    <w:rsid w:val="006519ED"/>
    <w:rsid w:val="00651CDC"/>
    <w:rsid w:val="006523F4"/>
    <w:rsid w:val="006531D1"/>
    <w:rsid w:val="00653E6F"/>
    <w:rsid w:val="006552A1"/>
    <w:rsid w:val="00655A7C"/>
    <w:rsid w:val="00655DEA"/>
    <w:rsid w:val="00655E78"/>
    <w:rsid w:val="006564F5"/>
    <w:rsid w:val="00656753"/>
    <w:rsid w:val="00656A07"/>
    <w:rsid w:val="00656C42"/>
    <w:rsid w:val="00657924"/>
    <w:rsid w:val="006620A0"/>
    <w:rsid w:val="00662269"/>
    <w:rsid w:val="00662A8C"/>
    <w:rsid w:val="00662BF1"/>
    <w:rsid w:val="0066362F"/>
    <w:rsid w:val="00663777"/>
    <w:rsid w:val="0066387B"/>
    <w:rsid w:val="00663E7D"/>
    <w:rsid w:val="00666ABF"/>
    <w:rsid w:val="00666DB1"/>
    <w:rsid w:val="00667446"/>
    <w:rsid w:val="0066769B"/>
    <w:rsid w:val="006676C0"/>
    <w:rsid w:val="006708BF"/>
    <w:rsid w:val="00670F22"/>
    <w:rsid w:val="00671F52"/>
    <w:rsid w:val="00674E0C"/>
    <w:rsid w:val="0067506D"/>
    <w:rsid w:val="006750A2"/>
    <w:rsid w:val="006760B4"/>
    <w:rsid w:val="006773F0"/>
    <w:rsid w:val="006816D9"/>
    <w:rsid w:val="006824FD"/>
    <w:rsid w:val="0068298C"/>
    <w:rsid w:val="00682D23"/>
    <w:rsid w:val="00683E23"/>
    <w:rsid w:val="00683F7F"/>
    <w:rsid w:val="0068543E"/>
    <w:rsid w:val="00686C7E"/>
    <w:rsid w:val="00687C0D"/>
    <w:rsid w:val="00687E62"/>
    <w:rsid w:val="006904A2"/>
    <w:rsid w:val="00691012"/>
    <w:rsid w:val="00691196"/>
    <w:rsid w:val="00692F04"/>
    <w:rsid w:val="00695D5D"/>
    <w:rsid w:val="00697A7C"/>
    <w:rsid w:val="00697D67"/>
    <w:rsid w:val="00697DCA"/>
    <w:rsid w:val="00697ECB"/>
    <w:rsid w:val="006A045F"/>
    <w:rsid w:val="006A0739"/>
    <w:rsid w:val="006A0A42"/>
    <w:rsid w:val="006A1249"/>
    <w:rsid w:val="006A2088"/>
    <w:rsid w:val="006A22E5"/>
    <w:rsid w:val="006A2CEA"/>
    <w:rsid w:val="006A329A"/>
    <w:rsid w:val="006A36D9"/>
    <w:rsid w:val="006A4992"/>
    <w:rsid w:val="006A62B1"/>
    <w:rsid w:val="006A6551"/>
    <w:rsid w:val="006A6ECC"/>
    <w:rsid w:val="006B0609"/>
    <w:rsid w:val="006B0A6C"/>
    <w:rsid w:val="006B26ED"/>
    <w:rsid w:val="006B28B2"/>
    <w:rsid w:val="006B2F29"/>
    <w:rsid w:val="006B3489"/>
    <w:rsid w:val="006B3DDA"/>
    <w:rsid w:val="006B4B61"/>
    <w:rsid w:val="006B52F1"/>
    <w:rsid w:val="006B5E18"/>
    <w:rsid w:val="006B6D52"/>
    <w:rsid w:val="006B71AC"/>
    <w:rsid w:val="006B734E"/>
    <w:rsid w:val="006B73D8"/>
    <w:rsid w:val="006B74FD"/>
    <w:rsid w:val="006B7DAD"/>
    <w:rsid w:val="006B7E46"/>
    <w:rsid w:val="006C18CA"/>
    <w:rsid w:val="006C1D58"/>
    <w:rsid w:val="006C1E60"/>
    <w:rsid w:val="006C2F41"/>
    <w:rsid w:val="006C57F3"/>
    <w:rsid w:val="006C69B4"/>
    <w:rsid w:val="006C7034"/>
    <w:rsid w:val="006C7158"/>
    <w:rsid w:val="006C75C3"/>
    <w:rsid w:val="006D0472"/>
    <w:rsid w:val="006D0912"/>
    <w:rsid w:val="006D0937"/>
    <w:rsid w:val="006D116D"/>
    <w:rsid w:val="006D1DE1"/>
    <w:rsid w:val="006D2370"/>
    <w:rsid w:val="006D2D84"/>
    <w:rsid w:val="006D3A29"/>
    <w:rsid w:val="006D4095"/>
    <w:rsid w:val="006D6356"/>
    <w:rsid w:val="006D799E"/>
    <w:rsid w:val="006D7AC0"/>
    <w:rsid w:val="006D7DAE"/>
    <w:rsid w:val="006D7F33"/>
    <w:rsid w:val="006E022F"/>
    <w:rsid w:val="006E0373"/>
    <w:rsid w:val="006E1F42"/>
    <w:rsid w:val="006E2492"/>
    <w:rsid w:val="006E2B60"/>
    <w:rsid w:val="006E42A1"/>
    <w:rsid w:val="006E42B7"/>
    <w:rsid w:val="006E604B"/>
    <w:rsid w:val="006E63C3"/>
    <w:rsid w:val="006E6A9F"/>
    <w:rsid w:val="006E6D9E"/>
    <w:rsid w:val="006E6EDD"/>
    <w:rsid w:val="006E7290"/>
    <w:rsid w:val="006E7AA8"/>
    <w:rsid w:val="006E7F01"/>
    <w:rsid w:val="006E7F72"/>
    <w:rsid w:val="006F07BC"/>
    <w:rsid w:val="006F08C7"/>
    <w:rsid w:val="006F1C1A"/>
    <w:rsid w:val="006F1D1F"/>
    <w:rsid w:val="006F1F43"/>
    <w:rsid w:val="006F3456"/>
    <w:rsid w:val="006F4108"/>
    <w:rsid w:val="006F4804"/>
    <w:rsid w:val="006F58D3"/>
    <w:rsid w:val="006F60D6"/>
    <w:rsid w:val="006F64FE"/>
    <w:rsid w:val="006F6A4A"/>
    <w:rsid w:val="006F6C8B"/>
    <w:rsid w:val="006F6E53"/>
    <w:rsid w:val="006F7E31"/>
    <w:rsid w:val="00700B59"/>
    <w:rsid w:val="0070102F"/>
    <w:rsid w:val="00701A8C"/>
    <w:rsid w:val="00701F3F"/>
    <w:rsid w:val="007024C9"/>
    <w:rsid w:val="00702800"/>
    <w:rsid w:val="00703764"/>
    <w:rsid w:val="00703823"/>
    <w:rsid w:val="00703987"/>
    <w:rsid w:val="0070423F"/>
    <w:rsid w:val="00704A1F"/>
    <w:rsid w:val="00705F03"/>
    <w:rsid w:val="00707237"/>
    <w:rsid w:val="00707594"/>
    <w:rsid w:val="0071169A"/>
    <w:rsid w:val="00711A12"/>
    <w:rsid w:val="00712723"/>
    <w:rsid w:val="00714EB2"/>
    <w:rsid w:val="0071519E"/>
    <w:rsid w:val="00715FE7"/>
    <w:rsid w:val="00716232"/>
    <w:rsid w:val="0071724F"/>
    <w:rsid w:val="00720029"/>
    <w:rsid w:val="00720493"/>
    <w:rsid w:val="007207A1"/>
    <w:rsid w:val="00722201"/>
    <w:rsid w:val="0072277B"/>
    <w:rsid w:val="00723919"/>
    <w:rsid w:val="00723DBC"/>
    <w:rsid w:val="00723F78"/>
    <w:rsid w:val="00724584"/>
    <w:rsid w:val="0072489A"/>
    <w:rsid w:val="0072495C"/>
    <w:rsid w:val="00724E0A"/>
    <w:rsid w:val="00724F79"/>
    <w:rsid w:val="007264D3"/>
    <w:rsid w:val="007275B8"/>
    <w:rsid w:val="0072790D"/>
    <w:rsid w:val="00730033"/>
    <w:rsid w:val="0073192F"/>
    <w:rsid w:val="0073259C"/>
    <w:rsid w:val="007339EB"/>
    <w:rsid w:val="007344FA"/>
    <w:rsid w:val="007346E5"/>
    <w:rsid w:val="0073478E"/>
    <w:rsid w:val="00734E74"/>
    <w:rsid w:val="00735280"/>
    <w:rsid w:val="00735CB5"/>
    <w:rsid w:val="00735CC4"/>
    <w:rsid w:val="00736187"/>
    <w:rsid w:val="00736F5A"/>
    <w:rsid w:val="0073787A"/>
    <w:rsid w:val="00740799"/>
    <w:rsid w:val="00740B74"/>
    <w:rsid w:val="0074295D"/>
    <w:rsid w:val="00743617"/>
    <w:rsid w:val="00744AA2"/>
    <w:rsid w:val="00744C09"/>
    <w:rsid w:val="00745083"/>
    <w:rsid w:val="007450C5"/>
    <w:rsid w:val="00745635"/>
    <w:rsid w:val="007468BC"/>
    <w:rsid w:val="00746C1E"/>
    <w:rsid w:val="00747364"/>
    <w:rsid w:val="00747DE6"/>
    <w:rsid w:val="00750615"/>
    <w:rsid w:val="007507A0"/>
    <w:rsid w:val="00751997"/>
    <w:rsid w:val="0075201C"/>
    <w:rsid w:val="00755615"/>
    <w:rsid w:val="00755B0B"/>
    <w:rsid w:val="00756063"/>
    <w:rsid w:val="0075625D"/>
    <w:rsid w:val="007571EA"/>
    <w:rsid w:val="0076200A"/>
    <w:rsid w:val="00762253"/>
    <w:rsid w:val="007623E8"/>
    <w:rsid w:val="007628F1"/>
    <w:rsid w:val="00762BEF"/>
    <w:rsid w:val="00762C57"/>
    <w:rsid w:val="0076334E"/>
    <w:rsid w:val="00765331"/>
    <w:rsid w:val="00765F38"/>
    <w:rsid w:val="007673E9"/>
    <w:rsid w:val="00767C4C"/>
    <w:rsid w:val="00767F34"/>
    <w:rsid w:val="00771079"/>
    <w:rsid w:val="00771531"/>
    <w:rsid w:val="0077182F"/>
    <w:rsid w:val="00773435"/>
    <w:rsid w:val="00774653"/>
    <w:rsid w:val="00774B3D"/>
    <w:rsid w:val="0077603B"/>
    <w:rsid w:val="007762B1"/>
    <w:rsid w:val="007777F8"/>
    <w:rsid w:val="00780780"/>
    <w:rsid w:val="00782099"/>
    <w:rsid w:val="007821A5"/>
    <w:rsid w:val="00782BB7"/>
    <w:rsid w:val="00782F50"/>
    <w:rsid w:val="0078389E"/>
    <w:rsid w:val="007838D3"/>
    <w:rsid w:val="007849AA"/>
    <w:rsid w:val="00784C11"/>
    <w:rsid w:val="0078518C"/>
    <w:rsid w:val="00786B30"/>
    <w:rsid w:val="00790AC9"/>
    <w:rsid w:val="00790B14"/>
    <w:rsid w:val="00790EF0"/>
    <w:rsid w:val="0079279C"/>
    <w:rsid w:val="00792D0D"/>
    <w:rsid w:val="00793247"/>
    <w:rsid w:val="007936FC"/>
    <w:rsid w:val="007937F8"/>
    <w:rsid w:val="007938B1"/>
    <w:rsid w:val="007938EA"/>
    <w:rsid w:val="00794155"/>
    <w:rsid w:val="0079428F"/>
    <w:rsid w:val="00794B3C"/>
    <w:rsid w:val="00795127"/>
    <w:rsid w:val="00795F07"/>
    <w:rsid w:val="00795F2B"/>
    <w:rsid w:val="007A1A4D"/>
    <w:rsid w:val="007A1C6C"/>
    <w:rsid w:val="007A2930"/>
    <w:rsid w:val="007A2C18"/>
    <w:rsid w:val="007A2D25"/>
    <w:rsid w:val="007A3148"/>
    <w:rsid w:val="007A31E5"/>
    <w:rsid w:val="007A3581"/>
    <w:rsid w:val="007A4328"/>
    <w:rsid w:val="007A589C"/>
    <w:rsid w:val="007A703C"/>
    <w:rsid w:val="007A714B"/>
    <w:rsid w:val="007A7D99"/>
    <w:rsid w:val="007B0207"/>
    <w:rsid w:val="007B0278"/>
    <w:rsid w:val="007B0B09"/>
    <w:rsid w:val="007B0BD3"/>
    <w:rsid w:val="007B1502"/>
    <w:rsid w:val="007B2042"/>
    <w:rsid w:val="007B21F6"/>
    <w:rsid w:val="007B3358"/>
    <w:rsid w:val="007B3451"/>
    <w:rsid w:val="007B3C61"/>
    <w:rsid w:val="007B48D3"/>
    <w:rsid w:val="007B5100"/>
    <w:rsid w:val="007B5A1C"/>
    <w:rsid w:val="007B672E"/>
    <w:rsid w:val="007B6E6A"/>
    <w:rsid w:val="007B7780"/>
    <w:rsid w:val="007B7A44"/>
    <w:rsid w:val="007C0046"/>
    <w:rsid w:val="007C036C"/>
    <w:rsid w:val="007C0446"/>
    <w:rsid w:val="007C0838"/>
    <w:rsid w:val="007C15C1"/>
    <w:rsid w:val="007C2381"/>
    <w:rsid w:val="007C33A1"/>
    <w:rsid w:val="007C3A7C"/>
    <w:rsid w:val="007C4055"/>
    <w:rsid w:val="007C494D"/>
    <w:rsid w:val="007C56C9"/>
    <w:rsid w:val="007C59C9"/>
    <w:rsid w:val="007C7714"/>
    <w:rsid w:val="007C77D2"/>
    <w:rsid w:val="007D0007"/>
    <w:rsid w:val="007D05BB"/>
    <w:rsid w:val="007D19D9"/>
    <w:rsid w:val="007D20BC"/>
    <w:rsid w:val="007D2360"/>
    <w:rsid w:val="007D2584"/>
    <w:rsid w:val="007D26E0"/>
    <w:rsid w:val="007D30E4"/>
    <w:rsid w:val="007D32F8"/>
    <w:rsid w:val="007D386F"/>
    <w:rsid w:val="007D3E6A"/>
    <w:rsid w:val="007D4415"/>
    <w:rsid w:val="007D4E3B"/>
    <w:rsid w:val="007D5843"/>
    <w:rsid w:val="007D6339"/>
    <w:rsid w:val="007D679B"/>
    <w:rsid w:val="007D7CC1"/>
    <w:rsid w:val="007E072A"/>
    <w:rsid w:val="007E14BA"/>
    <w:rsid w:val="007E1773"/>
    <w:rsid w:val="007E258A"/>
    <w:rsid w:val="007E2AA8"/>
    <w:rsid w:val="007E34A1"/>
    <w:rsid w:val="007E37CE"/>
    <w:rsid w:val="007E3907"/>
    <w:rsid w:val="007E3E34"/>
    <w:rsid w:val="007E3E6A"/>
    <w:rsid w:val="007E64A3"/>
    <w:rsid w:val="007E653B"/>
    <w:rsid w:val="007E65B5"/>
    <w:rsid w:val="007E6DB1"/>
    <w:rsid w:val="007E7089"/>
    <w:rsid w:val="007E7781"/>
    <w:rsid w:val="007E789A"/>
    <w:rsid w:val="007E7900"/>
    <w:rsid w:val="007E7D6A"/>
    <w:rsid w:val="007F0611"/>
    <w:rsid w:val="007F15DB"/>
    <w:rsid w:val="007F169B"/>
    <w:rsid w:val="007F235B"/>
    <w:rsid w:val="007F2AFA"/>
    <w:rsid w:val="007F4ABE"/>
    <w:rsid w:val="007F4EF7"/>
    <w:rsid w:val="007F5875"/>
    <w:rsid w:val="007F664E"/>
    <w:rsid w:val="00801E07"/>
    <w:rsid w:val="00801F2D"/>
    <w:rsid w:val="00802030"/>
    <w:rsid w:val="00803681"/>
    <w:rsid w:val="00803FC2"/>
    <w:rsid w:val="00804C75"/>
    <w:rsid w:val="008115D1"/>
    <w:rsid w:val="00811ECB"/>
    <w:rsid w:val="008122F6"/>
    <w:rsid w:val="00812BF3"/>
    <w:rsid w:val="00812FEF"/>
    <w:rsid w:val="00814203"/>
    <w:rsid w:val="00814853"/>
    <w:rsid w:val="008149D6"/>
    <w:rsid w:val="0081515A"/>
    <w:rsid w:val="00815F70"/>
    <w:rsid w:val="00815F7A"/>
    <w:rsid w:val="008167C6"/>
    <w:rsid w:val="00817C7A"/>
    <w:rsid w:val="00820A79"/>
    <w:rsid w:val="0082157E"/>
    <w:rsid w:val="008218B3"/>
    <w:rsid w:val="008233AD"/>
    <w:rsid w:val="00823BF2"/>
    <w:rsid w:val="00824395"/>
    <w:rsid w:val="008263BB"/>
    <w:rsid w:val="00826FCE"/>
    <w:rsid w:val="00827CAC"/>
    <w:rsid w:val="008302CF"/>
    <w:rsid w:val="008307CA"/>
    <w:rsid w:val="00830E63"/>
    <w:rsid w:val="008314EA"/>
    <w:rsid w:val="00832415"/>
    <w:rsid w:val="00832D1C"/>
    <w:rsid w:val="008336A2"/>
    <w:rsid w:val="00833933"/>
    <w:rsid w:val="008354D2"/>
    <w:rsid w:val="00835616"/>
    <w:rsid w:val="00835F3C"/>
    <w:rsid w:val="00837319"/>
    <w:rsid w:val="008408C3"/>
    <w:rsid w:val="008414A9"/>
    <w:rsid w:val="0084245F"/>
    <w:rsid w:val="0084324E"/>
    <w:rsid w:val="00843FCA"/>
    <w:rsid w:val="00844A61"/>
    <w:rsid w:val="0084597A"/>
    <w:rsid w:val="00845CAF"/>
    <w:rsid w:val="0084602A"/>
    <w:rsid w:val="0084622E"/>
    <w:rsid w:val="00846668"/>
    <w:rsid w:val="0084744D"/>
    <w:rsid w:val="008475F0"/>
    <w:rsid w:val="00850793"/>
    <w:rsid w:val="00851891"/>
    <w:rsid w:val="00852564"/>
    <w:rsid w:val="00853B0D"/>
    <w:rsid w:val="008540C8"/>
    <w:rsid w:val="008550F7"/>
    <w:rsid w:val="00855215"/>
    <w:rsid w:val="00855EEB"/>
    <w:rsid w:val="0085613B"/>
    <w:rsid w:val="008565CB"/>
    <w:rsid w:val="00857471"/>
    <w:rsid w:val="008579FC"/>
    <w:rsid w:val="00857CDA"/>
    <w:rsid w:val="00860DDB"/>
    <w:rsid w:val="00860EF0"/>
    <w:rsid w:val="00860FA5"/>
    <w:rsid w:val="00863DAC"/>
    <w:rsid w:val="00863E3B"/>
    <w:rsid w:val="00864368"/>
    <w:rsid w:val="00864D1E"/>
    <w:rsid w:val="008662E2"/>
    <w:rsid w:val="00866F28"/>
    <w:rsid w:val="008677BD"/>
    <w:rsid w:val="00867CB8"/>
    <w:rsid w:val="00870C06"/>
    <w:rsid w:val="0087168F"/>
    <w:rsid w:val="00871F0C"/>
    <w:rsid w:val="00872491"/>
    <w:rsid w:val="0087250A"/>
    <w:rsid w:val="008735C0"/>
    <w:rsid w:val="00873628"/>
    <w:rsid w:val="00874BC7"/>
    <w:rsid w:val="00876E1F"/>
    <w:rsid w:val="008770D3"/>
    <w:rsid w:val="008770FC"/>
    <w:rsid w:val="00877426"/>
    <w:rsid w:val="00877437"/>
    <w:rsid w:val="00880B36"/>
    <w:rsid w:val="0088118A"/>
    <w:rsid w:val="0088154D"/>
    <w:rsid w:val="00881B09"/>
    <w:rsid w:val="00881F91"/>
    <w:rsid w:val="00882241"/>
    <w:rsid w:val="00882EE3"/>
    <w:rsid w:val="00883693"/>
    <w:rsid w:val="00883CB5"/>
    <w:rsid w:val="00884CAF"/>
    <w:rsid w:val="00886951"/>
    <w:rsid w:val="00886DB1"/>
    <w:rsid w:val="008871D3"/>
    <w:rsid w:val="00887AFB"/>
    <w:rsid w:val="00887B9D"/>
    <w:rsid w:val="008900CD"/>
    <w:rsid w:val="00890FE1"/>
    <w:rsid w:val="00891614"/>
    <w:rsid w:val="008923AF"/>
    <w:rsid w:val="0089283A"/>
    <w:rsid w:val="00893AEF"/>
    <w:rsid w:val="008942E4"/>
    <w:rsid w:val="0089445A"/>
    <w:rsid w:val="0089476B"/>
    <w:rsid w:val="00894A21"/>
    <w:rsid w:val="008957C6"/>
    <w:rsid w:val="00895802"/>
    <w:rsid w:val="0089642B"/>
    <w:rsid w:val="00896F76"/>
    <w:rsid w:val="008A0D5D"/>
    <w:rsid w:val="008A174A"/>
    <w:rsid w:val="008A1E6E"/>
    <w:rsid w:val="008A2E2F"/>
    <w:rsid w:val="008A2F0A"/>
    <w:rsid w:val="008A3A14"/>
    <w:rsid w:val="008A3C54"/>
    <w:rsid w:val="008A4B05"/>
    <w:rsid w:val="008A4D9B"/>
    <w:rsid w:val="008A5ECE"/>
    <w:rsid w:val="008A76ED"/>
    <w:rsid w:val="008B152A"/>
    <w:rsid w:val="008B169D"/>
    <w:rsid w:val="008B25F1"/>
    <w:rsid w:val="008B3210"/>
    <w:rsid w:val="008B3250"/>
    <w:rsid w:val="008B37C0"/>
    <w:rsid w:val="008B37D0"/>
    <w:rsid w:val="008B3999"/>
    <w:rsid w:val="008B3AE7"/>
    <w:rsid w:val="008B43ED"/>
    <w:rsid w:val="008B50BA"/>
    <w:rsid w:val="008B513B"/>
    <w:rsid w:val="008B5784"/>
    <w:rsid w:val="008B6BD6"/>
    <w:rsid w:val="008B77E7"/>
    <w:rsid w:val="008C05A7"/>
    <w:rsid w:val="008C0938"/>
    <w:rsid w:val="008C097C"/>
    <w:rsid w:val="008C214F"/>
    <w:rsid w:val="008C28F0"/>
    <w:rsid w:val="008C3201"/>
    <w:rsid w:val="008C3727"/>
    <w:rsid w:val="008C3811"/>
    <w:rsid w:val="008C4BFC"/>
    <w:rsid w:val="008C7499"/>
    <w:rsid w:val="008D02A2"/>
    <w:rsid w:val="008D075F"/>
    <w:rsid w:val="008D11FA"/>
    <w:rsid w:val="008D3B64"/>
    <w:rsid w:val="008D40CD"/>
    <w:rsid w:val="008D4757"/>
    <w:rsid w:val="008D4AFF"/>
    <w:rsid w:val="008D4D6A"/>
    <w:rsid w:val="008D53D0"/>
    <w:rsid w:val="008D5563"/>
    <w:rsid w:val="008D581F"/>
    <w:rsid w:val="008D5901"/>
    <w:rsid w:val="008D6257"/>
    <w:rsid w:val="008D6CEB"/>
    <w:rsid w:val="008D77B3"/>
    <w:rsid w:val="008D7B5E"/>
    <w:rsid w:val="008D7D3C"/>
    <w:rsid w:val="008E076C"/>
    <w:rsid w:val="008E319C"/>
    <w:rsid w:val="008E3599"/>
    <w:rsid w:val="008E35A5"/>
    <w:rsid w:val="008E5488"/>
    <w:rsid w:val="008E6E6C"/>
    <w:rsid w:val="008E711F"/>
    <w:rsid w:val="008E7523"/>
    <w:rsid w:val="008E7C0D"/>
    <w:rsid w:val="008F0083"/>
    <w:rsid w:val="008F0464"/>
    <w:rsid w:val="008F0973"/>
    <w:rsid w:val="008F0A4C"/>
    <w:rsid w:val="008F0A7C"/>
    <w:rsid w:val="008F0B92"/>
    <w:rsid w:val="008F12B8"/>
    <w:rsid w:val="008F1627"/>
    <w:rsid w:val="008F2AD7"/>
    <w:rsid w:val="008F360D"/>
    <w:rsid w:val="008F3B8C"/>
    <w:rsid w:val="008F4A7E"/>
    <w:rsid w:val="008F4D54"/>
    <w:rsid w:val="008F502C"/>
    <w:rsid w:val="008F59A1"/>
    <w:rsid w:val="008F5D0D"/>
    <w:rsid w:val="008F7816"/>
    <w:rsid w:val="008F7DA4"/>
    <w:rsid w:val="00900B18"/>
    <w:rsid w:val="00901441"/>
    <w:rsid w:val="009027FB"/>
    <w:rsid w:val="00902FA4"/>
    <w:rsid w:val="00903BBC"/>
    <w:rsid w:val="009040E4"/>
    <w:rsid w:val="009041BB"/>
    <w:rsid w:val="009043F2"/>
    <w:rsid w:val="00905D4C"/>
    <w:rsid w:val="00906839"/>
    <w:rsid w:val="0090695E"/>
    <w:rsid w:val="00906BD4"/>
    <w:rsid w:val="00907E9F"/>
    <w:rsid w:val="0091022A"/>
    <w:rsid w:val="00910B81"/>
    <w:rsid w:val="00911100"/>
    <w:rsid w:val="0091122C"/>
    <w:rsid w:val="00911BFF"/>
    <w:rsid w:val="0091325C"/>
    <w:rsid w:val="00913F89"/>
    <w:rsid w:val="0091486A"/>
    <w:rsid w:val="009159C1"/>
    <w:rsid w:val="009165B2"/>
    <w:rsid w:val="00916EED"/>
    <w:rsid w:val="0092088D"/>
    <w:rsid w:val="00920C60"/>
    <w:rsid w:val="0092159E"/>
    <w:rsid w:val="009226A9"/>
    <w:rsid w:val="0092424C"/>
    <w:rsid w:val="0092455B"/>
    <w:rsid w:val="00925A3C"/>
    <w:rsid w:val="00927C27"/>
    <w:rsid w:val="00927C9A"/>
    <w:rsid w:val="009317B2"/>
    <w:rsid w:val="00931FB3"/>
    <w:rsid w:val="00932827"/>
    <w:rsid w:val="00932E33"/>
    <w:rsid w:val="00932F03"/>
    <w:rsid w:val="00933481"/>
    <w:rsid w:val="0093372F"/>
    <w:rsid w:val="00933CA6"/>
    <w:rsid w:val="00933F44"/>
    <w:rsid w:val="00933F54"/>
    <w:rsid w:val="00934307"/>
    <w:rsid w:val="0093469B"/>
    <w:rsid w:val="00934C25"/>
    <w:rsid w:val="00935119"/>
    <w:rsid w:val="009359D7"/>
    <w:rsid w:val="00936694"/>
    <w:rsid w:val="00940AAB"/>
    <w:rsid w:val="00940D09"/>
    <w:rsid w:val="009410D6"/>
    <w:rsid w:val="009423FB"/>
    <w:rsid w:val="00944CE1"/>
    <w:rsid w:val="009453C7"/>
    <w:rsid w:val="0094554B"/>
    <w:rsid w:val="00945678"/>
    <w:rsid w:val="00945B23"/>
    <w:rsid w:val="00945C29"/>
    <w:rsid w:val="0094650C"/>
    <w:rsid w:val="0094736A"/>
    <w:rsid w:val="009479F9"/>
    <w:rsid w:val="00947ACD"/>
    <w:rsid w:val="00947CB8"/>
    <w:rsid w:val="00947F06"/>
    <w:rsid w:val="00950801"/>
    <w:rsid w:val="009509DA"/>
    <w:rsid w:val="00950C84"/>
    <w:rsid w:val="00951EB0"/>
    <w:rsid w:val="00952004"/>
    <w:rsid w:val="0095290B"/>
    <w:rsid w:val="00952A9C"/>
    <w:rsid w:val="00953055"/>
    <w:rsid w:val="009531F3"/>
    <w:rsid w:val="00953763"/>
    <w:rsid w:val="009539CF"/>
    <w:rsid w:val="00953EE3"/>
    <w:rsid w:val="009546E6"/>
    <w:rsid w:val="00955EFB"/>
    <w:rsid w:val="00956A18"/>
    <w:rsid w:val="0095763F"/>
    <w:rsid w:val="009578E3"/>
    <w:rsid w:val="00957935"/>
    <w:rsid w:val="0095795D"/>
    <w:rsid w:val="00960850"/>
    <w:rsid w:val="00961E71"/>
    <w:rsid w:val="0096293B"/>
    <w:rsid w:val="009632C9"/>
    <w:rsid w:val="00963320"/>
    <w:rsid w:val="009633F7"/>
    <w:rsid w:val="0096357C"/>
    <w:rsid w:val="0096449D"/>
    <w:rsid w:val="009655E4"/>
    <w:rsid w:val="00966169"/>
    <w:rsid w:val="00967448"/>
    <w:rsid w:val="00970538"/>
    <w:rsid w:val="00971C27"/>
    <w:rsid w:val="00972144"/>
    <w:rsid w:val="0097220A"/>
    <w:rsid w:val="00972A35"/>
    <w:rsid w:val="00972B15"/>
    <w:rsid w:val="00973814"/>
    <w:rsid w:val="00973A50"/>
    <w:rsid w:val="00974110"/>
    <w:rsid w:val="00974E5B"/>
    <w:rsid w:val="00975A60"/>
    <w:rsid w:val="00975A78"/>
    <w:rsid w:val="00976319"/>
    <w:rsid w:val="00976EAD"/>
    <w:rsid w:val="00976ECE"/>
    <w:rsid w:val="009770DD"/>
    <w:rsid w:val="00977656"/>
    <w:rsid w:val="009841D7"/>
    <w:rsid w:val="009847EA"/>
    <w:rsid w:val="00985164"/>
    <w:rsid w:val="009851B9"/>
    <w:rsid w:val="00985239"/>
    <w:rsid w:val="00985831"/>
    <w:rsid w:val="009859EE"/>
    <w:rsid w:val="00985FAD"/>
    <w:rsid w:val="00986161"/>
    <w:rsid w:val="00986501"/>
    <w:rsid w:val="00987DDF"/>
    <w:rsid w:val="009903CD"/>
    <w:rsid w:val="00990479"/>
    <w:rsid w:val="00990956"/>
    <w:rsid w:val="009913B3"/>
    <w:rsid w:val="00991F37"/>
    <w:rsid w:val="0099210A"/>
    <w:rsid w:val="009928BC"/>
    <w:rsid w:val="009928E2"/>
    <w:rsid w:val="00993E74"/>
    <w:rsid w:val="00994097"/>
    <w:rsid w:val="009944B1"/>
    <w:rsid w:val="00994F44"/>
    <w:rsid w:val="00995475"/>
    <w:rsid w:val="00995A42"/>
    <w:rsid w:val="00995DE3"/>
    <w:rsid w:val="00996721"/>
    <w:rsid w:val="00996E37"/>
    <w:rsid w:val="009978EE"/>
    <w:rsid w:val="009978FC"/>
    <w:rsid w:val="009A0539"/>
    <w:rsid w:val="009A0749"/>
    <w:rsid w:val="009A11DB"/>
    <w:rsid w:val="009A16F9"/>
    <w:rsid w:val="009A1E4A"/>
    <w:rsid w:val="009A20ED"/>
    <w:rsid w:val="009A448F"/>
    <w:rsid w:val="009A4FBF"/>
    <w:rsid w:val="009A5132"/>
    <w:rsid w:val="009A5642"/>
    <w:rsid w:val="009A59F0"/>
    <w:rsid w:val="009A5AB5"/>
    <w:rsid w:val="009A7096"/>
    <w:rsid w:val="009A7B93"/>
    <w:rsid w:val="009B00F4"/>
    <w:rsid w:val="009B0F47"/>
    <w:rsid w:val="009B117D"/>
    <w:rsid w:val="009B12F5"/>
    <w:rsid w:val="009B148D"/>
    <w:rsid w:val="009B1915"/>
    <w:rsid w:val="009B2D83"/>
    <w:rsid w:val="009B3C6A"/>
    <w:rsid w:val="009B449E"/>
    <w:rsid w:val="009B44AF"/>
    <w:rsid w:val="009B4972"/>
    <w:rsid w:val="009B4B51"/>
    <w:rsid w:val="009B5B58"/>
    <w:rsid w:val="009B5FC4"/>
    <w:rsid w:val="009B62C3"/>
    <w:rsid w:val="009B6AE8"/>
    <w:rsid w:val="009C05E6"/>
    <w:rsid w:val="009C1D5C"/>
    <w:rsid w:val="009C1D8A"/>
    <w:rsid w:val="009C1E02"/>
    <w:rsid w:val="009C1E0A"/>
    <w:rsid w:val="009C2037"/>
    <w:rsid w:val="009C3EFD"/>
    <w:rsid w:val="009C4A6D"/>
    <w:rsid w:val="009C6677"/>
    <w:rsid w:val="009D02A7"/>
    <w:rsid w:val="009D0A5D"/>
    <w:rsid w:val="009D1418"/>
    <w:rsid w:val="009D1B70"/>
    <w:rsid w:val="009D256F"/>
    <w:rsid w:val="009D2CEB"/>
    <w:rsid w:val="009D3C3E"/>
    <w:rsid w:val="009D4493"/>
    <w:rsid w:val="009D4A4A"/>
    <w:rsid w:val="009D4E02"/>
    <w:rsid w:val="009D5D46"/>
    <w:rsid w:val="009D5DCD"/>
    <w:rsid w:val="009D60F2"/>
    <w:rsid w:val="009D6B85"/>
    <w:rsid w:val="009D6CBF"/>
    <w:rsid w:val="009D7155"/>
    <w:rsid w:val="009E1E4B"/>
    <w:rsid w:val="009E3127"/>
    <w:rsid w:val="009E389B"/>
    <w:rsid w:val="009E3FA5"/>
    <w:rsid w:val="009E4922"/>
    <w:rsid w:val="009E5238"/>
    <w:rsid w:val="009E5654"/>
    <w:rsid w:val="009E578B"/>
    <w:rsid w:val="009E5F88"/>
    <w:rsid w:val="009E606F"/>
    <w:rsid w:val="009E7230"/>
    <w:rsid w:val="009E7D1A"/>
    <w:rsid w:val="009F017F"/>
    <w:rsid w:val="009F26DF"/>
    <w:rsid w:val="009F272C"/>
    <w:rsid w:val="009F2CBA"/>
    <w:rsid w:val="009F407D"/>
    <w:rsid w:val="009F48AC"/>
    <w:rsid w:val="009F6019"/>
    <w:rsid w:val="009F65CB"/>
    <w:rsid w:val="009F661A"/>
    <w:rsid w:val="009F67C3"/>
    <w:rsid w:val="009F7FD2"/>
    <w:rsid w:val="00A001D1"/>
    <w:rsid w:val="00A0036C"/>
    <w:rsid w:val="00A003C0"/>
    <w:rsid w:val="00A00A7A"/>
    <w:rsid w:val="00A00CB9"/>
    <w:rsid w:val="00A00CCE"/>
    <w:rsid w:val="00A01763"/>
    <w:rsid w:val="00A02447"/>
    <w:rsid w:val="00A02B02"/>
    <w:rsid w:val="00A0323A"/>
    <w:rsid w:val="00A032DA"/>
    <w:rsid w:val="00A03FDB"/>
    <w:rsid w:val="00A040AF"/>
    <w:rsid w:val="00A04A00"/>
    <w:rsid w:val="00A051FA"/>
    <w:rsid w:val="00A06739"/>
    <w:rsid w:val="00A07410"/>
    <w:rsid w:val="00A078F4"/>
    <w:rsid w:val="00A078F6"/>
    <w:rsid w:val="00A10A6F"/>
    <w:rsid w:val="00A10BAC"/>
    <w:rsid w:val="00A119AE"/>
    <w:rsid w:val="00A12DCA"/>
    <w:rsid w:val="00A1382D"/>
    <w:rsid w:val="00A14FCF"/>
    <w:rsid w:val="00A1501D"/>
    <w:rsid w:val="00A15646"/>
    <w:rsid w:val="00A159AC"/>
    <w:rsid w:val="00A160AE"/>
    <w:rsid w:val="00A16367"/>
    <w:rsid w:val="00A16A65"/>
    <w:rsid w:val="00A17330"/>
    <w:rsid w:val="00A17F87"/>
    <w:rsid w:val="00A20C18"/>
    <w:rsid w:val="00A20D72"/>
    <w:rsid w:val="00A212AA"/>
    <w:rsid w:val="00A2221B"/>
    <w:rsid w:val="00A22AEC"/>
    <w:rsid w:val="00A23B23"/>
    <w:rsid w:val="00A23CB0"/>
    <w:rsid w:val="00A2448F"/>
    <w:rsid w:val="00A2563A"/>
    <w:rsid w:val="00A25C03"/>
    <w:rsid w:val="00A25DE0"/>
    <w:rsid w:val="00A269B4"/>
    <w:rsid w:val="00A27A58"/>
    <w:rsid w:val="00A27FF5"/>
    <w:rsid w:val="00A303B3"/>
    <w:rsid w:val="00A30D2A"/>
    <w:rsid w:val="00A3103B"/>
    <w:rsid w:val="00A3171F"/>
    <w:rsid w:val="00A31981"/>
    <w:rsid w:val="00A31AF9"/>
    <w:rsid w:val="00A32B96"/>
    <w:rsid w:val="00A3301C"/>
    <w:rsid w:val="00A332C4"/>
    <w:rsid w:val="00A34AB8"/>
    <w:rsid w:val="00A35028"/>
    <w:rsid w:val="00A3564F"/>
    <w:rsid w:val="00A35AF2"/>
    <w:rsid w:val="00A35FB5"/>
    <w:rsid w:val="00A360C8"/>
    <w:rsid w:val="00A37B7C"/>
    <w:rsid w:val="00A40577"/>
    <w:rsid w:val="00A40971"/>
    <w:rsid w:val="00A409B3"/>
    <w:rsid w:val="00A40DCC"/>
    <w:rsid w:val="00A416A7"/>
    <w:rsid w:val="00A4199A"/>
    <w:rsid w:val="00A4206A"/>
    <w:rsid w:val="00A4255B"/>
    <w:rsid w:val="00A42E1F"/>
    <w:rsid w:val="00A43A03"/>
    <w:rsid w:val="00A43C63"/>
    <w:rsid w:val="00A44FB5"/>
    <w:rsid w:val="00A451C9"/>
    <w:rsid w:val="00A45685"/>
    <w:rsid w:val="00A45699"/>
    <w:rsid w:val="00A46B53"/>
    <w:rsid w:val="00A47D8F"/>
    <w:rsid w:val="00A50AC8"/>
    <w:rsid w:val="00A50C46"/>
    <w:rsid w:val="00A5172F"/>
    <w:rsid w:val="00A5357E"/>
    <w:rsid w:val="00A53C89"/>
    <w:rsid w:val="00A53D04"/>
    <w:rsid w:val="00A54454"/>
    <w:rsid w:val="00A54772"/>
    <w:rsid w:val="00A54B51"/>
    <w:rsid w:val="00A55206"/>
    <w:rsid w:val="00A55A88"/>
    <w:rsid w:val="00A5606B"/>
    <w:rsid w:val="00A576F8"/>
    <w:rsid w:val="00A609F1"/>
    <w:rsid w:val="00A60E54"/>
    <w:rsid w:val="00A620EF"/>
    <w:rsid w:val="00A6268E"/>
    <w:rsid w:val="00A633C8"/>
    <w:rsid w:val="00A64DCA"/>
    <w:rsid w:val="00A657C0"/>
    <w:rsid w:val="00A65F7D"/>
    <w:rsid w:val="00A67301"/>
    <w:rsid w:val="00A67449"/>
    <w:rsid w:val="00A67FCC"/>
    <w:rsid w:val="00A70117"/>
    <w:rsid w:val="00A70337"/>
    <w:rsid w:val="00A70486"/>
    <w:rsid w:val="00A704E9"/>
    <w:rsid w:val="00A70EA0"/>
    <w:rsid w:val="00A71B16"/>
    <w:rsid w:val="00A72232"/>
    <w:rsid w:val="00A734FA"/>
    <w:rsid w:val="00A741BC"/>
    <w:rsid w:val="00A765B3"/>
    <w:rsid w:val="00A76722"/>
    <w:rsid w:val="00A81060"/>
    <w:rsid w:val="00A811D4"/>
    <w:rsid w:val="00A829E8"/>
    <w:rsid w:val="00A82B29"/>
    <w:rsid w:val="00A83DF6"/>
    <w:rsid w:val="00A849F8"/>
    <w:rsid w:val="00A84F78"/>
    <w:rsid w:val="00A85050"/>
    <w:rsid w:val="00A85D8A"/>
    <w:rsid w:val="00A86866"/>
    <w:rsid w:val="00A8790F"/>
    <w:rsid w:val="00A90618"/>
    <w:rsid w:val="00A91137"/>
    <w:rsid w:val="00A934A5"/>
    <w:rsid w:val="00A93951"/>
    <w:rsid w:val="00A93A40"/>
    <w:rsid w:val="00A93E2F"/>
    <w:rsid w:val="00A946E7"/>
    <w:rsid w:val="00A964D0"/>
    <w:rsid w:val="00A9768F"/>
    <w:rsid w:val="00A976B2"/>
    <w:rsid w:val="00A97E40"/>
    <w:rsid w:val="00AA1DC8"/>
    <w:rsid w:val="00AA2D81"/>
    <w:rsid w:val="00AA3147"/>
    <w:rsid w:val="00AA4295"/>
    <w:rsid w:val="00AA493B"/>
    <w:rsid w:val="00AA53B5"/>
    <w:rsid w:val="00AA56E4"/>
    <w:rsid w:val="00AA57B8"/>
    <w:rsid w:val="00AA57C7"/>
    <w:rsid w:val="00AA5987"/>
    <w:rsid w:val="00AA5E5B"/>
    <w:rsid w:val="00AA654D"/>
    <w:rsid w:val="00AA700D"/>
    <w:rsid w:val="00AB2AA7"/>
    <w:rsid w:val="00AB3CA1"/>
    <w:rsid w:val="00AB3D1F"/>
    <w:rsid w:val="00AB3E0E"/>
    <w:rsid w:val="00AB5A5D"/>
    <w:rsid w:val="00AB5EFF"/>
    <w:rsid w:val="00AB6EA3"/>
    <w:rsid w:val="00AB7342"/>
    <w:rsid w:val="00AB7B67"/>
    <w:rsid w:val="00AC005E"/>
    <w:rsid w:val="00AC07EA"/>
    <w:rsid w:val="00AC0DE1"/>
    <w:rsid w:val="00AC107F"/>
    <w:rsid w:val="00AC1468"/>
    <w:rsid w:val="00AC1557"/>
    <w:rsid w:val="00AC164D"/>
    <w:rsid w:val="00AC1E3E"/>
    <w:rsid w:val="00AC2F7A"/>
    <w:rsid w:val="00AC4F98"/>
    <w:rsid w:val="00AC536B"/>
    <w:rsid w:val="00AC6788"/>
    <w:rsid w:val="00AC68DE"/>
    <w:rsid w:val="00AC6EB6"/>
    <w:rsid w:val="00AC71B8"/>
    <w:rsid w:val="00AC7751"/>
    <w:rsid w:val="00AD0B08"/>
    <w:rsid w:val="00AD105D"/>
    <w:rsid w:val="00AD31EB"/>
    <w:rsid w:val="00AD42B5"/>
    <w:rsid w:val="00AD5471"/>
    <w:rsid w:val="00AD6296"/>
    <w:rsid w:val="00AD6E2B"/>
    <w:rsid w:val="00AD6F04"/>
    <w:rsid w:val="00AD721A"/>
    <w:rsid w:val="00AE1167"/>
    <w:rsid w:val="00AE1727"/>
    <w:rsid w:val="00AE2730"/>
    <w:rsid w:val="00AE284D"/>
    <w:rsid w:val="00AE45FC"/>
    <w:rsid w:val="00AE4682"/>
    <w:rsid w:val="00AE4A54"/>
    <w:rsid w:val="00AE4AEA"/>
    <w:rsid w:val="00AE4F5B"/>
    <w:rsid w:val="00AE5422"/>
    <w:rsid w:val="00AE6243"/>
    <w:rsid w:val="00AE731B"/>
    <w:rsid w:val="00AE75C1"/>
    <w:rsid w:val="00AF059D"/>
    <w:rsid w:val="00AF0CB3"/>
    <w:rsid w:val="00AF15CA"/>
    <w:rsid w:val="00AF1807"/>
    <w:rsid w:val="00AF1E2E"/>
    <w:rsid w:val="00AF27A1"/>
    <w:rsid w:val="00AF28D1"/>
    <w:rsid w:val="00AF3147"/>
    <w:rsid w:val="00AF3567"/>
    <w:rsid w:val="00AF3BF3"/>
    <w:rsid w:val="00AF414B"/>
    <w:rsid w:val="00AF4430"/>
    <w:rsid w:val="00AF5908"/>
    <w:rsid w:val="00AF5F6E"/>
    <w:rsid w:val="00AF6670"/>
    <w:rsid w:val="00AF6DC8"/>
    <w:rsid w:val="00AF77B6"/>
    <w:rsid w:val="00AF7B4B"/>
    <w:rsid w:val="00AF7C8B"/>
    <w:rsid w:val="00B01939"/>
    <w:rsid w:val="00B01C5E"/>
    <w:rsid w:val="00B0211B"/>
    <w:rsid w:val="00B024FD"/>
    <w:rsid w:val="00B03FE9"/>
    <w:rsid w:val="00B057AF"/>
    <w:rsid w:val="00B05960"/>
    <w:rsid w:val="00B0635F"/>
    <w:rsid w:val="00B10A87"/>
    <w:rsid w:val="00B11934"/>
    <w:rsid w:val="00B11F80"/>
    <w:rsid w:val="00B12D0C"/>
    <w:rsid w:val="00B13433"/>
    <w:rsid w:val="00B135BE"/>
    <w:rsid w:val="00B14C12"/>
    <w:rsid w:val="00B165CE"/>
    <w:rsid w:val="00B205F9"/>
    <w:rsid w:val="00B217F0"/>
    <w:rsid w:val="00B2220C"/>
    <w:rsid w:val="00B22624"/>
    <w:rsid w:val="00B22CEB"/>
    <w:rsid w:val="00B23B6A"/>
    <w:rsid w:val="00B24A7D"/>
    <w:rsid w:val="00B259A5"/>
    <w:rsid w:val="00B259C5"/>
    <w:rsid w:val="00B27A28"/>
    <w:rsid w:val="00B307D1"/>
    <w:rsid w:val="00B3092F"/>
    <w:rsid w:val="00B32249"/>
    <w:rsid w:val="00B33918"/>
    <w:rsid w:val="00B33B77"/>
    <w:rsid w:val="00B33C9D"/>
    <w:rsid w:val="00B34529"/>
    <w:rsid w:val="00B34808"/>
    <w:rsid w:val="00B34B3C"/>
    <w:rsid w:val="00B3511E"/>
    <w:rsid w:val="00B36C8F"/>
    <w:rsid w:val="00B37528"/>
    <w:rsid w:val="00B37A38"/>
    <w:rsid w:val="00B37BD0"/>
    <w:rsid w:val="00B40261"/>
    <w:rsid w:val="00B40A5E"/>
    <w:rsid w:val="00B40C9C"/>
    <w:rsid w:val="00B4124B"/>
    <w:rsid w:val="00B4260B"/>
    <w:rsid w:val="00B42923"/>
    <w:rsid w:val="00B42C3B"/>
    <w:rsid w:val="00B42C54"/>
    <w:rsid w:val="00B42D84"/>
    <w:rsid w:val="00B43E59"/>
    <w:rsid w:val="00B44050"/>
    <w:rsid w:val="00B44DB6"/>
    <w:rsid w:val="00B45E61"/>
    <w:rsid w:val="00B50119"/>
    <w:rsid w:val="00B506A2"/>
    <w:rsid w:val="00B53B0F"/>
    <w:rsid w:val="00B5439B"/>
    <w:rsid w:val="00B5529F"/>
    <w:rsid w:val="00B55F8A"/>
    <w:rsid w:val="00B56EAD"/>
    <w:rsid w:val="00B57884"/>
    <w:rsid w:val="00B6104F"/>
    <w:rsid w:val="00B61C2B"/>
    <w:rsid w:val="00B6211F"/>
    <w:rsid w:val="00B62820"/>
    <w:rsid w:val="00B62F53"/>
    <w:rsid w:val="00B6352C"/>
    <w:rsid w:val="00B6418D"/>
    <w:rsid w:val="00B646F2"/>
    <w:rsid w:val="00B64BA1"/>
    <w:rsid w:val="00B64C0D"/>
    <w:rsid w:val="00B64DB6"/>
    <w:rsid w:val="00B65236"/>
    <w:rsid w:val="00B65B86"/>
    <w:rsid w:val="00B65EEA"/>
    <w:rsid w:val="00B70AB0"/>
    <w:rsid w:val="00B71984"/>
    <w:rsid w:val="00B71AFA"/>
    <w:rsid w:val="00B72973"/>
    <w:rsid w:val="00B72E6F"/>
    <w:rsid w:val="00B731E3"/>
    <w:rsid w:val="00B73D77"/>
    <w:rsid w:val="00B74349"/>
    <w:rsid w:val="00B7450D"/>
    <w:rsid w:val="00B75880"/>
    <w:rsid w:val="00B75C6A"/>
    <w:rsid w:val="00B769DF"/>
    <w:rsid w:val="00B77147"/>
    <w:rsid w:val="00B77909"/>
    <w:rsid w:val="00B82F14"/>
    <w:rsid w:val="00B83228"/>
    <w:rsid w:val="00B83406"/>
    <w:rsid w:val="00B835B4"/>
    <w:rsid w:val="00B83DDC"/>
    <w:rsid w:val="00B841F3"/>
    <w:rsid w:val="00B848D1"/>
    <w:rsid w:val="00B85275"/>
    <w:rsid w:val="00B85687"/>
    <w:rsid w:val="00B8743C"/>
    <w:rsid w:val="00B8749C"/>
    <w:rsid w:val="00B90905"/>
    <w:rsid w:val="00B91564"/>
    <w:rsid w:val="00B91EB1"/>
    <w:rsid w:val="00B93192"/>
    <w:rsid w:val="00B941F4"/>
    <w:rsid w:val="00B942DE"/>
    <w:rsid w:val="00B94A9A"/>
    <w:rsid w:val="00B95573"/>
    <w:rsid w:val="00B95978"/>
    <w:rsid w:val="00B960D6"/>
    <w:rsid w:val="00B96901"/>
    <w:rsid w:val="00BA07FB"/>
    <w:rsid w:val="00BA0B57"/>
    <w:rsid w:val="00BA0DFA"/>
    <w:rsid w:val="00BA15B0"/>
    <w:rsid w:val="00BA1686"/>
    <w:rsid w:val="00BA28D6"/>
    <w:rsid w:val="00BA2EB6"/>
    <w:rsid w:val="00BA3500"/>
    <w:rsid w:val="00BA365F"/>
    <w:rsid w:val="00BA374F"/>
    <w:rsid w:val="00BA3C50"/>
    <w:rsid w:val="00BA67B6"/>
    <w:rsid w:val="00BA682C"/>
    <w:rsid w:val="00BA773B"/>
    <w:rsid w:val="00BB2558"/>
    <w:rsid w:val="00BB2CFB"/>
    <w:rsid w:val="00BB2DB8"/>
    <w:rsid w:val="00BB31C4"/>
    <w:rsid w:val="00BB3794"/>
    <w:rsid w:val="00BB4870"/>
    <w:rsid w:val="00BB637A"/>
    <w:rsid w:val="00BB6AA1"/>
    <w:rsid w:val="00BB6CB2"/>
    <w:rsid w:val="00BB79D9"/>
    <w:rsid w:val="00BB7FBF"/>
    <w:rsid w:val="00BC0A57"/>
    <w:rsid w:val="00BC0F1D"/>
    <w:rsid w:val="00BC1186"/>
    <w:rsid w:val="00BC24F8"/>
    <w:rsid w:val="00BC2C73"/>
    <w:rsid w:val="00BC2DBD"/>
    <w:rsid w:val="00BC2E76"/>
    <w:rsid w:val="00BC352A"/>
    <w:rsid w:val="00BC3D34"/>
    <w:rsid w:val="00BC40E9"/>
    <w:rsid w:val="00BC5AD8"/>
    <w:rsid w:val="00BC5CDC"/>
    <w:rsid w:val="00BC6E51"/>
    <w:rsid w:val="00BC7EFF"/>
    <w:rsid w:val="00BD0354"/>
    <w:rsid w:val="00BD1A9A"/>
    <w:rsid w:val="00BD1EAB"/>
    <w:rsid w:val="00BD2FD7"/>
    <w:rsid w:val="00BD3E88"/>
    <w:rsid w:val="00BD3F58"/>
    <w:rsid w:val="00BD4997"/>
    <w:rsid w:val="00BD7C3C"/>
    <w:rsid w:val="00BE0677"/>
    <w:rsid w:val="00BE0740"/>
    <w:rsid w:val="00BE0CAE"/>
    <w:rsid w:val="00BE213A"/>
    <w:rsid w:val="00BE2A4D"/>
    <w:rsid w:val="00BE2B8F"/>
    <w:rsid w:val="00BE2CA9"/>
    <w:rsid w:val="00BE306F"/>
    <w:rsid w:val="00BE3107"/>
    <w:rsid w:val="00BE41E7"/>
    <w:rsid w:val="00BE4814"/>
    <w:rsid w:val="00BE48CD"/>
    <w:rsid w:val="00BE4AD6"/>
    <w:rsid w:val="00BE60C5"/>
    <w:rsid w:val="00BE72CD"/>
    <w:rsid w:val="00BE7A32"/>
    <w:rsid w:val="00BF0148"/>
    <w:rsid w:val="00BF059E"/>
    <w:rsid w:val="00BF2252"/>
    <w:rsid w:val="00BF2B2C"/>
    <w:rsid w:val="00BF2D42"/>
    <w:rsid w:val="00BF528B"/>
    <w:rsid w:val="00BF53FD"/>
    <w:rsid w:val="00BF541F"/>
    <w:rsid w:val="00BF6F3B"/>
    <w:rsid w:val="00BF774B"/>
    <w:rsid w:val="00BF78AD"/>
    <w:rsid w:val="00BF7912"/>
    <w:rsid w:val="00BF7F9F"/>
    <w:rsid w:val="00C015AD"/>
    <w:rsid w:val="00C0168C"/>
    <w:rsid w:val="00C02072"/>
    <w:rsid w:val="00C02127"/>
    <w:rsid w:val="00C02B5C"/>
    <w:rsid w:val="00C03F2C"/>
    <w:rsid w:val="00C04861"/>
    <w:rsid w:val="00C04C62"/>
    <w:rsid w:val="00C04F92"/>
    <w:rsid w:val="00C05DA5"/>
    <w:rsid w:val="00C05E1A"/>
    <w:rsid w:val="00C05FC9"/>
    <w:rsid w:val="00C06012"/>
    <w:rsid w:val="00C06E8A"/>
    <w:rsid w:val="00C06EA3"/>
    <w:rsid w:val="00C07C08"/>
    <w:rsid w:val="00C1057A"/>
    <w:rsid w:val="00C110E9"/>
    <w:rsid w:val="00C11125"/>
    <w:rsid w:val="00C11576"/>
    <w:rsid w:val="00C11811"/>
    <w:rsid w:val="00C12652"/>
    <w:rsid w:val="00C12C79"/>
    <w:rsid w:val="00C132F6"/>
    <w:rsid w:val="00C133A5"/>
    <w:rsid w:val="00C146B0"/>
    <w:rsid w:val="00C14EA6"/>
    <w:rsid w:val="00C1518E"/>
    <w:rsid w:val="00C15DDC"/>
    <w:rsid w:val="00C15E11"/>
    <w:rsid w:val="00C1715C"/>
    <w:rsid w:val="00C2074E"/>
    <w:rsid w:val="00C2155F"/>
    <w:rsid w:val="00C21A5F"/>
    <w:rsid w:val="00C21FB8"/>
    <w:rsid w:val="00C22B60"/>
    <w:rsid w:val="00C22BA2"/>
    <w:rsid w:val="00C2393D"/>
    <w:rsid w:val="00C23D38"/>
    <w:rsid w:val="00C25F25"/>
    <w:rsid w:val="00C26140"/>
    <w:rsid w:val="00C26F90"/>
    <w:rsid w:val="00C277F0"/>
    <w:rsid w:val="00C3000D"/>
    <w:rsid w:val="00C30203"/>
    <w:rsid w:val="00C3023F"/>
    <w:rsid w:val="00C305F8"/>
    <w:rsid w:val="00C30804"/>
    <w:rsid w:val="00C31949"/>
    <w:rsid w:val="00C31B2D"/>
    <w:rsid w:val="00C32A22"/>
    <w:rsid w:val="00C335E3"/>
    <w:rsid w:val="00C3361B"/>
    <w:rsid w:val="00C33792"/>
    <w:rsid w:val="00C33E45"/>
    <w:rsid w:val="00C34C48"/>
    <w:rsid w:val="00C374FB"/>
    <w:rsid w:val="00C37875"/>
    <w:rsid w:val="00C400AC"/>
    <w:rsid w:val="00C4017A"/>
    <w:rsid w:val="00C4017C"/>
    <w:rsid w:val="00C4097C"/>
    <w:rsid w:val="00C40DBC"/>
    <w:rsid w:val="00C415B7"/>
    <w:rsid w:val="00C41BE3"/>
    <w:rsid w:val="00C41FED"/>
    <w:rsid w:val="00C420A8"/>
    <w:rsid w:val="00C425D9"/>
    <w:rsid w:val="00C4262B"/>
    <w:rsid w:val="00C4390A"/>
    <w:rsid w:val="00C43B29"/>
    <w:rsid w:val="00C43B97"/>
    <w:rsid w:val="00C44D7C"/>
    <w:rsid w:val="00C45512"/>
    <w:rsid w:val="00C464A3"/>
    <w:rsid w:val="00C46B69"/>
    <w:rsid w:val="00C46DD4"/>
    <w:rsid w:val="00C46EAE"/>
    <w:rsid w:val="00C4740C"/>
    <w:rsid w:val="00C47687"/>
    <w:rsid w:val="00C47EF0"/>
    <w:rsid w:val="00C509F4"/>
    <w:rsid w:val="00C511AC"/>
    <w:rsid w:val="00C5169D"/>
    <w:rsid w:val="00C53152"/>
    <w:rsid w:val="00C53D37"/>
    <w:rsid w:val="00C54225"/>
    <w:rsid w:val="00C54BF2"/>
    <w:rsid w:val="00C54E8C"/>
    <w:rsid w:val="00C54EB3"/>
    <w:rsid w:val="00C55314"/>
    <w:rsid w:val="00C560F4"/>
    <w:rsid w:val="00C562B9"/>
    <w:rsid w:val="00C563E0"/>
    <w:rsid w:val="00C568C2"/>
    <w:rsid w:val="00C56D00"/>
    <w:rsid w:val="00C573C5"/>
    <w:rsid w:val="00C5796D"/>
    <w:rsid w:val="00C60BE9"/>
    <w:rsid w:val="00C6190E"/>
    <w:rsid w:val="00C61A34"/>
    <w:rsid w:val="00C62A03"/>
    <w:rsid w:val="00C62BA0"/>
    <w:rsid w:val="00C62D54"/>
    <w:rsid w:val="00C63465"/>
    <w:rsid w:val="00C655D2"/>
    <w:rsid w:val="00C656A0"/>
    <w:rsid w:val="00C670C5"/>
    <w:rsid w:val="00C70201"/>
    <w:rsid w:val="00C7170D"/>
    <w:rsid w:val="00C722E0"/>
    <w:rsid w:val="00C72788"/>
    <w:rsid w:val="00C72C36"/>
    <w:rsid w:val="00C73126"/>
    <w:rsid w:val="00C7317A"/>
    <w:rsid w:val="00C733CF"/>
    <w:rsid w:val="00C74E8E"/>
    <w:rsid w:val="00C754CD"/>
    <w:rsid w:val="00C771DB"/>
    <w:rsid w:val="00C80649"/>
    <w:rsid w:val="00C81706"/>
    <w:rsid w:val="00C81F0F"/>
    <w:rsid w:val="00C8203D"/>
    <w:rsid w:val="00C82283"/>
    <w:rsid w:val="00C82667"/>
    <w:rsid w:val="00C82D0B"/>
    <w:rsid w:val="00C839F2"/>
    <w:rsid w:val="00C8443C"/>
    <w:rsid w:val="00C84785"/>
    <w:rsid w:val="00C84BA8"/>
    <w:rsid w:val="00C85142"/>
    <w:rsid w:val="00C85923"/>
    <w:rsid w:val="00C861C2"/>
    <w:rsid w:val="00C866B2"/>
    <w:rsid w:val="00C873DD"/>
    <w:rsid w:val="00C8769E"/>
    <w:rsid w:val="00C9050C"/>
    <w:rsid w:val="00C90BC4"/>
    <w:rsid w:val="00C91025"/>
    <w:rsid w:val="00C91403"/>
    <w:rsid w:val="00C91A96"/>
    <w:rsid w:val="00C92110"/>
    <w:rsid w:val="00C92FF5"/>
    <w:rsid w:val="00C936E1"/>
    <w:rsid w:val="00C947B8"/>
    <w:rsid w:val="00C948C1"/>
    <w:rsid w:val="00C94FBF"/>
    <w:rsid w:val="00C95C38"/>
    <w:rsid w:val="00C95EC0"/>
    <w:rsid w:val="00C96CE8"/>
    <w:rsid w:val="00CA147C"/>
    <w:rsid w:val="00CA1F9E"/>
    <w:rsid w:val="00CA29F1"/>
    <w:rsid w:val="00CA43F8"/>
    <w:rsid w:val="00CA4D4F"/>
    <w:rsid w:val="00CA5035"/>
    <w:rsid w:val="00CA5B02"/>
    <w:rsid w:val="00CA7F11"/>
    <w:rsid w:val="00CB2011"/>
    <w:rsid w:val="00CB22A4"/>
    <w:rsid w:val="00CB23F2"/>
    <w:rsid w:val="00CB26B1"/>
    <w:rsid w:val="00CB2AB4"/>
    <w:rsid w:val="00CB2C4C"/>
    <w:rsid w:val="00CB2E20"/>
    <w:rsid w:val="00CB340B"/>
    <w:rsid w:val="00CB409C"/>
    <w:rsid w:val="00CB4F53"/>
    <w:rsid w:val="00CB50B6"/>
    <w:rsid w:val="00CB5137"/>
    <w:rsid w:val="00CB639D"/>
    <w:rsid w:val="00CB6744"/>
    <w:rsid w:val="00CB7BB9"/>
    <w:rsid w:val="00CC07CA"/>
    <w:rsid w:val="00CC0BA7"/>
    <w:rsid w:val="00CC0EC8"/>
    <w:rsid w:val="00CC1218"/>
    <w:rsid w:val="00CC14E5"/>
    <w:rsid w:val="00CC1710"/>
    <w:rsid w:val="00CC18F6"/>
    <w:rsid w:val="00CC24F6"/>
    <w:rsid w:val="00CC5A70"/>
    <w:rsid w:val="00CC6B86"/>
    <w:rsid w:val="00CC6FA2"/>
    <w:rsid w:val="00CC78FD"/>
    <w:rsid w:val="00CC794F"/>
    <w:rsid w:val="00CC7ADA"/>
    <w:rsid w:val="00CD0B72"/>
    <w:rsid w:val="00CD236A"/>
    <w:rsid w:val="00CD45B4"/>
    <w:rsid w:val="00CD6694"/>
    <w:rsid w:val="00CD66FA"/>
    <w:rsid w:val="00CD6AD8"/>
    <w:rsid w:val="00CD7092"/>
    <w:rsid w:val="00CD7477"/>
    <w:rsid w:val="00CD74FE"/>
    <w:rsid w:val="00CE0128"/>
    <w:rsid w:val="00CE02C0"/>
    <w:rsid w:val="00CE1D9A"/>
    <w:rsid w:val="00CE20C5"/>
    <w:rsid w:val="00CE22D9"/>
    <w:rsid w:val="00CE26B3"/>
    <w:rsid w:val="00CE3DCB"/>
    <w:rsid w:val="00CE429C"/>
    <w:rsid w:val="00CE4459"/>
    <w:rsid w:val="00CE5867"/>
    <w:rsid w:val="00CE7B2C"/>
    <w:rsid w:val="00CF1BAF"/>
    <w:rsid w:val="00CF2DC2"/>
    <w:rsid w:val="00CF3017"/>
    <w:rsid w:val="00CF3737"/>
    <w:rsid w:val="00CF4E40"/>
    <w:rsid w:val="00CF52B9"/>
    <w:rsid w:val="00CF5DFB"/>
    <w:rsid w:val="00CF5E5A"/>
    <w:rsid w:val="00CF6034"/>
    <w:rsid w:val="00CF603B"/>
    <w:rsid w:val="00CF6236"/>
    <w:rsid w:val="00CF64FC"/>
    <w:rsid w:val="00CF6A2B"/>
    <w:rsid w:val="00D00474"/>
    <w:rsid w:val="00D00885"/>
    <w:rsid w:val="00D00886"/>
    <w:rsid w:val="00D02C6D"/>
    <w:rsid w:val="00D0460D"/>
    <w:rsid w:val="00D04CB4"/>
    <w:rsid w:val="00D04E08"/>
    <w:rsid w:val="00D05819"/>
    <w:rsid w:val="00D058CA"/>
    <w:rsid w:val="00D05CBF"/>
    <w:rsid w:val="00D06153"/>
    <w:rsid w:val="00D07804"/>
    <w:rsid w:val="00D07DFC"/>
    <w:rsid w:val="00D10251"/>
    <w:rsid w:val="00D109D8"/>
    <w:rsid w:val="00D11129"/>
    <w:rsid w:val="00D12303"/>
    <w:rsid w:val="00D13356"/>
    <w:rsid w:val="00D13866"/>
    <w:rsid w:val="00D1427D"/>
    <w:rsid w:val="00D146AF"/>
    <w:rsid w:val="00D1479F"/>
    <w:rsid w:val="00D14800"/>
    <w:rsid w:val="00D152CA"/>
    <w:rsid w:val="00D158E2"/>
    <w:rsid w:val="00D1658B"/>
    <w:rsid w:val="00D171B8"/>
    <w:rsid w:val="00D175B5"/>
    <w:rsid w:val="00D17894"/>
    <w:rsid w:val="00D2004B"/>
    <w:rsid w:val="00D211BC"/>
    <w:rsid w:val="00D212B9"/>
    <w:rsid w:val="00D21CCA"/>
    <w:rsid w:val="00D221BC"/>
    <w:rsid w:val="00D2225B"/>
    <w:rsid w:val="00D227BD"/>
    <w:rsid w:val="00D22B62"/>
    <w:rsid w:val="00D23892"/>
    <w:rsid w:val="00D23917"/>
    <w:rsid w:val="00D23D69"/>
    <w:rsid w:val="00D23E8F"/>
    <w:rsid w:val="00D25D66"/>
    <w:rsid w:val="00D26714"/>
    <w:rsid w:val="00D2692E"/>
    <w:rsid w:val="00D272A3"/>
    <w:rsid w:val="00D277FC"/>
    <w:rsid w:val="00D31546"/>
    <w:rsid w:val="00D3240B"/>
    <w:rsid w:val="00D32915"/>
    <w:rsid w:val="00D33CA8"/>
    <w:rsid w:val="00D33E4C"/>
    <w:rsid w:val="00D34326"/>
    <w:rsid w:val="00D35601"/>
    <w:rsid w:val="00D36F7C"/>
    <w:rsid w:val="00D37395"/>
    <w:rsid w:val="00D378AA"/>
    <w:rsid w:val="00D37CD2"/>
    <w:rsid w:val="00D40DFD"/>
    <w:rsid w:val="00D411DB"/>
    <w:rsid w:val="00D41969"/>
    <w:rsid w:val="00D43595"/>
    <w:rsid w:val="00D43ABF"/>
    <w:rsid w:val="00D43BD8"/>
    <w:rsid w:val="00D450AB"/>
    <w:rsid w:val="00D450E1"/>
    <w:rsid w:val="00D45120"/>
    <w:rsid w:val="00D5247F"/>
    <w:rsid w:val="00D52A71"/>
    <w:rsid w:val="00D52B24"/>
    <w:rsid w:val="00D53201"/>
    <w:rsid w:val="00D54244"/>
    <w:rsid w:val="00D5459D"/>
    <w:rsid w:val="00D546EB"/>
    <w:rsid w:val="00D55586"/>
    <w:rsid w:val="00D55859"/>
    <w:rsid w:val="00D56326"/>
    <w:rsid w:val="00D6001F"/>
    <w:rsid w:val="00D608B7"/>
    <w:rsid w:val="00D61726"/>
    <w:rsid w:val="00D63147"/>
    <w:rsid w:val="00D63389"/>
    <w:rsid w:val="00D63F91"/>
    <w:rsid w:val="00D64359"/>
    <w:rsid w:val="00D6481B"/>
    <w:rsid w:val="00D65792"/>
    <w:rsid w:val="00D659B0"/>
    <w:rsid w:val="00D65CCD"/>
    <w:rsid w:val="00D66989"/>
    <w:rsid w:val="00D67728"/>
    <w:rsid w:val="00D6773F"/>
    <w:rsid w:val="00D6784E"/>
    <w:rsid w:val="00D67D39"/>
    <w:rsid w:val="00D702BC"/>
    <w:rsid w:val="00D71F77"/>
    <w:rsid w:val="00D720AD"/>
    <w:rsid w:val="00D73A71"/>
    <w:rsid w:val="00D74079"/>
    <w:rsid w:val="00D7436A"/>
    <w:rsid w:val="00D75CAB"/>
    <w:rsid w:val="00D7646A"/>
    <w:rsid w:val="00D7654E"/>
    <w:rsid w:val="00D76827"/>
    <w:rsid w:val="00D771BC"/>
    <w:rsid w:val="00D806E4"/>
    <w:rsid w:val="00D8070C"/>
    <w:rsid w:val="00D81574"/>
    <w:rsid w:val="00D832F4"/>
    <w:rsid w:val="00D864FF"/>
    <w:rsid w:val="00D86BDF"/>
    <w:rsid w:val="00D87E55"/>
    <w:rsid w:val="00D91251"/>
    <w:rsid w:val="00D92165"/>
    <w:rsid w:val="00D92370"/>
    <w:rsid w:val="00D923A4"/>
    <w:rsid w:val="00D9309D"/>
    <w:rsid w:val="00D9389E"/>
    <w:rsid w:val="00D9419F"/>
    <w:rsid w:val="00D94B24"/>
    <w:rsid w:val="00D94F34"/>
    <w:rsid w:val="00D9535C"/>
    <w:rsid w:val="00D963DC"/>
    <w:rsid w:val="00D96FAD"/>
    <w:rsid w:val="00D96FBC"/>
    <w:rsid w:val="00D971F1"/>
    <w:rsid w:val="00D97915"/>
    <w:rsid w:val="00D979D3"/>
    <w:rsid w:val="00DA01F3"/>
    <w:rsid w:val="00DA160C"/>
    <w:rsid w:val="00DA18C6"/>
    <w:rsid w:val="00DA26A6"/>
    <w:rsid w:val="00DA2AC1"/>
    <w:rsid w:val="00DA3672"/>
    <w:rsid w:val="00DA4C6D"/>
    <w:rsid w:val="00DB1FA6"/>
    <w:rsid w:val="00DB2087"/>
    <w:rsid w:val="00DB476C"/>
    <w:rsid w:val="00DB4EAB"/>
    <w:rsid w:val="00DB5465"/>
    <w:rsid w:val="00DB59EA"/>
    <w:rsid w:val="00DB7D73"/>
    <w:rsid w:val="00DC0230"/>
    <w:rsid w:val="00DC0F84"/>
    <w:rsid w:val="00DC1108"/>
    <w:rsid w:val="00DC1382"/>
    <w:rsid w:val="00DC1D7F"/>
    <w:rsid w:val="00DC1E07"/>
    <w:rsid w:val="00DC32EF"/>
    <w:rsid w:val="00DC3B9F"/>
    <w:rsid w:val="00DC3DCE"/>
    <w:rsid w:val="00DC5A95"/>
    <w:rsid w:val="00DC7568"/>
    <w:rsid w:val="00DD0DDA"/>
    <w:rsid w:val="00DD0F2C"/>
    <w:rsid w:val="00DD16D0"/>
    <w:rsid w:val="00DD1E6F"/>
    <w:rsid w:val="00DD2F3B"/>
    <w:rsid w:val="00DD3B70"/>
    <w:rsid w:val="00DD4C14"/>
    <w:rsid w:val="00DD4F86"/>
    <w:rsid w:val="00DD60D8"/>
    <w:rsid w:val="00DD784B"/>
    <w:rsid w:val="00DE10CE"/>
    <w:rsid w:val="00DE19BA"/>
    <w:rsid w:val="00DE32EA"/>
    <w:rsid w:val="00DE3577"/>
    <w:rsid w:val="00DE4488"/>
    <w:rsid w:val="00DE47F5"/>
    <w:rsid w:val="00DE49EB"/>
    <w:rsid w:val="00DE4B55"/>
    <w:rsid w:val="00DE4CFD"/>
    <w:rsid w:val="00DE6CCA"/>
    <w:rsid w:val="00DF005E"/>
    <w:rsid w:val="00DF0BB4"/>
    <w:rsid w:val="00DF2F73"/>
    <w:rsid w:val="00DF30AA"/>
    <w:rsid w:val="00DF3FEE"/>
    <w:rsid w:val="00DF400D"/>
    <w:rsid w:val="00DF43DF"/>
    <w:rsid w:val="00DF57AC"/>
    <w:rsid w:val="00DF6CAB"/>
    <w:rsid w:val="00DF77E9"/>
    <w:rsid w:val="00DF7F88"/>
    <w:rsid w:val="00E00527"/>
    <w:rsid w:val="00E00DAA"/>
    <w:rsid w:val="00E01CC4"/>
    <w:rsid w:val="00E037EC"/>
    <w:rsid w:val="00E038AD"/>
    <w:rsid w:val="00E04054"/>
    <w:rsid w:val="00E04832"/>
    <w:rsid w:val="00E05FD8"/>
    <w:rsid w:val="00E06BEF"/>
    <w:rsid w:val="00E10919"/>
    <w:rsid w:val="00E1228E"/>
    <w:rsid w:val="00E12A52"/>
    <w:rsid w:val="00E12D40"/>
    <w:rsid w:val="00E13466"/>
    <w:rsid w:val="00E13E75"/>
    <w:rsid w:val="00E14131"/>
    <w:rsid w:val="00E15518"/>
    <w:rsid w:val="00E15CF6"/>
    <w:rsid w:val="00E160A2"/>
    <w:rsid w:val="00E164E8"/>
    <w:rsid w:val="00E1671A"/>
    <w:rsid w:val="00E17AB1"/>
    <w:rsid w:val="00E17BFA"/>
    <w:rsid w:val="00E203D0"/>
    <w:rsid w:val="00E21DDF"/>
    <w:rsid w:val="00E22062"/>
    <w:rsid w:val="00E220A6"/>
    <w:rsid w:val="00E223FA"/>
    <w:rsid w:val="00E243D2"/>
    <w:rsid w:val="00E25C04"/>
    <w:rsid w:val="00E2676D"/>
    <w:rsid w:val="00E27EE5"/>
    <w:rsid w:val="00E32F0F"/>
    <w:rsid w:val="00E330F9"/>
    <w:rsid w:val="00E34EFD"/>
    <w:rsid w:val="00E35584"/>
    <w:rsid w:val="00E356D4"/>
    <w:rsid w:val="00E40EF0"/>
    <w:rsid w:val="00E413F1"/>
    <w:rsid w:val="00E41AE6"/>
    <w:rsid w:val="00E4356C"/>
    <w:rsid w:val="00E44082"/>
    <w:rsid w:val="00E44906"/>
    <w:rsid w:val="00E45F0C"/>
    <w:rsid w:val="00E46004"/>
    <w:rsid w:val="00E46A80"/>
    <w:rsid w:val="00E4727B"/>
    <w:rsid w:val="00E4765F"/>
    <w:rsid w:val="00E47DB2"/>
    <w:rsid w:val="00E500BC"/>
    <w:rsid w:val="00E50110"/>
    <w:rsid w:val="00E501FC"/>
    <w:rsid w:val="00E506B8"/>
    <w:rsid w:val="00E52D77"/>
    <w:rsid w:val="00E54669"/>
    <w:rsid w:val="00E54FF2"/>
    <w:rsid w:val="00E56243"/>
    <w:rsid w:val="00E56F43"/>
    <w:rsid w:val="00E57143"/>
    <w:rsid w:val="00E5727A"/>
    <w:rsid w:val="00E61840"/>
    <w:rsid w:val="00E625A4"/>
    <w:rsid w:val="00E63254"/>
    <w:rsid w:val="00E642B9"/>
    <w:rsid w:val="00E659DB"/>
    <w:rsid w:val="00E66356"/>
    <w:rsid w:val="00E6738A"/>
    <w:rsid w:val="00E6754A"/>
    <w:rsid w:val="00E679D7"/>
    <w:rsid w:val="00E67CA3"/>
    <w:rsid w:val="00E723D1"/>
    <w:rsid w:val="00E72462"/>
    <w:rsid w:val="00E73C1E"/>
    <w:rsid w:val="00E74397"/>
    <w:rsid w:val="00E74ADA"/>
    <w:rsid w:val="00E77C4C"/>
    <w:rsid w:val="00E815CC"/>
    <w:rsid w:val="00E81711"/>
    <w:rsid w:val="00E81B4B"/>
    <w:rsid w:val="00E81C06"/>
    <w:rsid w:val="00E81D6C"/>
    <w:rsid w:val="00E84198"/>
    <w:rsid w:val="00E84384"/>
    <w:rsid w:val="00E85164"/>
    <w:rsid w:val="00E86996"/>
    <w:rsid w:val="00E87670"/>
    <w:rsid w:val="00E91B0D"/>
    <w:rsid w:val="00E91D8C"/>
    <w:rsid w:val="00E91E80"/>
    <w:rsid w:val="00E92E09"/>
    <w:rsid w:val="00E949AF"/>
    <w:rsid w:val="00E96176"/>
    <w:rsid w:val="00E96311"/>
    <w:rsid w:val="00E97626"/>
    <w:rsid w:val="00E97B48"/>
    <w:rsid w:val="00EA0755"/>
    <w:rsid w:val="00EA1BC7"/>
    <w:rsid w:val="00EA21C3"/>
    <w:rsid w:val="00EA21DB"/>
    <w:rsid w:val="00EA3134"/>
    <w:rsid w:val="00EA4165"/>
    <w:rsid w:val="00EA5203"/>
    <w:rsid w:val="00EA585A"/>
    <w:rsid w:val="00EA5A49"/>
    <w:rsid w:val="00EB0CD1"/>
    <w:rsid w:val="00EB1EF7"/>
    <w:rsid w:val="00EB3099"/>
    <w:rsid w:val="00EB3D4E"/>
    <w:rsid w:val="00EB4EFE"/>
    <w:rsid w:val="00EB507B"/>
    <w:rsid w:val="00EC0588"/>
    <w:rsid w:val="00EC1999"/>
    <w:rsid w:val="00EC1D2C"/>
    <w:rsid w:val="00EC200E"/>
    <w:rsid w:val="00EC23EE"/>
    <w:rsid w:val="00EC48BD"/>
    <w:rsid w:val="00EC6349"/>
    <w:rsid w:val="00EC7283"/>
    <w:rsid w:val="00ED05DD"/>
    <w:rsid w:val="00ED0705"/>
    <w:rsid w:val="00ED1243"/>
    <w:rsid w:val="00ED29CB"/>
    <w:rsid w:val="00ED2D4C"/>
    <w:rsid w:val="00ED2E09"/>
    <w:rsid w:val="00ED3376"/>
    <w:rsid w:val="00ED3D66"/>
    <w:rsid w:val="00ED4F16"/>
    <w:rsid w:val="00ED59AE"/>
    <w:rsid w:val="00ED6CCA"/>
    <w:rsid w:val="00ED701C"/>
    <w:rsid w:val="00EE082F"/>
    <w:rsid w:val="00EE0D6E"/>
    <w:rsid w:val="00EE0F02"/>
    <w:rsid w:val="00EE2A29"/>
    <w:rsid w:val="00EE372D"/>
    <w:rsid w:val="00EE4F0E"/>
    <w:rsid w:val="00EE5DAA"/>
    <w:rsid w:val="00EE67D2"/>
    <w:rsid w:val="00EE6C15"/>
    <w:rsid w:val="00EE6DE7"/>
    <w:rsid w:val="00EE7805"/>
    <w:rsid w:val="00EE7ACA"/>
    <w:rsid w:val="00EE7E9A"/>
    <w:rsid w:val="00EF0023"/>
    <w:rsid w:val="00EF02C9"/>
    <w:rsid w:val="00EF0489"/>
    <w:rsid w:val="00EF1172"/>
    <w:rsid w:val="00EF1514"/>
    <w:rsid w:val="00EF237B"/>
    <w:rsid w:val="00EF2B75"/>
    <w:rsid w:val="00EF54E7"/>
    <w:rsid w:val="00EF5E6F"/>
    <w:rsid w:val="00EF61CD"/>
    <w:rsid w:val="00EF63A1"/>
    <w:rsid w:val="00EF67E2"/>
    <w:rsid w:val="00EF74CB"/>
    <w:rsid w:val="00EF7D05"/>
    <w:rsid w:val="00EF7EA6"/>
    <w:rsid w:val="00F0006E"/>
    <w:rsid w:val="00F004AE"/>
    <w:rsid w:val="00F00AB6"/>
    <w:rsid w:val="00F00D61"/>
    <w:rsid w:val="00F01307"/>
    <w:rsid w:val="00F0274E"/>
    <w:rsid w:val="00F028E9"/>
    <w:rsid w:val="00F03A2E"/>
    <w:rsid w:val="00F03EF4"/>
    <w:rsid w:val="00F04586"/>
    <w:rsid w:val="00F05236"/>
    <w:rsid w:val="00F05B85"/>
    <w:rsid w:val="00F05D5B"/>
    <w:rsid w:val="00F072C3"/>
    <w:rsid w:val="00F1083B"/>
    <w:rsid w:val="00F109DF"/>
    <w:rsid w:val="00F11C5E"/>
    <w:rsid w:val="00F12131"/>
    <w:rsid w:val="00F1248C"/>
    <w:rsid w:val="00F13278"/>
    <w:rsid w:val="00F15FD3"/>
    <w:rsid w:val="00F16A48"/>
    <w:rsid w:val="00F16BEA"/>
    <w:rsid w:val="00F16F18"/>
    <w:rsid w:val="00F17097"/>
    <w:rsid w:val="00F1718A"/>
    <w:rsid w:val="00F20B0D"/>
    <w:rsid w:val="00F210B3"/>
    <w:rsid w:val="00F2276A"/>
    <w:rsid w:val="00F22863"/>
    <w:rsid w:val="00F22B2F"/>
    <w:rsid w:val="00F22C29"/>
    <w:rsid w:val="00F23F91"/>
    <w:rsid w:val="00F250C5"/>
    <w:rsid w:val="00F255BD"/>
    <w:rsid w:val="00F2571F"/>
    <w:rsid w:val="00F267B6"/>
    <w:rsid w:val="00F269F0"/>
    <w:rsid w:val="00F3025A"/>
    <w:rsid w:val="00F3137F"/>
    <w:rsid w:val="00F323D2"/>
    <w:rsid w:val="00F32944"/>
    <w:rsid w:val="00F33D0C"/>
    <w:rsid w:val="00F33DC3"/>
    <w:rsid w:val="00F33E96"/>
    <w:rsid w:val="00F34399"/>
    <w:rsid w:val="00F35BD4"/>
    <w:rsid w:val="00F36EED"/>
    <w:rsid w:val="00F37EA9"/>
    <w:rsid w:val="00F40DE3"/>
    <w:rsid w:val="00F4127C"/>
    <w:rsid w:val="00F418A1"/>
    <w:rsid w:val="00F42E1C"/>
    <w:rsid w:val="00F433AC"/>
    <w:rsid w:val="00F440B9"/>
    <w:rsid w:val="00F4450C"/>
    <w:rsid w:val="00F4454B"/>
    <w:rsid w:val="00F447B0"/>
    <w:rsid w:val="00F47748"/>
    <w:rsid w:val="00F50FD3"/>
    <w:rsid w:val="00F51621"/>
    <w:rsid w:val="00F527E8"/>
    <w:rsid w:val="00F52BC3"/>
    <w:rsid w:val="00F52E58"/>
    <w:rsid w:val="00F53566"/>
    <w:rsid w:val="00F54C00"/>
    <w:rsid w:val="00F56D2D"/>
    <w:rsid w:val="00F56FB7"/>
    <w:rsid w:val="00F570EA"/>
    <w:rsid w:val="00F571FD"/>
    <w:rsid w:val="00F61381"/>
    <w:rsid w:val="00F61D76"/>
    <w:rsid w:val="00F62B6D"/>
    <w:rsid w:val="00F6314C"/>
    <w:rsid w:val="00F64182"/>
    <w:rsid w:val="00F641F8"/>
    <w:rsid w:val="00F659A3"/>
    <w:rsid w:val="00F66FAE"/>
    <w:rsid w:val="00F70935"/>
    <w:rsid w:val="00F71103"/>
    <w:rsid w:val="00F71859"/>
    <w:rsid w:val="00F71ADB"/>
    <w:rsid w:val="00F725B2"/>
    <w:rsid w:val="00F726DC"/>
    <w:rsid w:val="00F72ECE"/>
    <w:rsid w:val="00F72FEA"/>
    <w:rsid w:val="00F73A57"/>
    <w:rsid w:val="00F73F24"/>
    <w:rsid w:val="00F73FD3"/>
    <w:rsid w:val="00F74200"/>
    <w:rsid w:val="00F74426"/>
    <w:rsid w:val="00F773CB"/>
    <w:rsid w:val="00F77559"/>
    <w:rsid w:val="00F779AB"/>
    <w:rsid w:val="00F77AC5"/>
    <w:rsid w:val="00F801A1"/>
    <w:rsid w:val="00F806C8"/>
    <w:rsid w:val="00F807E0"/>
    <w:rsid w:val="00F823D4"/>
    <w:rsid w:val="00F82C88"/>
    <w:rsid w:val="00F82E1B"/>
    <w:rsid w:val="00F8374D"/>
    <w:rsid w:val="00F83B32"/>
    <w:rsid w:val="00F83E03"/>
    <w:rsid w:val="00F84B88"/>
    <w:rsid w:val="00F84E1F"/>
    <w:rsid w:val="00F852D6"/>
    <w:rsid w:val="00F85C9F"/>
    <w:rsid w:val="00F85D24"/>
    <w:rsid w:val="00F86604"/>
    <w:rsid w:val="00F872D7"/>
    <w:rsid w:val="00F87605"/>
    <w:rsid w:val="00F87BE9"/>
    <w:rsid w:val="00F90B25"/>
    <w:rsid w:val="00F91366"/>
    <w:rsid w:val="00F91DE2"/>
    <w:rsid w:val="00F92F5B"/>
    <w:rsid w:val="00F9361F"/>
    <w:rsid w:val="00F94423"/>
    <w:rsid w:val="00F94D22"/>
    <w:rsid w:val="00F95736"/>
    <w:rsid w:val="00F957D3"/>
    <w:rsid w:val="00F95C3D"/>
    <w:rsid w:val="00F96412"/>
    <w:rsid w:val="00F9676A"/>
    <w:rsid w:val="00F96790"/>
    <w:rsid w:val="00F96927"/>
    <w:rsid w:val="00F977C5"/>
    <w:rsid w:val="00F97BAA"/>
    <w:rsid w:val="00FA00D3"/>
    <w:rsid w:val="00FA0B9A"/>
    <w:rsid w:val="00FA0D51"/>
    <w:rsid w:val="00FA10FD"/>
    <w:rsid w:val="00FA157F"/>
    <w:rsid w:val="00FA1D40"/>
    <w:rsid w:val="00FA23E0"/>
    <w:rsid w:val="00FA28E5"/>
    <w:rsid w:val="00FA324D"/>
    <w:rsid w:val="00FA37E3"/>
    <w:rsid w:val="00FA3C31"/>
    <w:rsid w:val="00FA419C"/>
    <w:rsid w:val="00FA4DD0"/>
    <w:rsid w:val="00FA549E"/>
    <w:rsid w:val="00FA57A1"/>
    <w:rsid w:val="00FA68DB"/>
    <w:rsid w:val="00FA6C8A"/>
    <w:rsid w:val="00FB0CA3"/>
    <w:rsid w:val="00FB0F51"/>
    <w:rsid w:val="00FB1331"/>
    <w:rsid w:val="00FB2D20"/>
    <w:rsid w:val="00FB37AB"/>
    <w:rsid w:val="00FB38D6"/>
    <w:rsid w:val="00FB424F"/>
    <w:rsid w:val="00FB4C76"/>
    <w:rsid w:val="00FB4D93"/>
    <w:rsid w:val="00FB4EF6"/>
    <w:rsid w:val="00FB517C"/>
    <w:rsid w:val="00FB5AE5"/>
    <w:rsid w:val="00FB61DA"/>
    <w:rsid w:val="00FB7376"/>
    <w:rsid w:val="00FB7608"/>
    <w:rsid w:val="00FB7FB4"/>
    <w:rsid w:val="00FC082C"/>
    <w:rsid w:val="00FC10BE"/>
    <w:rsid w:val="00FC116C"/>
    <w:rsid w:val="00FC121E"/>
    <w:rsid w:val="00FC1B0F"/>
    <w:rsid w:val="00FC1CB4"/>
    <w:rsid w:val="00FC1D1E"/>
    <w:rsid w:val="00FC264C"/>
    <w:rsid w:val="00FC3B6C"/>
    <w:rsid w:val="00FC3C71"/>
    <w:rsid w:val="00FC4776"/>
    <w:rsid w:val="00FC4D58"/>
    <w:rsid w:val="00FC565F"/>
    <w:rsid w:val="00FC597B"/>
    <w:rsid w:val="00FC6EEB"/>
    <w:rsid w:val="00FC783E"/>
    <w:rsid w:val="00FC7B01"/>
    <w:rsid w:val="00FC7B13"/>
    <w:rsid w:val="00FD2B6C"/>
    <w:rsid w:val="00FD44AA"/>
    <w:rsid w:val="00FD4B73"/>
    <w:rsid w:val="00FD5535"/>
    <w:rsid w:val="00FD644E"/>
    <w:rsid w:val="00FD6FEF"/>
    <w:rsid w:val="00FD787E"/>
    <w:rsid w:val="00FD7E8D"/>
    <w:rsid w:val="00FE02CD"/>
    <w:rsid w:val="00FE085C"/>
    <w:rsid w:val="00FE09D8"/>
    <w:rsid w:val="00FE106B"/>
    <w:rsid w:val="00FE1151"/>
    <w:rsid w:val="00FE1288"/>
    <w:rsid w:val="00FE38DF"/>
    <w:rsid w:val="00FE3D27"/>
    <w:rsid w:val="00FE4CD6"/>
    <w:rsid w:val="00FE6571"/>
    <w:rsid w:val="00FE7A15"/>
    <w:rsid w:val="00FE7F19"/>
    <w:rsid w:val="00FF09B1"/>
    <w:rsid w:val="00FF18E2"/>
    <w:rsid w:val="00FF1C47"/>
    <w:rsid w:val="00FF3E54"/>
    <w:rsid w:val="00FF3EE3"/>
    <w:rsid w:val="00FF3FC3"/>
    <w:rsid w:val="00FF41BE"/>
    <w:rsid w:val="00FF596B"/>
    <w:rsid w:val="00FF6596"/>
    <w:rsid w:val="00FF6F31"/>
    <w:rsid w:val="00FF7C29"/>
    <w:rsid w:val="016B756D"/>
    <w:rsid w:val="0227FF74"/>
    <w:rsid w:val="032FAE6A"/>
    <w:rsid w:val="0444FA8F"/>
    <w:rsid w:val="04859144"/>
    <w:rsid w:val="05224636"/>
    <w:rsid w:val="07C08583"/>
    <w:rsid w:val="0A1AC2E5"/>
    <w:rsid w:val="0A26F2C9"/>
    <w:rsid w:val="0A3FD8D1"/>
    <w:rsid w:val="0A703F3D"/>
    <w:rsid w:val="0AC6BB6C"/>
    <w:rsid w:val="0AEBA150"/>
    <w:rsid w:val="0C9E6E72"/>
    <w:rsid w:val="0CCDC0E3"/>
    <w:rsid w:val="0CDD4E4B"/>
    <w:rsid w:val="0E41C3A7"/>
    <w:rsid w:val="0E5DC732"/>
    <w:rsid w:val="0EAA1E88"/>
    <w:rsid w:val="1112BBAE"/>
    <w:rsid w:val="117B8F8E"/>
    <w:rsid w:val="13612F3D"/>
    <w:rsid w:val="146498CA"/>
    <w:rsid w:val="1568B61E"/>
    <w:rsid w:val="160890EE"/>
    <w:rsid w:val="177A5069"/>
    <w:rsid w:val="197A6734"/>
    <w:rsid w:val="1A5987A5"/>
    <w:rsid w:val="1B075F45"/>
    <w:rsid w:val="1BC1F07B"/>
    <w:rsid w:val="1C970928"/>
    <w:rsid w:val="1D7A26EB"/>
    <w:rsid w:val="1E27FE19"/>
    <w:rsid w:val="1E4919CB"/>
    <w:rsid w:val="1E4DD857"/>
    <w:rsid w:val="1F7789B0"/>
    <w:rsid w:val="1F809023"/>
    <w:rsid w:val="1F85624E"/>
    <w:rsid w:val="1FA0F323"/>
    <w:rsid w:val="1FF9D96A"/>
    <w:rsid w:val="2021835F"/>
    <w:rsid w:val="20334528"/>
    <w:rsid w:val="204953E7"/>
    <w:rsid w:val="21083B1C"/>
    <w:rsid w:val="2283BE30"/>
    <w:rsid w:val="236AA11F"/>
    <w:rsid w:val="23BBE2F1"/>
    <w:rsid w:val="24395498"/>
    <w:rsid w:val="2458D371"/>
    <w:rsid w:val="2495E60F"/>
    <w:rsid w:val="2743E24C"/>
    <w:rsid w:val="28FBB79F"/>
    <w:rsid w:val="29B731E8"/>
    <w:rsid w:val="2A26A92C"/>
    <w:rsid w:val="2A4F394D"/>
    <w:rsid w:val="2AB8FECE"/>
    <w:rsid w:val="2B782348"/>
    <w:rsid w:val="2BC6466F"/>
    <w:rsid w:val="2DFE1714"/>
    <w:rsid w:val="2E07A33D"/>
    <w:rsid w:val="2F00FDB4"/>
    <w:rsid w:val="2F56A693"/>
    <w:rsid w:val="2FA585D3"/>
    <w:rsid w:val="31A8368E"/>
    <w:rsid w:val="320F942A"/>
    <w:rsid w:val="32246A02"/>
    <w:rsid w:val="32726450"/>
    <w:rsid w:val="32B5DEB5"/>
    <w:rsid w:val="32C81FF1"/>
    <w:rsid w:val="33C95245"/>
    <w:rsid w:val="35070DDC"/>
    <w:rsid w:val="3612B522"/>
    <w:rsid w:val="37AE8583"/>
    <w:rsid w:val="3AE62645"/>
    <w:rsid w:val="3B0F2114"/>
    <w:rsid w:val="3B6DA440"/>
    <w:rsid w:val="3B927630"/>
    <w:rsid w:val="3C4B760F"/>
    <w:rsid w:val="3C606038"/>
    <w:rsid w:val="3C7EC779"/>
    <w:rsid w:val="3D9A321D"/>
    <w:rsid w:val="3E3DAC43"/>
    <w:rsid w:val="4183AA1D"/>
    <w:rsid w:val="418E475D"/>
    <w:rsid w:val="42D87877"/>
    <w:rsid w:val="4367008C"/>
    <w:rsid w:val="4429325B"/>
    <w:rsid w:val="44498D4A"/>
    <w:rsid w:val="46320B3D"/>
    <w:rsid w:val="46B56B00"/>
    <w:rsid w:val="4760D31D"/>
    <w:rsid w:val="47BA0483"/>
    <w:rsid w:val="48916B45"/>
    <w:rsid w:val="489F43E3"/>
    <w:rsid w:val="48B8766F"/>
    <w:rsid w:val="496F7B12"/>
    <w:rsid w:val="498A18C7"/>
    <w:rsid w:val="4A2D3BA6"/>
    <w:rsid w:val="4A2E119A"/>
    <w:rsid w:val="4A8F92A4"/>
    <w:rsid w:val="4BC90C07"/>
    <w:rsid w:val="4BD487C0"/>
    <w:rsid w:val="4BD6E4A5"/>
    <w:rsid w:val="4D41F118"/>
    <w:rsid w:val="4F909EE7"/>
    <w:rsid w:val="4FCFF2F1"/>
    <w:rsid w:val="4FFCC34C"/>
    <w:rsid w:val="5045AE9B"/>
    <w:rsid w:val="50841F16"/>
    <w:rsid w:val="51FF8446"/>
    <w:rsid w:val="52032BB4"/>
    <w:rsid w:val="52381ABA"/>
    <w:rsid w:val="52A0FCDF"/>
    <w:rsid w:val="53881877"/>
    <w:rsid w:val="53B82A03"/>
    <w:rsid w:val="5478426D"/>
    <w:rsid w:val="57673817"/>
    <w:rsid w:val="57D79A6A"/>
    <w:rsid w:val="58382837"/>
    <w:rsid w:val="5964FC0A"/>
    <w:rsid w:val="5BDC6EBE"/>
    <w:rsid w:val="5C8F5622"/>
    <w:rsid w:val="5D66A07A"/>
    <w:rsid w:val="5D8CD705"/>
    <w:rsid w:val="5ED16744"/>
    <w:rsid w:val="5ED82A59"/>
    <w:rsid w:val="5F008BEF"/>
    <w:rsid w:val="5F62EF7A"/>
    <w:rsid w:val="600F2EB4"/>
    <w:rsid w:val="6012DADA"/>
    <w:rsid w:val="6057608D"/>
    <w:rsid w:val="606E989E"/>
    <w:rsid w:val="6143C874"/>
    <w:rsid w:val="61BB2446"/>
    <w:rsid w:val="61FD95E9"/>
    <w:rsid w:val="6336E489"/>
    <w:rsid w:val="6352755E"/>
    <w:rsid w:val="642E448E"/>
    <w:rsid w:val="64875821"/>
    <w:rsid w:val="64C8F025"/>
    <w:rsid w:val="6609A864"/>
    <w:rsid w:val="669BEF69"/>
    <w:rsid w:val="6762F867"/>
    <w:rsid w:val="67D5EA01"/>
    <w:rsid w:val="6AE7B941"/>
    <w:rsid w:val="6D8F42A2"/>
    <w:rsid w:val="6E46A653"/>
    <w:rsid w:val="6F73ED96"/>
    <w:rsid w:val="6FBF50F8"/>
    <w:rsid w:val="700A754E"/>
    <w:rsid w:val="70B9971F"/>
    <w:rsid w:val="717CEE28"/>
    <w:rsid w:val="7183DEAB"/>
    <w:rsid w:val="72E25885"/>
    <w:rsid w:val="741B0AA9"/>
    <w:rsid w:val="74B11898"/>
    <w:rsid w:val="74D7E6B2"/>
    <w:rsid w:val="753F1665"/>
    <w:rsid w:val="762365C1"/>
    <w:rsid w:val="766228AA"/>
    <w:rsid w:val="7831A771"/>
    <w:rsid w:val="787C689E"/>
    <w:rsid w:val="78B4EF28"/>
    <w:rsid w:val="798CB198"/>
    <w:rsid w:val="79CCC1A9"/>
    <w:rsid w:val="7A23037D"/>
    <w:rsid w:val="7A59D1DD"/>
    <w:rsid w:val="7A8C7BE9"/>
    <w:rsid w:val="7B51FC4F"/>
    <w:rsid w:val="7D1896E9"/>
    <w:rsid w:val="7D90F829"/>
    <w:rsid w:val="7E899D11"/>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9285E"/>
  <w15:docId w15:val="{486C4ACD-A2AB-4CAA-81EF-2F57DD00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character" w:customStyle="1" w:styleId="ListParagraphChar">
    <w:name w:val="List Paragraph Char"/>
    <w:link w:val="ListParagraph"/>
    <w:uiPriority w:val="34"/>
    <w:locked/>
    <w:rsid w:val="00877437"/>
    <w:rPr>
      <w:rFonts w:cs="David"/>
      <w:sz w:val="24"/>
      <w:szCs w:val="24"/>
    </w:rPr>
  </w:style>
  <w:style w:type="paragraph" w:styleId="ListParagraph">
    <w:name w:val="List Paragraph"/>
    <w:basedOn w:val="Normal"/>
    <w:link w:val="ListParagraphChar"/>
    <w:uiPriority w:val="34"/>
    <w:qFormat/>
    <w:rsid w:val="00877437"/>
    <w:pPr>
      <w:ind w:left="720"/>
      <w:contextualSpacing/>
      <w:jc w:val="both"/>
    </w:pPr>
    <w:rPr>
      <w:rFonts w:cs="David"/>
    </w:rPr>
  </w:style>
  <w:style w:type="character" w:styleId="Hyperlink">
    <w:name w:val="Hyperlink"/>
    <w:uiPriority w:val="99"/>
    <w:unhideWhenUsed/>
    <w:rsid w:val="004A773C"/>
    <w:rPr>
      <w:color w:val="0000FF"/>
      <w:u w:val="single"/>
    </w:rPr>
  </w:style>
  <w:style w:type="character" w:customStyle="1" w:styleId="10">
    <w:name w:val="מספור 1 תו"/>
    <w:link w:val="1"/>
    <w:locked/>
    <w:rsid w:val="00436702"/>
    <w:rPr>
      <w:rFonts w:ascii="Arial" w:hAnsi="Arial" w:cs="Arial"/>
      <w:sz w:val="24"/>
      <w:szCs w:val="24"/>
    </w:rPr>
  </w:style>
  <w:style w:type="paragraph" w:customStyle="1" w:styleId="1">
    <w:name w:val="מספור 1"/>
    <w:basedOn w:val="Normal"/>
    <w:link w:val="10"/>
    <w:qFormat/>
    <w:rsid w:val="00436702"/>
    <w:pPr>
      <w:widowControl w:val="0"/>
      <w:numPr>
        <w:numId w:val="1"/>
      </w:numPr>
      <w:spacing w:before="120" w:after="120" w:line="360" w:lineRule="auto"/>
      <w:jc w:val="both"/>
    </w:pPr>
    <w:rPr>
      <w:rFonts w:ascii="Arial" w:hAnsi="Arial" w:cs="Arial"/>
    </w:rPr>
  </w:style>
  <w:style w:type="character" w:customStyle="1" w:styleId="HeaderChar">
    <w:name w:val="Header Char"/>
    <w:link w:val="Header"/>
    <w:rsid w:val="00C82D0B"/>
    <w:rPr>
      <w:sz w:val="24"/>
      <w:szCs w:val="24"/>
    </w:rPr>
  </w:style>
  <w:style w:type="character" w:customStyle="1" w:styleId="FooterChar">
    <w:name w:val="Footer Char"/>
    <w:link w:val="Footer"/>
    <w:uiPriority w:val="99"/>
    <w:rsid w:val="00C82D0B"/>
    <w:rPr>
      <w:sz w:val="24"/>
      <w:szCs w:val="24"/>
    </w:rPr>
  </w:style>
  <w:style w:type="paragraph" w:customStyle="1" w:styleId="11">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Ruller40">
    <w:name w:val="Ruller4"/>
    <w:basedOn w:val="Normal"/>
    <w:link w:val="Ruller41"/>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1">
    <w:name w:val="Ruller4 תו"/>
    <w:link w:val="Ruller40"/>
    <w:locked/>
    <w:rsid w:val="00C82D0B"/>
    <w:rPr>
      <w:rFonts w:ascii="Arial TUR" w:hAnsi="Arial TUR"/>
      <w:spacing w:val="10"/>
      <w:sz w:val="22"/>
      <w:szCs w:val="28"/>
      <w:lang w:val="x-none" w:eastAsia="x-none"/>
    </w:rPr>
  </w:style>
  <w:style w:type="paragraph" w:customStyle="1" w:styleId="Ruller4">
    <w:name w:val="Ruller 4 ממוספר"/>
    <w:basedOn w:val="Ruller40"/>
    <w:rsid w:val="00C82D0B"/>
    <w:pPr>
      <w:numPr>
        <w:numId w:val="2"/>
      </w:numPr>
      <w:tabs>
        <w:tab w:val="clear" w:pos="907"/>
      </w:tabs>
      <w:ind w:left="720" w:hanging="360"/>
      <w:textAlignment w:val="auto"/>
    </w:pPr>
    <w:rPr>
      <w:rFonts w:ascii="Garamond" w:hAnsi="Garamond" w:cs="FrankRuehl"/>
      <w:sz w:val="24"/>
      <w:lang w:val="en-US" w:eastAsia="en-US"/>
    </w:rPr>
  </w:style>
  <w:style w:type="paragraph" w:customStyle="1" w:styleId="2">
    <w:name w:val="סגנון2"/>
    <w:basedOn w:val="11"/>
    <w:link w:val="20"/>
    <w:qFormat/>
    <w:rsid w:val="00C82D0B"/>
    <w:pPr>
      <w:numPr>
        <w:numId w:val="3"/>
      </w:numPr>
      <w:spacing w:after="0" w:line="360" w:lineRule="auto"/>
      <w:jc w:val="both"/>
    </w:pPr>
    <w:rPr>
      <w:rFonts w:ascii="Times New Roman" w:eastAsia="Times New Roman" w:hAnsi="Times New Roman" w:cs="Times New Roman"/>
      <w:sz w:val="28"/>
      <w:szCs w:val="28"/>
      <w:lang w:val="x-none" w:eastAsia="x-none"/>
    </w:rPr>
  </w:style>
  <w:style w:type="character" w:customStyle="1" w:styleId="20">
    <w:name w:val="סגנון2 תו"/>
    <w:link w:val="2"/>
    <w:rsid w:val="00C82D0B"/>
    <w:rPr>
      <w:sz w:val="28"/>
      <w:szCs w:val="28"/>
      <w:lang w:val="x-none" w:eastAsia="x-none"/>
    </w:rPr>
  </w:style>
  <w:style w:type="character" w:customStyle="1" w:styleId="a0">
    <w:name w:val="טקסט תו"/>
    <w:link w:val="a"/>
    <w:locked/>
    <w:rsid w:val="007D4E3B"/>
    <w:rPr>
      <w:rFonts w:cs="David"/>
      <w:sz w:val="28"/>
      <w:szCs w:val="28"/>
    </w:rPr>
  </w:style>
  <w:style w:type="paragraph" w:customStyle="1" w:styleId="a">
    <w:name w:val="טקסט"/>
    <w:basedOn w:val="ListParagraph"/>
    <w:link w:val="a0"/>
    <w:qFormat/>
    <w:rsid w:val="007D4E3B"/>
    <w:pPr>
      <w:numPr>
        <w:numId w:val="4"/>
      </w:numPr>
      <w:spacing w:after="120" w:line="360" w:lineRule="auto"/>
      <w:ind w:left="0"/>
      <w:contextualSpacing w:val="0"/>
      <w:outlineLvl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s9292576\AppData\Local\Microsoft\Windows\INetCache\Content.Outlook\VGTP9EU8\removed.url" TargetMode="External"/><Relationship Id="rId14" Type="http://schemas.openxmlformats.org/officeDocument/2006/relationships/header" Target="head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74D98C"/>
        </a:dk1>
        <a:lt1>
          <a:srgbClr val="E7D376"/>
        </a:lt1>
        <a:dk2>
          <a:srgbClr val="1A211B"/>
        </a:dk2>
        <a:lt2>
          <a:srgbClr val="F4DA0B"/>
        </a:lt2>
        <a:accent1>
          <a:srgbClr val="D36E2B"/>
        </a:accent1>
        <a:accent2>
          <a:srgbClr val="6319EC"/>
        </a:accent2>
        <a:accent3>
          <a:srgbClr val="714C4F"/>
        </a:accent3>
        <a:accent4>
          <a:srgbClr val="0B3810"/>
        </a:accent4>
        <a:accent5>
          <a:srgbClr val="D40E17"/>
        </a:accent5>
        <a:accent6>
          <a:srgbClr val="9F950A"/>
        </a:accent6>
        <a:hlink>
          <a:srgbClr val="8C70AB"/>
        </a:hlink>
        <a:folHlink>
          <a:srgbClr val="9777B0"/>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6715</Words>
  <Characters>33579</Characters>
  <Application>Microsoft Office Word</Application>
  <DocSecurity>0</DocSecurity>
  <Lines>279</Lines>
  <Paragraphs>80</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ארבל דו גלאון - בית הדין לערעורים/מש"ק משפט</dc:creator>
  <cp:lastModifiedBy>ארבל דו גלאון - בית הדין לערעורים/מש"ק משפט</cp:lastModifiedBy>
  <cp:revision>6</cp:revision>
  <cp:lastPrinted>2025-11-10T08:58:00Z</cp:lastPrinted>
  <dcterms:created xsi:type="dcterms:W3CDTF">2025-11-10T07:36:00Z</dcterms:created>
  <dcterms:modified xsi:type="dcterms:W3CDTF">2025-11-12T07:41:00Z</dcterms:modified>
</cp:coreProperties>
</file>