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7DF2" w14:textId="77777777" w:rsidR="00143812" w:rsidRPr="00143812" w:rsidRDefault="00143812" w:rsidP="00143812">
      <w:pPr>
        <w:jc w:val="center"/>
        <w:rPr>
          <w:rFonts w:ascii="David" w:hAnsi="David"/>
          <w:b/>
          <w:bCs/>
          <w:sz w:val="28"/>
          <w:szCs w:val="28"/>
          <w:rtl/>
        </w:rPr>
      </w:pPr>
      <w:r w:rsidRPr="00143812">
        <w:rPr>
          <w:rFonts w:ascii="David" w:hAnsi="David"/>
          <w:noProof/>
          <w:sz w:val="28"/>
          <w:szCs w:val="28"/>
        </w:rPr>
        <w:drawing>
          <wp:inline distT="0" distB="0" distL="0" distR="0" wp14:anchorId="313A00F1" wp14:editId="1942E84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43812">
        <w:rPr>
          <w:rFonts w:ascii="David" w:hAnsi="David"/>
          <w:noProof/>
          <w:sz w:val="28"/>
          <w:szCs w:val="28"/>
          <w:rtl/>
        </w:rPr>
        <w:t xml:space="preserve">                                                 </w:t>
      </w:r>
      <w:r w:rsidRPr="00143812">
        <w:rPr>
          <w:rFonts w:ascii="David" w:hAnsi="David"/>
          <w:noProof/>
          <w:sz w:val="28"/>
          <w:szCs w:val="28"/>
        </w:rPr>
        <w:drawing>
          <wp:inline distT="0" distB="0" distL="0" distR="0" wp14:anchorId="36D4E320" wp14:editId="201A107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43812">
        <w:rPr>
          <w:rFonts w:ascii="David" w:hAnsi="David"/>
          <w:noProof/>
          <w:sz w:val="28"/>
          <w:szCs w:val="28"/>
          <w:rtl/>
        </w:rPr>
        <w:t xml:space="preserve">   </w:t>
      </w:r>
    </w:p>
    <w:p w14:paraId="433C9D62" w14:textId="77777777" w:rsidR="00143812" w:rsidRPr="00143812" w:rsidRDefault="00143812" w:rsidP="00143812">
      <w:pPr>
        <w:rPr>
          <w:rFonts w:ascii="David" w:hAnsi="David"/>
          <w:b/>
          <w:bCs/>
          <w:sz w:val="28"/>
          <w:szCs w:val="28"/>
          <w:rtl/>
        </w:rPr>
      </w:pPr>
    </w:p>
    <w:p w14:paraId="076E84CF" w14:textId="77777777" w:rsidR="00143812" w:rsidRPr="00143812" w:rsidRDefault="00143812" w:rsidP="00143812">
      <w:pPr>
        <w:rPr>
          <w:rFonts w:ascii="David" w:hAnsi="David"/>
          <w:b/>
          <w:bCs/>
          <w:sz w:val="28"/>
          <w:szCs w:val="28"/>
          <w:rtl/>
        </w:rPr>
      </w:pPr>
      <w:r w:rsidRPr="00143812">
        <w:rPr>
          <w:rFonts w:ascii="David" w:hAnsi="David"/>
          <w:b/>
          <w:bCs/>
          <w:sz w:val="28"/>
          <w:szCs w:val="28"/>
          <w:rtl/>
        </w:rPr>
        <w:t>בבית הדין הצבאי המחוזי</w:t>
      </w:r>
    </w:p>
    <w:p w14:paraId="35E9A243" w14:textId="77777777" w:rsidR="00143812" w:rsidRPr="00143812" w:rsidRDefault="00143812" w:rsidP="00143812">
      <w:pPr>
        <w:rPr>
          <w:rFonts w:ascii="David" w:hAnsi="David"/>
          <w:b/>
          <w:bCs/>
          <w:sz w:val="28"/>
          <w:szCs w:val="28"/>
          <w:rtl/>
        </w:rPr>
      </w:pPr>
      <w:r w:rsidRPr="00143812">
        <w:rPr>
          <w:rFonts w:ascii="David" w:hAnsi="David"/>
          <w:b/>
          <w:bCs/>
          <w:sz w:val="28"/>
          <w:szCs w:val="28"/>
          <w:rtl/>
        </w:rPr>
        <w:t xml:space="preserve">במחוז שיפוטי </w:t>
      </w:r>
      <w:r w:rsidRPr="00143812">
        <w:rPr>
          <w:rFonts w:ascii="David" w:hAnsi="David"/>
          <w:b/>
          <w:bCs/>
          <w:sz w:val="28"/>
          <w:szCs w:val="28"/>
          <w:rtl/>
        </w:rPr>
        <w:fldChar w:fldCharType="begin"/>
      </w:r>
      <w:r w:rsidRPr="00143812">
        <w:rPr>
          <w:rFonts w:ascii="David" w:hAnsi="David"/>
          <w:b/>
          <w:bCs/>
          <w:sz w:val="28"/>
          <w:szCs w:val="28"/>
          <w:rtl/>
        </w:rPr>
        <w:instrText xml:space="preserve"> </w:instrText>
      </w:r>
      <w:r w:rsidRPr="00143812">
        <w:rPr>
          <w:rFonts w:ascii="David" w:hAnsi="David"/>
          <w:b/>
          <w:bCs/>
          <w:sz w:val="28"/>
          <w:szCs w:val="28"/>
        </w:rPr>
        <w:instrText>DOCPROPERTY  machoz  \* MERGEFORMAT</w:instrText>
      </w:r>
      <w:r w:rsidRPr="00143812">
        <w:rPr>
          <w:rFonts w:ascii="David" w:hAnsi="David"/>
          <w:b/>
          <w:bCs/>
          <w:sz w:val="28"/>
          <w:szCs w:val="28"/>
          <w:rtl/>
        </w:rPr>
        <w:instrText xml:space="preserve"> </w:instrText>
      </w:r>
      <w:r w:rsidRPr="00143812">
        <w:rPr>
          <w:rFonts w:ascii="David" w:hAnsi="David"/>
          <w:b/>
          <w:bCs/>
          <w:sz w:val="28"/>
          <w:szCs w:val="28"/>
          <w:rtl/>
        </w:rPr>
        <w:fldChar w:fldCharType="separate"/>
      </w:r>
      <w:r w:rsidRPr="00143812">
        <w:rPr>
          <w:rFonts w:ascii="David" w:hAnsi="David"/>
          <w:b/>
          <w:bCs/>
          <w:sz w:val="28"/>
          <w:szCs w:val="28"/>
          <w:rtl/>
        </w:rPr>
        <w:t>צפון</w:t>
      </w:r>
      <w:r w:rsidRPr="00143812">
        <w:rPr>
          <w:rFonts w:ascii="David" w:hAnsi="David"/>
          <w:b/>
          <w:bCs/>
          <w:sz w:val="28"/>
          <w:szCs w:val="28"/>
          <w:rtl/>
        </w:rPr>
        <w:fldChar w:fldCharType="end"/>
      </w:r>
    </w:p>
    <w:p w14:paraId="09405988" w14:textId="688BFED7" w:rsidR="00143812" w:rsidRPr="00143812" w:rsidRDefault="00143812" w:rsidP="00143812">
      <w:pPr>
        <w:pStyle w:val="BodyText"/>
        <w:rPr>
          <w:rFonts w:ascii="David" w:hAnsi="David" w:cs="David"/>
          <w:sz w:val="28"/>
          <w:u w:val="single"/>
          <w:rtl/>
        </w:rPr>
      </w:pPr>
      <w:r w:rsidRPr="00143812">
        <w:rPr>
          <w:rFonts w:ascii="David" w:hAnsi="David" w:cs="David"/>
          <w:sz w:val="28"/>
          <w:rtl/>
        </w:rPr>
        <w:t>בפני ההרכב:</w:t>
      </w:r>
      <w:r w:rsidRPr="00143812">
        <w:rPr>
          <w:rFonts w:ascii="David" w:hAnsi="David" w:cs="David"/>
          <w:sz w:val="28"/>
          <w:rtl/>
        </w:rPr>
        <w:tab/>
        <w:t xml:space="preserve">                 </w:t>
      </w:r>
      <w:r w:rsidR="008B583E">
        <w:rPr>
          <w:rFonts w:ascii="David" w:hAnsi="David" w:cs="David"/>
          <w:sz w:val="28"/>
          <w:rtl/>
        </w:rPr>
        <w:tab/>
      </w:r>
      <w:r w:rsidRPr="00143812">
        <w:rPr>
          <w:rFonts w:ascii="David" w:hAnsi="David" w:cs="David"/>
          <w:sz w:val="28"/>
          <w:u w:val="single"/>
          <w:rtl/>
        </w:rPr>
        <w:t>סא"ל טובי הארט – אב"ד</w:t>
      </w:r>
    </w:p>
    <w:p w14:paraId="04B76949" w14:textId="66AC3073" w:rsidR="00143812" w:rsidRPr="00143812" w:rsidRDefault="008B583E" w:rsidP="008B583E">
      <w:pPr>
        <w:pStyle w:val="BodyText"/>
        <w:ind w:left="2160" w:firstLine="720"/>
        <w:rPr>
          <w:rFonts w:ascii="David" w:hAnsi="David" w:cs="David"/>
          <w:sz w:val="28"/>
          <w:u w:val="single"/>
          <w:rtl/>
        </w:rPr>
      </w:pPr>
      <w:r>
        <w:rPr>
          <w:rFonts w:ascii="David" w:hAnsi="David" w:cs="David" w:hint="cs"/>
          <w:sz w:val="28"/>
          <w:u w:val="single"/>
          <w:rtl/>
        </w:rPr>
        <w:t>ס</w:t>
      </w:r>
      <w:r w:rsidR="00143812" w:rsidRPr="00143812">
        <w:rPr>
          <w:rFonts w:ascii="David" w:hAnsi="David" w:cs="David"/>
          <w:sz w:val="28"/>
          <w:u w:val="single"/>
          <w:rtl/>
        </w:rPr>
        <w:t>א"ל לידור דרכמן – שופטת</w:t>
      </w:r>
    </w:p>
    <w:p w14:paraId="335EF2A6" w14:textId="2158049E" w:rsidR="00143812" w:rsidRPr="00143812" w:rsidRDefault="008B583E" w:rsidP="00143812">
      <w:pPr>
        <w:pStyle w:val="BodyText"/>
        <w:jc w:val="center"/>
        <w:rPr>
          <w:rFonts w:ascii="David" w:hAnsi="David" w:cs="David"/>
          <w:b w:val="0"/>
          <w:bCs w:val="0"/>
          <w:sz w:val="28"/>
          <w:rtl/>
        </w:rPr>
      </w:pPr>
      <w:r w:rsidRPr="008B583E">
        <w:rPr>
          <w:rFonts w:ascii="David" w:hAnsi="David" w:cs="David" w:hint="cs"/>
          <w:sz w:val="28"/>
          <w:rtl/>
        </w:rPr>
        <w:t xml:space="preserve">  </w:t>
      </w:r>
      <w:r w:rsidR="00143812" w:rsidRPr="00143812">
        <w:rPr>
          <w:rFonts w:ascii="David" w:hAnsi="David" w:cs="David"/>
          <w:sz w:val="28"/>
          <w:u w:val="single"/>
          <w:rtl/>
        </w:rPr>
        <w:t>סרן סיוון סרנגא - שופטת</w:t>
      </w:r>
    </w:p>
    <w:p w14:paraId="5C8F892B" w14:textId="00B7D6AC" w:rsidR="00143812" w:rsidRPr="00143812" w:rsidRDefault="00143812" w:rsidP="00143812">
      <w:pPr>
        <w:tabs>
          <w:tab w:val="left" w:pos="851"/>
          <w:tab w:val="left" w:pos="4536"/>
        </w:tabs>
        <w:rPr>
          <w:rFonts w:ascii="David" w:hAnsi="David"/>
          <w:b/>
          <w:bCs/>
          <w:sz w:val="28"/>
          <w:szCs w:val="28"/>
        </w:rPr>
      </w:pPr>
      <w:r w:rsidRPr="00143812">
        <w:rPr>
          <w:rFonts w:ascii="David" w:hAnsi="David"/>
          <w:b/>
          <w:bCs/>
          <w:sz w:val="28"/>
          <w:szCs w:val="28"/>
          <w:rtl/>
        </w:rPr>
        <w:t>בעניין:</w:t>
      </w:r>
      <w:r w:rsidRPr="00143812">
        <w:rPr>
          <w:rFonts w:ascii="David" w:hAnsi="David"/>
          <w:b/>
          <w:bCs/>
          <w:sz w:val="28"/>
          <w:szCs w:val="28"/>
          <w:rtl/>
        </w:rPr>
        <w:tab/>
        <w:t>התובע הצבאי</w:t>
      </w:r>
      <w:r w:rsidRPr="00143812">
        <w:rPr>
          <w:rFonts w:ascii="David" w:hAnsi="David"/>
          <w:b/>
          <w:bCs/>
          <w:sz w:val="28"/>
          <w:szCs w:val="28"/>
          <w:rtl/>
        </w:rPr>
        <w:tab/>
        <w:t xml:space="preserve">             (ע"י ב"כ, סגן דיוויד סמולר)</w:t>
      </w:r>
    </w:p>
    <w:p w14:paraId="098E1FAD" w14:textId="77777777" w:rsidR="00143812" w:rsidRPr="00143812" w:rsidRDefault="00143812" w:rsidP="00143812">
      <w:pPr>
        <w:rPr>
          <w:rFonts w:ascii="David" w:hAnsi="David"/>
          <w:b/>
          <w:bCs/>
          <w:sz w:val="28"/>
          <w:szCs w:val="28"/>
        </w:rPr>
      </w:pPr>
    </w:p>
    <w:p w14:paraId="2C61D64A" w14:textId="77777777" w:rsidR="00143812" w:rsidRPr="00143812" w:rsidRDefault="00143812" w:rsidP="00143812">
      <w:pPr>
        <w:jc w:val="center"/>
        <w:rPr>
          <w:rFonts w:ascii="David" w:hAnsi="David"/>
          <w:b/>
          <w:bCs/>
          <w:sz w:val="28"/>
          <w:szCs w:val="28"/>
          <w:u w:val="single"/>
          <w:rtl/>
        </w:rPr>
      </w:pPr>
      <w:r w:rsidRPr="00143812">
        <w:rPr>
          <w:rFonts w:ascii="David" w:hAnsi="David"/>
          <w:b/>
          <w:bCs/>
          <w:sz w:val="28"/>
          <w:szCs w:val="28"/>
          <w:u w:val="single"/>
          <w:rtl/>
        </w:rPr>
        <w:t>נגד</w:t>
      </w:r>
    </w:p>
    <w:p w14:paraId="40668F54" w14:textId="77777777" w:rsidR="00143812" w:rsidRPr="00143812" w:rsidRDefault="00143812" w:rsidP="00143812">
      <w:pPr>
        <w:rPr>
          <w:rFonts w:ascii="David" w:hAnsi="David"/>
          <w:b/>
          <w:bCs/>
          <w:sz w:val="28"/>
          <w:szCs w:val="28"/>
          <w:rtl/>
        </w:rPr>
      </w:pPr>
    </w:p>
    <w:p w14:paraId="0EADBBB7" w14:textId="635882BA" w:rsidR="00143812" w:rsidRPr="00143812" w:rsidRDefault="00143812" w:rsidP="00143812">
      <w:pPr>
        <w:tabs>
          <w:tab w:val="left" w:pos="4536"/>
        </w:tabs>
        <w:rPr>
          <w:rFonts w:ascii="David" w:hAnsi="David"/>
          <w:b/>
          <w:bCs/>
          <w:sz w:val="28"/>
          <w:szCs w:val="28"/>
          <w:rtl/>
        </w:rPr>
      </w:pPr>
      <w:r w:rsidRPr="00143812">
        <w:rPr>
          <w:rFonts w:ascii="David" w:hAnsi="David"/>
          <w:b/>
          <w:bCs/>
          <w:sz w:val="28"/>
          <w:szCs w:val="28"/>
          <w:rtl/>
        </w:rPr>
        <w:t xml:space="preserve">הנאשם: </w:t>
      </w:r>
      <w:r>
        <w:rPr>
          <w:rFonts w:ascii="David" w:hAnsi="David" w:hint="cs"/>
          <w:b/>
          <w:bCs/>
          <w:sz w:val="28"/>
          <w:szCs w:val="28"/>
          <w:rtl/>
        </w:rPr>
        <w:t>ח</w:t>
      </w:r>
      <w:r w:rsidRPr="00143812">
        <w:rPr>
          <w:rFonts w:ascii="David" w:hAnsi="David"/>
          <w:b/>
          <w:bCs/>
          <w:sz w:val="28"/>
          <w:szCs w:val="28"/>
          <w:rtl/>
        </w:rPr>
        <w:t>/</w:t>
      </w:r>
      <w:r w:rsidRPr="00143812">
        <w:rPr>
          <w:rFonts w:ascii="David" w:hAnsi="David"/>
          <w:b/>
          <w:bCs/>
          <w:sz w:val="28"/>
          <w:szCs w:val="28"/>
        </w:rPr>
        <w:t>XXX</w:t>
      </w:r>
      <w:r w:rsidRPr="00143812">
        <w:rPr>
          <w:rFonts w:ascii="David" w:hAnsi="David"/>
          <w:b/>
          <w:bCs/>
          <w:sz w:val="28"/>
          <w:szCs w:val="28"/>
          <w:rtl/>
        </w:rPr>
        <w:t xml:space="preserve"> </w:t>
      </w:r>
      <w:r w:rsidRPr="00143812">
        <w:rPr>
          <w:rFonts w:ascii="David" w:hAnsi="David"/>
          <w:b/>
          <w:bCs/>
          <w:sz w:val="28"/>
          <w:szCs w:val="28"/>
          <w:rtl/>
        </w:rPr>
        <w:fldChar w:fldCharType="begin"/>
      </w:r>
      <w:r w:rsidRPr="00143812">
        <w:rPr>
          <w:rFonts w:ascii="David" w:hAnsi="David"/>
          <w:b/>
          <w:bCs/>
          <w:sz w:val="28"/>
          <w:szCs w:val="28"/>
          <w:rtl/>
        </w:rPr>
        <w:instrText xml:space="preserve"> </w:instrText>
      </w:r>
      <w:r w:rsidRPr="00143812">
        <w:rPr>
          <w:rFonts w:ascii="David" w:hAnsi="David"/>
          <w:b/>
          <w:bCs/>
          <w:sz w:val="28"/>
          <w:szCs w:val="28"/>
        </w:rPr>
        <w:instrText>DOCPROPERTY  dargagorem  \* MERGEFORMAT</w:instrText>
      </w:r>
      <w:r w:rsidRPr="00143812">
        <w:rPr>
          <w:rFonts w:ascii="David" w:hAnsi="David"/>
          <w:b/>
          <w:bCs/>
          <w:sz w:val="28"/>
          <w:szCs w:val="28"/>
          <w:rtl/>
        </w:rPr>
        <w:instrText xml:space="preserve"> </w:instrText>
      </w:r>
      <w:r w:rsidRPr="00143812">
        <w:rPr>
          <w:rFonts w:ascii="David" w:hAnsi="David"/>
          <w:b/>
          <w:bCs/>
          <w:sz w:val="28"/>
          <w:szCs w:val="28"/>
          <w:rtl/>
        </w:rPr>
        <w:fldChar w:fldCharType="separate"/>
      </w:r>
      <w:r w:rsidRPr="00143812">
        <w:rPr>
          <w:rFonts w:ascii="David" w:hAnsi="David"/>
          <w:b/>
          <w:bCs/>
          <w:sz w:val="28"/>
          <w:szCs w:val="28"/>
          <w:rtl/>
        </w:rPr>
        <w:t>טוראי</w:t>
      </w:r>
      <w:r w:rsidRPr="00143812">
        <w:rPr>
          <w:rFonts w:ascii="David" w:hAnsi="David"/>
          <w:b/>
          <w:bCs/>
          <w:sz w:val="28"/>
          <w:szCs w:val="28"/>
          <w:rtl/>
        </w:rPr>
        <w:fldChar w:fldCharType="end"/>
      </w:r>
      <w:r w:rsidRPr="00143812">
        <w:rPr>
          <w:rFonts w:ascii="David" w:hAnsi="David"/>
          <w:b/>
          <w:bCs/>
          <w:sz w:val="28"/>
          <w:szCs w:val="28"/>
          <w:rtl/>
        </w:rPr>
        <w:t xml:space="preserve"> </w:t>
      </w:r>
      <w:r>
        <w:rPr>
          <w:rFonts w:ascii="David" w:hAnsi="David" w:hint="cs"/>
          <w:b/>
          <w:bCs/>
          <w:sz w:val="28"/>
          <w:szCs w:val="28"/>
          <w:rtl/>
        </w:rPr>
        <w:t>א' א'</w:t>
      </w:r>
      <w:r w:rsidRPr="00143812">
        <w:rPr>
          <w:rFonts w:ascii="David" w:hAnsi="David"/>
          <w:b/>
          <w:bCs/>
          <w:sz w:val="28"/>
          <w:szCs w:val="28"/>
          <w:rtl/>
        </w:rPr>
        <w:t xml:space="preserve"> </w:t>
      </w:r>
      <w:r>
        <w:rPr>
          <w:rFonts w:ascii="David" w:hAnsi="David" w:hint="cs"/>
          <w:b/>
          <w:bCs/>
          <w:sz w:val="28"/>
          <w:szCs w:val="28"/>
          <w:rtl/>
        </w:rPr>
        <w:t xml:space="preserve">    </w:t>
      </w:r>
      <w:r w:rsidR="008B583E">
        <w:rPr>
          <w:rFonts w:ascii="David" w:hAnsi="David" w:hint="cs"/>
          <w:b/>
          <w:bCs/>
          <w:sz w:val="28"/>
          <w:szCs w:val="28"/>
          <w:rtl/>
        </w:rPr>
        <w:t xml:space="preserve">   </w:t>
      </w:r>
      <w:r>
        <w:rPr>
          <w:rFonts w:ascii="David" w:hAnsi="David" w:hint="cs"/>
          <w:b/>
          <w:bCs/>
          <w:sz w:val="28"/>
          <w:szCs w:val="28"/>
          <w:rtl/>
        </w:rPr>
        <w:t xml:space="preserve">  </w:t>
      </w:r>
      <w:r w:rsidRPr="00143812">
        <w:rPr>
          <w:rFonts w:ascii="David" w:hAnsi="David"/>
          <w:b/>
          <w:bCs/>
          <w:sz w:val="28"/>
          <w:szCs w:val="28"/>
          <w:rtl/>
        </w:rPr>
        <w:t>(ע"י ב"כ, עו"ד נילי אהרון ועו"ד מירה</w:t>
      </w:r>
      <w:r>
        <w:rPr>
          <w:rFonts w:ascii="David" w:hAnsi="David" w:hint="cs"/>
          <w:b/>
          <w:bCs/>
          <w:sz w:val="28"/>
          <w:szCs w:val="28"/>
          <w:rtl/>
        </w:rPr>
        <w:t xml:space="preserve"> רובין)</w:t>
      </w:r>
    </w:p>
    <w:p w14:paraId="39955711" w14:textId="00A84655" w:rsidR="00143812" w:rsidRPr="00143812" w:rsidRDefault="00143812" w:rsidP="00143812">
      <w:pPr>
        <w:tabs>
          <w:tab w:val="left" w:pos="4536"/>
        </w:tabs>
        <w:rPr>
          <w:rFonts w:ascii="David" w:hAnsi="David"/>
          <w:b/>
          <w:bCs/>
          <w:sz w:val="28"/>
          <w:szCs w:val="28"/>
          <w:rtl/>
        </w:rPr>
      </w:pPr>
      <w:r w:rsidRPr="00143812">
        <w:rPr>
          <w:rFonts w:ascii="David" w:hAnsi="David"/>
          <w:b/>
          <w:bCs/>
          <w:sz w:val="28"/>
          <w:szCs w:val="28"/>
          <w:rtl/>
        </w:rPr>
        <w:t xml:space="preserve">                                    </w:t>
      </w:r>
      <w:r w:rsidRPr="00143812">
        <w:rPr>
          <w:rFonts w:ascii="David" w:hAnsi="David"/>
          <w:b/>
          <w:bCs/>
          <w:sz w:val="28"/>
          <w:szCs w:val="28"/>
          <w:rtl/>
        </w:rPr>
        <w:tab/>
      </w:r>
      <w:r>
        <w:rPr>
          <w:rFonts w:ascii="David" w:hAnsi="David" w:hint="cs"/>
          <w:b/>
          <w:bCs/>
          <w:sz w:val="28"/>
          <w:szCs w:val="28"/>
          <w:rtl/>
        </w:rPr>
        <w:t xml:space="preserve">                                                   </w:t>
      </w:r>
    </w:p>
    <w:p w14:paraId="444A80F9" w14:textId="77777777" w:rsidR="00143812" w:rsidRDefault="00143812" w:rsidP="002B16CD">
      <w:pPr>
        <w:tabs>
          <w:tab w:val="left" w:pos="4536"/>
        </w:tabs>
        <w:jc w:val="left"/>
        <w:rPr>
          <w:rFonts w:ascii="David" w:hAnsi="David"/>
          <w:b/>
          <w:bCs/>
          <w:sz w:val="28"/>
          <w:szCs w:val="28"/>
        </w:rPr>
      </w:pPr>
    </w:p>
    <w:p w14:paraId="0CFC3DC0" w14:textId="77777777" w:rsidR="00143812" w:rsidRDefault="00143812" w:rsidP="002B16CD">
      <w:pPr>
        <w:tabs>
          <w:tab w:val="left" w:pos="4536"/>
        </w:tabs>
        <w:jc w:val="left"/>
        <w:rPr>
          <w:rFonts w:ascii="David" w:hAnsi="David"/>
          <w:b/>
          <w:bCs/>
          <w:sz w:val="28"/>
          <w:szCs w:val="28"/>
        </w:rPr>
      </w:pPr>
    </w:p>
    <w:p w14:paraId="336B927C" w14:textId="43D9B003" w:rsidR="00697E26" w:rsidRPr="00143812" w:rsidRDefault="002B16CD" w:rsidP="002B16CD">
      <w:pPr>
        <w:tabs>
          <w:tab w:val="left" w:pos="4536"/>
        </w:tabs>
        <w:jc w:val="left"/>
        <w:rPr>
          <w:rFonts w:ascii="David" w:hAnsi="David"/>
          <w:b/>
          <w:bCs/>
          <w:sz w:val="28"/>
          <w:szCs w:val="28"/>
          <w:rtl/>
        </w:rPr>
      </w:pPr>
      <w:r w:rsidRPr="00143812">
        <w:rPr>
          <w:rFonts w:ascii="David" w:hAnsi="David"/>
          <w:b/>
          <w:bCs/>
          <w:sz w:val="28"/>
          <w:szCs w:val="28"/>
        </w:rPr>
        <w:t xml:space="preserve">                                    </w:t>
      </w:r>
      <w:r w:rsidRPr="00143812">
        <w:rPr>
          <w:rFonts w:ascii="David" w:hAnsi="David"/>
          <w:b/>
          <w:bCs/>
          <w:sz w:val="28"/>
          <w:szCs w:val="28"/>
          <w:rtl/>
        </w:rPr>
        <w:tab/>
      </w:r>
    </w:p>
    <w:p w14:paraId="40DF6C4C" w14:textId="77777777" w:rsidR="00822979" w:rsidRPr="00143812" w:rsidRDefault="00822979" w:rsidP="005F7A46">
      <w:pPr>
        <w:rPr>
          <w:rFonts w:ascii="David" w:hAnsi="David"/>
          <w:sz w:val="28"/>
          <w:szCs w:val="28"/>
          <w:rtl/>
        </w:rPr>
      </w:pPr>
    </w:p>
    <w:p w14:paraId="6D5451D7" w14:textId="5B1B37DB" w:rsidR="002B16CD" w:rsidRPr="00143812" w:rsidRDefault="002B16CD" w:rsidP="002B16CD">
      <w:pPr>
        <w:spacing w:line="360" w:lineRule="auto"/>
        <w:jc w:val="center"/>
        <w:rPr>
          <w:rFonts w:ascii="David" w:hAnsi="David"/>
          <w:b/>
          <w:bCs/>
          <w:sz w:val="28"/>
          <w:szCs w:val="28"/>
          <w:u w:val="single"/>
          <w:rtl/>
        </w:rPr>
      </w:pPr>
      <w:r w:rsidRPr="00143812">
        <w:rPr>
          <w:rFonts w:ascii="David" w:hAnsi="David"/>
          <w:b/>
          <w:bCs/>
          <w:sz w:val="28"/>
          <w:szCs w:val="28"/>
          <w:u w:val="single"/>
          <w:rtl/>
        </w:rPr>
        <w:t>הכרעת-דין</w:t>
      </w:r>
    </w:p>
    <w:p w14:paraId="56D48C48" w14:textId="1B59D666" w:rsidR="002B16CD" w:rsidRPr="00143812" w:rsidRDefault="002B16CD" w:rsidP="002B16CD">
      <w:pPr>
        <w:autoSpaceDE w:val="0"/>
        <w:autoSpaceDN w:val="0"/>
        <w:spacing w:line="360" w:lineRule="auto"/>
        <w:rPr>
          <w:rFonts w:ascii="David" w:hAnsi="David"/>
          <w:sz w:val="28"/>
          <w:szCs w:val="28"/>
          <w:rtl/>
        </w:rPr>
      </w:pPr>
      <w:r w:rsidRPr="00143812">
        <w:rPr>
          <w:rFonts w:ascii="David" w:hAnsi="David"/>
          <w:sz w:val="28"/>
          <w:szCs w:val="28"/>
          <w:rtl/>
        </w:rPr>
        <w:t>על פי הודאתו, מורשע הנאשם בעבירה של פציעה, לפי סעיף 334 לחוק העונשין, התשל"ז-1977, ובעבירה של שיבוש מהלכי משפט, לפי סעיף 244(א) לחוק העונשין, התשל"ז-1977, בהתאם לכתב האישום המתוקן ולפרטים הנוספים.</w:t>
      </w:r>
    </w:p>
    <w:p w14:paraId="146B4BDD" w14:textId="77777777" w:rsidR="002B16CD" w:rsidRPr="00143812" w:rsidRDefault="002B16CD" w:rsidP="002B16CD">
      <w:pPr>
        <w:autoSpaceDE w:val="0"/>
        <w:autoSpaceDN w:val="0"/>
        <w:spacing w:line="360" w:lineRule="auto"/>
        <w:jc w:val="left"/>
        <w:rPr>
          <w:rFonts w:ascii="David" w:hAnsi="David"/>
          <w:b/>
          <w:bCs/>
          <w:sz w:val="28"/>
          <w:szCs w:val="28"/>
          <w:rtl/>
        </w:rPr>
      </w:pPr>
    </w:p>
    <w:p w14:paraId="331684A4" w14:textId="734A1255" w:rsidR="002B16CD" w:rsidRPr="00143812" w:rsidRDefault="002B16CD" w:rsidP="002B16CD">
      <w:pPr>
        <w:autoSpaceDE w:val="0"/>
        <w:autoSpaceDN w:val="0"/>
        <w:spacing w:line="360" w:lineRule="auto"/>
        <w:jc w:val="left"/>
        <w:rPr>
          <w:rFonts w:ascii="David" w:hAnsi="David"/>
          <w:b/>
          <w:bCs/>
          <w:sz w:val="28"/>
          <w:szCs w:val="28"/>
          <w:rtl/>
        </w:rPr>
      </w:pPr>
      <w:r w:rsidRPr="00143812">
        <w:rPr>
          <w:rFonts w:ascii="David" w:hAnsi="David"/>
          <w:b/>
          <w:bCs/>
          <w:sz w:val="28"/>
          <w:szCs w:val="28"/>
          <w:rtl/>
        </w:rPr>
        <w:t>ניתנה היום, כ"ט בחשוון תשפ"ד, 13.11.2023, והודעה בפומבי ובמעמד הצדדים.</w:t>
      </w:r>
    </w:p>
    <w:p w14:paraId="7BAE37CB" w14:textId="77777777" w:rsidR="002B16CD" w:rsidRPr="00143812" w:rsidRDefault="002B16CD" w:rsidP="002B16CD">
      <w:pPr>
        <w:autoSpaceDE w:val="0"/>
        <w:autoSpaceDN w:val="0"/>
        <w:spacing w:line="360" w:lineRule="auto"/>
        <w:jc w:val="left"/>
        <w:rPr>
          <w:rFonts w:ascii="David" w:hAnsi="David"/>
          <w:b/>
          <w:bCs/>
          <w:sz w:val="28"/>
          <w:szCs w:val="28"/>
          <w:rtl/>
        </w:rPr>
      </w:pPr>
    </w:p>
    <w:p w14:paraId="01EB634B" w14:textId="77777777" w:rsidR="002B16CD" w:rsidRPr="00143812" w:rsidRDefault="002B16CD" w:rsidP="002B16CD">
      <w:pPr>
        <w:pStyle w:val="Title"/>
        <w:rPr>
          <w:rFonts w:ascii="David" w:hAnsi="David"/>
          <w:sz w:val="28"/>
          <w:szCs w:val="28"/>
          <w:u w:val="none"/>
          <w:rtl/>
        </w:rPr>
      </w:pPr>
      <w:r w:rsidRPr="00143812">
        <w:rPr>
          <w:rFonts w:ascii="David" w:hAnsi="David"/>
          <w:sz w:val="28"/>
          <w:szCs w:val="28"/>
          <w:u w:val="none"/>
          <w:rtl/>
        </w:rPr>
        <w:t>_____________                ____________                ____________</w:t>
      </w:r>
    </w:p>
    <w:p w14:paraId="3E4CF44F" w14:textId="77777777" w:rsidR="002B16CD" w:rsidRPr="00143812" w:rsidRDefault="002B16CD" w:rsidP="002B16CD">
      <w:pPr>
        <w:pStyle w:val="Title"/>
        <w:rPr>
          <w:rFonts w:ascii="David" w:hAnsi="David"/>
          <w:sz w:val="28"/>
          <w:szCs w:val="28"/>
          <w:u w:val="none"/>
          <w:rtl/>
        </w:rPr>
      </w:pPr>
      <w:r w:rsidRPr="00143812">
        <w:rPr>
          <w:rFonts w:ascii="David" w:hAnsi="David"/>
          <w:sz w:val="28"/>
          <w:szCs w:val="28"/>
          <w:u w:val="none"/>
          <w:rtl/>
        </w:rPr>
        <w:t>שופטת                                     אב"ד                                  שופטת</w:t>
      </w:r>
    </w:p>
    <w:p w14:paraId="5333AAE0" w14:textId="77777777" w:rsidR="00FC44E9" w:rsidRPr="00143812" w:rsidRDefault="00FC44E9" w:rsidP="005F7A46">
      <w:pPr>
        <w:rPr>
          <w:rFonts w:ascii="David" w:hAnsi="David"/>
          <w:sz w:val="28"/>
          <w:szCs w:val="28"/>
          <w:rtl/>
        </w:rPr>
      </w:pPr>
    </w:p>
    <w:p w14:paraId="56253DF7" w14:textId="77777777" w:rsidR="002B16CD" w:rsidRPr="00143812" w:rsidRDefault="002B16CD" w:rsidP="002B16CD">
      <w:pPr>
        <w:spacing w:line="360" w:lineRule="auto"/>
        <w:jc w:val="center"/>
        <w:rPr>
          <w:rFonts w:ascii="David" w:hAnsi="David"/>
          <w:b/>
          <w:bCs/>
          <w:sz w:val="28"/>
          <w:szCs w:val="28"/>
          <w:u w:val="single"/>
          <w:rtl/>
        </w:rPr>
      </w:pPr>
    </w:p>
    <w:p w14:paraId="349CB108" w14:textId="77777777" w:rsidR="00143812" w:rsidRDefault="00143812" w:rsidP="00143812">
      <w:pPr>
        <w:spacing w:line="360" w:lineRule="auto"/>
        <w:jc w:val="center"/>
        <w:rPr>
          <w:rFonts w:ascii="David" w:hAnsi="David"/>
          <w:b/>
          <w:bCs/>
          <w:sz w:val="28"/>
          <w:szCs w:val="28"/>
          <w:u w:val="single"/>
          <w:rtl/>
        </w:rPr>
      </w:pPr>
    </w:p>
    <w:p w14:paraId="1312F6CD" w14:textId="77777777" w:rsidR="00143812" w:rsidRDefault="00143812" w:rsidP="00143812">
      <w:pPr>
        <w:spacing w:line="360" w:lineRule="auto"/>
        <w:jc w:val="center"/>
        <w:rPr>
          <w:rFonts w:ascii="David" w:hAnsi="David"/>
          <w:b/>
          <w:bCs/>
          <w:sz w:val="28"/>
          <w:szCs w:val="28"/>
          <w:u w:val="single"/>
          <w:rtl/>
        </w:rPr>
      </w:pPr>
    </w:p>
    <w:p w14:paraId="71262C41" w14:textId="77777777" w:rsidR="00143812" w:rsidRDefault="00143812" w:rsidP="00143812">
      <w:pPr>
        <w:spacing w:line="360" w:lineRule="auto"/>
        <w:jc w:val="center"/>
        <w:rPr>
          <w:rFonts w:ascii="David" w:hAnsi="David"/>
          <w:b/>
          <w:bCs/>
          <w:sz w:val="28"/>
          <w:szCs w:val="28"/>
          <w:u w:val="single"/>
          <w:rtl/>
        </w:rPr>
      </w:pPr>
    </w:p>
    <w:p w14:paraId="2ACC25DE" w14:textId="77777777" w:rsidR="00143812" w:rsidRDefault="00143812" w:rsidP="00143812">
      <w:pPr>
        <w:spacing w:line="360" w:lineRule="auto"/>
        <w:jc w:val="center"/>
        <w:rPr>
          <w:rFonts w:ascii="David" w:hAnsi="David"/>
          <w:b/>
          <w:bCs/>
          <w:sz w:val="28"/>
          <w:szCs w:val="28"/>
          <w:u w:val="single"/>
          <w:rtl/>
        </w:rPr>
      </w:pPr>
    </w:p>
    <w:p w14:paraId="3AE999E4" w14:textId="77777777" w:rsidR="00143812" w:rsidRDefault="00143812" w:rsidP="00143812">
      <w:pPr>
        <w:spacing w:line="360" w:lineRule="auto"/>
        <w:jc w:val="center"/>
        <w:rPr>
          <w:rFonts w:ascii="David" w:hAnsi="David"/>
          <w:b/>
          <w:bCs/>
          <w:sz w:val="28"/>
          <w:szCs w:val="28"/>
          <w:u w:val="single"/>
          <w:rtl/>
        </w:rPr>
      </w:pPr>
    </w:p>
    <w:p w14:paraId="543C8646" w14:textId="77777777" w:rsidR="00143812" w:rsidRDefault="00143812" w:rsidP="00143812">
      <w:pPr>
        <w:spacing w:line="360" w:lineRule="auto"/>
        <w:jc w:val="center"/>
        <w:rPr>
          <w:rFonts w:ascii="David" w:hAnsi="David"/>
          <w:b/>
          <w:bCs/>
          <w:sz w:val="28"/>
          <w:szCs w:val="28"/>
          <w:u w:val="single"/>
          <w:rtl/>
        </w:rPr>
      </w:pPr>
    </w:p>
    <w:p w14:paraId="392514C0" w14:textId="77777777" w:rsidR="00143812" w:rsidRDefault="00143812" w:rsidP="00143812">
      <w:pPr>
        <w:spacing w:line="360" w:lineRule="auto"/>
        <w:jc w:val="center"/>
        <w:rPr>
          <w:rFonts w:ascii="David" w:hAnsi="David"/>
          <w:b/>
          <w:bCs/>
          <w:sz w:val="28"/>
          <w:szCs w:val="28"/>
          <w:u w:val="single"/>
          <w:rtl/>
        </w:rPr>
      </w:pPr>
    </w:p>
    <w:p w14:paraId="5243D7F0" w14:textId="77777777" w:rsidR="00143812" w:rsidRDefault="00143812" w:rsidP="00143812">
      <w:pPr>
        <w:spacing w:line="360" w:lineRule="auto"/>
        <w:jc w:val="center"/>
        <w:rPr>
          <w:rFonts w:ascii="David" w:hAnsi="David"/>
          <w:b/>
          <w:bCs/>
          <w:sz w:val="28"/>
          <w:szCs w:val="28"/>
          <w:u w:val="single"/>
          <w:rtl/>
        </w:rPr>
      </w:pPr>
    </w:p>
    <w:p w14:paraId="1521F878" w14:textId="0FBFFA91" w:rsidR="002B16CD" w:rsidRPr="00143812" w:rsidRDefault="002B16CD" w:rsidP="00143812">
      <w:pPr>
        <w:spacing w:line="360" w:lineRule="auto"/>
        <w:jc w:val="center"/>
        <w:rPr>
          <w:rFonts w:ascii="David" w:hAnsi="David"/>
          <w:b/>
          <w:bCs/>
          <w:sz w:val="28"/>
          <w:szCs w:val="28"/>
          <w:u w:val="single"/>
          <w:rtl/>
        </w:rPr>
      </w:pPr>
      <w:r w:rsidRPr="00143812">
        <w:rPr>
          <w:rFonts w:ascii="David" w:hAnsi="David"/>
          <w:b/>
          <w:bCs/>
          <w:sz w:val="28"/>
          <w:szCs w:val="28"/>
          <w:u w:val="single"/>
          <w:rtl/>
        </w:rPr>
        <w:lastRenderedPageBreak/>
        <w:t>גזר-דין</w:t>
      </w:r>
    </w:p>
    <w:p w14:paraId="5345D442" w14:textId="3CFE513C" w:rsidR="002B16CD" w:rsidRPr="00143812" w:rsidRDefault="002B16CD" w:rsidP="002B16CD">
      <w:pPr>
        <w:spacing w:line="360" w:lineRule="auto"/>
        <w:rPr>
          <w:rFonts w:ascii="David" w:hAnsi="David"/>
          <w:sz w:val="28"/>
          <w:szCs w:val="28"/>
          <w:rtl/>
        </w:rPr>
      </w:pPr>
      <w:r w:rsidRPr="00143812">
        <w:rPr>
          <w:rFonts w:ascii="David" w:hAnsi="David"/>
          <w:sz w:val="28"/>
          <w:szCs w:val="28"/>
          <w:rtl/>
        </w:rPr>
        <w:t xml:space="preserve">הנאשם, טוראי </w:t>
      </w:r>
      <w:r w:rsidR="008B583E">
        <w:rPr>
          <w:rFonts w:ascii="David" w:hAnsi="David" w:hint="cs"/>
          <w:sz w:val="28"/>
          <w:szCs w:val="28"/>
          <w:rtl/>
        </w:rPr>
        <w:t>א' א'</w:t>
      </w:r>
      <w:r w:rsidRPr="00143812">
        <w:rPr>
          <w:rFonts w:ascii="David" w:hAnsi="David"/>
          <w:sz w:val="28"/>
          <w:szCs w:val="28"/>
          <w:rtl/>
        </w:rPr>
        <w:t>, הורשע על פי הודאתו בעבירה של פציעה ובעבירה של שיבוש מהלכי משפט. כמפורט בכתב האישום המתוקן</w:t>
      </w:r>
      <w:r w:rsidR="008B583E">
        <w:rPr>
          <w:rFonts w:ascii="David" w:hAnsi="David" w:hint="cs"/>
          <w:sz w:val="28"/>
          <w:szCs w:val="28"/>
          <w:rtl/>
        </w:rPr>
        <w:t xml:space="preserve">, </w:t>
      </w:r>
      <w:r w:rsidRPr="00143812">
        <w:rPr>
          <w:rFonts w:ascii="David" w:hAnsi="David"/>
          <w:sz w:val="28"/>
          <w:szCs w:val="28"/>
          <w:rtl/>
        </w:rPr>
        <w:t xml:space="preserve">בין הנאשם ובין חברו התפתחה קטטה של מה בכך על רקע חברי. במהלך הקטטה הבחין הנאשם בסכין לדרמן והחל לנופף בה לעברו של חברו ללא כוונה לפגוע בו. החבר החל ללכת לאחור וביקש מהנאשם לחדול ממעשיו אך הנאשם עקב אחריו והמשיך לנופף בסכין. בסופו של דבר פגע הנאשם בזרועו של החבר ופצע אותו. כתוצאה מהפציעה נגרם לחבר חתך בזרוע והוא נזקק לטיפול רפואי. מיד לאחר מכן סייע הנאשם בטיפול הרפואי בחבר עד לעצירת הדימום. במקביל ביקש מהחבר שלא יפרט את מעשיו אלא ידווח שנפצע מהחלקה על דפנות המיטה, וכך אכן דיווח החבר למפקדו ולגורם הרפואי שטיפל בו. </w:t>
      </w:r>
    </w:p>
    <w:p w14:paraId="38ECCF74" w14:textId="77777777" w:rsidR="002B16CD" w:rsidRPr="00143812" w:rsidRDefault="002B16CD" w:rsidP="002B16CD">
      <w:pPr>
        <w:spacing w:line="360" w:lineRule="auto"/>
        <w:rPr>
          <w:rFonts w:ascii="David" w:hAnsi="David"/>
          <w:sz w:val="28"/>
          <w:szCs w:val="28"/>
          <w:rtl/>
        </w:rPr>
      </w:pPr>
    </w:p>
    <w:p w14:paraId="6FDF690F" w14:textId="77777777" w:rsidR="002B16CD" w:rsidRPr="00143812" w:rsidRDefault="002B16CD" w:rsidP="002B16CD">
      <w:pPr>
        <w:spacing w:line="360" w:lineRule="auto"/>
        <w:rPr>
          <w:rFonts w:ascii="David" w:hAnsi="David"/>
          <w:sz w:val="28"/>
          <w:szCs w:val="28"/>
          <w:rtl/>
        </w:rPr>
      </w:pPr>
      <w:r w:rsidRPr="00143812">
        <w:rPr>
          <w:rFonts w:ascii="David" w:hAnsi="David"/>
          <w:sz w:val="28"/>
          <w:szCs w:val="28"/>
          <w:rtl/>
        </w:rPr>
        <w:t xml:space="preserve">הנאשם התגייס לצה"ל בחודש אוגוסט 2023 ובזמן ביצוע העבירות היה בהכשרת טירונות כלוחם. עברו הפלילי והמשמעתי נקיים לחלוטין. מחוו"ד מפקד שהונחה בפנינו עולה כי האירוע שבו נכשל אינו מאפיין את שירותו הטוב בדרך כלל. מפקדו המליץ להעניק לנאשם הזדמנות נוספת להשתלב כלוחם. </w:t>
      </w:r>
    </w:p>
    <w:p w14:paraId="68CE4F12" w14:textId="77777777" w:rsidR="002B16CD" w:rsidRPr="00143812" w:rsidRDefault="002B16CD" w:rsidP="002B16CD">
      <w:pPr>
        <w:spacing w:line="360" w:lineRule="auto"/>
        <w:rPr>
          <w:rFonts w:ascii="David" w:hAnsi="David"/>
          <w:sz w:val="28"/>
          <w:szCs w:val="28"/>
          <w:rtl/>
        </w:rPr>
      </w:pPr>
    </w:p>
    <w:p w14:paraId="4DBC51A9" w14:textId="77777777" w:rsidR="002B16CD" w:rsidRPr="00143812" w:rsidRDefault="002B16CD" w:rsidP="002B16CD">
      <w:pPr>
        <w:spacing w:line="360" w:lineRule="auto"/>
        <w:rPr>
          <w:rFonts w:ascii="David" w:hAnsi="David"/>
          <w:sz w:val="28"/>
          <w:szCs w:val="28"/>
          <w:rtl/>
        </w:rPr>
      </w:pPr>
      <w:r w:rsidRPr="00143812">
        <w:rPr>
          <w:rFonts w:ascii="David" w:hAnsi="David"/>
          <w:sz w:val="28"/>
          <w:szCs w:val="28"/>
          <w:rtl/>
        </w:rPr>
        <w:t xml:space="preserve">הצדדים הציגו בפנינו הסדר טיעון אשר מבקש לאזן בין חומרת השימוש בסכין בין חיילים במסגרת הצבאית והפציעה שלה גרם הנאשם, ובין הרקע לקטטה, העובדה שהפציעה לא נגרמה במכוון, הודאת הנאשם באשמה תוך נטילת אחריות ווויתור על טענות ראייתיות משמעותיות, וכן עברו הנקי של הנאשם והמוטיבציה שלו לשוב לשירות קרבי. הובהר כי ההסדר הוא על דעת נפגע העבירה וכי הנאשם כבר העביר את הפיצוי לחברו. הנאשם בדברו האחרון הביע חרטה על המעשים ומוטיבציה לשוב לשירות תקין כלוחם. </w:t>
      </w:r>
    </w:p>
    <w:p w14:paraId="4C959E5B" w14:textId="77777777" w:rsidR="002B16CD" w:rsidRPr="00143812" w:rsidRDefault="002B16CD" w:rsidP="002B16CD">
      <w:pPr>
        <w:spacing w:line="360" w:lineRule="auto"/>
        <w:rPr>
          <w:rFonts w:ascii="David" w:hAnsi="David"/>
          <w:sz w:val="28"/>
          <w:szCs w:val="28"/>
          <w:rtl/>
        </w:rPr>
      </w:pPr>
    </w:p>
    <w:p w14:paraId="512C27F4" w14:textId="037F502E" w:rsidR="00143812" w:rsidRPr="008B583E" w:rsidRDefault="002B16CD" w:rsidP="008B583E">
      <w:pPr>
        <w:spacing w:line="360" w:lineRule="auto"/>
        <w:rPr>
          <w:rFonts w:ascii="David" w:hAnsi="David"/>
          <w:sz w:val="28"/>
          <w:szCs w:val="28"/>
          <w:rtl/>
        </w:rPr>
      </w:pPr>
      <w:r w:rsidRPr="00143812">
        <w:rPr>
          <w:rFonts w:ascii="David" w:hAnsi="David"/>
          <w:sz w:val="28"/>
          <w:szCs w:val="28"/>
          <w:rtl/>
        </w:rPr>
        <w:t xml:space="preserve">בנסיבות אלה מצאנו לכבד את עתירתם המשותפת של הצדדים ולאמץ את הסדר הטיעון שהוצג. </w:t>
      </w:r>
    </w:p>
    <w:p w14:paraId="47D6E511" w14:textId="77777777" w:rsidR="00143812" w:rsidRDefault="00143812" w:rsidP="002B16CD">
      <w:pPr>
        <w:spacing w:line="360" w:lineRule="auto"/>
        <w:rPr>
          <w:rFonts w:ascii="David" w:hAnsi="David"/>
          <w:b/>
          <w:bCs/>
          <w:sz w:val="28"/>
          <w:szCs w:val="28"/>
          <w:rtl/>
        </w:rPr>
      </w:pPr>
    </w:p>
    <w:p w14:paraId="4993A2FA" w14:textId="46453AC1" w:rsidR="002B16CD" w:rsidRPr="00143812" w:rsidRDefault="002B16CD" w:rsidP="008B583E">
      <w:pPr>
        <w:spacing w:line="360" w:lineRule="auto"/>
        <w:rPr>
          <w:rFonts w:ascii="David" w:hAnsi="David"/>
          <w:b/>
          <w:bCs/>
          <w:sz w:val="28"/>
          <w:szCs w:val="28"/>
          <w:rtl/>
        </w:rPr>
      </w:pPr>
      <w:r w:rsidRPr="00143812">
        <w:rPr>
          <w:rFonts w:ascii="David" w:hAnsi="David"/>
          <w:b/>
          <w:bCs/>
          <w:sz w:val="28"/>
          <w:szCs w:val="28"/>
          <w:rtl/>
        </w:rPr>
        <w:t>על הנאשם נגזרים, אפוא, העונשים הבאים:</w:t>
      </w:r>
    </w:p>
    <w:p w14:paraId="3FE02E68" w14:textId="1736BE30" w:rsidR="002B16CD" w:rsidRPr="00143812" w:rsidRDefault="002B16CD" w:rsidP="002B16CD">
      <w:pPr>
        <w:pStyle w:val="ListParagraph"/>
        <w:numPr>
          <w:ilvl w:val="0"/>
          <w:numId w:val="6"/>
        </w:numPr>
        <w:spacing w:line="360" w:lineRule="auto"/>
        <w:rPr>
          <w:rFonts w:ascii="David" w:hAnsi="David"/>
          <w:b/>
          <w:bCs/>
          <w:sz w:val="28"/>
          <w:szCs w:val="28"/>
        </w:rPr>
      </w:pPr>
      <w:r w:rsidRPr="00143812">
        <w:rPr>
          <w:rFonts w:ascii="David" w:hAnsi="David"/>
          <w:b/>
          <w:bCs/>
          <w:sz w:val="28"/>
          <w:szCs w:val="28"/>
          <w:rtl/>
        </w:rPr>
        <w:t xml:space="preserve">שישים (60) ימי מאסר לריצוי בפועל, שיימנו החל מיום מעצרו. </w:t>
      </w:r>
    </w:p>
    <w:p w14:paraId="1661209A" w14:textId="3C36651B" w:rsidR="002B16CD" w:rsidRPr="00143812" w:rsidRDefault="002B16CD" w:rsidP="002B16CD">
      <w:pPr>
        <w:pStyle w:val="ListParagraph"/>
        <w:numPr>
          <w:ilvl w:val="0"/>
          <w:numId w:val="6"/>
        </w:numPr>
        <w:spacing w:line="360" w:lineRule="auto"/>
        <w:rPr>
          <w:rFonts w:ascii="David" w:hAnsi="David"/>
          <w:b/>
          <w:bCs/>
          <w:sz w:val="28"/>
          <w:szCs w:val="28"/>
        </w:rPr>
      </w:pPr>
      <w:r w:rsidRPr="00143812">
        <w:rPr>
          <w:rFonts w:ascii="David" w:hAnsi="David"/>
          <w:b/>
          <w:bCs/>
          <w:sz w:val="28"/>
          <w:szCs w:val="28"/>
          <w:rtl/>
        </w:rPr>
        <w:t xml:space="preserve">עונש מאסר מותנה בן תשעים (90) ימים למשך שלוש (3) שנים, לבל יעבור עבירה שעניינה פגיעה בגוף, אלימות או איומים כלפי הזולת, או החזקת או שימוש בסכין שלא כדין. </w:t>
      </w:r>
    </w:p>
    <w:p w14:paraId="272C7F1A" w14:textId="506DAE63" w:rsidR="002B16CD" w:rsidRPr="00143812" w:rsidRDefault="002B16CD" w:rsidP="002B16CD">
      <w:pPr>
        <w:pStyle w:val="ListParagraph"/>
        <w:numPr>
          <w:ilvl w:val="0"/>
          <w:numId w:val="6"/>
        </w:numPr>
        <w:spacing w:line="360" w:lineRule="auto"/>
        <w:rPr>
          <w:rFonts w:ascii="David" w:hAnsi="David"/>
          <w:b/>
          <w:bCs/>
          <w:sz w:val="28"/>
          <w:szCs w:val="28"/>
        </w:rPr>
      </w:pPr>
      <w:r w:rsidRPr="00143812">
        <w:rPr>
          <w:rFonts w:ascii="David" w:hAnsi="David"/>
          <w:b/>
          <w:bCs/>
          <w:sz w:val="28"/>
          <w:szCs w:val="28"/>
          <w:rtl/>
        </w:rPr>
        <w:lastRenderedPageBreak/>
        <w:t>עונש מאסר מותנה בן תשעים (90) ימים למשך שלוש (3) שנים, לבל יעבור עבירה שעניינה שיבוש הליכי חקירה או משפט.</w:t>
      </w:r>
    </w:p>
    <w:p w14:paraId="7114C309" w14:textId="63F874AA" w:rsidR="002B16CD" w:rsidRPr="00143812" w:rsidRDefault="002B16CD" w:rsidP="002B16CD">
      <w:pPr>
        <w:pStyle w:val="ListParagraph"/>
        <w:numPr>
          <w:ilvl w:val="0"/>
          <w:numId w:val="6"/>
        </w:numPr>
        <w:spacing w:line="360" w:lineRule="auto"/>
        <w:rPr>
          <w:rFonts w:ascii="David" w:hAnsi="David"/>
          <w:b/>
          <w:bCs/>
          <w:sz w:val="28"/>
          <w:szCs w:val="28"/>
          <w:rtl/>
        </w:rPr>
      </w:pPr>
      <w:r w:rsidRPr="00143812">
        <w:rPr>
          <w:rFonts w:ascii="David" w:hAnsi="David"/>
          <w:b/>
          <w:bCs/>
          <w:sz w:val="28"/>
          <w:szCs w:val="28"/>
          <w:rtl/>
        </w:rPr>
        <w:t>פיצויים בסך שבע מאות (700) ₪ שישולמו לטוראי ג</w:t>
      </w:r>
      <w:r w:rsidR="008B583E">
        <w:rPr>
          <w:rFonts w:ascii="David" w:hAnsi="David" w:hint="cs"/>
          <w:b/>
          <w:bCs/>
          <w:sz w:val="28"/>
          <w:szCs w:val="28"/>
          <w:rtl/>
        </w:rPr>
        <w:t>',</w:t>
      </w:r>
      <w:r w:rsidRPr="00143812">
        <w:rPr>
          <w:rFonts w:ascii="David" w:hAnsi="David"/>
          <w:b/>
          <w:bCs/>
          <w:sz w:val="28"/>
          <w:szCs w:val="28"/>
          <w:rtl/>
        </w:rPr>
        <w:t xml:space="preserve"> פיצויים אלה כבר שולמו.</w:t>
      </w:r>
    </w:p>
    <w:p w14:paraId="448B321F" w14:textId="77777777" w:rsidR="002B16CD" w:rsidRPr="00143812" w:rsidRDefault="002B16CD" w:rsidP="002B16CD">
      <w:pPr>
        <w:spacing w:line="360" w:lineRule="auto"/>
        <w:rPr>
          <w:rFonts w:ascii="David" w:hAnsi="David"/>
          <w:sz w:val="28"/>
          <w:szCs w:val="28"/>
          <w:rtl/>
        </w:rPr>
      </w:pPr>
    </w:p>
    <w:p w14:paraId="2B0EA0DC" w14:textId="77777777" w:rsidR="002B16CD" w:rsidRPr="00143812" w:rsidRDefault="002B16CD" w:rsidP="002B16CD">
      <w:pPr>
        <w:autoSpaceDE w:val="0"/>
        <w:autoSpaceDN w:val="0"/>
        <w:spacing w:line="360" w:lineRule="auto"/>
        <w:jc w:val="left"/>
        <w:rPr>
          <w:rFonts w:ascii="David" w:hAnsi="David"/>
          <w:b/>
          <w:bCs/>
          <w:sz w:val="28"/>
          <w:szCs w:val="28"/>
          <w:rtl/>
        </w:rPr>
      </w:pPr>
      <w:r w:rsidRPr="00143812">
        <w:rPr>
          <w:rFonts w:ascii="David" w:hAnsi="David"/>
          <w:b/>
          <w:bCs/>
          <w:sz w:val="28"/>
          <w:szCs w:val="28"/>
          <w:rtl/>
        </w:rPr>
        <w:t>זכות ערעור כחוק.</w:t>
      </w:r>
    </w:p>
    <w:p w14:paraId="6B3DEA57" w14:textId="0B08BE8C" w:rsidR="002B16CD" w:rsidRPr="00143812" w:rsidRDefault="002B16CD" w:rsidP="002B16CD">
      <w:pPr>
        <w:autoSpaceDE w:val="0"/>
        <w:autoSpaceDN w:val="0"/>
        <w:spacing w:line="360" w:lineRule="auto"/>
        <w:jc w:val="left"/>
        <w:rPr>
          <w:rFonts w:ascii="David" w:hAnsi="David"/>
          <w:b/>
          <w:bCs/>
          <w:sz w:val="28"/>
          <w:szCs w:val="28"/>
          <w:rtl/>
        </w:rPr>
      </w:pPr>
      <w:r w:rsidRPr="00143812">
        <w:rPr>
          <w:rFonts w:ascii="David" w:hAnsi="David"/>
          <w:b/>
          <w:bCs/>
          <w:sz w:val="28"/>
          <w:szCs w:val="28"/>
          <w:rtl/>
        </w:rPr>
        <w:t>ניתן היום, כ"ט בחשוון תשפ"ד, 13.11.2023, והודע בפומבי ובמעמד הצדדים.</w:t>
      </w:r>
    </w:p>
    <w:p w14:paraId="6982AAD1" w14:textId="77777777" w:rsidR="002B16CD" w:rsidRPr="00143812" w:rsidRDefault="002B16CD" w:rsidP="002B16CD">
      <w:pPr>
        <w:autoSpaceDE w:val="0"/>
        <w:autoSpaceDN w:val="0"/>
        <w:spacing w:line="360" w:lineRule="auto"/>
        <w:jc w:val="left"/>
        <w:rPr>
          <w:rFonts w:ascii="David" w:hAnsi="David"/>
          <w:b/>
          <w:bCs/>
          <w:sz w:val="28"/>
          <w:szCs w:val="28"/>
          <w:rtl/>
        </w:rPr>
      </w:pPr>
    </w:p>
    <w:p w14:paraId="41540451" w14:textId="77777777" w:rsidR="002B16CD" w:rsidRPr="00143812" w:rsidRDefault="002B16CD" w:rsidP="002B16CD">
      <w:pPr>
        <w:pStyle w:val="Title"/>
        <w:rPr>
          <w:rFonts w:ascii="David" w:hAnsi="David"/>
          <w:sz w:val="28"/>
          <w:szCs w:val="28"/>
          <w:u w:val="none"/>
          <w:rtl/>
        </w:rPr>
      </w:pPr>
      <w:r w:rsidRPr="00143812">
        <w:rPr>
          <w:rFonts w:ascii="David" w:hAnsi="David"/>
          <w:sz w:val="28"/>
          <w:szCs w:val="28"/>
          <w:u w:val="none"/>
          <w:rtl/>
        </w:rPr>
        <w:t>_____________                ____________                ____________</w:t>
      </w:r>
    </w:p>
    <w:p w14:paraId="4F3662E1" w14:textId="77777777" w:rsidR="002B16CD" w:rsidRPr="00143812" w:rsidRDefault="002B16CD" w:rsidP="002B16CD">
      <w:pPr>
        <w:pStyle w:val="Title"/>
        <w:rPr>
          <w:rFonts w:ascii="David" w:hAnsi="David"/>
          <w:sz w:val="28"/>
          <w:szCs w:val="28"/>
          <w:u w:val="none"/>
          <w:rtl/>
        </w:rPr>
      </w:pPr>
      <w:r w:rsidRPr="00143812">
        <w:rPr>
          <w:rFonts w:ascii="David" w:hAnsi="David"/>
          <w:sz w:val="28"/>
          <w:szCs w:val="28"/>
          <w:u w:val="none"/>
          <w:rtl/>
        </w:rPr>
        <w:t>שופטת                                     אב"ד                                  שופטת</w:t>
      </w:r>
    </w:p>
    <w:p w14:paraId="523C88C1" w14:textId="77777777" w:rsidR="00FC44E9" w:rsidRPr="00143812" w:rsidRDefault="00FC44E9" w:rsidP="005F7A46">
      <w:pPr>
        <w:rPr>
          <w:rFonts w:ascii="David" w:hAnsi="David"/>
          <w:sz w:val="28"/>
          <w:szCs w:val="28"/>
          <w:rtl/>
        </w:rPr>
      </w:pPr>
    </w:p>
    <w:p w14:paraId="77572841" w14:textId="77777777" w:rsidR="00697E26" w:rsidRPr="00143812" w:rsidRDefault="00697E26" w:rsidP="007F51C4">
      <w:pPr>
        <w:ind w:left="5954"/>
        <w:rPr>
          <w:rFonts w:ascii="David" w:hAnsi="David"/>
          <w:b/>
          <w:bCs/>
          <w:sz w:val="28"/>
          <w:szCs w:val="28"/>
          <w:rtl/>
        </w:rPr>
      </w:pPr>
      <w:r w:rsidRPr="00143812">
        <w:rPr>
          <w:rFonts w:ascii="David" w:hAnsi="David"/>
          <w:b/>
          <w:bCs/>
          <w:sz w:val="28"/>
          <w:szCs w:val="28"/>
          <w:rtl/>
        </w:rPr>
        <w:t>העתק נכון מהמקור</w:t>
      </w:r>
      <w:r w:rsidRPr="00143812">
        <w:rPr>
          <w:rFonts w:ascii="David" w:hAnsi="David"/>
          <w:b/>
          <w:bCs/>
          <w:sz w:val="28"/>
          <w:szCs w:val="28"/>
          <w:rtl/>
        </w:rPr>
        <w:br/>
      </w:r>
      <w:r w:rsidR="007F51C4" w:rsidRPr="00143812">
        <w:rPr>
          <w:rFonts w:ascii="David" w:hAnsi="David"/>
          <w:b/>
          <w:bCs/>
          <w:sz w:val="28"/>
          <w:szCs w:val="28"/>
          <w:rtl/>
        </w:rPr>
        <w:fldChar w:fldCharType="begin"/>
      </w:r>
      <w:r w:rsidR="007F51C4" w:rsidRPr="00143812">
        <w:rPr>
          <w:rFonts w:ascii="David" w:hAnsi="David"/>
          <w:b/>
          <w:bCs/>
          <w:sz w:val="28"/>
          <w:szCs w:val="28"/>
          <w:rtl/>
        </w:rPr>
        <w:instrText xml:space="preserve"> </w:instrText>
      </w:r>
      <w:r w:rsidR="007F51C4" w:rsidRPr="00143812">
        <w:rPr>
          <w:rFonts w:ascii="David" w:hAnsi="David"/>
          <w:b/>
          <w:bCs/>
          <w:sz w:val="28"/>
          <w:szCs w:val="28"/>
        </w:rPr>
        <w:instrText>DOCPROPERTY  kabidbeitdin  \* MERGEFORMAT</w:instrText>
      </w:r>
      <w:r w:rsidR="007F51C4" w:rsidRPr="00143812">
        <w:rPr>
          <w:rFonts w:ascii="David" w:hAnsi="David"/>
          <w:b/>
          <w:bCs/>
          <w:sz w:val="28"/>
          <w:szCs w:val="28"/>
          <w:rtl/>
        </w:rPr>
        <w:instrText xml:space="preserve"> </w:instrText>
      </w:r>
      <w:r w:rsidR="008B583E">
        <w:rPr>
          <w:rFonts w:ascii="David" w:hAnsi="David"/>
          <w:b/>
          <w:bCs/>
          <w:sz w:val="28"/>
          <w:szCs w:val="28"/>
          <w:rtl/>
        </w:rPr>
        <w:fldChar w:fldCharType="separate"/>
      </w:r>
      <w:r w:rsidR="007F51C4" w:rsidRPr="00143812">
        <w:rPr>
          <w:rFonts w:ascii="David" w:hAnsi="David"/>
          <w:b/>
          <w:bCs/>
          <w:sz w:val="28"/>
          <w:szCs w:val="28"/>
          <w:rtl/>
        </w:rPr>
        <w:fldChar w:fldCharType="end"/>
      </w:r>
      <w:r w:rsidRPr="00143812">
        <w:rPr>
          <w:rFonts w:ascii="David" w:hAnsi="David"/>
          <w:b/>
          <w:bCs/>
          <w:sz w:val="28"/>
          <w:szCs w:val="28"/>
          <w:rtl/>
        </w:rPr>
        <w:br/>
        <w:t>ק' בית הדין</w:t>
      </w:r>
      <w:r w:rsidRPr="00143812">
        <w:rPr>
          <w:rFonts w:ascii="David" w:hAnsi="David"/>
          <w:b/>
          <w:bCs/>
          <w:sz w:val="28"/>
          <w:szCs w:val="28"/>
          <w:rtl/>
        </w:rPr>
        <w:br/>
      </w:r>
    </w:p>
    <w:p w14:paraId="65B04524" w14:textId="6F0551FB" w:rsidR="00B82938" w:rsidRPr="00143812" w:rsidRDefault="00B82938" w:rsidP="008D729E">
      <w:pPr>
        <w:rPr>
          <w:rFonts w:ascii="David" w:hAnsi="David"/>
          <w:b/>
          <w:bCs/>
          <w:sz w:val="28"/>
          <w:szCs w:val="28"/>
          <w:rtl/>
        </w:rPr>
      </w:pPr>
      <w:r w:rsidRPr="00143812">
        <w:rPr>
          <w:rFonts w:ascii="David" w:hAnsi="David"/>
          <w:b/>
          <w:bCs/>
          <w:sz w:val="28"/>
          <w:szCs w:val="28"/>
          <w:rtl/>
        </w:rPr>
        <w:t>נערך על ידי</w:t>
      </w:r>
      <w:r w:rsidR="00143812">
        <w:rPr>
          <w:rFonts w:ascii="David" w:hAnsi="David" w:hint="cs"/>
          <w:b/>
          <w:bCs/>
          <w:sz w:val="28"/>
          <w:szCs w:val="28"/>
          <w:rtl/>
        </w:rPr>
        <w:t>: ס.ש</w:t>
      </w:r>
    </w:p>
    <w:p w14:paraId="365955EA" w14:textId="72FA6BAA" w:rsidR="00B82938" w:rsidRPr="00143812" w:rsidRDefault="00B82938" w:rsidP="008D729E">
      <w:pPr>
        <w:rPr>
          <w:rFonts w:ascii="David" w:hAnsi="David"/>
          <w:b/>
          <w:bCs/>
          <w:sz w:val="28"/>
          <w:szCs w:val="28"/>
          <w:rtl/>
        </w:rPr>
      </w:pPr>
      <w:r w:rsidRPr="00143812">
        <w:rPr>
          <w:rFonts w:ascii="David" w:hAnsi="David"/>
          <w:b/>
          <w:bCs/>
          <w:sz w:val="28"/>
          <w:szCs w:val="28"/>
          <w:rtl/>
        </w:rPr>
        <w:t>בתאריך</w:t>
      </w:r>
      <w:r w:rsidR="00143812">
        <w:rPr>
          <w:rFonts w:ascii="David" w:hAnsi="David" w:hint="cs"/>
          <w:b/>
          <w:bCs/>
          <w:sz w:val="28"/>
          <w:szCs w:val="28"/>
          <w:rtl/>
        </w:rPr>
        <w:t>:29.11.2023</w:t>
      </w:r>
    </w:p>
    <w:p w14:paraId="1C41B1B3" w14:textId="17F1E43E" w:rsidR="002709C4" w:rsidRPr="00143812" w:rsidRDefault="00697E26" w:rsidP="002E097C">
      <w:pPr>
        <w:rPr>
          <w:rFonts w:ascii="David" w:hAnsi="David"/>
          <w:b/>
          <w:bCs/>
          <w:sz w:val="28"/>
          <w:szCs w:val="28"/>
          <w:rtl/>
        </w:rPr>
      </w:pPr>
      <w:r w:rsidRPr="00143812">
        <w:rPr>
          <w:rFonts w:ascii="David" w:hAnsi="David"/>
          <w:b/>
          <w:bCs/>
          <w:sz w:val="28"/>
          <w:szCs w:val="28"/>
          <w:rtl/>
        </w:rPr>
        <w:t>חתימת המגיה:</w:t>
      </w:r>
      <w:r w:rsidR="00143812">
        <w:rPr>
          <w:rFonts w:ascii="David" w:hAnsi="David" w:hint="cs"/>
          <w:b/>
          <w:bCs/>
          <w:sz w:val="28"/>
          <w:szCs w:val="28"/>
          <w:rtl/>
        </w:rPr>
        <w:t xml:space="preserve"> סגן שיר בן-ארמון</w:t>
      </w:r>
    </w:p>
    <w:p w14:paraId="1F4AE2A4" w14:textId="77777777" w:rsidR="00B82938" w:rsidRPr="00143812" w:rsidRDefault="00B82938">
      <w:pPr>
        <w:rPr>
          <w:rFonts w:ascii="David" w:hAnsi="David"/>
          <w:b/>
          <w:bCs/>
          <w:sz w:val="28"/>
          <w:szCs w:val="28"/>
          <w:rtl/>
        </w:rPr>
      </w:pPr>
    </w:p>
    <w:sectPr w:rsidR="00B82938" w:rsidRPr="00143812"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7A67" w14:textId="77777777" w:rsidR="00EF14C0" w:rsidRDefault="00EF14C0">
      <w:r>
        <w:separator/>
      </w:r>
    </w:p>
  </w:endnote>
  <w:endnote w:type="continuationSeparator" w:id="0">
    <w:p w14:paraId="3F0CC34D"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DDD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8076B4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CB0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9D15E8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D68D"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0A45" w14:textId="77777777" w:rsidR="00EF14C0" w:rsidRDefault="00EF14C0">
      <w:r>
        <w:separator/>
      </w:r>
    </w:p>
  </w:footnote>
  <w:footnote w:type="continuationSeparator" w:id="0">
    <w:p w14:paraId="2CCF68F0"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4D8A" w14:textId="77777777" w:rsidR="00143812" w:rsidRDefault="0014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A43F" w14:textId="43958002" w:rsidR="002B16CD" w:rsidRPr="00143812" w:rsidRDefault="002B16CD" w:rsidP="002B16CD">
    <w:pPr>
      <w:pStyle w:val="Header"/>
      <w:jc w:val="center"/>
      <w:rPr>
        <w:rFonts w:ascii="David" w:hAnsi="David"/>
        <w:rtl/>
      </w:rPr>
    </w:pPr>
    <w:r w:rsidRPr="00143812">
      <w:rPr>
        <w:rFonts w:ascii="David" w:hAnsi="David"/>
        <w:rtl/>
      </w:rPr>
      <w:t>-</w:t>
    </w:r>
    <w:r w:rsidR="00143812">
      <w:rPr>
        <w:rFonts w:ascii="David" w:hAnsi="David" w:hint="cs"/>
        <w:rtl/>
      </w:rPr>
      <w:t>בלמ"ס</w:t>
    </w:r>
    <w:r w:rsidRPr="00143812">
      <w:rPr>
        <w:rFonts w:ascii="David" w:hAnsi="David"/>
        <w:rtl/>
      </w:rPr>
      <w:t>-</w:t>
    </w:r>
  </w:p>
  <w:p w14:paraId="788B73B3" w14:textId="3D7EC470" w:rsidR="00950E87" w:rsidRPr="00143812" w:rsidRDefault="00950E87" w:rsidP="00441DB8">
    <w:pPr>
      <w:pStyle w:val="Header"/>
      <w:jc w:val="right"/>
      <w:rPr>
        <w:rFonts w:ascii="David" w:hAnsi="David"/>
        <w:rtl/>
      </w:rPr>
    </w:pPr>
    <w:r w:rsidRPr="00143812">
      <w:rPr>
        <w:rFonts w:ascii="David" w:hAnsi="David"/>
        <w:rtl/>
      </w:rPr>
      <w:fldChar w:fldCharType="begin"/>
    </w:r>
    <w:r w:rsidRPr="00143812">
      <w:rPr>
        <w:rFonts w:ascii="David" w:hAnsi="David"/>
        <w:rtl/>
      </w:rPr>
      <w:instrText xml:space="preserve"> </w:instrText>
    </w:r>
    <w:r w:rsidRPr="00143812">
      <w:rPr>
        <w:rFonts w:ascii="David" w:hAnsi="David"/>
      </w:rPr>
      <w:instrText>DOCPROPERTY  mispartik  \* MERGEFORMAT</w:instrText>
    </w:r>
    <w:r w:rsidRPr="00143812">
      <w:rPr>
        <w:rFonts w:ascii="David" w:hAnsi="David"/>
        <w:rtl/>
      </w:rPr>
      <w:instrText xml:space="preserve"> </w:instrText>
    </w:r>
    <w:r w:rsidRPr="00143812">
      <w:rPr>
        <w:rFonts w:ascii="David" w:hAnsi="David"/>
        <w:rtl/>
      </w:rPr>
      <w:fldChar w:fldCharType="separate"/>
    </w:r>
    <w:r w:rsidR="002B16CD" w:rsidRPr="00143812">
      <w:rPr>
        <w:rFonts w:ascii="David" w:hAnsi="David"/>
        <w:rtl/>
      </w:rPr>
      <w:t>צפון (מחוזי) 281/23</w:t>
    </w:r>
    <w:r w:rsidRPr="00143812">
      <w:rPr>
        <w:rFonts w:ascii="David" w:hAnsi="David"/>
        <w:rtl/>
      </w:rPr>
      <w:fldChar w:fldCharType="end"/>
    </w:r>
  </w:p>
  <w:p w14:paraId="18E2A506" w14:textId="7F444AF4" w:rsidR="0011094D" w:rsidRPr="00143812" w:rsidRDefault="00B82938" w:rsidP="007F51C4">
    <w:pPr>
      <w:pStyle w:val="Header"/>
      <w:jc w:val="right"/>
      <w:rPr>
        <w:rFonts w:ascii="David" w:hAnsi="David"/>
        <w:rtl/>
      </w:rPr>
    </w:pPr>
    <w:r w:rsidRPr="00143812">
      <w:rPr>
        <w:rFonts w:ascii="David" w:hAnsi="David"/>
        <w:rtl/>
      </w:rPr>
      <w:t>התובע הצבאי נ'</w:t>
    </w:r>
    <w:r w:rsidR="0011094D" w:rsidRPr="00143812">
      <w:rPr>
        <w:rFonts w:ascii="David" w:hAnsi="David"/>
        <w:rtl/>
      </w:rPr>
      <w:t xml:space="preserve"> </w:t>
    </w:r>
    <w:r w:rsidR="00950E87" w:rsidRPr="00143812">
      <w:rPr>
        <w:rFonts w:ascii="David" w:hAnsi="David"/>
        <w:rtl/>
      </w:rPr>
      <w:fldChar w:fldCharType="begin"/>
    </w:r>
    <w:r w:rsidR="00950E87" w:rsidRPr="00143812">
      <w:rPr>
        <w:rFonts w:ascii="David" w:hAnsi="David"/>
        <w:rtl/>
      </w:rPr>
      <w:instrText xml:space="preserve"> </w:instrText>
    </w:r>
    <w:r w:rsidR="00950E87" w:rsidRPr="00143812">
      <w:rPr>
        <w:rFonts w:ascii="David" w:hAnsi="David"/>
      </w:rPr>
      <w:instrText>DOCPROPERTY  sugsherutgorem  \* MERGEFORMAT</w:instrText>
    </w:r>
    <w:r w:rsidR="00950E87" w:rsidRPr="00143812">
      <w:rPr>
        <w:rFonts w:ascii="David" w:hAnsi="David"/>
        <w:rtl/>
      </w:rPr>
      <w:instrText xml:space="preserve"> </w:instrText>
    </w:r>
    <w:r w:rsidR="00950E87" w:rsidRPr="00143812">
      <w:rPr>
        <w:rFonts w:ascii="David" w:hAnsi="David"/>
        <w:rtl/>
      </w:rPr>
      <w:fldChar w:fldCharType="separate"/>
    </w:r>
    <w:r w:rsidR="002B16CD" w:rsidRPr="00143812">
      <w:rPr>
        <w:rFonts w:ascii="David" w:hAnsi="David"/>
        <w:rtl/>
      </w:rPr>
      <w:t>ח</w:t>
    </w:r>
    <w:r w:rsidR="00950E87" w:rsidRPr="00143812">
      <w:rPr>
        <w:rFonts w:ascii="David" w:hAnsi="David"/>
        <w:rtl/>
      </w:rPr>
      <w:fldChar w:fldCharType="end"/>
    </w:r>
    <w:r w:rsidR="001E6971" w:rsidRPr="00143812">
      <w:rPr>
        <w:rFonts w:ascii="David" w:hAnsi="David"/>
        <w:rtl/>
      </w:rPr>
      <w:t>/</w:t>
    </w:r>
    <w:r w:rsidR="00143812">
      <w:rPr>
        <w:rFonts w:ascii="David" w:hAnsi="David" w:hint="cs"/>
      </w:rPr>
      <w:t>XXX</w:t>
    </w:r>
    <w:r w:rsidR="001E6971" w:rsidRPr="00143812">
      <w:rPr>
        <w:rFonts w:ascii="David" w:hAnsi="David"/>
        <w:rtl/>
      </w:rPr>
      <w:t xml:space="preserve"> </w:t>
    </w:r>
    <w:r w:rsidR="007F51C4" w:rsidRPr="00143812">
      <w:rPr>
        <w:rFonts w:ascii="David" w:hAnsi="David"/>
        <w:rtl/>
      </w:rPr>
      <w:fldChar w:fldCharType="begin"/>
    </w:r>
    <w:r w:rsidR="007F51C4" w:rsidRPr="00143812">
      <w:rPr>
        <w:rFonts w:ascii="David" w:hAnsi="David"/>
        <w:rtl/>
      </w:rPr>
      <w:instrText xml:space="preserve"> </w:instrText>
    </w:r>
    <w:r w:rsidR="007F51C4" w:rsidRPr="00143812">
      <w:rPr>
        <w:rFonts w:ascii="David" w:hAnsi="David"/>
      </w:rPr>
      <w:instrText>DOCPROPERTY  dargagorem  \* MERGEFORMAT</w:instrText>
    </w:r>
    <w:r w:rsidR="007F51C4" w:rsidRPr="00143812">
      <w:rPr>
        <w:rFonts w:ascii="David" w:hAnsi="David"/>
        <w:rtl/>
      </w:rPr>
      <w:instrText xml:space="preserve"> </w:instrText>
    </w:r>
    <w:r w:rsidR="007F51C4" w:rsidRPr="00143812">
      <w:rPr>
        <w:rFonts w:ascii="David" w:hAnsi="David"/>
        <w:rtl/>
      </w:rPr>
      <w:fldChar w:fldCharType="separate"/>
    </w:r>
    <w:r w:rsidR="002B16CD" w:rsidRPr="00143812">
      <w:rPr>
        <w:rFonts w:ascii="David" w:hAnsi="David"/>
        <w:rtl/>
      </w:rPr>
      <w:t>טוראי</w:t>
    </w:r>
    <w:r w:rsidR="007F51C4" w:rsidRPr="00143812">
      <w:rPr>
        <w:rFonts w:ascii="David" w:hAnsi="David"/>
        <w:rtl/>
      </w:rPr>
      <w:fldChar w:fldCharType="end"/>
    </w:r>
    <w:r w:rsidR="001E6971" w:rsidRPr="00143812">
      <w:rPr>
        <w:rFonts w:ascii="David" w:hAnsi="David"/>
        <w:rtl/>
      </w:rPr>
      <w:t xml:space="preserve"> </w:t>
    </w:r>
    <w:r w:rsidR="00143812" w:rsidRPr="00143812">
      <w:rPr>
        <w:rFonts w:ascii="David" w:hAnsi="David"/>
        <w:rtl/>
      </w:rPr>
      <w:t>א' א'</w:t>
    </w:r>
  </w:p>
  <w:p w14:paraId="49E1888F" w14:textId="77777777" w:rsidR="0011094D" w:rsidRPr="007902A1" w:rsidRDefault="0011094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D8A5" w14:textId="77777777" w:rsidR="0011094D" w:rsidRDefault="006F6E0E" w:rsidP="00697E26">
    <w:pPr>
      <w:tabs>
        <w:tab w:val="right" w:pos="6328"/>
      </w:tabs>
      <w:ind w:left="1985" w:right="1985"/>
      <w:rPr>
        <w:rtl/>
      </w:rPr>
    </w:pPr>
    <w:r w:rsidRPr="00732250">
      <w:rPr>
        <w:noProof/>
      </w:rPr>
      <w:drawing>
        <wp:inline distT="0" distB="0" distL="0" distR="0" wp14:anchorId="3B8D8D7E" wp14:editId="4079F04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1034436" wp14:editId="155C877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5D52B8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43812"/>
    <w:rsid w:val="001C7675"/>
    <w:rsid w:val="001D759C"/>
    <w:rsid w:val="001E4FB7"/>
    <w:rsid w:val="001E6971"/>
    <w:rsid w:val="002709C4"/>
    <w:rsid w:val="0027299E"/>
    <w:rsid w:val="002A2C9C"/>
    <w:rsid w:val="002B16CD"/>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B583E"/>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F627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B16C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B16CD"/>
    <w:rPr>
      <w:rFonts w:cs="Narkisim"/>
      <w:b/>
      <w:bCs/>
      <w:szCs w:val="28"/>
    </w:rPr>
  </w:style>
  <w:style w:type="paragraph" w:styleId="Title">
    <w:name w:val="Title"/>
    <w:basedOn w:val="Normal"/>
    <w:link w:val="TitleChar"/>
    <w:qFormat/>
    <w:rsid w:val="002B16CD"/>
    <w:pPr>
      <w:spacing w:line="360" w:lineRule="auto"/>
      <w:jc w:val="center"/>
    </w:pPr>
    <w:rPr>
      <w:b/>
      <w:bCs/>
      <w:sz w:val="20"/>
      <w:szCs w:val="30"/>
      <w:u w:val="single"/>
    </w:rPr>
  </w:style>
  <w:style w:type="character" w:customStyle="1" w:styleId="TitleChar">
    <w:name w:val="Title Char"/>
    <w:basedOn w:val="DefaultParagraphFont"/>
    <w:link w:val="Title"/>
    <w:rsid w:val="002B16CD"/>
    <w:rPr>
      <w:rFonts w:cs="David"/>
      <w:b/>
      <w:bCs/>
      <w:szCs w:val="30"/>
      <w:u w:val="single"/>
    </w:rPr>
  </w:style>
  <w:style w:type="paragraph" w:styleId="ListParagraph">
    <w:name w:val="List Paragraph"/>
    <w:basedOn w:val="Normal"/>
    <w:link w:val="ListParagraphChar"/>
    <w:uiPriority w:val="34"/>
    <w:qFormat/>
    <w:rsid w:val="002B16CD"/>
    <w:pPr>
      <w:ind w:left="720"/>
      <w:contextualSpacing/>
    </w:pPr>
  </w:style>
  <w:style w:type="character" w:customStyle="1" w:styleId="ListParagraphChar">
    <w:name w:val="List Paragraph Char"/>
    <w:link w:val="ListParagraph"/>
    <w:uiPriority w:val="34"/>
    <w:locked/>
    <w:rsid w:val="002B16CD"/>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459</Words>
  <Characters>2786</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2023-11-28T10:09:00Z</cp:lastPrinted>
  <dcterms:created xsi:type="dcterms:W3CDTF">2023-11-29T07:06:00Z</dcterms:created>
  <dcterms:modified xsi:type="dcterms:W3CDTF">2023-12-03T13:54:00Z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281/23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9290700</vt:lpwstr>
  </property>
  <property fmtid="{D5CDD505-2E9C-101B-9397-08002B2CF9AE}" pid="7" name="shempratigorem">
    <vt:lpwstr>איילי</vt:lpwstr>
  </property>
  <property fmtid="{D5CDD505-2E9C-101B-9397-08002B2CF9AE}" pid="8" name="shemmishpachagorem">
    <vt:lpwstr>אביסרור</vt:lpwstr>
  </property>
  <property fmtid="{D5CDD505-2E9C-101B-9397-08002B2CF9AE}" pid="9" name="dargagorem">
    <vt:lpwstr>טוראי</vt:lpwstr>
  </property>
  <property fmtid="{D5CDD505-2E9C-101B-9397-08002B2CF9AE}" pid="10" name="yechidagorm">
    <vt:lpwstr>בא"ח 1 אמב"ס</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ט"ו בכסלו התשפ"ד</vt:lpwstr>
  </property>
  <property fmtid="{D5CDD505-2E9C-101B-9397-08002B2CF9AE}" pid="15" name="taarichnochechi">
    <vt:lpwstr>28 בנובמבר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סרן סיון רו סרנגא</vt:lpwstr>
  </property>
  <property fmtid="{D5CDD505-2E9C-101B-9397-08002B2CF9AE}" pid="19" name="shofetarba">
    <vt:lpwstr/>
  </property>
  <property fmtid="{D5CDD505-2E9C-101B-9397-08002B2CF9AE}" pid="20" name="shofetchamesh">
    <vt:lpwstr/>
  </property>
</Properties>
</file>