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זמן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מורשת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מבצע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תגמול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-28/2/1955 </w:t>
      </w:r>
      <w:r w:rsidDel="00000000" w:rsidR="00000000" w:rsidRPr="00000000">
        <w:rPr>
          <w:rtl w:val="1"/>
        </w:rPr>
        <w:t xml:space="preserve">בתגובה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להסתננות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לשטח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-23/2/1955 </w:t>
      </w:r>
      <w:r w:rsidDel="00000000" w:rsidR="00000000" w:rsidRPr="00000000">
        <w:rPr>
          <w:rtl w:val="1"/>
        </w:rPr>
        <w:t xml:space="preserve">פעלה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בעומק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והוציאה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מסמכים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אופניים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נתקלה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נהרג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בשטח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תנועת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במרחבי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הנגב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פעולות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המודיעין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המצרי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שבוצעו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פלסטינים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ביצעו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הותירו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הישראלי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הוחלט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ברצועת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לכפרים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ערביים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מסתננים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מטרת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לפגוע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להבהיר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שההסתננות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משתלמת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הגדוד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גדוד</w:t>
      </w:r>
      <w:r w:rsidDel="00000000" w:rsidR="00000000" w:rsidRPr="00000000">
        <w:rPr>
          <w:rtl w:val="1"/>
        </w:rPr>
        <w:t xml:space="preserve"> 890 </w:t>
      </w:r>
      <w:r w:rsidDel="00000000" w:rsidR="00000000" w:rsidRPr="00000000">
        <w:rPr>
          <w:rtl w:val="1"/>
        </w:rPr>
        <w:t xml:space="preserve">בפיקודו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יחידה</w:t>
      </w:r>
      <w:r w:rsidDel="00000000" w:rsidR="00000000" w:rsidRPr="00000000">
        <w:rPr>
          <w:rtl w:val="1"/>
        </w:rPr>
        <w:t xml:space="preserve"> 101 </w:t>
      </w:r>
      <w:r w:rsidDel="00000000" w:rsidR="00000000" w:rsidRPr="00000000">
        <w:rPr>
          <w:rtl w:val="1"/>
        </w:rPr>
        <w:t xml:space="preserve">שהתמחתה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בפעולות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לשטח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האויב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שהוגדרה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לפוצץ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ולחבל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במתקניו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אריאל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לשטח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קדמית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מצומצמת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סגנו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דוידי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במארב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לגבעה</w:t>
      </w:r>
      <w:r w:rsidDel="00000000" w:rsidR="00000000" w:rsidRPr="00000000">
        <w:rPr>
          <w:rtl w:val="1"/>
        </w:rPr>
        <w:t xml:space="preserve"> 88. </w:t>
      </w:r>
      <w:r w:rsidDel="00000000" w:rsidR="00000000" w:rsidRPr="00000000">
        <w:rPr>
          <w:rtl w:val="1"/>
        </w:rPr>
        <w:t xml:space="preserve">ההיתקלות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נוכחות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בשטחו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הוחלט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ולזרז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היעד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1"/>
        </w:rPr>
        <w:t xml:space="preserve">ההתקפה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הסתערה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שזוהה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התברר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שהמאהל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שממערב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ודוידי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הסמג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לספאפו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ולתקוף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הקדמי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משמעות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הפקודה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כבדה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סופאפו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ודוידי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הפיקוד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ולפגוע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במתקנים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ובציוד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שבתוכו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בסיום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בנסיגה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הפרדס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רגלית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אלונקות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והורכבו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מאולתרות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מבגדים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ורובים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המאבטח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וכתוצאה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בהתקלות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בנסיגה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נפגעים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לשטח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בחבירה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לאמבולנסים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עמוס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טיבי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הכביש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הפצועים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רציתי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בואדי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איש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בהעדרי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עשיתי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הכביש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הגבול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הפחד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חזרתי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והעברתי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פצועים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שלוש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הכביש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ותפסנו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והסתתרנו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שנהרגו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החסימה</w:t>
      </w:r>
      <w:r w:rsidDel="00000000" w:rsidR="00000000" w:rsidRPr="00000000">
        <w:rPr>
          <w:rtl w:val="1"/>
        </w:rPr>
        <w:t xml:space="preserve">: 4 </w:t>
      </w:r>
      <w:r w:rsidDel="00000000" w:rsidR="00000000" w:rsidRPr="00000000">
        <w:rPr>
          <w:rtl w:val="1"/>
        </w:rPr>
        <w:t xml:space="preserve">משאיות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100 </w:t>
      </w:r>
      <w:r w:rsidDel="00000000" w:rsidR="00000000" w:rsidRPr="00000000">
        <w:rPr>
          <w:rtl w:val="1"/>
        </w:rPr>
        <w:t xml:space="preserve">חיילים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המשאית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הושמדה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והאחרות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בשטח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לודא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הבטחת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הנסיגה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העיקרי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בשלום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1"/>
        </w:rPr>
        <w:t xml:space="preserve">אבדות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במבצע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1"/>
        </w:rPr>
        <w:t xml:space="preserve">למצרים</w:t>
      </w:r>
      <w:r w:rsidDel="00000000" w:rsidR="00000000" w:rsidRPr="00000000">
        <w:rPr>
          <w:rtl w:val="1"/>
        </w:rPr>
        <w:t xml:space="preserve">: 36 </w:t>
      </w:r>
      <w:r w:rsidDel="00000000" w:rsidR="00000000" w:rsidRPr="00000000">
        <w:rPr>
          <w:rtl w:val="1"/>
        </w:rPr>
        <w:t xml:space="preserve">הרוגים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- 28 </w:t>
      </w:r>
      <w:r w:rsidDel="00000000" w:rsidR="00000000" w:rsidRPr="00000000">
        <w:rPr>
          <w:rtl w:val="1"/>
        </w:rPr>
        <w:t xml:space="preserve">פצועים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1"/>
        </w:rPr>
        <w:t xml:space="preserve">לצה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: 8 </w:t>
      </w:r>
      <w:r w:rsidDel="00000000" w:rsidR="00000000" w:rsidRPr="00000000">
        <w:rPr>
          <w:rtl w:val="1"/>
        </w:rPr>
        <w:t xml:space="preserve">הרוגים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- 13 </w:t>
      </w:r>
      <w:r w:rsidDel="00000000" w:rsidR="00000000" w:rsidRPr="00000000">
        <w:rPr>
          <w:rtl w:val="1"/>
        </w:rPr>
        <w:t xml:space="preserve">פצועים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1"/>
        </w:rPr>
        <w:t xml:space="preserve">כמות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האבדות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בהתייחס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שהלחימה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עורפיים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בחלקם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תוצאות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ולקחים</w:t>
      </w:r>
      <w:r w:rsidDel="00000000" w:rsidR="00000000" w:rsidRPr="00000000">
        <w:rPr>
          <w:b w:val="1"/>
          <w:sz w:val="26"/>
          <w:szCs w:val="26"/>
          <w:rtl w:val="1"/>
        </w:rPr>
        <w:t xml:space="preserve">- </w:t>
      </w:r>
      <w:r w:rsidDel="00000000" w:rsidR="00000000" w:rsidRPr="00000000">
        <w:rPr>
          <w:b w:val="1"/>
          <w:sz w:val="26"/>
          <w:szCs w:val="26"/>
          <w:rtl w:val="1"/>
        </w:rPr>
        <w:t xml:space="preserve">ברמה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הטקטית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ind w:left="0" w:firstLine="0"/>
        <w:rPr/>
      </w:pP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תחליף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למודיעין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מודיעין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לנפגעים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 </w:t>
      </w:r>
      <w:r w:rsidDel="00000000" w:rsidR="00000000" w:rsidRPr="00000000">
        <w:rPr>
          <w:rtl w:val="1"/>
        </w:rPr>
        <w:t xml:space="preserve">מארבעת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בניווט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בהעדר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1"/>
        </w:rPr>
        <w:t xml:space="preserve">תת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המקלע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עוזי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הוכיח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כנשק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מעולה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בעקבות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1"/>
        </w:rPr>
        <w:t xml:space="preserve">בידודה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גזרת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קריטי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החסימה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האבדות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ומנע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העתודה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ינוקא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בשטח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ולנסיגה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לשיבתו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תוצאות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ולקחים</w:t>
      </w:r>
      <w:r w:rsidDel="00000000" w:rsidR="00000000" w:rsidRPr="00000000">
        <w:rPr>
          <w:b w:val="1"/>
          <w:sz w:val="26"/>
          <w:szCs w:val="26"/>
          <w:rtl w:val="1"/>
        </w:rPr>
        <w:t xml:space="preserve">- </w:t>
      </w:r>
      <w:r w:rsidDel="00000000" w:rsidR="00000000" w:rsidRPr="00000000">
        <w:rPr>
          <w:b w:val="1"/>
          <w:sz w:val="26"/>
          <w:szCs w:val="26"/>
          <w:rtl w:val="1"/>
        </w:rPr>
        <w:t xml:space="preserve">ברמה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המערכתית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1"/>
        </w:rPr>
        <w:t xml:space="preserve">השפעה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המצרי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הוכנסו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לרצועה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ולסיני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1"/>
        </w:rPr>
        <w:t xml:space="preserve">נשיא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נאצר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טען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בעקבות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ברצועת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פדאיון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המחרפים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ולצייד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בנשק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חדיש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כנקודת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מצרים</w:t>
      </w:r>
      <w:r w:rsidDel="00000000" w:rsidR="00000000" w:rsidRPr="00000000">
        <w:rPr>
          <w:rtl w:val="1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