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F581" w14:textId="77777777" w:rsidR="00943E5B" w:rsidRPr="00356C41" w:rsidRDefault="0007685F" w:rsidP="00943E5B">
      <w:pPr>
        <w:spacing w:after="236" w:line="259" w:lineRule="auto"/>
        <w:ind w:left="0" w:right="418" w:firstLine="0"/>
        <w:jc w:val="center"/>
        <w:rPr>
          <w:rFonts w:ascii="Assistant" w:hAnsi="Assistant" w:cs="Assistant"/>
          <w:sz w:val="48"/>
          <w:rtl/>
        </w:rPr>
      </w:pPr>
      <w:r w:rsidRPr="00356C41">
        <w:rPr>
          <w:rFonts w:ascii="Assistant" w:hAnsi="Assistant" w:cs="Assistant" w:hint="cs"/>
          <w:noProof/>
        </w:rPr>
        <w:drawing>
          <wp:anchor distT="0" distB="0" distL="114300" distR="114300" simplePos="0" relativeHeight="251659264" behindDoc="1" locked="0" layoutInCell="1" allowOverlap="0" wp14:anchorId="38DFF58D" wp14:editId="07E89968">
            <wp:simplePos x="0" y="0"/>
            <wp:positionH relativeFrom="page">
              <wp:align>left</wp:align>
            </wp:positionH>
            <wp:positionV relativeFrom="paragraph">
              <wp:posOffset>-849630</wp:posOffset>
            </wp:positionV>
            <wp:extent cx="7543165" cy="11049000"/>
            <wp:effectExtent l="0" t="0" r="635" b="0"/>
            <wp:wrapNone/>
            <wp:docPr id="6190" name="Picture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" name="Picture 61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56C41">
        <w:rPr>
          <w:rFonts w:ascii="Assistant" w:hAnsi="Assistant" w:cs="Assistant" w:hint="cs"/>
          <w:noProof/>
        </w:rPr>
        <w:drawing>
          <wp:anchor distT="0" distB="0" distL="114300" distR="114300" simplePos="0" relativeHeight="251660288" behindDoc="1" locked="0" layoutInCell="1" allowOverlap="1" wp14:anchorId="38DFF58F" wp14:editId="38DFF590">
            <wp:simplePos x="0" y="0"/>
            <wp:positionH relativeFrom="column">
              <wp:posOffset>644525</wp:posOffset>
            </wp:positionH>
            <wp:positionV relativeFrom="page">
              <wp:posOffset>180975</wp:posOffset>
            </wp:positionV>
            <wp:extent cx="638175" cy="6381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E5B" w:rsidRPr="00356C41">
        <w:rPr>
          <w:rFonts w:ascii="Assistant" w:hAnsi="Assistant" w:cs="Assistant" w:hint="cs"/>
          <w:sz w:val="48"/>
        </w:rPr>
        <w:t xml:space="preserve"> </w:t>
      </w:r>
    </w:p>
    <w:p w14:paraId="38DFF582" w14:textId="77777777" w:rsidR="00943E5B" w:rsidRPr="00356C41" w:rsidRDefault="00943E5B" w:rsidP="008462CD">
      <w:pPr>
        <w:spacing w:after="0" w:line="259" w:lineRule="auto"/>
        <w:ind w:left="0" w:right="418" w:firstLine="0"/>
        <w:jc w:val="center"/>
        <w:rPr>
          <w:rFonts w:ascii="Assistant" w:hAnsi="Assistant" w:cs="Assistant"/>
          <w:b/>
          <w:bCs/>
          <w:sz w:val="48"/>
          <w:szCs w:val="48"/>
          <w:rtl/>
        </w:rPr>
      </w:pPr>
      <w:r w:rsidRPr="00356C41">
        <w:rPr>
          <w:rFonts w:ascii="Assistant" w:hAnsi="Assistant" w:cs="Assistant" w:hint="cs"/>
          <w:b/>
          <w:bCs/>
          <w:sz w:val="48"/>
          <w:szCs w:val="48"/>
          <w:rtl/>
        </w:rPr>
        <w:t>פרשת "</w:t>
      </w:r>
      <w:r w:rsidR="00F52525" w:rsidRPr="00356C41">
        <w:rPr>
          <w:rFonts w:ascii="Assistant" w:hAnsi="Assistant" w:cs="Assistant" w:hint="cs"/>
          <w:b/>
          <w:bCs/>
          <w:sz w:val="48"/>
          <w:szCs w:val="48"/>
          <w:rtl/>
        </w:rPr>
        <w:t>שמות</w:t>
      </w:r>
      <w:r w:rsidRPr="00356C41">
        <w:rPr>
          <w:rFonts w:ascii="Assistant" w:hAnsi="Assistant" w:cs="Assistant" w:hint="cs"/>
          <w:b/>
          <w:bCs/>
          <w:sz w:val="48"/>
          <w:szCs w:val="48"/>
          <w:rtl/>
        </w:rPr>
        <w:t xml:space="preserve">" </w:t>
      </w:r>
    </w:p>
    <w:p w14:paraId="38DFF583" w14:textId="77777777" w:rsidR="00943E5B" w:rsidRPr="00356C41" w:rsidRDefault="00943E5B" w:rsidP="008462CD">
      <w:pPr>
        <w:spacing w:after="0" w:line="259" w:lineRule="auto"/>
        <w:ind w:left="0" w:right="418" w:firstLine="0"/>
        <w:jc w:val="center"/>
        <w:rPr>
          <w:rFonts w:ascii="Assistant" w:hAnsi="Assistant" w:cs="Assistant"/>
        </w:rPr>
      </w:pPr>
      <w:r w:rsidRPr="00356C41">
        <w:rPr>
          <w:rFonts w:ascii="Assistant" w:hAnsi="Assistant" w:cs="Assistant" w:hint="cs"/>
          <w:szCs w:val="40"/>
          <w:rtl/>
        </w:rPr>
        <w:t>פרשת השבוע – הצעה לשיחת מפקד</w:t>
      </w:r>
      <w:r w:rsidRPr="00356C41">
        <w:rPr>
          <w:rFonts w:ascii="Assistant" w:hAnsi="Assistant" w:cs="Assistant" w:hint="cs"/>
          <w:b/>
          <w:bCs/>
          <w:sz w:val="20"/>
          <w:szCs w:val="20"/>
          <w:rtl/>
        </w:rPr>
        <w:t xml:space="preserve"> </w:t>
      </w:r>
      <w:r w:rsidRPr="00356C41">
        <w:rPr>
          <w:rFonts w:ascii="Assistant" w:hAnsi="Assistant" w:cs="Assistant" w:hint="cs"/>
          <w:b/>
          <w:bCs/>
          <w:sz w:val="20"/>
          <w:szCs w:val="20"/>
          <w:rtl/>
        </w:rPr>
        <w:br/>
      </w:r>
      <w:r w:rsidRPr="00356C41">
        <w:rPr>
          <w:rFonts w:ascii="Assistant" w:hAnsi="Assistant" w:cs="Assistant" w:hint="cs"/>
          <w:sz w:val="4"/>
        </w:rPr>
        <w:t xml:space="preserve"> </w:t>
      </w:r>
    </w:p>
    <w:p w14:paraId="38DFF584" w14:textId="12AE7AEA" w:rsidR="00B35E7A" w:rsidRPr="00356C41" w:rsidRDefault="009C7BE9" w:rsidP="00F52525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פרשת השבוע</w:t>
      </w:r>
      <w:r w:rsidR="00943E5B" w:rsidRPr="00356C41">
        <w:rPr>
          <w:rFonts w:ascii="Assistant" w:hAnsi="Assistant" w:cs="Assistant" w:hint="cs"/>
          <w:sz w:val="24"/>
          <w:szCs w:val="24"/>
          <w:rtl/>
        </w:rPr>
        <w:t xml:space="preserve"> היא קטע מתוך חמשת חומשי התורה הנקרא בכל שבת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(וראשיתו נקרא גם בימים שני וחמישי) במטרה להשלים מחזור קריאה שנתי של התורה כולה המתחיל לאתר שמחת תורה</w:t>
      </w:r>
      <w:r w:rsidR="00943E5B" w:rsidRPr="00356C41">
        <w:rPr>
          <w:rFonts w:ascii="Assistant" w:hAnsi="Assistant" w:cs="Assistant" w:hint="cs"/>
          <w:sz w:val="24"/>
          <w:szCs w:val="24"/>
          <w:rtl/>
        </w:rPr>
        <w:t>.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השבת נקרא את פרשת "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שמות</w:t>
      </w:r>
      <w:r w:rsidRPr="00356C41">
        <w:rPr>
          <w:rFonts w:ascii="Assistant" w:hAnsi="Assistant" w:cs="Assistant" w:hint="cs"/>
          <w:sz w:val="24"/>
          <w:szCs w:val="24"/>
          <w:rtl/>
        </w:rPr>
        <w:t>" ה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 xml:space="preserve">פותחת את הספר השני </w:t>
      </w:r>
      <w:r w:rsidR="00CA34CF" w:rsidRPr="00356C41">
        <w:rPr>
          <w:rFonts w:ascii="Assistant" w:hAnsi="Assistant" w:cs="Assistant" w:hint="cs"/>
          <w:sz w:val="24"/>
          <w:szCs w:val="24"/>
          <w:rtl/>
        </w:rPr>
        <w:t xml:space="preserve">בחמשת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חומשי התורה</w:t>
      </w:r>
      <w:r w:rsidR="009C623F" w:rsidRPr="00356C41">
        <w:rPr>
          <w:rFonts w:ascii="Assistant" w:hAnsi="Assistant" w:cs="Assistant" w:hint="cs"/>
          <w:sz w:val="24"/>
          <w:szCs w:val="24"/>
          <w:rtl/>
        </w:rPr>
        <w:t>,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 xml:space="preserve"> ועל שמה </w:t>
      </w:r>
      <w:r w:rsidR="001145AD" w:rsidRPr="00356C41">
        <w:rPr>
          <w:rFonts w:ascii="Assistant" w:hAnsi="Assistant" w:cs="Assistant" w:hint="cs"/>
          <w:sz w:val="24"/>
          <w:szCs w:val="24"/>
          <w:rtl/>
        </w:rPr>
        <w:t xml:space="preserve">קרוי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הספר כולו (</w:t>
      </w:r>
      <w:r w:rsidR="00CE3A04">
        <w:rPr>
          <w:rFonts w:ascii="Assistant" w:hAnsi="Assistant" w:cs="Assistant" w:hint="cs"/>
          <w:sz w:val="24"/>
          <w:szCs w:val="24"/>
          <w:rtl/>
        </w:rPr>
        <w:t xml:space="preserve">שמות,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פרק א'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פסוק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א'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– פרק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ו' פסוק א'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). </w:t>
      </w:r>
    </w:p>
    <w:p w14:paraId="38DFF585" w14:textId="7503974A" w:rsidR="00EB0901" w:rsidRPr="00356C41" w:rsidRDefault="00C0764C" w:rsidP="00961734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הפרשה מתארת</w:t>
      </w:r>
      <w:r w:rsidR="009C7BE9" w:rsidRPr="00356C41">
        <w:rPr>
          <w:rFonts w:ascii="Assistant" w:hAnsi="Assistant" w:cs="Assistant" w:hint="cs"/>
          <w:sz w:val="24"/>
          <w:szCs w:val="24"/>
          <w:rtl/>
        </w:rPr>
        <w:t xml:space="preserve"> את 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 xml:space="preserve">שיעבוד עם ישראל </w:t>
      </w:r>
      <w:r w:rsidR="00961734" w:rsidRPr="00356C41">
        <w:rPr>
          <w:rFonts w:ascii="Assistant" w:hAnsi="Assistant" w:cs="Assistant" w:hint="cs"/>
          <w:sz w:val="24"/>
          <w:szCs w:val="24"/>
          <w:rtl/>
        </w:rPr>
        <w:t>לעבודת כפיה ב</w:t>
      </w:r>
      <w:r w:rsidR="00F52525" w:rsidRPr="00356C41">
        <w:rPr>
          <w:rFonts w:ascii="Assistant" w:hAnsi="Assistant" w:cs="Assistant" w:hint="cs"/>
          <w:sz w:val="24"/>
          <w:szCs w:val="24"/>
          <w:rtl/>
        </w:rPr>
        <w:t>מצרים</w:t>
      </w:r>
      <w:r w:rsidR="00961734" w:rsidRPr="00356C41">
        <w:rPr>
          <w:rFonts w:ascii="Assistant" w:hAnsi="Assistant" w:cs="Assistant" w:hint="cs"/>
          <w:sz w:val="24"/>
          <w:szCs w:val="24"/>
          <w:rtl/>
        </w:rPr>
        <w:t xml:space="preserve">, גזירת המלך להרוג את התינוקות הזכרים, לידתו של משה וגידולו בבית פרעה. </w:t>
      </w:r>
      <w:r w:rsidR="00356C41">
        <w:rPr>
          <w:rFonts w:ascii="Assistant" w:hAnsi="Assistant" w:cs="Assistant" w:hint="cs"/>
          <w:sz w:val="24"/>
          <w:szCs w:val="24"/>
          <w:rtl/>
        </w:rPr>
        <w:t>בהמשך</w:t>
      </w:r>
      <w:r w:rsidR="00961734" w:rsidRPr="00356C41">
        <w:rPr>
          <w:rFonts w:ascii="Assistant" w:hAnsi="Assistant" w:cs="Assistant" w:hint="cs"/>
          <w:sz w:val="24"/>
          <w:szCs w:val="24"/>
          <w:rtl/>
        </w:rPr>
        <w:t xml:space="preserve"> מסופר על בריחת משה אל המדבר, התגלות הא-ל בפניו במעמד הסנה ושליחתו חזרה למצרים על מנת להושיע את בני עמו. מכאן ואילך ינהיג משה את בני ישראל משך ארבעים שנה ויוליך אותם אל הארץ המובטחת.</w:t>
      </w:r>
    </w:p>
    <w:p w14:paraId="7DD0E3B0" w14:textId="25CFD697" w:rsidR="00961734" w:rsidRPr="00356C41" w:rsidRDefault="00961734" w:rsidP="00356C41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 xml:space="preserve">מה תכונתו </w:t>
      </w:r>
      <w:r w:rsidR="003875B4" w:rsidRPr="00356C41">
        <w:rPr>
          <w:rFonts w:ascii="Assistant" w:hAnsi="Assistant" w:cs="Assistant" w:hint="cs"/>
          <w:sz w:val="24"/>
          <w:szCs w:val="24"/>
          <w:rtl/>
        </w:rPr>
        <w:t xml:space="preserve">המיוחדת </w:t>
      </w:r>
      <w:r w:rsidRPr="00356C41">
        <w:rPr>
          <w:rFonts w:ascii="Assistant" w:hAnsi="Assistant" w:cs="Assistant" w:hint="cs"/>
          <w:sz w:val="24"/>
          <w:szCs w:val="24"/>
          <w:rtl/>
        </w:rPr>
        <w:t>של משה שבזכותה נבחר להנה</w:t>
      </w:r>
      <w:r w:rsidR="003875B4" w:rsidRPr="00356C41">
        <w:rPr>
          <w:rFonts w:ascii="Assistant" w:hAnsi="Assistant" w:cs="Assistant" w:hint="cs"/>
          <w:sz w:val="24"/>
          <w:szCs w:val="24"/>
          <w:rtl/>
        </w:rPr>
        <w:t>י</w:t>
      </w:r>
      <w:r w:rsidRPr="00356C41">
        <w:rPr>
          <w:rFonts w:ascii="Assistant" w:hAnsi="Assistant" w:cs="Assistant" w:hint="cs"/>
          <w:sz w:val="24"/>
          <w:szCs w:val="24"/>
          <w:rtl/>
        </w:rPr>
        <w:t>ג</w:t>
      </w:r>
      <w:r w:rsidR="003875B4" w:rsidRPr="00356C41">
        <w:rPr>
          <w:rFonts w:ascii="Assistant" w:hAnsi="Assistant" w:cs="Assistant" w:hint="cs"/>
          <w:sz w:val="24"/>
          <w:szCs w:val="24"/>
          <w:rtl/>
        </w:rPr>
        <w:t xml:space="preserve"> את בני עמו</w:t>
      </w:r>
      <w:r w:rsidRPr="00356C41">
        <w:rPr>
          <w:rFonts w:ascii="Assistant" w:hAnsi="Assistant" w:cs="Assistant" w:hint="cs"/>
          <w:sz w:val="24"/>
          <w:szCs w:val="24"/>
          <w:rtl/>
        </w:rPr>
        <w:t>?</w:t>
      </w:r>
      <w:r w:rsidR="00356C41">
        <w:rPr>
          <w:rFonts w:ascii="Assistant" w:hAnsi="Assistant" w:cs="Assistant" w:hint="cs"/>
          <w:sz w:val="24"/>
          <w:szCs w:val="24"/>
          <w:rtl/>
        </w:rPr>
        <w:t xml:space="preserve"> </w:t>
      </w:r>
      <w:r w:rsidRPr="00356C41">
        <w:rPr>
          <w:rFonts w:ascii="Assistant" w:hAnsi="Assistant" w:cs="Assistant" w:hint="cs"/>
          <w:sz w:val="24"/>
          <w:szCs w:val="24"/>
          <w:rtl/>
        </w:rPr>
        <w:t>משה מתגלה כאישיות מוסרית</w:t>
      </w:r>
      <w:r w:rsidR="007B74D6" w:rsidRPr="00356C41">
        <w:rPr>
          <w:rFonts w:ascii="Assistant" w:hAnsi="Assistant" w:cs="Assistant" w:hint="cs"/>
          <w:sz w:val="24"/>
          <w:szCs w:val="24"/>
          <w:rtl/>
        </w:rPr>
        <w:t xml:space="preserve">. כנסיך בבית המלך הוא אינו עומד מן הצד כשהוא רואה עוול:  </w:t>
      </w:r>
    </w:p>
    <w:p w14:paraId="38DFF586" w14:textId="6B015C2B" w:rsidR="00E3357E" w:rsidRPr="00356C41" w:rsidRDefault="00537079" w:rsidP="007B74D6">
      <w:pPr>
        <w:ind w:left="-6" w:right="2"/>
        <w:jc w:val="center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>"</w:t>
      </w:r>
      <w:r w:rsidR="003F6CCD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 וַיְהִי בַּיָּמִים הָהֵם וַיִּגְדַּל מֹשֶׁה וַיֵּצֵא אֶל אֶחָיו וַיַּרְא בְּסִבְלֹתָם וַיַּרְא אִישׁ מִצְרִי מַכֶּה אִישׁ עִבְרִי מֵאֶחָיו: וַיִּפֶן כֹּה וָכֹה וַיַּרְא כִּי אֵין אִישׁ וַיַּךְ אֶת הַמִּצְרִי וַיִּטְמְנֵהוּ בַּחוֹל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. וַיֵּצֵא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֙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 בַּיּ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֣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וֹם הַשֵּׁנִ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֔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י וְהִנֵּ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֛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ה שְׁנֵ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ֽ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י־אֲנָשִׁ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֥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ים עִבְרִ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֖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ים נִצִּ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֑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ים וַיֹּ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֙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אמֶר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֙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 לָ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ֽ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רָשָׁ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֔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ע לָ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֥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מָּה תַכֶּ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֖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>ה רֵעֶ</w:t>
      </w:r>
      <w:r w:rsidR="007B74D6" w:rsidRPr="00356C41">
        <w:rPr>
          <w:rFonts w:ascii="Times New Roman" w:hAnsi="Times New Roman" w:cs="Times New Roman" w:hint="cs"/>
          <w:b/>
          <w:bCs/>
          <w:sz w:val="24"/>
          <w:szCs w:val="24"/>
          <w:rtl/>
        </w:rPr>
        <w:t>ֽ</w:t>
      </w:r>
      <w:r w:rsidR="007B74D6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ךָ: </w:t>
      </w: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>"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(פרק </w:t>
      </w:r>
      <w:r w:rsidR="005C79E5" w:rsidRPr="00356C41">
        <w:rPr>
          <w:rFonts w:ascii="Assistant" w:hAnsi="Assistant" w:cs="Assistant" w:hint="cs"/>
          <w:sz w:val="24"/>
          <w:szCs w:val="24"/>
          <w:rtl/>
        </w:rPr>
        <w:t>ב' פסוקים י</w:t>
      </w:r>
      <w:r w:rsidR="00C11DF5" w:rsidRPr="00356C41">
        <w:rPr>
          <w:rFonts w:ascii="Assistant" w:hAnsi="Assistant" w:cs="Assistant" w:hint="cs"/>
          <w:sz w:val="24"/>
          <w:szCs w:val="24"/>
          <w:rtl/>
        </w:rPr>
        <w:t>"א</w:t>
      </w:r>
      <w:r w:rsidR="005C79E5" w:rsidRPr="00356C41">
        <w:rPr>
          <w:rFonts w:ascii="Assistant" w:hAnsi="Assistant" w:cs="Assistant" w:hint="cs"/>
          <w:sz w:val="24"/>
          <w:szCs w:val="24"/>
          <w:rtl/>
        </w:rPr>
        <w:t xml:space="preserve"> </w:t>
      </w:r>
      <w:r w:rsidR="007B74D6" w:rsidRPr="00356C41">
        <w:rPr>
          <w:rFonts w:ascii="Assistant" w:hAnsi="Assistant" w:cs="Assistant" w:hint="cs"/>
          <w:sz w:val="24"/>
          <w:szCs w:val="24"/>
          <w:rtl/>
        </w:rPr>
        <w:t xml:space="preserve">- </w:t>
      </w:r>
      <w:r w:rsidR="005C79E5" w:rsidRPr="00356C41">
        <w:rPr>
          <w:rFonts w:ascii="Assistant" w:hAnsi="Assistant" w:cs="Assistant" w:hint="cs"/>
          <w:sz w:val="24"/>
          <w:szCs w:val="24"/>
          <w:rtl/>
        </w:rPr>
        <w:t>י"</w:t>
      </w:r>
      <w:r w:rsidR="007B74D6" w:rsidRPr="00356C41">
        <w:rPr>
          <w:rFonts w:ascii="Assistant" w:hAnsi="Assistant" w:cs="Assistant" w:hint="cs"/>
          <w:sz w:val="24"/>
          <w:szCs w:val="24"/>
          <w:rtl/>
        </w:rPr>
        <w:t>ג</w:t>
      </w:r>
      <w:r w:rsidRPr="00356C41">
        <w:rPr>
          <w:rFonts w:ascii="Assistant" w:hAnsi="Assistant" w:cs="Assistant" w:hint="cs"/>
          <w:sz w:val="24"/>
          <w:szCs w:val="24"/>
          <w:rtl/>
        </w:rPr>
        <w:t>)</w:t>
      </w:r>
    </w:p>
    <w:p w14:paraId="38DFF587" w14:textId="1EF901F2" w:rsidR="003524D4" w:rsidRPr="00356C41" w:rsidRDefault="00C11DF5" w:rsidP="008462CD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בשל</w:t>
      </w:r>
      <w:r w:rsidR="007B74D6" w:rsidRPr="00356C41">
        <w:rPr>
          <w:rFonts w:ascii="Assistant" w:hAnsi="Assistant" w:cs="Assistant" w:hint="cs"/>
          <w:sz w:val="24"/>
          <w:szCs w:val="24"/>
          <w:rtl/>
        </w:rPr>
        <w:t xml:space="preserve"> מעשהו נאלץ משה ל</w:t>
      </w:r>
      <w:r w:rsidR="003F6CCD" w:rsidRPr="00356C41">
        <w:rPr>
          <w:rFonts w:ascii="Assistant" w:hAnsi="Assistant" w:cs="Assistant" w:hint="cs"/>
          <w:sz w:val="24"/>
          <w:szCs w:val="24"/>
          <w:rtl/>
        </w:rPr>
        <w:t xml:space="preserve">ברוח </w:t>
      </w:r>
      <w:r w:rsidR="000A6B12" w:rsidRPr="00356C41">
        <w:rPr>
          <w:rFonts w:ascii="Assistant" w:hAnsi="Assistant" w:cs="Assistant" w:hint="cs"/>
          <w:sz w:val="24"/>
          <w:szCs w:val="24"/>
          <w:rtl/>
        </w:rPr>
        <w:t>מפני המלך אל המדבר, וגם שם הוא נחלץ לעזרה כשהוא רואה עוול</w:t>
      </w:r>
      <w:r w:rsidR="005C79E5" w:rsidRPr="00356C41">
        <w:rPr>
          <w:rFonts w:ascii="Assistant" w:hAnsi="Assistant" w:cs="Assistant" w:hint="cs"/>
          <w:sz w:val="24"/>
          <w:szCs w:val="24"/>
          <w:rtl/>
        </w:rPr>
        <w:t>:</w:t>
      </w:r>
    </w:p>
    <w:p w14:paraId="38DFF588" w14:textId="07152A56" w:rsidR="005C79E5" w:rsidRPr="00356C41" w:rsidRDefault="005C79E5" w:rsidP="00B35E7A">
      <w:pPr>
        <w:ind w:left="-6" w:right="2"/>
        <w:jc w:val="center"/>
        <w:rPr>
          <w:rFonts w:ascii="Assistant" w:hAnsi="Assistant" w:cs="Assistant"/>
          <w:b/>
          <w:bCs/>
          <w:sz w:val="24"/>
          <w:szCs w:val="24"/>
          <w:rtl/>
        </w:rPr>
      </w:pP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>"וַיִּבְרַח מֹשֶׁה מִפְּנֵי פַרְעֹה וַיֵּשֶׁב בְּאֶרֶץ מִדְיָן וַיֵּשֶׁב עַל הַבְּאֵר: וּלְכֹהֵן מִדְיָן שֶׁבַ</w:t>
      </w:r>
      <w:r w:rsidR="00B35E7A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ע בָּנוֹת </w:t>
      </w:r>
      <w:r w:rsidR="008462CD"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וַתָּבֹאנָה </w:t>
      </w:r>
      <w:r w:rsidR="00B35E7A" w:rsidRPr="00356C41">
        <w:rPr>
          <w:rFonts w:ascii="Assistant" w:hAnsi="Assistant" w:cs="Assistant" w:hint="cs"/>
          <w:b/>
          <w:bCs/>
          <w:sz w:val="24"/>
          <w:szCs w:val="24"/>
          <w:rtl/>
        </w:rPr>
        <w:t>(...)</w:t>
      </w: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 לְהַשְׁקוֹת צֹאן אֲבִיהֶן: וַיָּבֹאוּ הָרֹעִים וַיְגָרְשׁוּם וַיָּקָם מֹשֶׁה וַיּוֹשִ</w:t>
      </w:r>
      <w:r w:rsidR="00B35E7A" w:rsidRPr="00356C41">
        <w:rPr>
          <w:rFonts w:ascii="Assistant" w:hAnsi="Assistant" w:cs="Assistant" w:hint="cs"/>
          <w:b/>
          <w:bCs/>
          <w:sz w:val="24"/>
          <w:szCs w:val="24"/>
          <w:rtl/>
        </w:rPr>
        <w:t>ׁעָן</w:t>
      </w: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 xml:space="preserve">" </w:t>
      </w:r>
      <w:r w:rsidRPr="00356C41">
        <w:rPr>
          <w:rFonts w:ascii="Assistant" w:hAnsi="Assistant" w:cs="Assistant" w:hint="cs"/>
          <w:sz w:val="24"/>
          <w:szCs w:val="24"/>
          <w:rtl/>
        </w:rPr>
        <w:t>(פרק ב' פסוקים ט"</w:t>
      </w:r>
      <w:r w:rsidR="00C11DF5" w:rsidRPr="00356C41">
        <w:rPr>
          <w:rFonts w:ascii="Assistant" w:hAnsi="Assistant" w:cs="Assistant" w:hint="cs"/>
          <w:sz w:val="24"/>
          <w:szCs w:val="24"/>
          <w:rtl/>
        </w:rPr>
        <w:t>ז - י</w:t>
      </w:r>
      <w:r w:rsidRPr="00356C41">
        <w:rPr>
          <w:rFonts w:ascii="Assistant" w:hAnsi="Assistant" w:cs="Assistant" w:hint="cs"/>
          <w:sz w:val="24"/>
          <w:szCs w:val="24"/>
          <w:rtl/>
        </w:rPr>
        <w:t>"ז)</w:t>
      </w:r>
    </w:p>
    <w:p w14:paraId="38DFF589" w14:textId="122DD9C1" w:rsidR="00E1146B" w:rsidRPr="00356C41" w:rsidRDefault="000A6B12" w:rsidP="005C79E5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בש</w:t>
      </w:r>
      <w:r w:rsidR="00356C41">
        <w:rPr>
          <w:rFonts w:ascii="Assistant" w:hAnsi="Assistant" w:cs="Assistant" w:hint="cs"/>
          <w:sz w:val="24"/>
          <w:szCs w:val="24"/>
          <w:rtl/>
        </w:rPr>
        <w:t>ני אירועים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אלה מספר לנו המקרא על </w:t>
      </w:r>
      <w:r w:rsidR="00C11DF5" w:rsidRPr="00356C41">
        <w:rPr>
          <w:rFonts w:ascii="Assistant" w:hAnsi="Assistant" w:cs="Assistant" w:hint="cs"/>
          <w:sz w:val="24"/>
          <w:szCs w:val="24"/>
          <w:rtl/>
        </w:rPr>
        <w:t>תכונתו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של מנהיג</w:t>
      </w:r>
      <w:r w:rsidR="00A6620C" w:rsidRPr="00356C41">
        <w:rPr>
          <w:rFonts w:ascii="Assistant" w:hAnsi="Assistant" w:cs="Assistant" w:hint="cs"/>
          <w:sz w:val="24"/>
          <w:szCs w:val="24"/>
          <w:rtl/>
        </w:rPr>
        <w:t xml:space="preserve"> - </w:t>
      </w:r>
      <w:r w:rsidR="00C11DF5" w:rsidRPr="00356C41">
        <w:rPr>
          <w:rFonts w:ascii="Assistant" w:hAnsi="Assistant" w:cs="Assistant" w:hint="cs"/>
          <w:sz w:val="24"/>
          <w:szCs w:val="24"/>
          <w:rtl/>
        </w:rPr>
        <w:t>פעמיים נחלץ משה לעזרת החלשים (מבני עמו ושאינם בני עמו). הוא מתגלה כ</w:t>
      </w:r>
      <w:r w:rsidRPr="00356C41">
        <w:rPr>
          <w:rFonts w:ascii="Assistant" w:hAnsi="Assistant" w:cs="Assistant" w:hint="cs"/>
          <w:sz w:val="24"/>
          <w:szCs w:val="24"/>
          <w:rtl/>
        </w:rPr>
        <w:t>אישיות מוסרית המתקוממת כנגד העוול,  ולוקחת על עצ</w:t>
      </w:r>
      <w:r w:rsidR="003875B4" w:rsidRPr="00356C41">
        <w:rPr>
          <w:rFonts w:ascii="Assistant" w:hAnsi="Assistant" w:cs="Assistant" w:hint="cs"/>
          <w:sz w:val="24"/>
          <w:szCs w:val="24"/>
          <w:rtl/>
        </w:rPr>
        <w:t>מ</w:t>
      </w:r>
      <w:r w:rsidRPr="00356C41">
        <w:rPr>
          <w:rFonts w:ascii="Assistant" w:hAnsi="Assistant" w:cs="Assistant" w:hint="cs"/>
          <w:sz w:val="24"/>
          <w:szCs w:val="24"/>
          <w:rtl/>
        </w:rPr>
        <w:t>ה</w:t>
      </w:r>
      <w:r w:rsidR="00936577" w:rsidRPr="00356C41">
        <w:rPr>
          <w:rFonts w:ascii="Assistant" w:hAnsi="Assistant" w:cs="Assistant" w:hint="cs"/>
          <w:sz w:val="24"/>
          <w:szCs w:val="24"/>
          <w:rtl/>
        </w:rPr>
        <w:t xml:space="preserve"> </w:t>
      </w:r>
      <w:r w:rsidR="00936577" w:rsidRPr="00356C41">
        <w:rPr>
          <w:rFonts w:ascii="Assistant" w:hAnsi="Assistant" w:cs="Assistant" w:hint="cs"/>
          <w:b/>
          <w:bCs/>
          <w:sz w:val="24"/>
          <w:szCs w:val="24"/>
          <w:rtl/>
        </w:rPr>
        <w:t>אחריות</w:t>
      </w:r>
      <w:r w:rsidR="00936577" w:rsidRPr="00356C41">
        <w:rPr>
          <w:rFonts w:ascii="Assistant" w:hAnsi="Assistant" w:cs="Assistant" w:hint="cs"/>
          <w:sz w:val="24"/>
          <w:szCs w:val="24"/>
          <w:rtl/>
        </w:rPr>
        <w:t xml:space="preserve"> </w:t>
      </w:r>
      <w:r w:rsidRPr="00356C41">
        <w:rPr>
          <w:rFonts w:ascii="Assistant" w:hAnsi="Assistant" w:cs="Assistant" w:hint="cs"/>
          <w:sz w:val="24"/>
          <w:szCs w:val="24"/>
          <w:rtl/>
        </w:rPr>
        <w:t>לתיקון המצב</w:t>
      </w:r>
      <w:r w:rsidR="00A6620C" w:rsidRPr="00356C41">
        <w:rPr>
          <w:rFonts w:ascii="Assistant" w:hAnsi="Assistant" w:cs="Assistant" w:hint="cs"/>
          <w:sz w:val="24"/>
          <w:szCs w:val="24"/>
          <w:rtl/>
        </w:rPr>
        <w:t>.</w:t>
      </w:r>
      <w:r w:rsidR="003875B4" w:rsidRPr="00356C41">
        <w:rPr>
          <w:rFonts w:ascii="Assistant" w:hAnsi="Assistant" w:cs="Assistant" w:hint="cs"/>
          <w:sz w:val="24"/>
          <w:szCs w:val="24"/>
          <w:rtl/>
        </w:rPr>
        <w:t xml:space="preserve"> </w:t>
      </w:r>
    </w:p>
    <w:p w14:paraId="421299D7" w14:textId="7936014A" w:rsidR="00A22FB8" w:rsidRPr="00356C41" w:rsidRDefault="003875B4" w:rsidP="00B35E7A">
      <w:pPr>
        <w:ind w:left="-6" w:right="2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שתי פנים לאחריות: ישנה האחריות המוטלת על אדם מתוקף תפקידו, וישנה אחריות שאדם נוטל על עצמו מתוקף אישיותו</w:t>
      </w:r>
      <w:r w:rsidR="00C11DF5" w:rsidRPr="00356C41">
        <w:rPr>
          <w:rFonts w:ascii="Assistant" w:hAnsi="Assistant" w:cs="Assistant" w:hint="cs"/>
          <w:sz w:val="24"/>
          <w:szCs w:val="24"/>
          <w:rtl/>
        </w:rPr>
        <w:t xml:space="preserve"> – הוא נענה לצורך, יוזם ואף מוכן לשלם מחיר כדי לעמוד באחריותו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. </w:t>
      </w:r>
      <w:r w:rsidR="00266A9D">
        <w:rPr>
          <w:rFonts w:ascii="Assistant" w:hAnsi="Assistant" w:cs="Assistant" w:hint="cs"/>
          <w:sz w:val="24"/>
          <w:szCs w:val="24"/>
          <w:rtl/>
        </w:rPr>
        <w:t xml:space="preserve">בימים אלו, בהם מדינת ישראל נמצאת במלחמה, כמפקדים וחיילים בצבא ההגנה לישראל אנו נדרשים </w:t>
      </w:r>
      <w:r w:rsidR="0026405C">
        <w:rPr>
          <w:rFonts w:ascii="Assistant" w:hAnsi="Assistant" w:cs="Assistant" w:hint="cs"/>
          <w:sz w:val="24"/>
          <w:szCs w:val="24"/>
          <w:rtl/>
        </w:rPr>
        <w:t>לשני היבטים אלו</w:t>
      </w:r>
      <w:r w:rsidR="001055E1">
        <w:rPr>
          <w:rFonts w:ascii="Assistant" w:hAnsi="Assistant" w:cs="Assistant" w:hint="cs"/>
          <w:sz w:val="24"/>
          <w:szCs w:val="24"/>
          <w:rtl/>
        </w:rPr>
        <w:t xml:space="preserve"> של האחריות. בגאווה גדולה, אנו נושאים </w:t>
      </w:r>
      <w:r w:rsidRPr="00356C41">
        <w:rPr>
          <w:rFonts w:ascii="Assistant" w:hAnsi="Assistant" w:cs="Assistant" w:hint="cs"/>
          <w:sz w:val="24"/>
          <w:szCs w:val="24"/>
          <w:rtl/>
        </w:rPr>
        <w:t>בנטל הכבד של ה</w:t>
      </w:r>
      <w:r w:rsidR="00177246" w:rsidRPr="00356C41">
        <w:rPr>
          <w:rFonts w:ascii="Assistant" w:hAnsi="Assistant" w:cs="Assistant" w:hint="cs"/>
          <w:sz w:val="24"/>
          <w:szCs w:val="24"/>
          <w:rtl/>
        </w:rPr>
        <w:t xml:space="preserve">אחריות </w:t>
      </w:r>
      <w:r w:rsidRPr="00356C41">
        <w:rPr>
          <w:rFonts w:ascii="Assistant" w:hAnsi="Assistant" w:cs="Assistant" w:hint="cs"/>
          <w:sz w:val="24"/>
          <w:szCs w:val="24"/>
          <w:rtl/>
        </w:rPr>
        <w:t>במערכה עתירת סיכונים, להגנת מדינת ישראל, אזרחיה ותושביה. זוהי שליחותנו, ואנו נעמוד בה מתוך</w:t>
      </w:r>
      <w:r w:rsidR="00064F54" w:rsidRPr="00356C41">
        <w:rPr>
          <w:rFonts w:ascii="Assistant" w:hAnsi="Assistant" w:cs="Assistant" w:hint="cs"/>
          <w:sz w:val="24"/>
          <w:szCs w:val="24"/>
          <w:rtl/>
        </w:rPr>
        <w:t xml:space="preserve"> הבנה והכרה בצדקת הדרך</w:t>
      </w:r>
      <w:r w:rsidR="00A22FB8" w:rsidRPr="00356C41">
        <w:rPr>
          <w:rFonts w:ascii="Assistant" w:hAnsi="Assistant" w:cs="Assistant" w:hint="cs"/>
          <w:sz w:val="24"/>
          <w:szCs w:val="24"/>
          <w:rtl/>
        </w:rPr>
        <w:t xml:space="preserve">, </w:t>
      </w:r>
      <w:r w:rsidR="0074381E">
        <w:rPr>
          <w:rFonts w:ascii="Assistant" w:hAnsi="Assistant" w:cs="Assistant" w:hint="cs"/>
          <w:sz w:val="24"/>
          <w:szCs w:val="24"/>
          <w:rtl/>
        </w:rPr>
        <w:t>חרף כל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מאמ</w:t>
      </w:r>
      <w:r w:rsidR="0074381E">
        <w:rPr>
          <w:rFonts w:ascii="Assistant" w:hAnsi="Assistant" w:cs="Assistant" w:hint="cs"/>
          <w:sz w:val="24"/>
          <w:szCs w:val="24"/>
          <w:rtl/>
        </w:rPr>
        <w:t>ץ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 </w:t>
      </w:r>
      <w:r w:rsidR="0074381E">
        <w:rPr>
          <w:rFonts w:ascii="Assistant" w:hAnsi="Assistant" w:cs="Assistant" w:hint="cs"/>
          <w:sz w:val="24"/>
          <w:szCs w:val="24"/>
          <w:rtl/>
        </w:rPr>
        <w:t>וסכנה</w:t>
      </w:r>
      <w:r w:rsidRPr="00356C41">
        <w:rPr>
          <w:rFonts w:ascii="Assistant" w:hAnsi="Assistant" w:cs="Assistant" w:hint="cs"/>
          <w:sz w:val="24"/>
          <w:szCs w:val="24"/>
          <w:rtl/>
        </w:rPr>
        <w:t xml:space="preserve">, </w:t>
      </w:r>
      <w:r w:rsidR="0074381E">
        <w:rPr>
          <w:rFonts w:ascii="Assistant" w:hAnsi="Assistant" w:cs="Assistant" w:hint="cs"/>
          <w:sz w:val="24"/>
          <w:szCs w:val="24"/>
          <w:rtl/>
        </w:rPr>
        <w:t>במסירות נפש.</w:t>
      </w:r>
    </w:p>
    <w:p w14:paraId="38DFF58A" w14:textId="5CC15F34" w:rsidR="00B35E7A" w:rsidRPr="00356C41" w:rsidRDefault="0062296B" w:rsidP="00EA1BE9">
      <w:pPr>
        <w:ind w:left="331" w:right="426"/>
        <w:jc w:val="center"/>
        <w:rPr>
          <w:rFonts w:ascii="Assistant" w:hAnsi="Assistant" w:cs="Assistant"/>
          <w:sz w:val="24"/>
          <w:szCs w:val="24"/>
          <w:rtl/>
        </w:rPr>
      </w:pPr>
      <w:r w:rsidRPr="00356C41">
        <w:rPr>
          <w:rFonts w:ascii="Assistant" w:hAnsi="Assistant" w:cs="Assistant" w:hint="cs"/>
          <w:sz w:val="24"/>
          <w:szCs w:val="24"/>
          <w:rtl/>
        </w:rPr>
        <w:t>"החייל יראה עצמו שותף פעיל בהגנה על ביטחון המדינה, אזרחיה ותושביה. החייל יפעל תוך גילוי מתמיד של מעורבות, יוזמה ושקידה, בשיקול דעת ובמסגרת סמכותו, כשהוא נכון לשאת באחריות לתוצאות פעולותיו"</w:t>
      </w:r>
      <w:r w:rsidR="00064F54" w:rsidRPr="00356C41">
        <w:rPr>
          <w:rFonts w:ascii="Assistant" w:hAnsi="Assistant" w:cs="Assistant" w:hint="cs"/>
          <w:sz w:val="24"/>
          <w:szCs w:val="24"/>
          <w:rtl/>
        </w:rPr>
        <w:t xml:space="preserve"> (ערך </w:t>
      </w:r>
      <w:r w:rsidR="00356C41">
        <w:rPr>
          <w:rFonts w:ascii="Assistant" w:hAnsi="Assistant" w:cs="Assistant" w:hint="cs"/>
          <w:sz w:val="24"/>
          <w:szCs w:val="24"/>
          <w:rtl/>
        </w:rPr>
        <w:t>'</w:t>
      </w:r>
      <w:r w:rsidR="00064F54" w:rsidRPr="00356C41">
        <w:rPr>
          <w:rFonts w:ascii="Assistant" w:hAnsi="Assistant" w:cs="Assistant" w:hint="cs"/>
          <w:sz w:val="24"/>
          <w:szCs w:val="24"/>
          <w:rtl/>
        </w:rPr>
        <w:t>אחריות</w:t>
      </w:r>
      <w:r w:rsidR="00356C41">
        <w:rPr>
          <w:rFonts w:ascii="Assistant" w:hAnsi="Assistant" w:cs="Assistant" w:hint="cs"/>
          <w:sz w:val="24"/>
          <w:szCs w:val="24"/>
          <w:rtl/>
        </w:rPr>
        <w:t>'</w:t>
      </w:r>
      <w:r w:rsidR="00064F54" w:rsidRPr="00356C41">
        <w:rPr>
          <w:rFonts w:ascii="Assistant" w:hAnsi="Assistant" w:cs="Assistant" w:hint="cs"/>
          <w:sz w:val="24"/>
          <w:szCs w:val="24"/>
          <w:rtl/>
        </w:rPr>
        <w:t xml:space="preserve"> ברוח צה"ל)</w:t>
      </w:r>
      <w:r w:rsidRPr="00356C41">
        <w:rPr>
          <w:rFonts w:ascii="Assistant" w:hAnsi="Assistant" w:cs="Assistant" w:hint="cs"/>
          <w:sz w:val="24"/>
          <w:szCs w:val="24"/>
          <w:rtl/>
        </w:rPr>
        <w:t>.</w:t>
      </w:r>
    </w:p>
    <w:p w14:paraId="38DFF58C" w14:textId="017C9EA5" w:rsidR="00E912DD" w:rsidRPr="00356C41" w:rsidRDefault="00943E5B" w:rsidP="00943E5B">
      <w:pPr>
        <w:ind w:left="-6" w:right="2"/>
        <w:jc w:val="center"/>
        <w:rPr>
          <w:rFonts w:ascii="Assistant" w:hAnsi="Assistant" w:cs="Assistant"/>
          <w:sz w:val="24"/>
          <w:szCs w:val="20"/>
        </w:rPr>
      </w:pPr>
      <w:r w:rsidRPr="00356C41">
        <w:rPr>
          <w:rFonts w:ascii="Assistant" w:hAnsi="Assistant" w:cs="Assistant" w:hint="cs"/>
          <w:b/>
          <w:bCs/>
          <w:sz w:val="24"/>
          <w:szCs w:val="24"/>
          <w:rtl/>
        </w:rPr>
        <w:t>שבת שלום</w:t>
      </w:r>
    </w:p>
    <w:sectPr w:rsidR="00E912DD" w:rsidRPr="00356C41" w:rsidSect="00E1146B">
      <w:pgSz w:w="11906" w:h="16838"/>
      <w:pgMar w:top="851" w:right="1468" w:bottom="0" w:left="146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E5B"/>
    <w:rsid w:val="00056BB8"/>
    <w:rsid w:val="00064F54"/>
    <w:rsid w:val="0007685F"/>
    <w:rsid w:val="00090A9C"/>
    <w:rsid w:val="000A6B12"/>
    <w:rsid w:val="000C66E9"/>
    <w:rsid w:val="000D686C"/>
    <w:rsid w:val="000E01E2"/>
    <w:rsid w:val="000F05F8"/>
    <w:rsid w:val="001055E1"/>
    <w:rsid w:val="001145AD"/>
    <w:rsid w:val="00120BAE"/>
    <w:rsid w:val="00135C32"/>
    <w:rsid w:val="00177246"/>
    <w:rsid w:val="00183520"/>
    <w:rsid w:val="001A1E7F"/>
    <w:rsid w:val="001C4E86"/>
    <w:rsid w:val="001C5C72"/>
    <w:rsid w:val="002323DE"/>
    <w:rsid w:val="00243AAD"/>
    <w:rsid w:val="002542A5"/>
    <w:rsid w:val="002618ED"/>
    <w:rsid w:val="0026405C"/>
    <w:rsid w:val="00266A9D"/>
    <w:rsid w:val="00273652"/>
    <w:rsid w:val="00274182"/>
    <w:rsid w:val="002A28CA"/>
    <w:rsid w:val="002E3648"/>
    <w:rsid w:val="003221B5"/>
    <w:rsid w:val="003524D4"/>
    <w:rsid w:val="00356C41"/>
    <w:rsid w:val="00360972"/>
    <w:rsid w:val="0038470C"/>
    <w:rsid w:val="00384AE9"/>
    <w:rsid w:val="0038735E"/>
    <w:rsid w:val="003875B4"/>
    <w:rsid w:val="003A293B"/>
    <w:rsid w:val="003B06B9"/>
    <w:rsid w:val="003F6CCD"/>
    <w:rsid w:val="00400B15"/>
    <w:rsid w:val="00412F29"/>
    <w:rsid w:val="0043440E"/>
    <w:rsid w:val="00452926"/>
    <w:rsid w:val="004D1ED0"/>
    <w:rsid w:val="004E6615"/>
    <w:rsid w:val="004F5B7D"/>
    <w:rsid w:val="00500A75"/>
    <w:rsid w:val="00524436"/>
    <w:rsid w:val="005365C8"/>
    <w:rsid w:val="00537079"/>
    <w:rsid w:val="0054597D"/>
    <w:rsid w:val="005518AA"/>
    <w:rsid w:val="005C79E5"/>
    <w:rsid w:val="00616B91"/>
    <w:rsid w:val="0062296B"/>
    <w:rsid w:val="00691B87"/>
    <w:rsid w:val="006920B5"/>
    <w:rsid w:val="0070049D"/>
    <w:rsid w:val="0074381E"/>
    <w:rsid w:val="00744FFB"/>
    <w:rsid w:val="0074578D"/>
    <w:rsid w:val="007B74D6"/>
    <w:rsid w:val="007C091A"/>
    <w:rsid w:val="007C2955"/>
    <w:rsid w:val="00813E6D"/>
    <w:rsid w:val="008462CD"/>
    <w:rsid w:val="00880ED5"/>
    <w:rsid w:val="008A399C"/>
    <w:rsid w:val="00932B9F"/>
    <w:rsid w:val="00936577"/>
    <w:rsid w:val="00943E5B"/>
    <w:rsid w:val="009456C3"/>
    <w:rsid w:val="0096125E"/>
    <w:rsid w:val="00961734"/>
    <w:rsid w:val="009979BD"/>
    <w:rsid w:val="009C623F"/>
    <w:rsid w:val="009C7BE9"/>
    <w:rsid w:val="009D7967"/>
    <w:rsid w:val="00A22FB8"/>
    <w:rsid w:val="00A4314B"/>
    <w:rsid w:val="00A45986"/>
    <w:rsid w:val="00A6620C"/>
    <w:rsid w:val="00A9358B"/>
    <w:rsid w:val="00AB5AAA"/>
    <w:rsid w:val="00B126E3"/>
    <w:rsid w:val="00B35E7A"/>
    <w:rsid w:val="00B36939"/>
    <w:rsid w:val="00B75F50"/>
    <w:rsid w:val="00B76BB1"/>
    <w:rsid w:val="00BC5681"/>
    <w:rsid w:val="00C0764C"/>
    <w:rsid w:val="00C11DF5"/>
    <w:rsid w:val="00C3028C"/>
    <w:rsid w:val="00C610E7"/>
    <w:rsid w:val="00CA34CF"/>
    <w:rsid w:val="00CE3A04"/>
    <w:rsid w:val="00D0149F"/>
    <w:rsid w:val="00D10C76"/>
    <w:rsid w:val="00D325BD"/>
    <w:rsid w:val="00D75FEE"/>
    <w:rsid w:val="00E1146B"/>
    <w:rsid w:val="00E3357E"/>
    <w:rsid w:val="00E52CF8"/>
    <w:rsid w:val="00E74284"/>
    <w:rsid w:val="00E90B05"/>
    <w:rsid w:val="00E912DD"/>
    <w:rsid w:val="00EA1BE9"/>
    <w:rsid w:val="00EB0901"/>
    <w:rsid w:val="00EF77BC"/>
    <w:rsid w:val="00F25E73"/>
    <w:rsid w:val="00F410EB"/>
    <w:rsid w:val="00F52525"/>
    <w:rsid w:val="00F74634"/>
    <w:rsid w:val="00FC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FF581"/>
  <w15:chartTrackingRefBased/>
  <w15:docId w15:val="{92B028C6-C55D-4290-B3BE-780FAFB9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E5B"/>
    <w:pPr>
      <w:bidi/>
      <w:spacing w:after="238" w:line="298" w:lineRule="auto"/>
      <w:ind w:left="9" w:right="17" w:hanging="6"/>
      <w:jc w:val="both"/>
    </w:pPr>
    <w:rPr>
      <w:rFonts w:ascii="Calibri" w:eastAsia="Calibri" w:hAnsi="Calibri" w:cs="Calibri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1145AD"/>
    <w:pPr>
      <w:spacing w:after="0" w:line="240" w:lineRule="auto"/>
    </w:pPr>
    <w:rPr>
      <w:rFonts w:ascii="Calibri" w:eastAsia="Calibri" w:hAnsi="Calibri" w:cs="Calibri"/>
      <w:color w:val="000000"/>
      <w:sz w:val="28"/>
    </w:rPr>
  </w:style>
  <w:style w:type="character" w:styleId="a4">
    <w:name w:val="annotation reference"/>
    <w:basedOn w:val="a0"/>
    <w:uiPriority w:val="99"/>
    <w:semiHidden/>
    <w:unhideWhenUsed/>
    <w:rsid w:val="003A293B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3A293B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rsid w:val="003A293B"/>
    <w:rPr>
      <w:rFonts w:ascii="Calibri" w:eastAsia="Calibri" w:hAnsi="Calibri" w:cs="Calibri"/>
      <w:color w:val="000000"/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A293B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3A293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8462CD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2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1999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Tel Aviv University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DanielWNB1</dc:creator>
  <cp:keywords/>
  <dc:description/>
  <cp:lastModifiedBy>adi p</cp:lastModifiedBy>
  <cp:revision>2</cp:revision>
  <cp:lastPrinted>2024-01-03T09:15:00Z</cp:lastPrinted>
  <dcterms:created xsi:type="dcterms:W3CDTF">2024-01-03T09:48:00Z</dcterms:created>
  <dcterms:modified xsi:type="dcterms:W3CDTF">2024-01-03T09:48:00Z</dcterms:modified>
</cp:coreProperties>
</file>