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ED53" w14:textId="77777777" w:rsidR="00043144" w:rsidRDefault="00043144" w:rsidP="00043144">
      <w:pPr>
        <w:jc w:val="center"/>
        <w:rPr>
          <w:b/>
          <w:bCs/>
          <w:rtl/>
        </w:rPr>
      </w:pPr>
      <w:r w:rsidRPr="00AB5C53">
        <w:rPr>
          <w:noProof/>
        </w:rPr>
        <w:drawing>
          <wp:inline distT="0" distB="0" distL="0" distR="0" wp14:anchorId="04B735AA" wp14:editId="03926A31">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23008C74" wp14:editId="67190FE3">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79FBF0BC" w14:textId="77777777" w:rsidR="00441DB8" w:rsidRPr="00043144" w:rsidRDefault="00441DB8" w:rsidP="002E097C">
      <w:pPr>
        <w:rPr>
          <w:b/>
          <w:bCs/>
          <w:sz w:val="28"/>
          <w:szCs w:val="28"/>
          <w:rtl/>
        </w:rPr>
      </w:pPr>
      <w:r w:rsidRPr="00043144">
        <w:rPr>
          <w:rFonts w:hint="cs"/>
          <w:b/>
          <w:bCs/>
          <w:sz w:val="28"/>
          <w:szCs w:val="28"/>
          <w:rtl/>
        </w:rPr>
        <w:t xml:space="preserve">בבית הדין הצבאי </w:t>
      </w:r>
      <w:r w:rsidR="001E6971" w:rsidRPr="00043144">
        <w:rPr>
          <w:b/>
          <w:bCs/>
          <w:sz w:val="28"/>
          <w:szCs w:val="28"/>
          <w:rtl/>
        </w:rPr>
        <w:t>המחוזי</w:t>
      </w:r>
    </w:p>
    <w:p w14:paraId="514F674A" w14:textId="77777777" w:rsidR="00441DB8" w:rsidRPr="00043144" w:rsidRDefault="00441DB8" w:rsidP="007F51C4">
      <w:pPr>
        <w:rPr>
          <w:b/>
          <w:bCs/>
          <w:sz w:val="28"/>
          <w:szCs w:val="28"/>
          <w:rtl/>
        </w:rPr>
      </w:pPr>
      <w:r w:rsidRPr="00043144">
        <w:rPr>
          <w:rFonts w:hint="cs"/>
          <w:b/>
          <w:bCs/>
          <w:sz w:val="28"/>
          <w:szCs w:val="28"/>
          <w:rtl/>
        </w:rPr>
        <w:t>במחוז שיפוט</w:t>
      </w:r>
      <w:r w:rsidR="00C338FB" w:rsidRPr="00043144">
        <w:rPr>
          <w:rFonts w:hint="cs"/>
          <w:b/>
          <w:bCs/>
          <w:sz w:val="28"/>
          <w:szCs w:val="28"/>
          <w:rtl/>
        </w:rPr>
        <w:t>י</w:t>
      </w:r>
      <w:r w:rsidRPr="00043144">
        <w:rPr>
          <w:rFonts w:hint="cs"/>
          <w:b/>
          <w:bCs/>
          <w:sz w:val="28"/>
          <w:szCs w:val="28"/>
          <w:rtl/>
        </w:rPr>
        <w:t xml:space="preserve"> </w:t>
      </w:r>
      <w:r w:rsidR="007F51C4" w:rsidRPr="00043144">
        <w:rPr>
          <w:b/>
          <w:bCs/>
          <w:sz w:val="28"/>
          <w:szCs w:val="28"/>
          <w:rtl/>
        </w:rPr>
        <w:fldChar w:fldCharType="begin"/>
      </w:r>
      <w:r w:rsidR="007F51C4" w:rsidRPr="00043144">
        <w:rPr>
          <w:b/>
          <w:bCs/>
          <w:sz w:val="28"/>
          <w:szCs w:val="28"/>
          <w:rtl/>
        </w:rPr>
        <w:instrText xml:space="preserve"> </w:instrText>
      </w:r>
      <w:r w:rsidR="007F51C4" w:rsidRPr="00043144">
        <w:rPr>
          <w:b/>
          <w:bCs/>
          <w:sz w:val="28"/>
          <w:szCs w:val="28"/>
        </w:rPr>
        <w:instrText>DOCPROPERTY  machoz  \* MERGEFORMAT</w:instrText>
      </w:r>
      <w:r w:rsidR="007F51C4" w:rsidRPr="00043144">
        <w:rPr>
          <w:b/>
          <w:bCs/>
          <w:sz w:val="28"/>
          <w:szCs w:val="28"/>
          <w:rtl/>
        </w:rPr>
        <w:instrText xml:space="preserve"> </w:instrText>
      </w:r>
      <w:r w:rsidR="007F51C4" w:rsidRPr="00043144">
        <w:rPr>
          <w:b/>
          <w:bCs/>
          <w:sz w:val="28"/>
          <w:szCs w:val="28"/>
          <w:rtl/>
        </w:rPr>
        <w:fldChar w:fldCharType="separate"/>
      </w:r>
      <w:r w:rsidR="007F51C4" w:rsidRPr="00043144">
        <w:rPr>
          <w:b/>
          <w:bCs/>
          <w:sz w:val="28"/>
          <w:szCs w:val="28"/>
          <w:rtl/>
        </w:rPr>
        <w:t>צפון</w:t>
      </w:r>
      <w:r w:rsidR="007F51C4" w:rsidRPr="00043144">
        <w:rPr>
          <w:b/>
          <w:bCs/>
          <w:sz w:val="28"/>
          <w:szCs w:val="28"/>
          <w:rtl/>
        </w:rPr>
        <w:fldChar w:fldCharType="end"/>
      </w:r>
    </w:p>
    <w:p w14:paraId="7CD4F5FC" w14:textId="7240FB95" w:rsidR="00D459B1" w:rsidRPr="00043144" w:rsidRDefault="00DF21CE" w:rsidP="00D459B1">
      <w:pPr>
        <w:pStyle w:val="BodyText"/>
        <w:rPr>
          <w:rFonts w:ascii="David Libre" w:hAnsi="David Libre" w:cs="David"/>
          <w:sz w:val="28"/>
          <w:u w:val="single"/>
          <w:rtl/>
        </w:rPr>
      </w:pPr>
      <w:r w:rsidRPr="00043144">
        <w:rPr>
          <w:rFonts w:cs="David" w:hint="cs"/>
          <w:sz w:val="28"/>
          <w:rtl/>
        </w:rPr>
        <w:t xml:space="preserve">בפני </w:t>
      </w:r>
      <w:r w:rsidR="00D459B1" w:rsidRPr="00043144">
        <w:rPr>
          <w:rFonts w:cs="David" w:hint="cs"/>
          <w:sz w:val="28"/>
          <w:rtl/>
        </w:rPr>
        <w:t>ההרכב</w:t>
      </w:r>
      <w:r w:rsidRPr="00043144">
        <w:rPr>
          <w:rFonts w:cs="David" w:hint="cs"/>
          <w:sz w:val="28"/>
          <w:rtl/>
        </w:rPr>
        <w:t>:</w:t>
      </w:r>
      <w:r w:rsidRPr="00043144">
        <w:rPr>
          <w:rFonts w:hint="cs"/>
          <w:sz w:val="28"/>
          <w:rtl/>
        </w:rPr>
        <w:tab/>
      </w:r>
      <w:r w:rsidR="00D459B1" w:rsidRPr="00043144">
        <w:rPr>
          <w:rFonts w:ascii="David Libre" w:hAnsi="David Libre" w:cs="David" w:hint="cs"/>
          <w:sz w:val="28"/>
          <w:rtl/>
        </w:rPr>
        <w:t xml:space="preserve">                   </w:t>
      </w:r>
      <w:r w:rsidR="00D459B1" w:rsidRPr="00043144">
        <w:rPr>
          <w:rFonts w:ascii="David Libre" w:hAnsi="David Libre" w:cs="David" w:hint="cs"/>
          <w:sz w:val="28"/>
          <w:u w:val="single"/>
          <w:rtl/>
        </w:rPr>
        <w:t>סא"ל חיים בלילטי</w:t>
      </w:r>
      <w:r w:rsidR="00D459B1" w:rsidRPr="00043144">
        <w:rPr>
          <w:rFonts w:ascii="David Libre" w:hAnsi="David Libre" w:cs="David"/>
          <w:sz w:val="28"/>
          <w:u w:val="single"/>
          <w:rtl/>
        </w:rPr>
        <w:t xml:space="preserve"> - אב"ד</w:t>
      </w:r>
    </w:p>
    <w:p w14:paraId="10EDB0F9" w14:textId="08E24D0C" w:rsidR="00D459B1" w:rsidRPr="00043144" w:rsidRDefault="00043144" w:rsidP="00043144">
      <w:pPr>
        <w:pStyle w:val="BodyText"/>
        <w:rPr>
          <w:rFonts w:ascii="David Libre" w:hAnsi="David Libre" w:cs="David"/>
          <w:sz w:val="28"/>
          <w:u w:val="single"/>
          <w:rtl/>
        </w:rPr>
      </w:pPr>
      <w:r>
        <w:rPr>
          <w:rFonts w:ascii="David Libre" w:hAnsi="David Libre" w:cs="David" w:hint="cs"/>
          <w:sz w:val="28"/>
          <w:rtl/>
        </w:rPr>
        <w:t xml:space="preserve">                                       </w:t>
      </w:r>
      <w:r w:rsidR="007C1516">
        <w:rPr>
          <w:rFonts w:ascii="David Libre" w:hAnsi="David Libre" w:cs="David" w:hint="cs"/>
          <w:sz w:val="28"/>
        </w:rPr>
        <w:t xml:space="preserve"> </w:t>
      </w:r>
      <w:r>
        <w:rPr>
          <w:rFonts w:ascii="David Libre" w:hAnsi="David Libre" w:cs="David" w:hint="cs"/>
          <w:sz w:val="28"/>
          <w:rtl/>
        </w:rPr>
        <w:t xml:space="preserve">  </w:t>
      </w:r>
      <w:r w:rsidR="00D459B1" w:rsidRPr="00043144">
        <w:rPr>
          <w:rFonts w:ascii="David Libre" w:hAnsi="David Libre" w:cs="David" w:hint="cs"/>
          <w:sz w:val="28"/>
          <w:u w:val="single"/>
          <w:rtl/>
        </w:rPr>
        <w:t>רס"ן שירן חתן צור</w:t>
      </w:r>
      <w:r w:rsidR="007C1516">
        <w:rPr>
          <w:rFonts w:ascii="David Libre" w:hAnsi="David Libre" w:cs="David" w:hint="cs"/>
          <w:sz w:val="28"/>
          <w:u w:val="single"/>
        </w:rPr>
        <w:t xml:space="preserve"> </w:t>
      </w:r>
      <w:r w:rsidR="00D459B1" w:rsidRPr="00043144">
        <w:rPr>
          <w:rFonts w:ascii="David Libre" w:hAnsi="David Libre" w:cs="David"/>
          <w:sz w:val="28"/>
          <w:u w:val="single"/>
          <w:rtl/>
        </w:rPr>
        <w:t>- שופט</w:t>
      </w:r>
      <w:r>
        <w:rPr>
          <w:rFonts w:ascii="David Libre" w:hAnsi="David Libre" w:cs="David" w:hint="cs"/>
          <w:sz w:val="28"/>
          <w:u w:val="single"/>
          <w:rtl/>
        </w:rPr>
        <w:t>ת</w:t>
      </w:r>
    </w:p>
    <w:p w14:paraId="09AAEDA4" w14:textId="6CB286B2" w:rsidR="00D459B1" w:rsidRPr="00043144" w:rsidRDefault="00043144" w:rsidP="00043144">
      <w:pPr>
        <w:pStyle w:val="BodyText"/>
        <w:rPr>
          <w:rFonts w:ascii="David Libre" w:hAnsi="David Libre" w:cs="David"/>
          <w:sz w:val="28"/>
          <w:u w:val="single"/>
        </w:rPr>
      </w:pPr>
      <w:r>
        <w:rPr>
          <w:rFonts w:ascii="David Libre" w:hAnsi="David Libre" w:cs="David" w:hint="cs"/>
          <w:sz w:val="28"/>
          <w:rtl/>
        </w:rPr>
        <w:t xml:space="preserve">                               </w:t>
      </w:r>
      <w:r w:rsidR="007C1516">
        <w:rPr>
          <w:rFonts w:ascii="David Libre" w:hAnsi="David Libre" w:cs="David"/>
          <w:sz w:val="28"/>
          <w:rtl/>
        </w:rPr>
        <w:tab/>
      </w:r>
      <w:r>
        <w:rPr>
          <w:rFonts w:ascii="David Libre" w:hAnsi="David Libre" w:cs="David" w:hint="cs"/>
          <w:sz w:val="28"/>
          <w:rtl/>
        </w:rPr>
        <w:t xml:space="preserve">       </w:t>
      </w:r>
      <w:r w:rsidR="00D459B1" w:rsidRPr="00043144">
        <w:rPr>
          <w:rFonts w:ascii="David Libre" w:hAnsi="David Libre" w:cs="David"/>
          <w:sz w:val="28"/>
          <w:u w:val="single"/>
          <w:rtl/>
        </w:rPr>
        <w:t>רס"ן שיר</w:t>
      </w:r>
      <w:r w:rsidR="00D459B1" w:rsidRPr="00043144">
        <w:rPr>
          <w:rFonts w:ascii="David Libre" w:hAnsi="David Libre" w:cs="David" w:hint="cs"/>
          <w:sz w:val="28"/>
          <w:u w:val="single"/>
          <w:rtl/>
        </w:rPr>
        <w:t xml:space="preserve"> </w:t>
      </w:r>
      <w:proofErr w:type="spellStart"/>
      <w:r w:rsidR="00D459B1" w:rsidRPr="00043144">
        <w:rPr>
          <w:rFonts w:ascii="David Libre" w:hAnsi="David Libre" w:cs="David"/>
          <w:sz w:val="28"/>
          <w:u w:val="single"/>
          <w:rtl/>
        </w:rPr>
        <w:t>פרנקשטיין</w:t>
      </w:r>
      <w:proofErr w:type="spellEnd"/>
      <w:r w:rsidR="007C1516">
        <w:rPr>
          <w:rFonts w:ascii="David Libre" w:hAnsi="David Libre" w:cs="David" w:hint="cs"/>
          <w:sz w:val="28"/>
          <w:u w:val="single"/>
        </w:rPr>
        <w:t xml:space="preserve"> </w:t>
      </w:r>
      <w:r w:rsidR="00D459B1" w:rsidRPr="00043144">
        <w:rPr>
          <w:rFonts w:ascii="David Libre" w:hAnsi="David Libre" w:cs="David"/>
          <w:sz w:val="28"/>
          <w:u w:val="single"/>
          <w:rtl/>
        </w:rPr>
        <w:t>- שופט</w:t>
      </w:r>
      <w:r>
        <w:rPr>
          <w:rFonts w:ascii="David Libre" w:hAnsi="David Libre" w:cs="David" w:hint="cs"/>
          <w:sz w:val="28"/>
          <w:u w:val="single"/>
          <w:rtl/>
        </w:rPr>
        <w:t>ת</w:t>
      </w:r>
    </w:p>
    <w:p w14:paraId="7E218846" w14:textId="7D6B745B" w:rsidR="0084475E" w:rsidRPr="00043144" w:rsidRDefault="0084475E" w:rsidP="00D459B1">
      <w:pPr>
        <w:tabs>
          <w:tab w:val="left" w:pos="3402"/>
        </w:tabs>
        <w:rPr>
          <w:b/>
          <w:bCs/>
          <w:sz w:val="28"/>
          <w:szCs w:val="28"/>
          <w:rtl/>
        </w:rPr>
      </w:pPr>
      <w:r w:rsidRPr="00043144">
        <w:rPr>
          <w:b/>
          <w:bCs/>
          <w:sz w:val="28"/>
          <w:szCs w:val="28"/>
          <w:rtl/>
        </w:rPr>
        <w:fldChar w:fldCharType="begin"/>
      </w:r>
      <w:r w:rsidRPr="00043144">
        <w:rPr>
          <w:b/>
          <w:bCs/>
          <w:sz w:val="28"/>
          <w:szCs w:val="28"/>
          <w:rtl/>
        </w:rPr>
        <w:instrText xml:space="preserve"> </w:instrText>
      </w:r>
      <w:r w:rsidRPr="00043144">
        <w:rPr>
          <w:b/>
          <w:bCs/>
          <w:sz w:val="28"/>
          <w:szCs w:val="28"/>
        </w:rPr>
        <w:instrText>DOCPROPERTY  shofetarba  \* MERGEFORMAT</w:instrText>
      </w:r>
      <w:r w:rsidRPr="00043144">
        <w:rPr>
          <w:b/>
          <w:bCs/>
          <w:sz w:val="28"/>
          <w:szCs w:val="28"/>
          <w:rtl/>
        </w:rPr>
        <w:instrText xml:space="preserve"> </w:instrText>
      </w:r>
      <w:r w:rsidR="007C1516">
        <w:rPr>
          <w:b/>
          <w:bCs/>
          <w:sz w:val="28"/>
          <w:szCs w:val="28"/>
          <w:rtl/>
        </w:rPr>
        <w:fldChar w:fldCharType="separate"/>
      </w:r>
      <w:r w:rsidRPr="00043144">
        <w:rPr>
          <w:b/>
          <w:bCs/>
          <w:sz w:val="28"/>
          <w:szCs w:val="28"/>
          <w:rtl/>
        </w:rPr>
        <w:fldChar w:fldCharType="end"/>
      </w:r>
    </w:p>
    <w:p w14:paraId="347C70D8" w14:textId="31ABC150" w:rsidR="00697E26" w:rsidRPr="00043144" w:rsidRDefault="00697E26" w:rsidP="005F7A46">
      <w:pPr>
        <w:tabs>
          <w:tab w:val="left" w:pos="851"/>
          <w:tab w:val="left" w:pos="4536"/>
        </w:tabs>
        <w:rPr>
          <w:b/>
          <w:bCs/>
          <w:sz w:val="28"/>
          <w:szCs w:val="28"/>
        </w:rPr>
      </w:pPr>
      <w:r w:rsidRPr="00043144">
        <w:rPr>
          <w:rFonts w:hint="cs"/>
          <w:b/>
          <w:bCs/>
          <w:sz w:val="28"/>
          <w:szCs w:val="28"/>
          <w:rtl/>
        </w:rPr>
        <w:t>בעניין:</w:t>
      </w:r>
      <w:r w:rsidRPr="00043144">
        <w:rPr>
          <w:rFonts w:hint="cs"/>
          <w:b/>
          <w:bCs/>
          <w:sz w:val="28"/>
          <w:szCs w:val="28"/>
          <w:rtl/>
        </w:rPr>
        <w:tab/>
        <w:t>התובע הצבאי</w:t>
      </w:r>
      <w:r w:rsidRPr="00043144">
        <w:rPr>
          <w:rFonts w:hint="cs"/>
          <w:b/>
          <w:bCs/>
          <w:sz w:val="28"/>
          <w:szCs w:val="28"/>
          <w:rtl/>
        </w:rPr>
        <w:tab/>
      </w:r>
      <w:r w:rsidR="00043144">
        <w:rPr>
          <w:rFonts w:hint="cs"/>
          <w:b/>
          <w:bCs/>
          <w:sz w:val="28"/>
          <w:szCs w:val="28"/>
          <w:rtl/>
        </w:rPr>
        <w:t xml:space="preserve">             </w:t>
      </w:r>
      <w:r w:rsidRPr="00043144">
        <w:rPr>
          <w:rFonts w:hint="cs"/>
          <w:b/>
          <w:bCs/>
          <w:sz w:val="28"/>
          <w:szCs w:val="28"/>
          <w:rtl/>
        </w:rPr>
        <w:t xml:space="preserve">(ע"י ב"כ, </w:t>
      </w:r>
      <w:r w:rsidR="00D459B1" w:rsidRPr="00043144">
        <w:rPr>
          <w:b/>
          <w:bCs/>
          <w:sz w:val="28"/>
          <w:szCs w:val="28"/>
          <w:rtl/>
        </w:rPr>
        <w:t>סרן עמית בן שלום</w:t>
      </w:r>
      <w:r w:rsidRPr="00043144">
        <w:rPr>
          <w:rFonts w:hint="cs"/>
          <w:b/>
          <w:bCs/>
          <w:sz w:val="28"/>
          <w:szCs w:val="28"/>
          <w:rtl/>
        </w:rPr>
        <w:t>)</w:t>
      </w:r>
    </w:p>
    <w:p w14:paraId="2501E8AF" w14:textId="77777777" w:rsidR="00697E26" w:rsidRPr="00043144" w:rsidRDefault="00697E26" w:rsidP="005F7A46">
      <w:pPr>
        <w:rPr>
          <w:b/>
          <w:bCs/>
          <w:sz w:val="28"/>
          <w:szCs w:val="28"/>
        </w:rPr>
      </w:pPr>
    </w:p>
    <w:p w14:paraId="55484FB9" w14:textId="77777777" w:rsidR="00697E26" w:rsidRPr="00043144" w:rsidRDefault="00697E26" w:rsidP="002E097C">
      <w:pPr>
        <w:jc w:val="center"/>
        <w:rPr>
          <w:b/>
          <w:bCs/>
          <w:sz w:val="28"/>
          <w:szCs w:val="28"/>
          <w:u w:val="single"/>
          <w:rtl/>
        </w:rPr>
      </w:pPr>
      <w:r w:rsidRPr="00043144">
        <w:rPr>
          <w:rFonts w:hint="cs"/>
          <w:b/>
          <w:bCs/>
          <w:sz w:val="28"/>
          <w:szCs w:val="28"/>
          <w:u w:val="single"/>
          <w:rtl/>
        </w:rPr>
        <w:t>נגד</w:t>
      </w:r>
    </w:p>
    <w:p w14:paraId="5227575B" w14:textId="77777777" w:rsidR="009A1A7F" w:rsidRPr="00043144" w:rsidRDefault="009A1A7F" w:rsidP="009A1A7F">
      <w:pPr>
        <w:rPr>
          <w:b/>
          <w:bCs/>
          <w:sz w:val="28"/>
          <w:szCs w:val="28"/>
          <w:rtl/>
        </w:rPr>
      </w:pPr>
    </w:p>
    <w:p w14:paraId="4A4F0E28" w14:textId="2096714F" w:rsidR="00697E26" w:rsidRPr="00043144" w:rsidRDefault="00D459B1" w:rsidP="002E097C">
      <w:pPr>
        <w:tabs>
          <w:tab w:val="left" w:pos="4536"/>
        </w:tabs>
        <w:rPr>
          <w:b/>
          <w:bCs/>
          <w:sz w:val="28"/>
          <w:szCs w:val="28"/>
          <w:rtl/>
        </w:rPr>
      </w:pPr>
      <w:r w:rsidRPr="00043144">
        <w:rPr>
          <w:rFonts w:hint="cs"/>
          <w:b/>
          <w:bCs/>
          <w:sz w:val="28"/>
          <w:szCs w:val="28"/>
          <w:rtl/>
        </w:rPr>
        <w:t xml:space="preserve">הנאשם: </w:t>
      </w:r>
      <w:r w:rsidR="007C1516">
        <w:rPr>
          <w:b/>
          <w:bCs/>
          <w:sz w:val="28"/>
          <w:szCs w:val="28"/>
        </w:rPr>
        <w:t>X</w:t>
      </w:r>
      <w:r w:rsidR="007F51C4" w:rsidRPr="00043144">
        <w:rPr>
          <w:b/>
          <w:bCs/>
          <w:sz w:val="28"/>
          <w:szCs w:val="28"/>
          <w:rtl/>
        </w:rPr>
        <w:t>/</w:t>
      </w:r>
      <w:r w:rsidR="00043144">
        <w:rPr>
          <w:rFonts w:hint="cs"/>
          <w:b/>
          <w:bCs/>
          <w:sz w:val="28"/>
          <w:szCs w:val="28"/>
        </w:rPr>
        <w:t>XXX</w:t>
      </w:r>
      <w:r w:rsidR="007F51C4" w:rsidRPr="00043144">
        <w:rPr>
          <w:b/>
          <w:bCs/>
          <w:sz w:val="28"/>
          <w:szCs w:val="28"/>
          <w:rtl/>
        </w:rPr>
        <w:t xml:space="preserve"> </w:t>
      </w:r>
      <w:r w:rsidR="007F51C4" w:rsidRPr="00043144">
        <w:rPr>
          <w:b/>
          <w:bCs/>
          <w:sz w:val="28"/>
          <w:szCs w:val="28"/>
          <w:rtl/>
        </w:rPr>
        <w:fldChar w:fldCharType="begin"/>
      </w:r>
      <w:r w:rsidR="007F51C4" w:rsidRPr="00043144">
        <w:rPr>
          <w:b/>
          <w:bCs/>
          <w:sz w:val="28"/>
          <w:szCs w:val="28"/>
          <w:rtl/>
        </w:rPr>
        <w:instrText xml:space="preserve"> </w:instrText>
      </w:r>
      <w:r w:rsidR="007F51C4" w:rsidRPr="00043144">
        <w:rPr>
          <w:b/>
          <w:bCs/>
          <w:sz w:val="28"/>
          <w:szCs w:val="28"/>
        </w:rPr>
        <w:instrText>DOCPROPERTY  dargagorem  \* MERGEFORMAT</w:instrText>
      </w:r>
      <w:r w:rsidR="007F51C4" w:rsidRPr="00043144">
        <w:rPr>
          <w:b/>
          <w:bCs/>
          <w:sz w:val="28"/>
          <w:szCs w:val="28"/>
          <w:rtl/>
        </w:rPr>
        <w:instrText xml:space="preserve"> </w:instrText>
      </w:r>
      <w:r w:rsidR="007F51C4" w:rsidRPr="00043144">
        <w:rPr>
          <w:b/>
          <w:bCs/>
          <w:sz w:val="28"/>
          <w:szCs w:val="28"/>
          <w:rtl/>
        </w:rPr>
        <w:fldChar w:fldCharType="separate"/>
      </w:r>
      <w:r w:rsidR="007F51C4" w:rsidRPr="00043144">
        <w:rPr>
          <w:b/>
          <w:bCs/>
          <w:sz w:val="28"/>
          <w:szCs w:val="28"/>
          <w:rtl/>
        </w:rPr>
        <w:t>סמ"ר</w:t>
      </w:r>
      <w:r w:rsidR="007F51C4" w:rsidRPr="00043144">
        <w:rPr>
          <w:b/>
          <w:bCs/>
          <w:sz w:val="28"/>
          <w:szCs w:val="28"/>
          <w:rtl/>
        </w:rPr>
        <w:fldChar w:fldCharType="end"/>
      </w:r>
      <w:r w:rsidR="007F51C4" w:rsidRPr="00043144">
        <w:rPr>
          <w:b/>
          <w:bCs/>
          <w:sz w:val="28"/>
          <w:szCs w:val="28"/>
          <w:rtl/>
        </w:rPr>
        <w:t xml:space="preserve"> </w:t>
      </w:r>
      <w:r w:rsidR="003C7F4A">
        <w:rPr>
          <w:rFonts w:hint="cs"/>
          <w:b/>
          <w:bCs/>
          <w:sz w:val="28"/>
          <w:szCs w:val="28"/>
          <w:rtl/>
        </w:rPr>
        <w:t>י' ב'</w:t>
      </w:r>
      <w:r w:rsidR="00697E26" w:rsidRPr="00043144">
        <w:rPr>
          <w:rFonts w:hint="cs"/>
          <w:b/>
          <w:bCs/>
          <w:sz w:val="28"/>
          <w:szCs w:val="28"/>
          <w:rtl/>
        </w:rPr>
        <w:tab/>
      </w:r>
      <w:r w:rsidR="00043144">
        <w:rPr>
          <w:rFonts w:hint="cs"/>
          <w:b/>
          <w:bCs/>
          <w:sz w:val="28"/>
          <w:szCs w:val="28"/>
          <w:rtl/>
        </w:rPr>
        <w:t xml:space="preserve">                         </w:t>
      </w:r>
      <w:r w:rsidR="00697E26" w:rsidRPr="00043144">
        <w:rPr>
          <w:rFonts w:hint="cs"/>
          <w:b/>
          <w:bCs/>
          <w:sz w:val="28"/>
          <w:szCs w:val="28"/>
          <w:rtl/>
        </w:rPr>
        <w:t xml:space="preserve">(ע"י ב"כ, </w:t>
      </w:r>
      <w:r w:rsidRPr="00043144">
        <w:rPr>
          <w:rFonts w:hint="cs"/>
          <w:b/>
          <w:bCs/>
          <w:sz w:val="28"/>
          <w:szCs w:val="28"/>
          <w:rtl/>
        </w:rPr>
        <w:t>סגן יעל לוי</w:t>
      </w:r>
      <w:r w:rsidR="00697E26" w:rsidRPr="00043144">
        <w:rPr>
          <w:rFonts w:hint="cs"/>
          <w:b/>
          <w:bCs/>
          <w:sz w:val="28"/>
          <w:szCs w:val="28"/>
          <w:rtl/>
        </w:rPr>
        <w:t>)</w:t>
      </w:r>
    </w:p>
    <w:p w14:paraId="55DEF50A" w14:textId="77777777" w:rsidR="00822979" w:rsidRPr="00043144" w:rsidRDefault="00822979" w:rsidP="005F7A46">
      <w:pPr>
        <w:rPr>
          <w:sz w:val="28"/>
          <w:szCs w:val="28"/>
          <w:rtl/>
        </w:rPr>
      </w:pPr>
    </w:p>
    <w:p w14:paraId="4D62D529" w14:textId="2EB594A9" w:rsidR="00D459B1" w:rsidRPr="00043144" w:rsidRDefault="00D459B1" w:rsidP="00D459B1">
      <w:pPr>
        <w:spacing w:line="360" w:lineRule="auto"/>
        <w:jc w:val="center"/>
        <w:rPr>
          <w:rFonts w:ascii="David Libre" w:hAnsi="David Libre"/>
          <w:b/>
          <w:bCs/>
          <w:sz w:val="28"/>
          <w:szCs w:val="28"/>
          <w:u w:val="single"/>
          <w:rtl/>
        </w:rPr>
      </w:pPr>
      <w:r w:rsidRPr="00043144">
        <w:rPr>
          <w:rFonts w:ascii="David Libre" w:hAnsi="David Libre"/>
          <w:b/>
          <w:bCs/>
          <w:sz w:val="28"/>
          <w:szCs w:val="28"/>
          <w:u w:val="single"/>
          <w:rtl/>
        </w:rPr>
        <w:t>הכרעת-דין</w:t>
      </w:r>
    </w:p>
    <w:p w14:paraId="6398523F" w14:textId="0714D165" w:rsidR="00D459B1" w:rsidRPr="00043144" w:rsidRDefault="00D459B1" w:rsidP="00D459B1">
      <w:pPr>
        <w:autoSpaceDE w:val="0"/>
        <w:autoSpaceDN w:val="0"/>
        <w:spacing w:line="360" w:lineRule="auto"/>
        <w:rPr>
          <w:rFonts w:ascii="David Libre" w:hAnsi="David Libre"/>
          <w:sz w:val="28"/>
          <w:szCs w:val="28"/>
          <w:rtl/>
        </w:rPr>
      </w:pPr>
      <w:r w:rsidRPr="00043144">
        <w:rPr>
          <w:rFonts w:ascii="David Libre" w:hAnsi="David Libre"/>
          <w:sz w:val="28"/>
          <w:szCs w:val="28"/>
          <w:rtl/>
        </w:rPr>
        <w:t xml:space="preserve">על פי הודאתו, מורשע הנאשם בעבירה של </w:t>
      </w:r>
      <w:r w:rsidRPr="00043144">
        <w:rPr>
          <w:rFonts w:ascii="David Libre" w:hAnsi="David Libre" w:hint="cs"/>
          <w:sz w:val="28"/>
          <w:szCs w:val="28"/>
          <w:rtl/>
        </w:rPr>
        <w:t>התעללות בצוותא על פי סעיף 65(א) לחוק השיפוט הצבאי התשט"ו-1955, בעבירה של שיבוש הליכי משפט, לפי סעיף 244 לחוק העונשין, התשל"ז-1977 ובעבירה של התנהגות שאינה הולמת לפי סעיף 130 לחוק השיפוט הצבאי</w:t>
      </w:r>
      <w:r w:rsidRPr="00043144">
        <w:rPr>
          <w:rFonts w:ascii="David Libre" w:hAnsi="David Libre"/>
          <w:sz w:val="28"/>
          <w:szCs w:val="28"/>
          <w:rtl/>
        </w:rPr>
        <w:t xml:space="preserve"> בהתאם לכתב האישום</w:t>
      </w:r>
      <w:r w:rsidRPr="00043144">
        <w:rPr>
          <w:rFonts w:ascii="David Libre" w:hAnsi="David Libre" w:hint="cs"/>
          <w:sz w:val="28"/>
          <w:szCs w:val="28"/>
          <w:rtl/>
        </w:rPr>
        <w:t xml:space="preserve"> המתוקן</w:t>
      </w:r>
      <w:r w:rsidRPr="00043144">
        <w:rPr>
          <w:rFonts w:ascii="David Libre" w:hAnsi="David Libre"/>
          <w:sz w:val="28"/>
          <w:szCs w:val="28"/>
          <w:rtl/>
        </w:rPr>
        <w:t xml:space="preserve"> ולפרטים הנוספים.</w:t>
      </w:r>
    </w:p>
    <w:p w14:paraId="6598183F" w14:textId="5D54EFF4" w:rsidR="00D459B1" w:rsidRPr="00043144" w:rsidRDefault="00D459B1" w:rsidP="00D459B1">
      <w:pPr>
        <w:spacing w:line="360" w:lineRule="auto"/>
        <w:rPr>
          <w:rFonts w:ascii="David Libre" w:hAnsi="David Libre"/>
          <w:b/>
          <w:bCs/>
          <w:sz w:val="28"/>
          <w:szCs w:val="28"/>
          <w:rtl/>
        </w:rPr>
      </w:pPr>
      <w:r w:rsidRPr="00043144">
        <w:rPr>
          <w:rFonts w:ascii="David Libre" w:hAnsi="David Libre"/>
          <w:b/>
          <w:bCs/>
          <w:sz w:val="28"/>
          <w:szCs w:val="28"/>
          <w:rtl/>
        </w:rPr>
        <w:t xml:space="preserve">ניתנה היום, </w:t>
      </w:r>
      <w:r w:rsidRPr="00043144">
        <w:rPr>
          <w:rFonts w:ascii="David Libre" w:hAnsi="David Libre" w:hint="cs"/>
          <w:b/>
          <w:bCs/>
          <w:sz w:val="28"/>
          <w:szCs w:val="28"/>
          <w:rtl/>
        </w:rPr>
        <w:t xml:space="preserve">כ"א באב </w:t>
      </w:r>
      <w:proofErr w:type="spellStart"/>
      <w:r w:rsidRPr="00043144">
        <w:rPr>
          <w:rFonts w:ascii="David Libre" w:hAnsi="David Libre" w:hint="cs"/>
          <w:b/>
          <w:bCs/>
          <w:sz w:val="28"/>
          <w:szCs w:val="28"/>
          <w:rtl/>
        </w:rPr>
        <w:t>התשפ"ג</w:t>
      </w:r>
      <w:proofErr w:type="spellEnd"/>
      <w:r w:rsidRPr="00043144">
        <w:rPr>
          <w:rFonts w:ascii="David Libre" w:hAnsi="David Libre" w:hint="cs"/>
          <w:b/>
          <w:bCs/>
          <w:sz w:val="28"/>
          <w:szCs w:val="28"/>
          <w:rtl/>
        </w:rPr>
        <w:t xml:space="preserve">, 08.08.2023, </w:t>
      </w:r>
      <w:r w:rsidRPr="00043144">
        <w:rPr>
          <w:rFonts w:ascii="David Libre" w:hAnsi="David Libre"/>
          <w:b/>
          <w:bCs/>
          <w:sz w:val="28"/>
          <w:szCs w:val="28"/>
          <w:rtl/>
        </w:rPr>
        <w:t>והודעה בפומבי ובמעמד הצדדים.</w:t>
      </w:r>
    </w:p>
    <w:p w14:paraId="1E864AF8" w14:textId="77777777" w:rsidR="00D459B1" w:rsidRPr="00043144" w:rsidRDefault="00D459B1" w:rsidP="00D459B1">
      <w:pPr>
        <w:spacing w:line="360" w:lineRule="auto"/>
        <w:rPr>
          <w:rFonts w:ascii="David Libre" w:hAnsi="David Libre"/>
          <w:sz w:val="28"/>
          <w:szCs w:val="28"/>
          <w:rtl/>
        </w:rPr>
      </w:pPr>
    </w:p>
    <w:p w14:paraId="16E70F2B" w14:textId="77777777" w:rsidR="00D459B1" w:rsidRPr="00043144" w:rsidRDefault="00D459B1" w:rsidP="00D459B1">
      <w:pPr>
        <w:pStyle w:val="Title"/>
        <w:rPr>
          <w:rFonts w:ascii="David Libre" w:hAnsi="David Libre"/>
          <w:sz w:val="28"/>
          <w:szCs w:val="28"/>
          <w:u w:val="none"/>
          <w:rtl/>
        </w:rPr>
      </w:pPr>
      <w:r w:rsidRPr="00043144">
        <w:rPr>
          <w:rFonts w:ascii="David Libre" w:hAnsi="David Libre"/>
          <w:sz w:val="28"/>
          <w:szCs w:val="28"/>
          <w:u w:val="none"/>
          <w:rtl/>
        </w:rPr>
        <w:t>___________</w:t>
      </w:r>
      <w:r w:rsidRPr="00043144">
        <w:rPr>
          <w:rFonts w:ascii="David Libre" w:hAnsi="David Libre"/>
          <w:sz w:val="28"/>
          <w:szCs w:val="28"/>
          <w:u w:val="none"/>
          <w:rtl/>
        </w:rPr>
        <w:softHyphen/>
      </w:r>
      <w:r w:rsidRPr="00043144">
        <w:rPr>
          <w:rFonts w:ascii="David Libre" w:hAnsi="David Libre" w:hint="cs"/>
          <w:sz w:val="28"/>
          <w:szCs w:val="28"/>
          <w:u w:val="none"/>
          <w:rtl/>
        </w:rPr>
        <w:t>__</w:t>
      </w:r>
      <w:r w:rsidRPr="00043144">
        <w:rPr>
          <w:rFonts w:ascii="David Libre" w:hAnsi="David Libre"/>
          <w:sz w:val="28"/>
          <w:szCs w:val="28"/>
          <w:u w:val="none"/>
          <w:rtl/>
        </w:rPr>
        <w:t xml:space="preserve">                ____________                ____________</w:t>
      </w:r>
    </w:p>
    <w:p w14:paraId="393D95C6" w14:textId="77777777" w:rsidR="00D459B1" w:rsidRPr="00043144" w:rsidRDefault="00D459B1" w:rsidP="00D459B1">
      <w:pPr>
        <w:pStyle w:val="Title"/>
        <w:rPr>
          <w:rFonts w:ascii="David Libre" w:hAnsi="David Libre"/>
          <w:sz w:val="28"/>
          <w:szCs w:val="28"/>
          <w:u w:val="none"/>
        </w:rPr>
      </w:pPr>
      <w:r w:rsidRPr="00043144">
        <w:rPr>
          <w:rFonts w:ascii="David Libre" w:hAnsi="David Libre"/>
          <w:sz w:val="28"/>
          <w:szCs w:val="28"/>
          <w:u w:val="none"/>
          <w:rtl/>
        </w:rPr>
        <w:t>שופט</w:t>
      </w:r>
      <w:r w:rsidRPr="00043144">
        <w:rPr>
          <w:rFonts w:ascii="David Libre" w:hAnsi="David Libre" w:hint="cs"/>
          <w:sz w:val="28"/>
          <w:szCs w:val="28"/>
          <w:u w:val="none"/>
          <w:rtl/>
        </w:rPr>
        <w:t>ת</w:t>
      </w:r>
      <w:r w:rsidRPr="00043144">
        <w:rPr>
          <w:rFonts w:ascii="David Libre" w:hAnsi="David Libre"/>
          <w:sz w:val="28"/>
          <w:szCs w:val="28"/>
          <w:u w:val="none"/>
          <w:rtl/>
        </w:rPr>
        <w:t xml:space="preserve">                                     אב"ד                   </w:t>
      </w:r>
      <w:r w:rsidRPr="00043144">
        <w:rPr>
          <w:rFonts w:ascii="David Libre" w:hAnsi="David Libre" w:hint="cs"/>
          <w:sz w:val="28"/>
          <w:szCs w:val="28"/>
          <w:u w:val="none"/>
          <w:rtl/>
        </w:rPr>
        <w:t xml:space="preserve">  </w:t>
      </w:r>
      <w:r w:rsidRPr="00043144">
        <w:rPr>
          <w:rFonts w:ascii="David Libre" w:hAnsi="David Libre"/>
          <w:sz w:val="28"/>
          <w:szCs w:val="28"/>
          <w:u w:val="none"/>
          <w:rtl/>
        </w:rPr>
        <w:t xml:space="preserve">             שופט</w:t>
      </w:r>
      <w:r w:rsidRPr="00043144">
        <w:rPr>
          <w:rFonts w:ascii="David Libre" w:hAnsi="David Libre" w:hint="cs"/>
          <w:sz w:val="28"/>
          <w:szCs w:val="28"/>
          <w:u w:val="none"/>
          <w:rtl/>
        </w:rPr>
        <w:t>ת</w:t>
      </w:r>
    </w:p>
    <w:p w14:paraId="53EAC62B" w14:textId="70C13051" w:rsidR="00692357" w:rsidRPr="00043144" w:rsidRDefault="00692357" w:rsidP="00112126">
      <w:pPr>
        <w:tabs>
          <w:tab w:val="center" w:pos="1605"/>
          <w:tab w:val="center" w:pos="4156"/>
          <w:tab w:val="center" w:pos="6708"/>
        </w:tabs>
        <w:rPr>
          <w:b/>
          <w:bCs/>
          <w:sz w:val="28"/>
          <w:szCs w:val="28"/>
          <w:rtl/>
        </w:rPr>
      </w:pPr>
    </w:p>
    <w:p w14:paraId="3E678551" w14:textId="247251DD" w:rsidR="00692357" w:rsidRPr="00043144" w:rsidRDefault="00692357" w:rsidP="00112126">
      <w:pPr>
        <w:tabs>
          <w:tab w:val="center" w:pos="1605"/>
          <w:tab w:val="center" w:pos="4156"/>
          <w:tab w:val="center" w:pos="6708"/>
        </w:tabs>
        <w:rPr>
          <w:b/>
          <w:bCs/>
          <w:sz w:val="28"/>
          <w:szCs w:val="28"/>
          <w:rtl/>
        </w:rPr>
      </w:pPr>
    </w:p>
    <w:p w14:paraId="50BB522B" w14:textId="3D4C0F04" w:rsidR="00692357" w:rsidRPr="00043144" w:rsidRDefault="00692357" w:rsidP="00112126">
      <w:pPr>
        <w:tabs>
          <w:tab w:val="center" w:pos="1605"/>
          <w:tab w:val="center" w:pos="4156"/>
          <w:tab w:val="center" w:pos="6708"/>
        </w:tabs>
        <w:rPr>
          <w:b/>
          <w:bCs/>
          <w:sz w:val="28"/>
          <w:szCs w:val="28"/>
          <w:rtl/>
        </w:rPr>
      </w:pPr>
    </w:p>
    <w:p w14:paraId="29E8ECAA" w14:textId="67CBF1EC" w:rsidR="00692357" w:rsidRPr="00043144" w:rsidRDefault="00692357" w:rsidP="00112126">
      <w:pPr>
        <w:tabs>
          <w:tab w:val="center" w:pos="1605"/>
          <w:tab w:val="center" w:pos="4156"/>
          <w:tab w:val="center" w:pos="6708"/>
        </w:tabs>
        <w:rPr>
          <w:b/>
          <w:bCs/>
          <w:sz w:val="28"/>
          <w:szCs w:val="28"/>
          <w:rtl/>
        </w:rPr>
      </w:pPr>
    </w:p>
    <w:p w14:paraId="160CE578" w14:textId="07CBF44E" w:rsidR="00692357" w:rsidRPr="00043144" w:rsidRDefault="00692357" w:rsidP="00112126">
      <w:pPr>
        <w:tabs>
          <w:tab w:val="center" w:pos="1605"/>
          <w:tab w:val="center" w:pos="4156"/>
          <w:tab w:val="center" w:pos="6708"/>
        </w:tabs>
        <w:rPr>
          <w:b/>
          <w:bCs/>
          <w:sz w:val="28"/>
          <w:szCs w:val="28"/>
          <w:rtl/>
        </w:rPr>
      </w:pPr>
    </w:p>
    <w:p w14:paraId="3668014B" w14:textId="4F06737C" w:rsidR="00692357" w:rsidRPr="00043144" w:rsidRDefault="00692357" w:rsidP="00112126">
      <w:pPr>
        <w:tabs>
          <w:tab w:val="center" w:pos="1605"/>
          <w:tab w:val="center" w:pos="4156"/>
          <w:tab w:val="center" w:pos="6708"/>
        </w:tabs>
        <w:rPr>
          <w:b/>
          <w:bCs/>
          <w:sz w:val="28"/>
          <w:szCs w:val="28"/>
          <w:rtl/>
        </w:rPr>
      </w:pPr>
    </w:p>
    <w:p w14:paraId="458942B3" w14:textId="3DD0A106" w:rsidR="00692357" w:rsidRPr="00043144" w:rsidRDefault="00692357" w:rsidP="00112126">
      <w:pPr>
        <w:tabs>
          <w:tab w:val="center" w:pos="1605"/>
          <w:tab w:val="center" w:pos="4156"/>
          <w:tab w:val="center" w:pos="6708"/>
        </w:tabs>
        <w:rPr>
          <w:b/>
          <w:bCs/>
          <w:sz w:val="28"/>
          <w:szCs w:val="28"/>
          <w:rtl/>
        </w:rPr>
      </w:pPr>
    </w:p>
    <w:p w14:paraId="07BE2E69" w14:textId="260733B5" w:rsidR="00692357" w:rsidRPr="00043144" w:rsidRDefault="00692357" w:rsidP="00112126">
      <w:pPr>
        <w:tabs>
          <w:tab w:val="center" w:pos="1605"/>
          <w:tab w:val="center" w:pos="4156"/>
          <w:tab w:val="center" w:pos="6708"/>
        </w:tabs>
        <w:rPr>
          <w:b/>
          <w:bCs/>
          <w:sz w:val="28"/>
          <w:szCs w:val="28"/>
          <w:rtl/>
        </w:rPr>
      </w:pPr>
    </w:p>
    <w:p w14:paraId="7D577E1E" w14:textId="208E3D29" w:rsidR="00692357" w:rsidRPr="00043144" w:rsidRDefault="00692357" w:rsidP="00112126">
      <w:pPr>
        <w:tabs>
          <w:tab w:val="center" w:pos="1605"/>
          <w:tab w:val="center" w:pos="4156"/>
          <w:tab w:val="center" w:pos="6708"/>
        </w:tabs>
        <w:rPr>
          <w:b/>
          <w:bCs/>
          <w:sz w:val="28"/>
          <w:szCs w:val="28"/>
          <w:rtl/>
        </w:rPr>
      </w:pPr>
    </w:p>
    <w:p w14:paraId="0BCD15E7" w14:textId="55CE07BF" w:rsidR="00692357" w:rsidRPr="00043144" w:rsidRDefault="00692357" w:rsidP="00112126">
      <w:pPr>
        <w:tabs>
          <w:tab w:val="center" w:pos="1605"/>
          <w:tab w:val="center" w:pos="4156"/>
          <w:tab w:val="center" w:pos="6708"/>
        </w:tabs>
        <w:rPr>
          <w:b/>
          <w:bCs/>
          <w:sz w:val="28"/>
          <w:szCs w:val="28"/>
          <w:rtl/>
        </w:rPr>
      </w:pPr>
    </w:p>
    <w:p w14:paraId="5C0C1981" w14:textId="573B5203" w:rsidR="00692357" w:rsidRPr="00043144" w:rsidRDefault="00692357" w:rsidP="00112126">
      <w:pPr>
        <w:tabs>
          <w:tab w:val="center" w:pos="1605"/>
          <w:tab w:val="center" w:pos="4156"/>
          <w:tab w:val="center" w:pos="6708"/>
        </w:tabs>
        <w:rPr>
          <w:b/>
          <w:bCs/>
          <w:sz w:val="28"/>
          <w:szCs w:val="28"/>
          <w:rtl/>
        </w:rPr>
      </w:pPr>
    </w:p>
    <w:p w14:paraId="19C6295D" w14:textId="622D9A51" w:rsidR="00692357" w:rsidRPr="00043144" w:rsidRDefault="00692357" w:rsidP="00112126">
      <w:pPr>
        <w:tabs>
          <w:tab w:val="center" w:pos="1605"/>
          <w:tab w:val="center" w:pos="4156"/>
          <w:tab w:val="center" w:pos="6708"/>
        </w:tabs>
        <w:rPr>
          <w:b/>
          <w:bCs/>
          <w:sz w:val="28"/>
          <w:szCs w:val="28"/>
          <w:rtl/>
        </w:rPr>
      </w:pPr>
    </w:p>
    <w:p w14:paraId="0A8604D9" w14:textId="5274B021" w:rsidR="00692357" w:rsidRPr="00043144" w:rsidRDefault="00692357" w:rsidP="00112126">
      <w:pPr>
        <w:tabs>
          <w:tab w:val="center" w:pos="1605"/>
          <w:tab w:val="center" w:pos="4156"/>
          <w:tab w:val="center" w:pos="6708"/>
        </w:tabs>
        <w:rPr>
          <w:b/>
          <w:bCs/>
          <w:sz w:val="28"/>
          <w:szCs w:val="28"/>
          <w:rtl/>
        </w:rPr>
      </w:pPr>
    </w:p>
    <w:p w14:paraId="6195BDC6" w14:textId="489E4253" w:rsidR="00692357" w:rsidRPr="00043144" w:rsidRDefault="00692357" w:rsidP="00112126">
      <w:pPr>
        <w:tabs>
          <w:tab w:val="center" w:pos="1605"/>
          <w:tab w:val="center" w:pos="4156"/>
          <w:tab w:val="center" w:pos="6708"/>
        </w:tabs>
        <w:rPr>
          <w:b/>
          <w:bCs/>
          <w:sz w:val="28"/>
          <w:szCs w:val="28"/>
          <w:rtl/>
        </w:rPr>
      </w:pPr>
    </w:p>
    <w:p w14:paraId="7A634B7B" w14:textId="4E53AC03" w:rsidR="00692357" w:rsidRPr="00043144" w:rsidRDefault="00692357" w:rsidP="00112126">
      <w:pPr>
        <w:tabs>
          <w:tab w:val="center" w:pos="1605"/>
          <w:tab w:val="center" w:pos="4156"/>
          <w:tab w:val="center" w:pos="6708"/>
        </w:tabs>
        <w:rPr>
          <w:b/>
          <w:bCs/>
          <w:sz w:val="28"/>
          <w:szCs w:val="28"/>
          <w:rtl/>
        </w:rPr>
      </w:pPr>
    </w:p>
    <w:p w14:paraId="7AFAD284" w14:textId="036B1395" w:rsidR="00692357" w:rsidRPr="00043144" w:rsidRDefault="00692357" w:rsidP="00112126">
      <w:pPr>
        <w:tabs>
          <w:tab w:val="center" w:pos="1605"/>
          <w:tab w:val="center" w:pos="4156"/>
          <w:tab w:val="center" w:pos="6708"/>
        </w:tabs>
        <w:rPr>
          <w:b/>
          <w:bCs/>
          <w:sz w:val="28"/>
          <w:szCs w:val="28"/>
          <w:rtl/>
        </w:rPr>
      </w:pPr>
    </w:p>
    <w:p w14:paraId="3DDAF7E5" w14:textId="1464F1F2" w:rsidR="00692357" w:rsidRPr="00043144" w:rsidRDefault="00692357" w:rsidP="00112126">
      <w:pPr>
        <w:tabs>
          <w:tab w:val="center" w:pos="1605"/>
          <w:tab w:val="center" w:pos="4156"/>
          <w:tab w:val="center" w:pos="6708"/>
        </w:tabs>
        <w:rPr>
          <w:b/>
          <w:bCs/>
          <w:sz w:val="28"/>
          <w:szCs w:val="28"/>
          <w:rtl/>
        </w:rPr>
      </w:pPr>
    </w:p>
    <w:p w14:paraId="62EBA9A0" w14:textId="77777777" w:rsidR="00FC44E9" w:rsidRPr="00043144" w:rsidRDefault="00FC44E9" w:rsidP="005F7A46">
      <w:pPr>
        <w:rPr>
          <w:sz w:val="28"/>
          <w:szCs w:val="28"/>
          <w:rtl/>
        </w:rPr>
      </w:pPr>
    </w:p>
    <w:p w14:paraId="4CC203D0" w14:textId="77777777" w:rsidR="00043144" w:rsidRDefault="00043144" w:rsidP="00043144">
      <w:pPr>
        <w:jc w:val="center"/>
        <w:rPr>
          <w:b/>
          <w:bCs/>
          <w:rtl/>
        </w:rPr>
      </w:pPr>
      <w:r w:rsidRPr="00AB5C53">
        <w:rPr>
          <w:noProof/>
        </w:rPr>
        <w:lastRenderedPageBreak/>
        <w:drawing>
          <wp:inline distT="0" distB="0" distL="0" distR="0" wp14:anchorId="4A1929D0" wp14:editId="4265F5F1">
            <wp:extent cx="781050" cy="714375"/>
            <wp:effectExtent l="0" t="0" r="0" b="9525"/>
            <wp:docPr id="7" name="Picture 7"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5C98EF2C" wp14:editId="721C55E8">
            <wp:extent cx="542925" cy="742950"/>
            <wp:effectExtent l="0" t="0" r="9525" b="0"/>
            <wp:docPr id="8" name="Picture 8"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3A56851E" w14:textId="77777777" w:rsidR="00043144" w:rsidRDefault="00043144" w:rsidP="00692357">
      <w:pPr>
        <w:rPr>
          <w:b/>
          <w:bCs/>
          <w:sz w:val="28"/>
          <w:szCs w:val="28"/>
          <w:rtl/>
        </w:rPr>
      </w:pPr>
    </w:p>
    <w:p w14:paraId="715AA1C5" w14:textId="52419DFB" w:rsidR="00692357" w:rsidRPr="00043144" w:rsidRDefault="00692357" w:rsidP="00692357">
      <w:pPr>
        <w:rPr>
          <w:b/>
          <w:bCs/>
          <w:sz w:val="28"/>
          <w:szCs w:val="28"/>
          <w:rtl/>
        </w:rPr>
      </w:pPr>
      <w:r w:rsidRPr="00043144">
        <w:rPr>
          <w:rFonts w:hint="cs"/>
          <w:b/>
          <w:bCs/>
          <w:sz w:val="28"/>
          <w:szCs w:val="28"/>
          <w:rtl/>
        </w:rPr>
        <w:t xml:space="preserve">בבית הדין הצבאי </w:t>
      </w:r>
      <w:r w:rsidRPr="00043144">
        <w:rPr>
          <w:b/>
          <w:bCs/>
          <w:sz w:val="28"/>
          <w:szCs w:val="28"/>
          <w:rtl/>
        </w:rPr>
        <w:t>המחוזי</w:t>
      </w:r>
    </w:p>
    <w:p w14:paraId="3CFCE865" w14:textId="77777777" w:rsidR="00692357" w:rsidRPr="00043144" w:rsidRDefault="00692357" w:rsidP="00692357">
      <w:pPr>
        <w:rPr>
          <w:b/>
          <w:bCs/>
          <w:sz w:val="28"/>
          <w:szCs w:val="28"/>
          <w:rtl/>
        </w:rPr>
      </w:pPr>
      <w:r w:rsidRPr="00043144">
        <w:rPr>
          <w:rFonts w:hint="cs"/>
          <w:b/>
          <w:bCs/>
          <w:sz w:val="28"/>
          <w:szCs w:val="28"/>
          <w:rtl/>
        </w:rPr>
        <w:t xml:space="preserve">במחוז שיפוטי </w:t>
      </w:r>
      <w:r w:rsidRPr="00043144">
        <w:rPr>
          <w:b/>
          <w:bCs/>
          <w:sz w:val="28"/>
          <w:szCs w:val="28"/>
          <w:rtl/>
        </w:rPr>
        <w:fldChar w:fldCharType="begin"/>
      </w:r>
      <w:r w:rsidRPr="00043144">
        <w:rPr>
          <w:b/>
          <w:bCs/>
          <w:sz w:val="28"/>
          <w:szCs w:val="28"/>
          <w:rtl/>
        </w:rPr>
        <w:instrText xml:space="preserve"> </w:instrText>
      </w:r>
      <w:r w:rsidRPr="00043144">
        <w:rPr>
          <w:b/>
          <w:bCs/>
          <w:sz w:val="28"/>
          <w:szCs w:val="28"/>
        </w:rPr>
        <w:instrText>DOCPROPERTY  machoz  \* MERGEFORMAT</w:instrText>
      </w:r>
      <w:r w:rsidRPr="00043144">
        <w:rPr>
          <w:b/>
          <w:bCs/>
          <w:sz w:val="28"/>
          <w:szCs w:val="28"/>
          <w:rtl/>
        </w:rPr>
        <w:instrText xml:space="preserve"> </w:instrText>
      </w:r>
      <w:r w:rsidRPr="00043144">
        <w:rPr>
          <w:b/>
          <w:bCs/>
          <w:sz w:val="28"/>
          <w:szCs w:val="28"/>
          <w:rtl/>
        </w:rPr>
        <w:fldChar w:fldCharType="separate"/>
      </w:r>
      <w:r w:rsidRPr="00043144">
        <w:rPr>
          <w:b/>
          <w:bCs/>
          <w:sz w:val="28"/>
          <w:szCs w:val="28"/>
          <w:rtl/>
        </w:rPr>
        <w:t>צפון</w:t>
      </w:r>
      <w:r w:rsidRPr="00043144">
        <w:rPr>
          <w:b/>
          <w:bCs/>
          <w:sz w:val="28"/>
          <w:szCs w:val="28"/>
          <w:rtl/>
        </w:rPr>
        <w:fldChar w:fldCharType="end"/>
      </w:r>
    </w:p>
    <w:p w14:paraId="30DC0DC1" w14:textId="7B6CB60A" w:rsidR="00D459B1" w:rsidRPr="00043144" w:rsidRDefault="00692357" w:rsidP="00D459B1">
      <w:pPr>
        <w:rPr>
          <w:b/>
          <w:bCs/>
          <w:sz w:val="28"/>
          <w:szCs w:val="28"/>
          <w:u w:val="single"/>
        </w:rPr>
      </w:pPr>
      <w:r w:rsidRPr="00043144">
        <w:rPr>
          <w:rFonts w:hint="cs"/>
          <w:b/>
          <w:bCs/>
          <w:sz w:val="28"/>
          <w:szCs w:val="28"/>
          <w:rtl/>
        </w:rPr>
        <w:t xml:space="preserve">בפני </w:t>
      </w:r>
      <w:r w:rsidR="00D459B1" w:rsidRPr="00043144">
        <w:rPr>
          <w:rFonts w:hint="cs"/>
          <w:b/>
          <w:bCs/>
          <w:sz w:val="28"/>
          <w:szCs w:val="28"/>
          <w:rtl/>
        </w:rPr>
        <w:t>ההרכב</w:t>
      </w:r>
      <w:r w:rsidRPr="00043144">
        <w:rPr>
          <w:rFonts w:hint="cs"/>
          <w:b/>
          <w:bCs/>
          <w:sz w:val="28"/>
          <w:szCs w:val="28"/>
          <w:rtl/>
        </w:rPr>
        <w:t>:</w:t>
      </w:r>
      <w:r w:rsidR="00D459B1" w:rsidRPr="00043144">
        <w:rPr>
          <w:rFonts w:hint="cs"/>
          <w:b/>
          <w:bCs/>
          <w:sz w:val="28"/>
          <w:szCs w:val="28"/>
          <w:rtl/>
        </w:rPr>
        <w:t xml:space="preserve">                        </w:t>
      </w:r>
      <w:r w:rsidR="00D459B1" w:rsidRPr="00043144">
        <w:rPr>
          <w:rFonts w:hint="cs"/>
          <w:b/>
          <w:bCs/>
          <w:sz w:val="28"/>
          <w:szCs w:val="28"/>
          <w:u w:val="single"/>
          <w:rtl/>
        </w:rPr>
        <w:t>אל"</w:t>
      </w:r>
      <w:r w:rsidR="007C1516">
        <w:rPr>
          <w:rFonts w:hint="cs"/>
          <w:b/>
          <w:bCs/>
          <w:sz w:val="28"/>
          <w:szCs w:val="28"/>
          <w:u w:val="single"/>
          <w:rtl/>
        </w:rPr>
        <w:t>מ</w:t>
      </w:r>
      <w:r w:rsidR="00D459B1" w:rsidRPr="00043144">
        <w:rPr>
          <w:rFonts w:hint="cs"/>
          <w:b/>
          <w:bCs/>
          <w:sz w:val="28"/>
          <w:szCs w:val="28"/>
          <w:u w:val="single"/>
          <w:rtl/>
        </w:rPr>
        <w:t xml:space="preserve"> טלי פריד</w:t>
      </w:r>
      <w:r w:rsidR="007C1516">
        <w:rPr>
          <w:rFonts w:hint="cs"/>
          <w:b/>
          <w:bCs/>
          <w:sz w:val="28"/>
          <w:szCs w:val="28"/>
          <w:u w:val="single"/>
          <w:rtl/>
        </w:rPr>
        <w:t>- אב"ד</w:t>
      </w:r>
    </w:p>
    <w:p w14:paraId="050868A1" w14:textId="338D7ADE" w:rsidR="00D459B1" w:rsidRPr="00043144" w:rsidRDefault="003C7F4A" w:rsidP="00043144">
      <w:pPr>
        <w:rPr>
          <w:b/>
          <w:bCs/>
          <w:sz w:val="28"/>
          <w:szCs w:val="28"/>
          <w:u w:val="single"/>
          <w:rtl/>
        </w:rPr>
      </w:pPr>
      <w:r>
        <w:rPr>
          <w:rFonts w:hint="cs"/>
          <w:b/>
          <w:bCs/>
          <w:sz w:val="28"/>
          <w:szCs w:val="28"/>
          <w:rtl/>
        </w:rPr>
        <w:t xml:space="preserve">                                              </w:t>
      </w:r>
      <w:r w:rsidR="00D459B1" w:rsidRPr="00043144">
        <w:rPr>
          <w:rFonts w:hint="cs"/>
          <w:b/>
          <w:bCs/>
          <w:sz w:val="28"/>
          <w:szCs w:val="28"/>
          <w:u w:val="single"/>
          <w:rtl/>
        </w:rPr>
        <w:t>סרן נועה לוי</w:t>
      </w:r>
      <w:r w:rsidR="007C1516">
        <w:rPr>
          <w:rFonts w:hint="cs"/>
          <w:b/>
          <w:bCs/>
          <w:sz w:val="28"/>
          <w:szCs w:val="28"/>
          <w:u w:val="single"/>
          <w:rtl/>
        </w:rPr>
        <w:t xml:space="preserve"> - שופטת</w:t>
      </w:r>
    </w:p>
    <w:p w14:paraId="2EA28EDA" w14:textId="6EF7CD57" w:rsidR="00D459B1" w:rsidRPr="00043144" w:rsidRDefault="003C7F4A" w:rsidP="003C7F4A">
      <w:pPr>
        <w:rPr>
          <w:b/>
          <w:bCs/>
          <w:sz w:val="28"/>
          <w:szCs w:val="28"/>
          <w:u w:val="single"/>
          <w:rtl/>
        </w:rPr>
      </w:pPr>
      <w:r>
        <w:rPr>
          <w:rFonts w:hint="cs"/>
          <w:b/>
          <w:bCs/>
          <w:sz w:val="28"/>
          <w:szCs w:val="28"/>
          <w:rtl/>
        </w:rPr>
        <w:t xml:space="preserve">                                          </w:t>
      </w:r>
      <w:r w:rsidR="007C1516">
        <w:rPr>
          <w:rFonts w:hint="cs"/>
          <w:b/>
          <w:bCs/>
          <w:sz w:val="28"/>
          <w:szCs w:val="28"/>
          <w:rtl/>
        </w:rPr>
        <w:t xml:space="preserve"> </w:t>
      </w:r>
      <w:r>
        <w:rPr>
          <w:rFonts w:hint="cs"/>
          <w:b/>
          <w:bCs/>
          <w:sz w:val="28"/>
          <w:szCs w:val="28"/>
          <w:rtl/>
        </w:rPr>
        <w:t xml:space="preserve">   </w:t>
      </w:r>
      <w:r w:rsidR="00D459B1" w:rsidRPr="00043144">
        <w:rPr>
          <w:rFonts w:hint="cs"/>
          <w:b/>
          <w:bCs/>
          <w:sz w:val="28"/>
          <w:szCs w:val="28"/>
          <w:u w:val="single"/>
          <w:rtl/>
        </w:rPr>
        <w:t xml:space="preserve">סרן </w:t>
      </w:r>
      <w:proofErr w:type="spellStart"/>
      <w:r w:rsidR="00D459B1" w:rsidRPr="00043144">
        <w:rPr>
          <w:rFonts w:hint="cs"/>
          <w:b/>
          <w:bCs/>
          <w:sz w:val="28"/>
          <w:szCs w:val="28"/>
          <w:u w:val="single"/>
          <w:rtl/>
        </w:rPr>
        <w:t>ילמרל</w:t>
      </w:r>
      <w:proofErr w:type="spellEnd"/>
      <w:r w:rsidR="00D459B1" w:rsidRPr="00043144">
        <w:rPr>
          <w:rFonts w:hint="cs"/>
          <w:b/>
          <w:bCs/>
          <w:sz w:val="28"/>
          <w:szCs w:val="28"/>
          <w:u w:val="single"/>
          <w:rtl/>
        </w:rPr>
        <w:t xml:space="preserve"> אברה</w:t>
      </w:r>
      <w:r w:rsidR="007C1516">
        <w:rPr>
          <w:rFonts w:hint="cs"/>
          <w:b/>
          <w:bCs/>
          <w:sz w:val="28"/>
          <w:szCs w:val="28"/>
          <w:u w:val="single"/>
          <w:rtl/>
        </w:rPr>
        <w:t xml:space="preserve"> - שופט</w:t>
      </w:r>
    </w:p>
    <w:p w14:paraId="23932DCB" w14:textId="77777777" w:rsidR="00692357" w:rsidRPr="00043144" w:rsidRDefault="00692357" w:rsidP="00692357">
      <w:pPr>
        <w:rPr>
          <w:b/>
          <w:bCs/>
          <w:sz w:val="28"/>
          <w:szCs w:val="28"/>
          <w:rtl/>
        </w:rPr>
      </w:pPr>
    </w:p>
    <w:p w14:paraId="32A87E35" w14:textId="44C2BFF2" w:rsidR="00D459B1" w:rsidRPr="00043144" w:rsidRDefault="00692357" w:rsidP="003C7F4A">
      <w:pPr>
        <w:rPr>
          <w:b/>
          <w:bCs/>
          <w:sz w:val="28"/>
          <w:szCs w:val="28"/>
        </w:rPr>
      </w:pPr>
      <w:r w:rsidRPr="00043144">
        <w:rPr>
          <w:rFonts w:hint="cs"/>
          <w:b/>
          <w:bCs/>
          <w:sz w:val="28"/>
          <w:szCs w:val="28"/>
          <w:rtl/>
        </w:rPr>
        <w:t>בעניין:</w:t>
      </w:r>
      <w:r w:rsidR="003C7F4A" w:rsidRPr="00043144">
        <w:rPr>
          <w:rFonts w:hint="cs"/>
          <w:b/>
          <w:bCs/>
          <w:sz w:val="28"/>
          <w:szCs w:val="28"/>
          <w:rtl/>
        </w:rPr>
        <w:t xml:space="preserve"> </w:t>
      </w:r>
      <w:r w:rsidRPr="00043144">
        <w:rPr>
          <w:rFonts w:hint="cs"/>
          <w:b/>
          <w:bCs/>
          <w:sz w:val="28"/>
          <w:szCs w:val="28"/>
          <w:rtl/>
        </w:rPr>
        <w:t>התובע הצב</w:t>
      </w:r>
      <w:r w:rsidR="003C7F4A">
        <w:rPr>
          <w:rFonts w:hint="cs"/>
          <w:b/>
          <w:bCs/>
          <w:sz w:val="28"/>
          <w:szCs w:val="28"/>
          <w:rtl/>
        </w:rPr>
        <w:t xml:space="preserve">אי               </w:t>
      </w:r>
      <w:r w:rsidR="00D459B1" w:rsidRPr="00043144">
        <w:rPr>
          <w:rFonts w:hint="cs"/>
          <w:b/>
          <w:bCs/>
          <w:sz w:val="28"/>
          <w:szCs w:val="28"/>
          <w:rtl/>
        </w:rPr>
        <w:t xml:space="preserve">    </w:t>
      </w:r>
      <w:r w:rsidRPr="00043144">
        <w:rPr>
          <w:rFonts w:hint="cs"/>
          <w:b/>
          <w:bCs/>
          <w:sz w:val="28"/>
          <w:szCs w:val="28"/>
          <w:rtl/>
        </w:rPr>
        <w:t xml:space="preserve">(ע"י ב"כ, </w:t>
      </w:r>
      <w:r w:rsidR="00D459B1" w:rsidRPr="00043144">
        <w:rPr>
          <w:rFonts w:hint="cs"/>
          <w:b/>
          <w:bCs/>
          <w:sz w:val="28"/>
          <w:szCs w:val="28"/>
          <w:rtl/>
        </w:rPr>
        <w:t>קמ"ש שי שטרומינגר וסגן אופק שפירא)</w:t>
      </w:r>
    </w:p>
    <w:p w14:paraId="0C1ADD9F" w14:textId="77777777" w:rsidR="00692357" w:rsidRPr="00043144" w:rsidRDefault="00692357" w:rsidP="00D459B1">
      <w:pPr>
        <w:jc w:val="center"/>
        <w:rPr>
          <w:b/>
          <w:bCs/>
          <w:sz w:val="28"/>
          <w:szCs w:val="28"/>
          <w:u w:val="single"/>
        </w:rPr>
      </w:pPr>
    </w:p>
    <w:p w14:paraId="7DB4D362" w14:textId="77777777" w:rsidR="00692357" w:rsidRPr="00043144" w:rsidRDefault="00692357" w:rsidP="00D459B1">
      <w:pPr>
        <w:jc w:val="center"/>
        <w:rPr>
          <w:b/>
          <w:bCs/>
          <w:sz w:val="28"/>
          <w:szCs w:val="28"/>
          <w:u w:val="single"/>
          <w:rtl/>
        </w:rPr>
      </w:pPr>
      <w:r w:rsidRPr="00043144">
        <w:rPr>
          <w:rFonts w:hint="cs"/>
          <w:b/>
          <w:bCs/>
          <w:sz w:val="28"/>
          <w:szCs w:val="28"/>
          <w:u w:val="single"/>
          <w:rtl/>
        </w:rPr>
        <w:t>נגד</w:t>
      </w:r>
    </w:p>
    <w:p w14:paraId="1D1E4067" w14:textId="77777777" w:rsidR="00692357" w:rsidRPr="00043144" w:rsidRDefault="00692357" w:rsidP="00692357">
      <w:pPr>
        <w:rPr>
          <w:b/>
          <w:bCs/>
          <w:sz w:val="28"/>
          <w:szCs w:val="28"/>
          <w:rtl/>
        </w:rPr>
      </w:pPr>
    </w:p>
    <w:p w14:paraId="2C99752D" w14:textId="4BBCFCD8" w:rsidR="00692357" w:rsidRPr="00043144" w:rsidRDefault="00D459B1" w:rsidP="00D459B1">
      <w:pPr>
        <w:rPr>
          <w:b/>
          <w:bCs/>
          <w:sz w:val="28"/>
          <w:szCs w:val="28"/>
          <w:rtl/>
        </w:rPr>
      </w:pPr>
      <w:r w:rsidRPr="00043144">
        <w:rPr>
          <w:rFonts w:hint="cs"/>
          <w:b/>
          <w:bCs/>
          <w:sz w:val="28"/>
          <w:szCs w:val="28"/>
          <w:rtl/>
        </w:rPr>
        <w:t xml:space="preserve">הנאשם: </w:t>
      </w:r>
      <w:r w:rsidR="007C1516">
        <w:rPr>
          <w:rFonts w:hint="cs"/>
          <w:b/>
          <w:bCs/>
          <w:sz w:val="28"/>
          <w:szCs w:val="28"/>
        </w:rPr>
        <w:t>X</w:t>
      </w:r>
      <w:r w:rsidR="00692357" w:rsidRPr="00043144">
        <w:rPr>
          <w:b/>
          <w:bCs/>
          <w:sz w:val="28"/>
          <w:szCs w:val="28"/>
          <w:rtl/>
        </w:rPr>
        <w:t>/</w:t>
      </w:r>
      <w:r w:rsidR="003C7F4A">
        <w:rPr>
          <w:rFonts w:hint="cs"/>
          <w:b/>
          <w:bCs/>
          <w:sz w:val="28"/>
          <w:szCs w:val="28"/>
        </w:rPr>
        <w:t>XXX</w:t>
      </w:r>
      <w:r w:rsidR="00692357" w:rsidRPr="00043144">
        <w:rPr>
          <w:b/>
          <w:bCs/>
          <w:sz w:val="28"/>
          <w:szCs w:val="28"/>
          <w:rtl/>
        </w:rPr>
        <w:t xml:space="preserve"> </w:t>
      </w:r>
      <w:r w:rsidR="00692357" w:rsidRPr="00043144">
        <w:rPr>
          <w:b/>
          <w:bCs/>
          <w:sz w:val="28"/>
          <w:szCs w:val="28"/>
          <w:rtl/>
        </w:rPr>
        <w:fldChar w:fldCharType="begin"/>
      </w:r>
      <w:r w:rsidR="00692357" w:rsidRPr="00043144">
        <w:rPr>
          <w:b/>
          <w:bCs/>
          <w:sz w:val="28"/>
          <w:szCs w:val="28"/>
          <w:rtl/>
        </w:rPr>
        <w:instrText xml:space="preserve"> </w:instrText>
      </w:r>
      <w:r w:rsidR="00692357" w:rsidRPr="00043144">
        <w:rPr>
          <w:b/>
          <w:bCs/>
          <w:sz w:val="28"/>
          <w:szCs w:val="28"/>
        </w:rPr>
        <w:instrText>DOCPROPERTY  dargagorem  \* MERGEFORMAT</w:instrText>
      </w:r>
      <w:r w:rsidR="00692357" w:rsidRPr="00043144">
        <w:rPr>
          <w:b/>
          <w:bCs/>
          <w:sz w:val="28"/>
          <w:szCs w:val="28"/>
          <w:rtl/>
        </w:rPr>
        <w:instrText xml:space="preserve"> </w:instrText>
      </w:r>
      <w:r w:rsidR="00692357" w:rsidRPr="00043144">
        <w:rPr>
          <w:b/>
          <w:bCs/>
          <w:sz w:val="28"/>
          <w:szCs w:val="28"/>
          <w:rtl/>
        </w:rPr>
        <w:fldChar w:fldCharType="separate"/>
      </w:r>
      <w:r w:rsidR="00692357" w:rsidRPr="00043144">
        <w:rPr>
          <w:b/>
          <w:bCs/>
          <w:sz w:val="28"/>
          <w:szCs w:val="28"/>
          <w:rtl/>
        </w:rPr>
        <w:t>סמ"ר</w:t>
      </w:r>
      <w:r w:rsidR="00692357" w:rsidRPr="00043144">
        <w:rPr>
          <w:b/>
          <w:bCs/>
          <w:sz w:val="28"/>
          <w:szCs w:val="28"/>
          <w:rtl/>
        </w:rPr>
        <w:fldChar w:fldCharType="end"/>
      </w:r>
      <w:r w:rsidR="00692357" w:rsidRPr="00043144">
        <w:rPr>
          <w:b/>
          <w:bCs/>
          <w:sz w:val="28"/>
          <w:szCs w:val="28"/>
          <w:rtl/>
        </w:rPr>
        <w:t xml:space="preserve"> </w:t>
      </w:r>
      <w:r w:rsidR="007C1516">
        <w:rPr>
          <w:rFonts w:hint="cs"/>
          <w:b/>
          <w:bCs/>
          <w:sz w:val="28"/>
          <w:szCs w:val="28"/>
          <w:rtl/>
        </w:rPr>
        <w:t>י' ב'</w:t>
      </w:r>
      <w:r w:rsidR="007C1516">
        <w:rPr>
          <w:b/>
          <w:bCs/>
          <w:sz w:val="28"/>
          <w:szCs w:val="28"/>
          <w:rtl/>
        </w:rPr>
        <w:tab/>
      </w:r>
      <w:r w:rsidR="003C7F4A">
        <w:rPr>
          <w:rFonts w:hint="cs"/>
          <w:b/>
          <w:bCs/>
          <w:sz w:val="28"/>
          <w:szCs w:val="28"/>
          <w:rtl/>
        </w:rPr>
        <w:t xml:space="preserve">            </w:t>
      </w:r>
      <w:r w:rsidR="00692357" w:rsidRPr="00043144">
        <w:rPr>
          <w:rFonts w:hint="cs"/>
          <w:b/>
          <w:bCs/>
          <w:sz w:val="28"/>
          <w:szCs w:val="28"/>
          <w:rtl/>
        </w:rPr>
        <w:t xml:space="preserve">(ע"י ב"כ, </w:t>
      </w:r>
      <w:r w:rsidRPr="00043144">
        <w:rPr>
          <w:rFonts w:hint="cs"/>
          <w:b/>
          <w:bCs/>
          <w:sz w:val="28"/>
          <w:szCs w:val="28"/>
          <w:rtl/>
        </w:rPr>
        <w:t>עו"ד אלון הראל וסגן יעל לוי</w:t>
      </w:r>
      <w:r w:rsidR="00692357" w:rsidRPr="00043144">
        <w:rPr>
          <w:rFonts w:hint="cs"/>
          <w:b/>
          <w:bCs/>
          <w:sz w:val="28"/>
          <w:szCs w:val="28"/>
          <w:rtl/>
        </w:rPr>
        <w:t>)</w:t>
      </w:r>
    </w:p>
    <w:p w14:paraId="3844FC17" w14:textId="77777777" w:rsidR="00D459B1" w:rsidRPr="00043144" w:rsidRDefault="00D459B1" w:rsidP="00D459B1">
      <w:pPr>
        <w:spacing w:line="360" w:lineRule="auto"/>
        <w:jc w:val="center"/>
        <w:rPr>
          <w:rFonts w:ascii="David Libre" w:hAnsi="David Libre"/>
          <w:b/>
          <w:bCs/>
          <w:sz w:val="28"/>
          <w:szCs w:val="28"/>
          <w:u w:val="single"/>
          <w:rtl/>
        </w:rPr>
      </w:pPr>
    </w:p>
    <w:p w14:paraId="147B9005" w14:textId="716D5478" w:rsidR="00D459B1" w:rsidRPr="00043144" w:rsidRDefault="00D459B1" w:rsidP="00D459B1">
      <w:pPr>
        <w:spacing w:line="360" w:lineRule="auto"/>
        <w:jc w:val="center"/>
        <w:rPr>
          <w:rFonts w:ascii="David Libre" w:hAnsi="David Libre"/>
          <w:b/>
          <w:bCs/>
          <w:sz w:val="28"/>
          <w:szCs w:val="28"/>
          <w:u w:val="single"/>
          <w:rtl/>
        </w:rPr>
      </w:pPr>
      <w:r w:rsidRPr="00043144">
        <w:rPr>
          <w:rFonts w:ascii="David Libre" w:hAnsi="David Libre"/>
          <w:b/>
          <w:bCs/>
          <w:sz w:val="28"/>
          <w:szCs w:val="28"/>
          <w:u w:val="single"/>
          <w:rtl/>
        </w:rPr>
        <w:t>גזר – דין</w:t>
      </w:r>
    </w:p>
    <w:p w14:paraId="6350C683" w14:textId="1A289F78" w:rsidR="00D459B1" w:rsidRPr="00043144" w:rsidRDefault="00D459B1" w:rsidP="00D459B1">
      <w:pPr>
        <w:spacing w:after="240" w:line="360" w:lineRule="auto"/>
        <w:rPr>
          <w:sz w:val="28"/>
          <w:szCs w:val="28"/>
          <w:rtl/>
        </w:rPr>
      </w:pPr>
      <w:r w:rsidRPr="00043144">
        <w:rPr>
          <w:rFonts w:hint="cs"/>
          <w:sz w:val="28"/>
          <w:szCs w:val="28"/>
          <w:rtl/>
        </w:rPr>
        <w:t xml:space="preserve">הנאשם, סמ"ר </w:t>
      </w:r>
      <w:r w:rsidR="007C1516">
        <w:rPr>
          <w:rFonts w:hint="cs"/>
          <w:sz w:val="28"/>
          <w:szCs w:val="28"/>
          <w:rtl/>
        </w:rPr>
        <w:t>י' ב'</w:t>
      </w:r>
      <w:r w:rsidRPr="00043144">
        <w:rPr>
          <w:rFonts w:hint="cs"/>
          <w:sz w:val="28"/>
          <w:szCs w:val="28"/>
          <w:rtl/>
        </w:rPr>
        <w:t xml:space="preserve">, הורשע על פי הודאתו בעבירות שעניינן </w:t>
      </w:r>
      <w:r w:rsidRPr="00043144">
        <w:rPr>
          <w:rFonts w:hint="cs"/>
          <w:b/>
          <w:bCs/>
          <w:sz w:val="28"/>
          <w:szCs w:val="28"/>
          <w:rtl/>
        </w:rPr>
        <w:t>התעללות בצוותא</w:t>
      </w:r>
      <w:r w:rsidRPr="00043144">
        <w:rPr>
          <w:rFonts w:hint="cs"/>
          <w:sz w:val="28"/>
          <w:szCs w:val="28"/>
          <w:rtl/>
        </w:rPr>
        <w:t xml:space="preserve">, לפי סעיף65(א) לחוק השיפוט הצבאי, תשט"ו </w:t>
      </w:r>
      <w:r w:rsidRPr="00043144">
        <w:rPr>
          <w:sz w:val="28"/>
          <w:szCs w:val="28"/>
          <w:rtl/>
        </w:rPr>
        <w:t>–</w:t>
      </w:r>
      <w:r w:rsidRPr="00043144">
        <w:rPr>
          <w:rFonts w:hint="cs"/>
          <w:sz w:val="28"/>
          <w:szCs w:val="28"/>
          <w:rtl/>
        </w:rPr>
        <w:t xml:space="preserve"> 1955 (להלן: </w:t>
      </w:r>
      <w:proofErr w:type="spellStart"/>
      <w:r w:rsidRPr="00043144">
        <w:rPr>
          <w:rFonts w:hint="cs"/>
          <w:sz w:val="28"/>
          <w:szCs w:val="28"/>
          <w:rtl/>
        </w:rPr>
        <w:t>החש"צ</w:t>
      </w:r>
      <w:proofErr w:type="spellEnd"/>
      <w:r w:rsidRPr="00043144">
        <w:rPr>
          <w:rFonts w:hint="cs"/>
          <w:sz w:val="28"/>
          <w:szCs w:val="28"/>
          <w:rtl/>
        </w:rPr>
        <w:t xml:space="preserve">); </w:t>
      </w:r>
      <w:r w:rsidRPr="00043144">
        <w:rPr>
          <w:rFonts w:hint="cs"/>
          <w:b/>
          <w:bCs/>
          <w:sz w:val="28"/>
          <w:szCs w:val="28"/>
          <w:rtl/>
        </w:rPr>
        <w:t>שיבוש מהלכי משפט</w:t>
      </w:r>
      <w:r w:rsidRPr="00043144">
        <w:rPr>
          <w:rFonts w:hint="cs"/>
          <w:sz w:val="28"/>
          <w:szCs w:val="28"/>
          <w:rtl/>
        </w:rPr>
        <w:t xml:space="preserve"> לפי סעיף 244 לחוק העונשין, </w:t>
      </w:r>
      <w:proofErr w:type="spellStart"/>
      <w:r w:rsidRPr="00043144">
        <w:rPr>
          <w:rFonts w:hint="cs"/>
          <w:sz w:val="28"/>
          <w:szCs w:val="28"/>
          <w:rtl/>
        </w:rPr>
        <w:t>התשל"ז</w:t>
      </w:r>
      <w:proofErr w:type="spellEnd"/>
      <w:r w:rsidRPr="00043144">
        <w:rPr>
          <w:rFonts w:hint="cs"/>
          <w:sz w:val="28"/>
          <w:szCs w:val="28"/>
          <w:rtl/>
        </w:rPr>
        <w:t xml:space="preserve"> </w:t>
      </w:r>
      <w:r w:rsidRPr="00043144">
        <w:rPr>
          <w:sz w:val="28"/>
          <w:szCs w:val="28"/>
          <w:rtl/>
        </w:rPr>
        <w:t>–</w:t>
      </w:r>
      <w:r w:rsidRPr="00043144">
        <w:rPr>
          <w:rFonts w:hint="cs"/>
          <w:sz w:val="28"/>
          <w:szCs w:val="28"/>
          <w:rtl/>
        </w:rPr>
        <w:t xml:space="preserve"> 1977 והתנהגות שאינה הולמת לפי סעיף 130 </w:t>
      </w:r>
      <w:proofErr w:type="spellStart"/>
      <w:r w:rsidRPr="00043144">
        <w:rPr>
          <w:rFonts w:hint="cs"/>
          <w:sz w:val="28"/>
          <w:szCs w:val="28"/>
          <w:rtl/>
        </w:rPr>
        <w:t>לחש"צ</w:t>
      </w:r>
      <w:proofErr w:type="spellEnd"/>
      <w:r w:rsidRPr="00043144">
        <w:rPr>
          <w:rFonts w:hint="cs"/>
          <w:sz w:val="28"/>
          <w:szCs w:val="28"/>
          <w:rtl/>
        </w:rPr>
        <w:t xml:space="preserve">. </w:t>
      </w:r>
    </w:p>
    <w:p w14:paraId="2CDC805C" w14:textId="77777777" w:rsidR="00D459B1" w:rsidRPr="00043144" w:rsidRDefault="00D459B1" w:rsidP="00D459B1">
      <w:pPr>
        <w:spacing w:after="240" w:line="360" w:lineRule="auto"/>
        <w:rPr>
          <w:sz w:val="28"/>
          <w:szCs w:val="28"/>
          <w:rtl/>
        </w:rPr>
      </w:pPr>
      <w:r w:rsidRPr="00043144">
        <w:rPr>
          <w:rFonts w:hint="cs"/>
          <w:sz w:val="28"/>
          <w:szCs w:val="28"/>
          <w:rtl/>
        </w:rPr>
        <w:t xml:space="preserve">כמפורט בכתב האישום, במהלך חודש דצמבר 2021 ערכו הנאשם וחייל נוסף </w:t>
      </w:r>
      <w:r w:rsidRPr="00043144">
        <w:rPr>
          <w:rFonts w:cstheme="minorBidi"/>
          <w:sz w:val="28"/>
          <w:szCs w:val="28"/>
          <w:rtl/>
        </w:rPr>
        <w:t>–</w:t>
      </w:r>
      <w:r w:rsidRPr="00043144">
        <w:rPr>
          <w:rFonts w:hint="cs"/>
          <w:sz w:val="28"/>
          <w:szCs w:val="28"/>
          <w:rtl/>
        </w:rPr>
        <w:t xml:space="preserve"> שניהם לוחמים ותיקים בגדוד, שיחה עם חיילים חדשים אשר הגיעו לגדוד. במהלך השיחה פירטו השניים רשימת "איסורים" המוטלת על חיילים "צעירים" והוסיפו כי חייל שישתף פעולה עם הכללים יזכה ל"חסותם" של הוותיקים. </w:t>
      </w:r>
    </w:p>
    <w:p w14:paraId="22350B10" w14:textId="2716339A" w:rsidR="00D459B1" w:rsidRPr="00043144" w:rsidRDefault="00D459B1" w:rsidP="00D459B1">
      <w:pPr>
        <w:spacing w:after="240" w:line="360" w:lineRule="auto"/>
        <w:rPr>
          <w:sz w:val="28"/>
          <w:szCs w:val="28"/>
          <w:rtl/>
        </w:rPr>
      </w:pPr>
      <w:r w:rsidRPr="00043144">
        <w:rPr>
          <w:rFonts w:hint="cs"/>
          <w:sz w:val="28"/>
          <w:szCs w:val="28"/>
          <w:rtl/>
        </w:rPr>
        <w:t xml:space="preserve">במהלך קורס שנערך בחודש ינואר 2022 ניגש סמל </w:t>
      </w:r>
      <w:r w:rsidR="003C7F4A">
        <w:rPr>
          <w:rFonts w:hint="cs"/>
          <w:sz w:val="28"/>
          <w:szCs w:val="28"/>
          <w:rtl/>
        </w:rPr>
        <w:t>א'</w:t>
      </w:r>
      <w:r w:rsidRPr="00043144">
        <w:rPr>
          <w:rFonts w:hint="cs"/>
          <w:sz w:val="28"/>
          <w:szCs w:val="28"/>
          <w:rtl/>
        </w:rPr>
        <w:t xml:space="preserve"> </w:t>
      </w:r>
      <w:r w:rsidR="003C7F4A">
        <w:rPr>
          <w:rFonts w:hint="cs"/>
          <w:sz w:val="28"/>
          <w:szCs w:val="28"/>
          <w:rtl/>
        </w:rPr>
        <w:t>ס'</w:t>
      </w:r>
      <w:r w:rsidRPr="00043144">
        <w:rPr>
          <w:rFonts w:hint="cs"/>
          <w:sz w:val="28"/>
          <w:szCs w:val="28"/>
          <w:rtl/>
        </w:rPr>
        <w:t xml:space="preserve"> לנפגע העבירה, שהיה במשימת שמירה, והורה לו להרים רצועת עור. משהרים נפגע העבירה את הרצועה </w:t>
      </w:r>
      <w:r w:rsidRPr="00043144">
        <w:rPr>
          <w:rFonts w:cstheme="minorBidi"/>
          <w:sz w:val="28"/>
          <w:szCs w:val="28"/>
          <w:rtl/>
        </w:rPr>
        <w:t>–</w:t>
      </w:r>
      <w:r w:rsidRPr="00043144">
        <w:rPr>
          <w:rFonts w:hint="cs"/>
          <w:sz w:val="28"/>
          <w:szCs w:val="28"/>
          <w:rtl/>
        </w:rPr>
        <w:t xml:space="preserve"> אמר סמל </w:t>
      </w:r>
      <w:r w:rsidR="003C7F4A">
        <w:rPr>
          <w:rFonts w:hint="cs"/>
          <w:sz w:val="28"/>
          <w:szCs w:val="28"/>
          <w:rtl/>
        </w:rPr>
        <w:t>א' ס'</w:t>
      </w:r>
      <w:r w:rsidRPr="00043144">
        <w:rPr>
          <w:rFonts w:hint="cs"/>
          <w:sz w:val="28"/>
          <w:szCs w:val="28"/>
          <w:rtl/>
        </w:rPr>
        <w:t xml:space="preserve"> כי "נגע בעור", דהיינו הפר את אחד האיסורים המוטלים על חיילים חדשים ועל כן עליו 'לשלם על כך'. סמל </w:t>
      </w:r>
      <w:r w:rsidR="003C7F4A">
        <w:rPr>
          <w:rFonts w:hint="cs"/>
          <w:sz w:val="28"/>
          <w:szCs w:val="28"/>
          <w:rtl/>
        </w:rPr>
        <w:t>א' ס'</w:t>
      </w:r>
      <w:r w:rsidRPr="00043144">
        <w:rPr>
          <w:rFonts w:hint="cs"/>
          <w:sz w:val="28"/>
          <w:szCs w:val="28"/>
          <w:rtl/>
        </w:rPr>
        <w:t xml:space="preserve"> קרא לנאשם, אשר מסר לנפגע העבירה כי הוא עומד להכותו באמצעות </w:t>
      </w:r>
      <w:proofErr w:type="spellStart"/>
      <w:r w:rsidRPr="00043144">
        <w:rPr>
          <w:rFonts w:hint="cs"/>
          <w:sz w:val="28"/>
          <w:szCs w:val="28"/>
          <w:rtl/>
        </w:rPr>
        <w:t>דיסקית</w:t>
      </w:r>
      <w:proofErr w:type="spellEnd"/>
      <w:r w:rsidRPr="00043144">
        <w:rPr>
          <w:rFonts w:hint="cs"/>
          <w:sz w:val="28"/>
          <w:szCs w:val="28"/>
          <w:rtl/>
        </w:rPr>
        <w:t xml:space="preserve"> </w:t>
      </w:r>
      <w:r w:rsidRPr="00043144">
        <w:rPr>
          <w:rFonts w:cstheme="minorBidi"/>
          <w:sz w:val="28"/>
          <w:szCs w:val="28"/>
          <w:rtl/>
        </w:rPr>
        <w:t>–</w:t>
      </w:r>
      <w:r w:rsidRPr="00043144">
        <w:rPr>
          <w:rFonts w:hint="cs"/>
          <w:sz w:val="28"/>
          <w:szCs w:val="28"/>
          <w:rtl/>
        </w:rPr>
        <w:t xml:space="preserve"> מכה אחת על כל אחת מידיו. </w:t>
      </w:r>
    </w:p>
    <w:p w14:paraId="7C8FF4A2" w14:textId="68483091" w:rsidR="00D459B1" w:rsidRPr="00043144" w:rsidRDefault="00D459B1" w:rsidP="003C7F4A">
      <w:pPr>
        <w:spacing w:after="240" w:line="360" w:lineRule="auto"/>
        <w:rPr>
          <w:sz w:val="28"/>
          <w:szCs w:val="28"/>
          <w:rtl/>
        </w:rPr>
      </w:pPr>
      <w:r w:rsidRPr="00043144">
        <w:rPr>
          <w:rFonts w:hint="cs"/>
          <w:sz w:val="28"/>
          <w:szCs w:val="28"/>
          <w:rtl/>
        </w:rPr>
        <w:t xml:space="preserve">נפגע העבירה הושיט את ידו הימנית, והנאשם היכה אותו באמצעות </w:t>
      </w:r>
      <w:proofErr w:type="spellStart"/>
      <w:r w:rsidRPr="00043144">
        <w:rPr>
          <w:rFonts w:hint="cs"/>
          <w:sz w:val="28"/>
          <w:szCs w:val="28"/>
          <w:rtl/>
        </w:rPr>
        <w:t>דיסקית</w:t>
      </w:r>
      <w:proofErr w:type="spellEnd"/>
      <w:r w:rsidRPr="00043144">
        <w:rPr>
          <w:rFonts w:hint="cs"/>
          <w:sz w:val="28"/>
          <w:szCs w:val="28"/>
          <w:rtl/>
        </w:rPr>
        <w:t xml:space="preserve"> עטופה בכיסוי עור, אליו הוכנסו מטבעות או </w:t>
      </w:r>
      <w:proofErr w:type="spellStart"/>
      <w:r w:rsidRPr="00043144">
        <w:rPr>
          <w:rFonts w:hint="cs"/>
          <w:sz w:val="28"/>
          <w:szCs w:val="28"/>
          <w:rtl/>
        </w:rPr>
        <w:t>דיסקיות</w:t>
      </w:r>
      <w:proofErr w:type="spellEnd"/>
      <w:r w:rsidRPr="00043144">
        <w:rPr>
          <w:rFonts w:hint="cs"/>
          <w:sz w:val="28"/>
          <w:szCs w:val="28"/>
          <w:rtl/>
        </w:rPr>
        <w:t xml:space="preserve"> נוספות. נפגע העבירה צעק בכאב וביקש מהנאשם לוותר על המכה השנייה. הנאשם מצידו הציע להחליף את המכה השנייה בבעיטות ברגלו של הנפגע. האחרון השיב שהוא מעדיף את המכה בידו השמאלית והושיטה לעבר הנאשם, אשר הצליף בה. נפגע העבירה הגיב בזעקת כאב </w:t>
      </w:r>
      <w:r w:rsidRPr="00043144">
        <w:rPr>
          <w:rFonts w:hint="cs"/>
          <w:sz w:val="28"/>
          <w:szCs w:val="28"/>
          <w:rtl/>
        </w:rPr>
        <w:lastRenderedPageBreak/>
        <w:t>ואף נשך את חולצתו. הנאשם וסמל אבו סעדה הגיבו בצחוק לנוכח תגובתו של הנפגע ועזבו את המקום.</w:t>
      </w:r>
    </w:p>
    <w:p w14:paraId="67BB18CB" w14:textId="0A4E6546" w:rsidR="00D459B1" w:rsidRPr="00043144" w:rsidRDefault="00D459B1" w:rsidP="00D459B1">
      <w:pPr>
        <w:spacing w:after="240" w:line="360" w:lineRule="auto"/>
        <w:rPr>
          <w:sz w:val="28"/>
          <w:szCs w:val="28"/>
          <w:rtl/>
        </w:rPr>
      </w:pPr>
      <w:r w:rsidRPr="00043144">
        <w:rPr>
          <w:rFonts w:hint="cs"/>
          <w:sz w:val="28"/>
          <w:szCs w:val="28"/>
          <w:rtl/>
        </w:rPr>
        <w:t xml:space="preserve">כתוצאה ממעשי הנאשם נגרם לנפגע העבירה נזק בגב ידו השמאלית. בימים שלאחר מכן התלונן על כאבים בידו וקושי בנשיאת חפצים וביקש לראות חובש. כאשר פגש בחובש הפלוגתי, ביקש ממנו האחרון להגיע למרפאה במועד אחר. הנפגע המשיך לחוש בכאבים בידו, עד כי התקשה להשתמש בנשקו האישי במסגרת תרגיל שביצעה היחידה. כמפורט בפרטים הנוספים, במהלך התרגיל נפל נפגע העבירה על ידו. במסגרת תרגיל זה, פנה נפגע העבירה לבדיקה רפואית נוכח הכאבים מהם סבל בידו, אשר במהלכה אובחן חשד לשבר בידו. בהמשך, אובחנה הפציעה והנפגע נזקק לימי מנוחה וסיפוח ליחידת המחלימים למשך כחודשיים וחצי. </w:t>
      </w:r>
    </w:p>
    <w:p w14:paraId="0FB3126B" w14:textId="77777777" w:rsidR="00D459B1" w:rsidRPr="00043144" w:rsidRDefault="00D459B1" w:rsidP="00D459B1">
      <w:pPr>
        <w:spacing w:after="240" w:line="360" w:lineRule="auto"/>
        <w:rPr>
          <w:sz w:val="28"/>
          <w:szCs w:val="28"/>
          <w:rtl/>
        </w:rPr>
      </w:pPr>
      <w:r w:rsidRPr="00043144">
        <w:rPr>
          <w:rFonts w:hint="cs"/>
          <w:sz w:val="28"/>
          <w:szCs w:val="28"/>
          <w:rtl/>
        </w:rPr>
        <w:t xml:space="preserve">לאחר האירוע דיווח נפגע העבירה על הפציעה </w:t>
      </w:r>
      <w:proofErr w:type="spellStart"/>
      <w:r w:rsidRPr="00043144">
        <w:rPr>
          <w:rFonts w:hint="cs"/>
          <w:sz w:val="28"/>
          <w:szCs w:val="28"/>
          <w:rtl/>
        </w:rPr>
        <w:t>ככזו</w:t>
      </w:r>
      <w:proofErr w:type="spellEnd"/>
      <w:r w:rsidRPr="00043144">
        <w:rPr>
          <w:rFonts w:hint="cs"/>
          <w:sz w:val="28"/>
          <w:szCs w:val="28"/>
          <w:rtl/>
        </w:rPr>
        <w:t xml:space="preserve"> שנגרמה במסגרת תאונה בתורנות מטבח, וזאת לאחר שהתייעץ עם הנאשם, אשר הציע לו לרשום בטופס שלא היו עדים לתאונה. במהלך חודש מרץ פנה הנאשם לנפגע העבירה, לאחר ששמע כי האחרון סיפר לאחרים את גרסת האמת על אופן התרחשות הפציעה. נפגע העבירה אישר כי אכן סיפר לכמה מחבריו הטובים ומשנפוץ אירוע הפציעה בגדוד, כתב הנאשם לנפגע העבירה הודעות מתריסות, במטרה להכשיל את החקירה, בהן ציין כי נפגע העבירה משקר, משפיע לרעה על היחידה וכי בידיו הוכחות לשקריו, כדוגמת דוח הפציעה. </w:t>
      </w:r>
    </w:p>
    <w:p w14:paraId="63D65136" w14:textId="77777777" w:rsidR="00D459B1" w:rsidRPr="00043144" w:rsidRDefault="00D459B1" w:rsidP="00D459B1">
      <w:pPr>
        <w:spacing w:after="240" w:line="360" w:lineRule="auto"/>
        <w:rPr>
          <w:sz w:val="28"/>
          <w:szCs w:val="28"/>
          <w:rtl/>
        </w:rPr>
      </w:pPr>
      <w:r w:rsidRPr="00043144">
        <w:rPr>
          <w:rFonts w:hint="cs"/>
          <w:sz w:val="28"/>
          <w:szCs w:val="28"/>
          <w:rtl/>
        </w:rPr>
        <w:t>הצדדים עתרו במשותף כי בית הדין יאמץ את תמהיל הענישה שגובש במסגרת הסדר הטיעון, והדגישו את תרומתו המכרעת של הליך הגישור המאומץ, בהובלתו של סגן הנשיאה סא"ל בלילטי, לגיבוש ההסכמות.</w:t>
      </w:r>
    </w:p>
    <w:p w14:paraId="2FF66341" w14:textId="77777777" w:rsidR="00D459B1" w:rsidRPr="00043144" w:rsidRDefault="00D459B1" w:rsidP="00D459B1">
      <w:pPr>
        <w:spacing w:after="240" w:line="360" w:lineRule="auto"/>
        <w:rPr>
          <w:sz w:val="28"/>
          <w:szCs w:val="28"/>
          <w:rtl/>
        </w:rPr>
      </w:pPr>
      <w:r w:rsidRPr="00043144">
        <w:rPr>
          <w:rFonts w:hint="cs"/>
          <w:sz w:val="28"/>
          <w:szCs w:val="28"/>
          <w:rtl/>
        </w:rPr>
        <w:t xml:space="preserve">התביעה בטיעוניה עמדה על הצורך למגר אירועי אלימות על רקע פערי דרגות באמצעות ענישה מחמירה ומרתיעה והדגישה את כשלונו הערכי של הנאשם. לצד זאת, נשקל ויתור ההגנה על טענות ראייתיות, החסכון בזמן השיפוטי ונטילת האחריות אשר חסכה אף את עדותו של נפגע העבירה. עוד נשקלו נסיבותיו האישיות והמשפחתיות של הנאשם וכן העובדה כי נפגע העבירה מסר כי אינו מתנגד להסדר הטיעון שגובש. </w:t>
      </w:r>
    </w:p>
    <w:p w14:paraId="1A4A77E7" w14:textId="77777777" w:rsidR="00D459B1" w:rsidRPr="00043144" w:rsidRDefault="00D459B1" w:rsidP="00D459B1">
      <w:pPr>
        <w:spacing w:after="240" w:line="360" w:lineRule="auto"/>
        <w:rPr>
          <w:sz w:val="28"/>
          <w:szCs w:val="28"/>
          <w:rtl/>
        </w:rPr>
      </w:pPr>
      <w:r w:rsidRPr="00043144">
        <w:rPr>
          <w:rFonts w:hint="cs"/>
          <w:sz w:val="28"/>
          <w:szCs w:val="28"/>
          <w:rtl/>
        </w:rPr>
        <w:t xml:space="preserve">בא כוח הנאשם עמד על כך שמדובר במי שהשלים שירות צבאי מלא כלוחם בגדוד הנדסה וזכה להערכת מפקדיו, וזאת למרות קשיים רבים שמלווים את התא המשפחתי, על רקע כלכלי ועל רקע מצבו הרפואי של האב. כתב האישום הוגש כשנה </w:t>
      </w:r>
      <w:r w:rsidRPr="00043144">
        <w:rPr>
          <w:rFonts w:hint="cs"/>
          <w:sz w:val="28"/>
          <w:szCs w:val="28"/>
          <w:rtl/>
        </w:rPr>
        <w:lastRenderedPageBreak/>
        <w:t xml:space="preserve">לאחר האירוע וכעשרה חודשים לאחר שחרורו של הנאשם משירות. מאז השחרור השתלב הנאשם במקום עבודה וזוכה להערכה רבה (כמפורט במסמכי ההגנה). </w:t>
      </w:r>
    </w:p>
    <w:p w14:paraId="674D18E4" w14:textId="347C2050" w:rsidR="00D459B1" w:rsidRPr="00043144" w:rsidRDefault="00D459B1" w:rsidP="003C7F4A">
      <w:pPr>
        <w:spacing w:after="240" w:line="360" w:lineRule="auto"/>
        <w:rPr>
          <w:sz w:val="28"/>
          <w:szCs w:val="28"/>
          <w:rtl/>
        </w:rPr>
      </w:pPr>
      <w:r w:rsidRPr="00043144">
        <w:rPr>
          <w:rFonts w:hint="cs"/>
          <w:sz w:val="28"/>
          <w:szCs w:val="28"/>
          <w:rtl/>
        </w:rPr>
        <w:t xml:space="preserve">אף ההגנה הדגישה את הוויתור על טענות ראייתיות, את הליך הגישור הארוך והעיקש ובעיקר </w:t>
      </w:r>
      <w:r w:rsidRPr="00043144">
        <w:rPr>
          <w:rFonts w:cstheme="minorBidi"/>
          <w:sz w:val="28"/>
          <w:szCs w:val="28"/>
          <w:rtl/>
        </w:rPr>
        <w:t>–</w:t>
      </w:r>
      <w:r w:rsidRPr="00043144">
        <w:rPr>
          <w:rFonts w:hint="cs"/>
          <w:sz w:val="28"/>
          <w:szCs w:val="28"/>
          <w:rtl/>
        </w:rPr>
        <w:t xml:space="preserve"> את חרטתו של הנאשם ונטילת האחריות. החלטה זו של הנאשם </w:t>
      </w:r>
      <w:r w:rsidRPr="00043144">
        <w:rPr>
          <w:rFonts w:cstheme="minorBidi"/>
          <w:sz w:val="28"/>
          <w:szCs w:val="28"/>
          <w:rtl/>
        </w:rPr>
        <w:t>–</w:t>
      </w:r>
      <w:r w:rsidRPr="00043144">
        <w:rPr>
          <w:rFonts w:hint="cs"/>
          <w:sz w:val="28"/>
          <w:szCs w:val="28"/>
          <w:rtl/>
        </w:rPr>
        <w:t xml:space="preserve"> ליטול אחריות על מעשיו </w:t>
      </w:r>
      <w:r w:rsidRPr="00043144">
        <w:rPr>
          <w:rFonts w:cstheme="minorBidi"/>
          <w:sz w:val="28"/>
          <w:szCs w:val="28"/>
          <w:rtl/>
        </w:rPr>
        <w:t>–</w:t>
      </w:r>
      <w:r w:rsidRPr="00043144">
        <w:rPr>
          <w:rFonts w:hint="cs"/>
          <w:sz w:val="28"/>
          <w:szCs w:val="28"/>
          <w:rtl/>
        </w:rPr>
        <w:t xml:space="preserve"> הובילה לנתק ממשפחתו וסיום ההליכים באופן שהתגבש בהסדר הטיעון </w:t>
      </w:r>
      <w:r w:rsidRPr="00043144">
        <w:rPr>
          <w:rFonts w:cstheme="minorBidi"/>
          <w:sz w:val="28"/>
          <w:szCs w:val="28"/>
          <w:rtl/>
        </w:rPr>
        <w:t>–</w:t>
      </w:r>
      <w:r w:rsidRPr="00043144">
        <w:rPr>
          <w:rFonts w:hint="cs"/>
          <w:sz w:val="28"/>
          <w:szCs w:val="28"/>
          <w:rtl/>
        </w:rPr>
        <w:t xml:space="preserve"> הוביל לפיטוריו ממקום עבודתו. </w:t>
      </w:r>
    </w:p>
    <w:p w14:paraId="694B88DC" w14:textId="2353F790" w:rsidR="00D459B1" w:rsidRPr="00043144" w:rsidRDefault="00D459B1" w:rsidP="00D459B1">
      <w:pPr>
        <w:spacing w:after="240" w:line="360" w:lineRule="auto"/>
        <w:rPr>
          <w:sz w:val="28"/>
          <w:szCs w:val="28"/>
          <w:rtl/>
        </w:rPr>
      </w:pPr>
      <w:r w:rsidRPr="00043144">
        <w:rPr>
          <w:rFonts w:hint="cs"/>
          <w:sz w:val="28"/>
          <w:szCs w:val="28"/>
          <w:rtl/>
        </w:rPr>
        <w:t xml:space="preserve">לאחר שמיעת טענות הצדדים במלואן, מצאנו לכבד את הסדר הטיעון. </w:t>
      </w:r>
    </w:p>
    <w:p w14:paraId="11CE56D6" w14:textId="77777777" w:rsidR="00D459B1" w:rsidRPr="00043144" w:rsidRDefault="00D459B1" w:rsidP="00D459B1">
      <w:pPr>
        <w:spacing w:after="240" w:line="360" w:lineRule="auto"/>
        <w:rPr>
          <w:sz w:val="28"/>
          <w:szCs w:val="28"/>
          <w:rtl/>
        </w:rPr>
      </w:pPr>
      <w:r w:rsidRPr="00043144">
        <w:rPr>
          <w:rFonts w:hint="cs"/>
          <w:sz w:val="28"/>
          <w:szCs w:val="28"/>
          <w:rtl/>
        </w:rPr>
        <w:t xml:space="preserve">נאמר בבהירות כי לפנינו הסדר טיעון המצוי בחלקו </w:t>
      </w:r>
      <w:r w:rsidRPr="00043144">
        <w:rPr>
          <w:rFonts w:hint="cs"/>
          <w:b/>
          <w:bCs/>
          <w:sz w:val="28"/>
          <w:szCs w:val="28"/>
          <w:rtl/>
        </w:rPr>
        <w:t>התחתון</w:t>
      </w:r>
      <w:r w:rsidRPr="00043144">
        <w:rPr>
          <w:rFonts w:hint="cs"/>
          <w:sz w:val="28"/>
          <w:szCs w:val="28"/>
          <w:rtl/>
        </w:rPr>
        <w:t xml:space="preserve"> של מתחם העונש ההולם וכי אלמלא מכלול השיקולים שפורטו והחלטתו של הנאשם ליטול אחריות ולהביע חרטה אף בדברו האחרון, היו המעשים מצדיקים הטלת עונש חמור מכפי שגובש בהסדר. </w:t>
      </w:r>
    </w:p>
    <w:p w14:paraId="1B9A5B8F" w14:textId="1AD05ED1" w:rsidR="00D459B1" w:rsidRPr="00043144" w:rsidRDefault="00D459B1" w:rsidP="00D459B1">
      <w:pPr>
        <w:spacing w:after="240" w:line="360" w:lineRule="auto"/>
        <w:rPr>
          <w:sz w:val="28"/>
          <w:szCs w:val="28"/>
          <w:rtl/>
        </w:rPr>
      </w:pPr>
      <w:r w:rsidRPr="00043144">
        <w:rPr>
          <w:rFonts w:hint="cs"/>
          <w:sz w:val="28"/>
          <w:szCs w:val="28"/>
          <w:rtl/>
        </w:rPr>
        <w:t>מעשיו של הנאשם מעוררים שאט נפש. הם אינם קיצוניים בעוצמת האלימות הרגשית או הפיזית שהופנתה כלפי נפגע העבירה אך הם</w:t>
      </w:r>
      <w:r w:rsidRPr="00043144">
        <w:rPr>
          <w:rFonts w:hint="cs"/>
          <w:b/>
          <w:bCs/>
          <w:sz w:val="28"/>
          <w:szCs w:val="28"/>
          <w:rtl/>
        </w:rPr>
        <w:t xml:space="preserve"> קיצוניים בכיעורם </w:t>
      </w:r>
      <w:r w:rsidRPr="00043144">
        <w:rPr>
          <w:rFonts w:cstheme="minorBidi"/>
          <w:b/>
          <w:bCs/>
          <w:sz w:val="28"/>
          <w:szCs w:val="28"/>
          <w:rtl/>
        </w:rPr>
        <w:t>–</w:t>
      </w:r>
      <w:r w:rsidRPr="00043144">
        <w:rPr>
          <w:rFonts w:hint="cs"/>
          <w:b/>
          <w:bCs/>
          <w:sz w:val="28"/>
          <w:szCs w:val="28"/>
          <w:rtl/>
        </w:rPr>
        <w:t xml:space="preserve"> בהיותם מעשי אלימות הכרוכים בהשפלה ופגיעה בכבוד, אשר מופנים כלפי </w:t>
      </w:r>
      <w:r w:rsidRPr="00043144">
        <w:rPr>
          <w:rFonts w:hint="cs"/>
          <w:b/>
          <w:bCs/>
          <w:sz w:val="28"/>
          <w:szCs w:val="28"/>
          <w:u w:val="single"/>
          <w:rtl/>
        </w:rPr>
        <w:t>חברו לנשק</w:t>
      </w:r>
      <w:r w:rsidRPr="00043144">
        <w:rPr>
          <w:rFonts w:hint="cs"/>
          <w:b/>
          <w:bCs/>
          <w:sz w:val="28"/>
          <w:szCs w:val="28"/>
          <w:rtl/>
        </w:rPr>
        <w:t xml:space="preserve"> </w:t>
      </w:r>
      <w:r w:rsidRPr="00043144">
        <w:rPr>
          <w:rFonts w:cstheme="minorBidi"/>
          <w:b/>
          <w:bCs/>
          <w:sz w:val="28"/>
          <w:szCs w:val="28"/>
          <w:rtl/>
        </w:rPr>
        <w:t>–</w:t>
      </w:r>
      <w:r w:rsidRPr="00043144">
        <w:rPr>
          <w:rFonts w:hint="cs"/>
          <w:b/>
          <w:bCs/>
          <w:sz w:val="28"/>
          <w:szCs w:val="28"/>
          <w:rtl/>
        </w:rPr>
        <w:t xml:space="preserve"> לוחם מיחידתו, והכל על רקע פערי הותק והדרגות</w:t>
      </w:r>
      <w:r w:rsidRPr="00043144">
        <w:rPr>
          <w:rFonts w:hint="cs"/>
          <w:sz w:val="28"/>
          <w:szCs w:val="28"/>
          <w:rtl/>
        </w:rPr>
        <w:t xml:space="preserve">. מעשים פוגעניים אלו גרמו לנפגע העבירה לנזק, ובוודאי גם לצלקת רגשית ויש בהם כדי לפגוע לא רק בבריאותו ובכבודו של אדם, אלא אף בערך הרעות, ערך המשמעת הצבאית וערך האמינות אשר בקוד האתי של צה"ל </w:t>
      </w:r>
      <w:r w:rsidRPr="00043144">
        <w:rPr>
          <w:rFonts w:cstheme="minorBidi"/>
          <w:sz w:val="28"/>
          <w:szCs w:val="28"/>
          <w:rtl/>
        </w:rPr>
        <w:t>–</w:t>
      </w:r>
      <w:r w:rsidRPr="00043144">
        <w:rPr>
          <w:rFonts w:hint="cs"/>
          <w:sz w:val="28"/>
          <w:szCs w:val="28"/>
          <w:rtl/>
        </w:rPr>
        <w:t xml:space="preserve"> הוא רוח צה"ל. לאחר האירוע ההין הנאשם אף להלך אימים על נפגע העבירה, בניסיונו להניא אותו מלספר את האמת על שאירע. </w:t>
      </w:r>
    </w:p>
    <w:p w14:paraId="0BB74316" w14:textId="77777777" w:rsidR="00D459B1" w:rsidRPr="00043144" w:rsidRDefault="00D459B1" w:rsidP="00D459B1">
      <w:pPr>
        <w:spacing w:after="240" w:line="360" w:lineRule="auto"/>
        <w:rPr>
          <w:sz w:val="28"/>
          <w:szCs w:val="28"/>
          <w:rtl/>
        </w:rPr>
      </w:pPr>
      <w:r w:rsidRPr="00043144">
        <w:rPr>
          <w:rFonts w:hint="cs"/>
          <w:sz w:val="28"/>
          <w:szCs w:val="28"/>
          <w:rtl/>
        </w:rPr>
        <w:t xml:space="preserve">בצדק הדגישה התביעה את חובתו של צה"ל, המגייס לשורותיו מידי שנה צעירים רבים, מכוח חובה הקבועה בחוק, לאפשר לכל חייל וחיילת </w:t>
      </w:r>
      <w:r w:rsidRPr="00043144">
        <w:rPr>
          <w:rFonts w:hint="cs"/>
          <w:b/>
          <w:bCs/>
          <w:sz w:val="28"/>
          <w:szCs w:val="28"/>
          <w:rtl/>
        </w:rPr>
        <w:t>סביבת שירות מכבדת, נטולת אווירה מאיימת ומעשי אלימות בקרב החיילים - על רקע הוותק בשירות הצבאי, ובכלל</w:t>
      </w:r>
      <w:r w:rsidRPr="00043144">
        <w:rPr>
          <w:rFonts w:hint="cs"/>
          <w:sz w:val="28"/>
          <w:szCs w:val="28"/>
          <w:rtl/>
        </w:rPr>
        <w:t xml:space="preserve">. מכאן נגזרת החובה לפעול למיגור התופעה ולנקוט במדיניות מחמירה. אכן, פתיחת החקירה, הגשת כתב האישום והענישה, גם אם איננה ממצה את הדין עם הנאשם, יש בהם כדי לקדם את האינטרס החשוב שבחשיפת אירועים מן הסוג הזה, תוך </w:t>
      </w:r>
      <w:r w:rsidRPr="00043144">
        <w:rPr>
          <w:rFonts w:hint="cs"/>
          <w:b/>
          <w:bCs/>
          <w:sz w:val="28"/>
          <w:szCs w:val="28"/>
          <w:rtl/>
        </w:rPr>
        <w:t>שבירת קשר השתיקה</w:t>
      </w:r>
      <w:r w:rsidRPr="00043144">
        <w:rPr>
          <w:rFonts w:hint="cs"/>
          <w:sz w:val="28"/>
          <w:szCs w:val="28"/>
          <w:rtl/>
        </w:rPr>
        <w:t xml:space="preserve"> האופף אותם בדרך כלל </w:t>
      </w:r>
      <w:r w:rsidRPr="00043144">
        <w:rPr>
          <w:rFonts w:cstheme="minorBidi"/>
          <w:sz w:val="28"/>
          <w:szCs w:val="28"/>
          <w:rtl/>
        </w:rPr>
        <w:t>–</w:t>
      </w:r>
      <w:r w:rsidRPr="00043144">
        <w:rPr>
          <w:rFonts w:hint="cs"/>
          <w:sz w:val="28"/>
          <w:szCs w:val="28"/>
          <w:rtl/>
        </w:rPr>
        <w:t xml:space="preserve"> כפי שציין התובע בסיכומיו. </w:t>
      </w:r>
    </w:p>
    <w:p w14:paraId="4C3A0A3B" w14:textId="5009961B" w:rsidR="00D459B1" w:rsidRPr="00043144" w:rsidRDefault="00D459B1" w:rsidP="00D459B1">
      <w:pPr>
        <w:spacing w:after="240" w:line="360" w:lineRule="auto"/>
        <w:rPr>
          <w:sz w:val="28"/>
          <w:szCs w:val="28"/>
          <w:rtl/>
        </w:rPr>
      </w:pPr>
      <w:r w:rsidRPr="00043144">
        <w:rPr>
          <w:rFonts w:hint="cs"/>
          <w:sz w:val="28"/>
          <w:szCs w:val="28"/>
          <w:rtl/>
        </w:rPr>
        <w:lastRenderedPageBreak/>
        <w:t xml:space="preserve">בנסיבות המקרה שלפנינו, נוכח נטילת האחריות, עמדת נפגע העבירה ובהינתן שהסדר הטיעון הוא פרי הליך גישור מורכב </w:t>
      </w:r>
      <w:r w:rsidRPr="00043144">
        <w:rPr>
          <w:rFonts w:cstheme="minorBidi"/>
          <w:sz w:val="28"/>
          <w:szCs w:val="28"/>
          <w:rtl/>
        </w:rPr>
        <w:t>–</w:t>
      </w:r>
      <w:r w:rsidRPr="00043144">
        <w:rPr>
          <w:rFonts w:hint="cs"/>
          <w:sz w:val="28"/>
          <w:szCs w:val="28"/>
          <w:rtl/>
        </w:rPr>
        <w:t xml:space="preserve"> מצאנו לכבד את עתירת הצדדים. ראינו לנגד עינינו אף את המחירים הנלווים אותם משלם הנאשם בעקבות הליך פלילי זה, אף שאינם חלק מגזר הדין. </w:t>
      </w:r>
    </w:p>
    <w:p w14:paraId="69A75837" w14:textId="77777777" w:rsidR="00D459B1" w:rsidRPr="00043144" w:rsidRDefault="00D459B1" w:rsidP="00D459B1">
      <w:pPr>
        <w:spacing w:after="240" w:line="360" w:lineRule="auto"/>
        <w:rPr>
          <w:b/>
          <w:bCs/>
          <w:sz w:val="28"/>
          <w:szCs w:val="28"/>
          <w:rtl/>
        </w:rPr>
      </w:pPr>
      <w:r w:rsidRPr="00043144">
        <w:rPr>
          <w:rFonts w:hint="cs"/>
          <w:b/>
          <w:bCs/>
          <w:sz w:val="28"/>
          <w:szCs w:val="28"/>
          <w:rtl/>
        </w:rPr>
        <w:t>לפיכך, אנו גוזרים על הנאשם את העונשים הבאים:</w:t>
      </w:r>
    </w:p>
    <w:p w14:paraId="53F02D91" w14:textId="1B1E489B" w:rsidR="00D459B1" w:rsidRPr="00043144" w:rsidRDefault="00D459B1" w:rsidP="00D459B1">
      <w:pPr>
        <w:pStyle w:val="ListParagraph"/>
        <w:numPr>
          <w:ilvl w:val="0"/>
          <w:numId w:val="6"/>
        </w:numPr>
        <w:spacing w:line="360" w:lineRule="auto"/>
        <w:rPr>
          <w:rFonts w:ascii="David Libre" w:hAnsi="David Libre"/>
          <w:b/>
          <w:bCs/>
          <w:sz w:val="28"/>
          <w:szCs w:val="28"/>
        </w:rPr>
      </w:pPr>
      <w:r w:rsidRPr="00043144">
        <w:rPr>
          <w:rFonts w:ascii="David Libre" w:hAnsi="David Libre" w:hint="cs"/>
          <w:b/>
          <w:bCs/>
          <w:sz w:val="28"/>
          <w:szCs w:val="28"/>
          <w:rtl/>
        </w:rPr>
        <w:t xml:space="preserve">שישים (60) </w:t>
      </w:r>
      <w:r w:rsidRPr="00043144">
        <w:rPr>
          <w:rFonts w:ascii="David Libre" w:hAnsi="David Libre"/>
          <w:b/>
          <w:bCs/>
          <w:sz w:val="28"/>
          <w:szCs w:val="28"/>
          <w:rtl/>
        </w:rPr>
        <w:t>ימי מאסר לריצוי בפועל, שיימנו החל מיום מעצרו</w:t>
      </w:r>
      <w:r w:rsidRPr="00043144">
        <w:rPr>
          <w:rFonts w:ascii="David Libre" w:hAnsi="David Libre" w:hint="cs"/>
          <w:b/>
          <w:bCs/>
          <w:sz w:val="28"/>
          <w:szCs w:val="28"/>
          <w:rtl/>
        </w:rPr>
        <w:t xml:space="preserve"> בגין תיק זה 8.8.2023</w:t>
      </w:r>
      <w:r w:rsidRPr="00043144">
        <w:rPr>
          <w:rFonts w:ascii="David Libre" w:hAnsi="David Libre"/>
          <w:b/>
          <w:bCs/>
          <w:sz w:val="28"/>
          <w:szCs w:val="28"/>
          <w:rtl/>
        </w:rPr>
        <w:t xml:space="preserve">. </w:t>
      </w:r>
    </w:p>
    <w:p w14:paraId="4010E99E" w14:textId="5E1CFE84" w:rsidR="00D459B1" w:rsidRPr="00043144" w:rsidRDefault="00D459B1" w:rsidP="00D459B1">
      <w:pPr>
        <w:pStyle w:val="ListParagraph"/>
        <w:numPr>
          <w:ilvl w:val="0"/>
          <w:numId w:val="6"/>
        </w:numPr>
        <w:spacing w:line="360" w:lineRule="auto"/>
        <w:rPr>
          <w:rFonts w:ascii="David Libre" w:hAnsi="David Libre"/>
          <w:b/>
          <w:bCs/>
          <w:sz w:val="28"/>
          <w:szCs w:val="28"/>
        </w:rPr>
      </w:pPr>
      <w:r w:rsidRPr="00043144">
        <w:rPr>
          <w:rFonts w:ascii="David Libre" w:hAnsi="David Libre" w:hint="cs"/>
          <w:b/>
          <w:bCs/>
          <w:sz w:val="28"/>
          <w:szCs w:val="28"/>
          <w:rtl/>
        </w:rPr>
        <w:t xml:space="preserve">שלושים (30) ימי מאסר לריצוי בדרך של עבודות צבאיות, בהתאם לחוות דעתה של רמ"ד שיקום </w:t>
      </w:r>
      <w:proofErr w:type="spellStart"/>
      <w:r w:rsidRPr="00043144">
        <w:rPr>
          <w:rFonts w:ascii="David Libre" w:hAnsi="David Libre" w:hint="cs"/>
          <w:b/>
          <w:bCs/>
          <w:sz w:val="28"/>
          <w:szCs w:val="28"/>
          <w:rtl/>
        </w:rPr>
        <w:t>במקמצ"ר</w:t>
      </w:r>
      <w:proofErr w:type="spellEnd"/>
      <w:r w:rsidRPr="00043144">
        <w:rPr>
          <w:rFonts w:ascii="David Libre" w:hAnsi="David Libre" w:hint="cs"/>
          <w:b/>
          <w:bCs/>
          <w:sz w:val="28"/>
          <w:szCs w:val="28"/>
          <w:rtl/>
        </w:rPr>
        <w:t xml:space="preserve">. הנאשם יתייצב לנשיאת עונש זה מיד בתום תקופת המאסר הממשי. </w:t>
      </w:r>
    </w:p>
    <w:p w14:paraId="63DF3959" w14:textId="0546477F" w:rsidR="00D459B1" w:rsidRPr="00043144" w:rsidRDefault="00D459B1" w:rsidP="00D459B1">
      <w:pPr>
        <w:pStyle w:val="ListParagraph"/>
        <w:numPr>
          <w:ilvl w:val="0"/>
          <w:numId w:val="6"/>
        </w:numPr>
        <w:spacing w:line="360" w:lineRule="auto"/>
        <w:rPr>
          <w:rFonts w:ascii="David Libre" w:hAnsi="David Libre"/>
          <w:b/>
          <w:bCs/>
          <w:sz w:val="28"/>
          <w:szCs w:val="28"/>
        </w:rPr>
      </w:pPr>
      <w:r w:rsidRPr="00043144">
        <w:rPr>
          <w:rFonts w:ascii="David Libre" w:hAnsi="David Libre"/>
          <w:b/>
          <w:bCs/>
          <w:sz w:val="28"/>
          <w:szCs w:val="28"/>
          <w:rtl/>
        </w:rPr>
        <w:t xml:space="preserve">עונש מאסר מותנה בן </w:t>
      </w:r>
      <w:r w:rsidRPr="00043144">
        <w:rPr>
          <w:rFonts w:ascii="David Libre" w:hAnsi="David Libre" w:hint="cs"/>
          <w:b/>
          <w:bCs/>
          <w:sz w:val="28"/>
          <w:szCs w:val="28"/>
          <w:rtl/>
        </w:rPr>
        <w:t xml:space="preserve">שלושה (3) חודשים </w:t>
      </w:r>
      <w:r w:rsidRPr="00043144">
        <w:rPr>
          <w:rFonts w:ascii="David Libre" w:hAnsi="David Libre"/>
          <w:b/>
          <w:bCs/>
          <w:sz w:val="28"/>
          <w:szCs w:val="28"/>
          <w:rtl/>
        </w:rPr>
        <w:t xml:space="preserve">למשך </w:t>
      </w:r>
      <w:r w:rsidRPr="00043144">
        <w:rPr>
          <w:rFonts w:ascii="David Libre" w:hAnsi="David Libre" w:hint="cs"/>
          <w:b/>
          <w:bCs/>
          <w:sz w:val="28"/>
          <w:szCs w:val="28"/>
          <w:rtl/>
        </w:rPr>
        <w:t xml:space="preserve">שנתיים (2), </w:t>
      </w:r>
      <w:r w:rsidRPr="00043144">
        <w:rPr>
          <w:rFonts w:ascii="David Libre" w:hAnsi="David Libre"/>
          <w:b/>
          <w:bCs/>
          <w:sz w:val="28"/>
          <w:szCs w:val="28"/>
          <w:rtl/>
        </w:rPr>
        <w:t xml:space="preserve">לבל יעבור עבירה </w:t>
      </w:r>
      <w:r w:rsidRPr="00043144">
        <w:rPr>
          <w:rFonts w:ascii="David Libre" w:hAnsi="David Libre" w:hint="cs"/>
          <w:b/>
          <w:bCs/>
          <w:sz w:val="28"/>
          <w:szCs w:val="28"/>
          <w:rtl/>
        </w:rPr>
        <w:t>בה הורשע בפרט האישום הראשון או השני.</w:t>
      </w:r>
    </w:p>
    <w:p w14:paraId="05A7FB34" w14:textId="4F784796" w:rsidR="00D459B1" w:rsidRPr="00043144" w:rsidRDefault="00D459B1" w:rsidP="00D459B1">
      <w:pPr>
        <w:pStyle w:val="ListParagraph"/>
        <w:numPr>
          <w:ilvl w:val="0"/>
          <w:numId w:val="6"/>
        </w:numPr>
        <w:spacing w:line="360" w:lineRule="auto"/>
        <w:rPr>
          <w:rFonts w:ascii="David Libre" w:hAnsi="David Libre"/>
          <w:b/>
          <w:bCs/>
          <w:sz w:val="28"/>
          <w:szCs w:val="28"/>
          <w:rtl/>
        </w:rPr>
      </w:pPr>
      <w:r w:rsidRPr="00043144">
        <w:rPr>
          <w:rFonts w:ascii="David Libre" w:hAnsi="David Libre"/>
          <w:b/>
          <w:bCs/>
          <w:sz w:val="28"/>
          <w:szCs w:val="28"/>
          <w:rtl/>
        </w:rPr>
        <w:t xml:space="preserve">פיצויים בסך </w:t>
      </w:r>
      <w:r w:rsidRPr="00043144">
        <w:rPr>
          <w:rFonts w:ascii="David Libre" w:hAnsi="David Libre" w:hint="cs"/>
          <w:b/>
          <w:bCs/>
          <w:sz w:val="28"/>
          <w:szCs w:val="28"/>
          <w:rtl/>
        </w:rPr>
        <w:t>חמשת אלפים (5,000)</w:t>
      </w:r>
      <w:r w:rsidRPr="00043144">
        <w:rPr>
          <w:rFonts w:ascii="David Libre" w:hAnsi="David Libre"/>
          <w:b/>
          <w:bCs/>
          <w:sz w:val="28"/>
          <w:szCs w:val="28"/>
          <w:rtl/>
        </w:rPr>
        <w:t xml:space="preserve"> ₪ שישולמו ל</w:t>
      </w:r>
      <w:r w:rsidRPr="00043144">
        <w:rPr>
          <w:rFonts w:ascii="David Libre" w:hAnsi="David Libre" w:hint="cs"/>
          <w:b/>
          <w:bCs/>
          <w:sz w:val="28"/>
          <w:szCs w:val="28"/>
          <w:rtl/>
        </w:rPr>
        <w:t xml:space="preserve">נפגע העבירה. צוין כי מחצית הסכום הועברה לנפגע העבירה טרם דיון זה. המחצית הנותרת תועבר עד ליום 31.1.2024. </w:t>
      </w:r>
    </w:p>
    <w:p w14:paraId="411FB1EA" w14:textId="7746F22E" w:rsidR="00D459B1" w:rsidRPr="003C7F4A" w:rsidRDefault="00D459B1" w:rsidP="003C7F4A">
      <w:pPr>
        <w:pStyle w:val="ListParagraph"/>
        <w:numPr>
          <w:ilvl w:val="0"/>
          <w:numId w:val="6"/>
        </w:numPr>
        <w:spacing w:line="360" w:lineRule="auto"/>
        <w:rPr>
          <w:rFonts w:ascii="David Libre" w:hAnsi="David Libre"/>
          <w:b/>
          <w:bCs/>
          <w:sz w:val="28"/>
          <w:szCs w:val="28"/>
          <w:rtl/>
        </w:rPr>
      </w:pPr>
      <w:r w:rsidRPr="00043144">
        <w:rPr>
          <w:rFonts w:ascii="David Libre" w:hAnsi="David Libre"/>
          <w:b/>
          <w:bCs/>
          <w:sz w:val="28"/>
          <w:szCs w:val="28"/>
          <w:rtl/>
        </w:rPr>
        <w:t xml:space="preserve">הורדה לדרגת טוראי.    </w:t>
      </w:r>
    </w:p>
    <w:p w14:paraId="2D7341EE" w14:textId="77777777" w:rsidR="00D459B1" w:rsidRPr="00043144" w:rsidRDefault="00D459B1" w:rsidP="00D459B1">
      <w:pPr>
        <w:spacing w:line="360" w:lineRule="auto"/>
        <w:rPr>
          <w:rFonts w:ascii="David Libre" w:hAnsi="David Libre"/>
          <w:b/>
          <w:bCs/>
          <w:sz w:val="28"/>
          <w:szCs w:val="28"/>
          <w:rtl/>
        </w:rPr>
      </w:pPr>
    </w:p>
    <w:p w14:paraId="5A673112" w14:textId="77777777" w:rsidR="00D459B1" w:rsidRPr="00043144" w:rsidRDefault="00D459B1" w:rsidP="00D459B1">
      <w:pPr>
        <w:spacing w:line="360" w:lineRule="auto"/>
        <w:rPr>
          <w:rFonts w:ascii="David Libre" w:hAnsi="David Libre"/>
          <w:b/>
          <w:bCs/>
          <w:sz w:val="28"/>
          <w:szCs w:val="28"/>
        </w:rPr>
      </w:pPr>
      <w:r w:rsidRPr="00043144">
        <w:rPr>
          <w:rFonts w:ascii="David Libre" w:hAnsi="David Libre" w:hint="cs"/>
          <w:b/>
          <w:bCs/>
          <w:sz w:val="28"/>
          <w:szCs w:val="28"/>
          <w:rtl/>
        </w:rPr>
        <w:t>זכות ערעור כחוק.</w:t>
      </w:r>
    </w:p>
    <w:p w14:paraId="43D2721B" w14:textId="77777777" w:rsidR="00D459B1" w:rsidRPr="00043144" w:rsidRDefault="00D459B1" w:rsidP="00D459B1">
      <w:pPr>
        <w:spacing w:line="360" w:lineRule="auto"/>
        <w:rPr>
          <w:rFonts w:ascii="David Libre" w:hAnsi="David Libre"/>
          <w:sz w:val="28"/>
          <w:szCs w:val="28"/>
        </w:rPr>
      </w:pPr>
      <w:r w:rsidRPr="00043144">
        <w:rPr>
          <w:rFonts w:ascii="David Libre" w:hAnsi="David Libre"/>
          <w:b/>
          <w:bCs/>
          <w:sz w:val="28"/>
          <w:szCs w:val="28"/>
          <w:rtl/>
        </w:rPr>
        <w:t>נית</w:t>
      </w:r>
      <w:r w:rsidRPr="00043144">
        <w:rPr>
          <w:rFonts w:ascii="David Libre" w:hAnsi="David Libre" w:hint="cs"/>
          <w:b/>
          <w:bCs/>
          <w:sz w:val="28"/>
          <w:szCs w:val="28"/>
          <w:rtl/>
        </w:rPr>
        <w:t xml:space="preserve">ן </w:t>
      </w:r>
      <w:r w:rsidRPr="00043144">
        <w:rPr>
          <w:rFonts w:ascii="David Libre" w:hAnsi="David Libre"/>
          <w:b/>
          <w:bCs/>
          <w:sz w:val="28"/>
          <w:szCs w:val="28"/>
          <w:rtl/>
        </w:rPr>
        <w:t xml:space="preserve">היום, </w:t>
      </w:r>
      <w:r w:rsidRPr="00043144">
        <w:rPr>
          <w:rFonts w:ascii="David Libre" w:hAnsi="David Libre" w:hint="cs"/>
          <w:b/>
          <w:bCs/>
          <w:sz w:val="28"/>
          <w:szCs w:val="28"/>
          <w:rtl/>
        </w:rPr>
        <w:t xml:space="preserve">י"ט באלול </w:t>
      </w:r>
      <w:proofErr w:type="spellStart"/>
      <w:r w:rsidRPr="00043144">
        <w:rPr>
          <w:rFonts w:ascii="David Libre" w:hAnsi="David Libre" w:hint="cs"/>
          <w:b/>
          <w:bCs/>
          <w:sz w:val="28"/>
          <w:szCs w:val="28"/>
          <w:rtl/>
        </w:rPr>
        <w:t>התשפ"ג</w:t>
      </w:r>
      <w:proofErr w:type="spellEnd"/>
      <w:r w:rsidRPr="00043144">
        <w:rPr>
          <w:rFonts w:ascii="David Libre" w:hAnsi="David Libre" w:hint="cs"/>
          <w:b/>
          <w:bCs/>
          <w:sz w:val="28"/>
          <w:szCs w:val="28"/>
          <w:rtl/>
        </w:rPr>
        <w:t xml:space="preserve">, 05.09.2023, </w:t>
      </w:r>
      <w:r w:rsidRPr="00043144">
        <w:rPr>
          <w:rFonts w:ascii="David Libre" w:hAnsi="David Libre"/>
          <w:b/>
          <w:bCs/>
          <w:sz w:val="28"/>
          <w:szCs w:val="28"/>
          <w:rtl/>
        </w:rPr>
        <w:t>והודע בפומבי ובמעמד הצדדים.</w:t>
      </w:r>
    </w:p>
    <w:p w14:paraId="7B70453B" w14:textId="77777777" w:rsidR="00D459B1" w:rsidRPr="00043144" w:rsidRDefault="00D459B1" w:rsidP="00D459B1">
      <w:pPr>
        <w:spacing w:line="360" w:lineRule="auto"/>
        <w:rPr>
          <w:rFonts w:ascii="David Libre" w:hAnsi="David Libre"/>
          <w:sz w:val="28"/>
          <w:szCs w:val="28"/>
          <w:rtl/>
        </w:rPr>
      </w:pPr>
    </w:p>
    <w:p w14:paraId="1D1CD6F5" w14:textId="77777777" w:rsidR="00D459B1" w:rsidRPr="00043144" w:rsidRDefault="00D459B1" w:rsidP="00D459B1">
      <w:pPr>
        <w:pStyle w:val="Title"/>
        <w:rPr>
          <w:rFonts w:ascii="David Libre" w:hAnsi="David Libre"/>
          <w:sz w:val="28"/>
          <w:szCs w:val="28"/>
          <w:u w:val="none"/>
          <w:rtl/>
        </w:rPr>
      </w:pPr>
      <w:r w:rsidRPr="00043144">
        <w:rPr>
          <w:rFonts w:ascii="David Libre" w:hAnsi="David Libre"/>
          <w:sz w:val="28"/>
          <w:szCs w:val="28"/>
          <w:u w:val="none"/>
          <w:rtl/>
        </w:rPr>
        <w:t>___________</w:t>
      </w:r>
      <w:r w:rsidRPr="00043144">
        <w:rPr>
          <w:rFonts w:ascii="David Libre" w:hAnsi="David Libre"/>
          <w:sz w:val="28"/>
          <w:szCs w:val="28"/>
          <w:u w:val="none"/>
          <w:rtl/>
        </w:rPr>
        <w:softHyphen/>
      </w:r>
      <w:r w:rsidRPr="00043144">
        <w:rPr>
          <w:rFonts w:ascii="David Libre" w:hAnsi="David Libre" w:hint="cs"/>
          <w:sz w:val="28"/>
          <w:szCs w:val="28"/>
          <w:u w:val="none"/>
          <w:rtl/>
        </w:rPr>
        <w:t>__</w:t>
      </w:r>
      <w:r w:rsidRPr="00043144">
        <w:rPr>
          <w:rFonts w:ascii="David Libre" w:hAnsi="David Libre"/>
          <w:sz w:val="28"/>
          <w:szCs w:val="28"/>
          <w:u w:val="none"/>
          <w:rtl/>
        </w:rPr>
        <w:t xml:space="preserve">                ____________                ____________</w:t>
      </w:r>
    </w:p>
    <w:p w14:paraId="766F257B" w14:textId="77777777" w:rsidR="00D459B1" w:rsidRPr="00043144" w:rsidRDefault="00D459B1" w:rsidP="00D459B1">
      <w:pPr>
        <w:pStyle w:val="Title"/>
        <w:rPr>
          <w:rFonts w:ascii="David Libre" w:hAnsi="David Libre"/>
          <w:sz w:val="28"/>
          <w:szCs w:val="28"/>
          <w:u w:val="none"/>
        </w:rPr>
      </w:pPr>
      <w:r w:rsidRPr="00043144">
        <w:rPr>
          <w:rFonts w:ascii="David Libre" w:hAnsi="David Libre"/>
          <w:sz w:val="28"/>
          <w:szCs w:val="28"/>
          <w:u w:val="none"/>
          <w:rtl/>
        </w:rPr>
        <w:t xml:space="preserve">שופט                                     </w:t>
      </w:r>
      <w:r w:rsidRPr="00043144">
        <w:rPr>
          <w:rFonts w:ascii="David Libre" w:hAnsi="David Libre" w:hint="cs"/>
          <w:sz w:val="28"/>
          <w:szCs w:val="28"/>
          <w:u w:val="none"/>
          <w:rtl/>
        </w:rPr>
        <w:t>נשיאה</w:t>
      </w:r>
      <w:r w:rsidRPr="00043144">
        <w:rPr>
          <w:rFonts w:ascii="David Libre" w:hAnsi="David Libre"/>
          <w:sz w:val="28"/>
          <w:szCs w:val="28"/>
          <w:u w:val="none"/>
          <w:rtl/>
        </w:rPr>
        <w:t xml:space="preserve">                   </w:t>
      </w:r>
      <w:r w:rsidRPr="00043144">
        <w:rPr>
          <w:rFonts w:ascii="David Libre" w:hAnsi="David Libre" w:hint="cs"/>
          <w:sz w:val="28"/>
          <w:szCs w:val="28"/>
          <w:u w:val="none"/>
          <w:rtl/>
        </w:rPr>
        <w:t xml:space="preserve">  </w:t>
      </w:r>
      <w:r w:rsidRPr="00043144">
        <w:rPr>
          <w:rFonts w:ascii="David Libre" w:hAnsi="David Libre"/>
          <w:sz w:val="28"/>
          <w:szCs w:val="28"/>
          <w:u w:val="none"/>
          <w:rtl/>
        </w:rPr>
        <w:t xml:space="preserve">             שופט</w:t>
      </w:r>
      <w:r w:rsidRPr="00043144">
        <w:rPr>
          <w:rFonts w:ascii="David Libre" w:hAnsi="David Libre" w:hint="cs"/>
          <w:sz w:val="28"/>
          <w:szCs w:val="28"/>
          <w:u w:val="none"/>
          <w:rtl/>
        </w:rPr>
        <w:t>ת</w:t>
      </w:r>
      <w:r w:rsidRPr="00043144">
        <w:rPr>
          <w:rFonts w:ascii="David Libre" w:hAnsi="David Libre"/>
          <w:sz w:val="28"/>
          <w:szCs w:val="28"/>
          <w:u w:val="none"/>
          <w:rtl/>
        </w:rPr>
        <w:t xml:space="preserve"> </w:t>
      </w:r>
    </w:p>
    <w:p w14:paraId="6693E951" w14:textId="77777777" w:rsidR="00FC44E9" w:rsidRPr="00043144" w:rsidRDefault="00FC44E9" w:rsidP="005F7A46">
      <w:pPr>
        <w:rPr>
          <w:sz w:val="28"/>
          <w:szCs w:val="28"/>
          <w:rtl/>
        </w:rPr>
      </w:pPr>
    </w:p>
    <w:p w14:paraId="76F6A2E9" w14:textId="77777777" w:rsidR="003C7F4A" w:rsidRDefault="003C7F4A" w:rsidP="007F51C4">
      <w:pPr>
        <w:ind w:left="5954"/>
        <w:rPr>
          <w:b/>
          <w:bCs/>
          <w:sz w:val="28"/>
          <w:szCs w:val="28"/>
          <w:rtl/>
        </w:rPr>
      </w:pPr>
    </w:p>
    <w:p w14:paraId="536AB239" w14:textId="77C5B67C" w:rsidR="00697E26" w:rsidRPr="00043144" w:rsidRDefault="00697E26" w:rsidP="007F51C4">
      <w:pPr>
        <w:ind w:left="5954"/>
        <w:rPr>
          <w:b/>
          <w:bCs/>
          <w:sz w:val="28"/>
          <w:szCs w:val="28"/>
          <w:rtl/>
        </w:rPr>
      </w:pPr>
      <w:r w:rsidRPr="00043144">
        <w:rPr>
          <w:rFonts w:hint="cs"/>
          <w:b/>
          <w:bCs/>
          <w:sz w:val="28"/>
          <w:szCs w:val="28"/>
          <w:rtl/>
        </w:rPr>
        <w:t>העתק נכון מהמקור</w:t>
      </w:r>
      <w:r w:rsidRPr="00043144">
        <w:rPr>
          <w:b/>
          <w:bCs/>
          <w:sz w:val="28"/>
          <w:szCs w:val="28"/>
          <w:rtl/>
        </w:rPr>
        <w:br/>
      </w:r>
      <w:r w:rsidR="007F51C4" w:rsidRPr="00043144">
        <w:rPr>
          <w:b/>
          <w:bCs/>
          <w:sz w:val="28"/>
          <w:szCs w:val="28"/>
          <w:rtl/>
        </w:rPr>
        <w:fldChar w:fldCharType="begin"/>
      </w:r>
      <w:r w:rsidR="007F51C4" w:rsidRPr="00043144">
        <w:rPr>
          <w:b/>
          <w:bCs/>
          <w:sz w:val="28"/>
          <w:szCs w:val="28"/>
          <w:rtl/>
        </w:rPr>
        <w:instrText xml:space="preserve"> </w:instrText>
      </w:r>
      <w:r w:rsidR="007F51C4" w:rsidRPr="00043144">
        <w:rPr>
          <w:b/>
          <w:bCs/>
          <w:sz w:val="28"/>
          <w:szCs w:val="28"/>
        </w:rPr>
        <w:instrText>DOCPROPERTY  kabidbeitdin  \* MERGEFORMAT</w:instrText>
      </w:r>
      <w:r w:rsidR="007F51C4" w:rsidRPr="00043144">
        <w:rPr>
          <w:b/>
          <w:bCs/>
          <w:sz w:val="28"/>
          <w:szCs w:val="28"/>
          <w:rtl/>
        </w:rPr>
        <w:instrText xml:space="preserve"> </w:instrText>
      </w:r>
      <w:r w:rsidR="007C1516">
        <w:rPr>
          <w:b/>
          <w:bCs/>
          <w:sz w:val="28"/>
          <w:szCs w:val="28"/>
          <w:rtl/>
        </w:rPr>
        <w:fldChar w:fldCharType="separate"/>
      </w:r>
      <w:r w:rsidR="007F51C4" w:rsidRPr="00043144">
        <w:rPr>
          <w:b/>
          <w:bCs/>
          <w:sz w:val="28"/>
          <w:szCs w:val="28"/>
          <w:rtl/>
        </w:rPr>
        <w:fldChar w:fldCharType="end"/>
      </w:r>
      <w:r w:rsidRPr="00043144">
        <w:rPr>
          <w:b/>
          <w:bCs/>
          <w:sz w:val="28"/>
          <w:szCs w:val="28"/>
          <w:rtl/>
        </w:rPr>
        <w:br/>
      </w:r>
      <w:r w:rsidRPr="00043144">
        <w:rPr>
          <w:rFonts w:hint="cs"/>
          <w:b/>
          <w:bCs/>
          <w:sz w:val="28"/>
          <w:szCs w:val="28"/>
          <w:rtl/>
        </w:rPr>
        <w:t>ק' בית הדין</w:t>
      </w:r>
      <w:r w:rsidRPr="00043144">
        <w:rPr>
          <w:b/>
          <w:bCs/>
          <w:sz w:val="28"/>
          <w:szCs w:val="28"/>
          <w:rtl/>
        </w:rPr>
        <w:br/>
      </w:r>
    </w:p>
    <w:p w14:paraId="3F4420D4" w14:textId="14BB47C2" w:rsidR="00B82938" w:rsidRPr="00043144" w:rsidRDefault="00B82938" w:rsidP="008D729E">
      <w:pPr>
        <w:rPr>
          <w:b/>
          <w:bCs/>
          <w:sz w:val="28"/>
          <w:szCs w:val="28"/>
          <w:rtl/>
        </w:rPr>
      </w:pPr>
      <w:r w:rsidRPr="00043144">
        <w:rPr>
          <w:rFonts w:hint="cs"/>
          <w:b/>
          <w:bCs/>
          <w:sz w:val="28"/>
          <w:szCs w:val="28"/>
          <w:rtl/>
        </w:rPr>
        <w:t>נערך על ידי</w:t>
      </w:r>
      <w:r w:rsidR="00043144">
        <w:rPr>
          <w:rFonts w:hint="cs"/>
          <w:b/>
          <w:bCs/>
          <w:sz w:val="28"/>
          <w:szCs w:val="28"/>
          <w:rtl/>
        </w:rPr>
        <w:t>: א.ל</w:t>
      </w:r>
    </w:p>
    <w:p w14:paraId="33AC42FA" w14:textId="3F42BD0D" w:rsidR="00B82938" w:rsidRPr="00043144" w:rsidRDefault="00B82938" w:rsidP="008D729E">
      <w:pPr>
        <w:rPr>
          <w:b/>
          <w:bCs/>
          <w:sz w:val="28"/>
          <w:szCs w:val="28"/>
          <w:rtl/>
        </w:rPr>
      </w:pPr>
      <w:r w:rsidRPr="00043144">
        <w:rPr>
          <w:rFonts w:hint="cs"/>
          <w:b/>
          <w:bCs/>
          <w:sz w:val="28"/>
          <w:szCs w:val="28"/>
          <w:rtl/>
        </w:rPr>
        <w:t>בתאריך</w:t>
      </w:r>
      <w:r w:rsidR="00D459B1" w:rsidRPr="00043144">
        <w:rPr>
          <w:rFonts w:hint="cs"/>
          <w:b/>
          <w:bCs/>
          <w:sz w:val="28"/>
          <w:szCs w:val="28"/>
          <w:rtl/>
        </w:rPr>
        <w:t xml:space="preserve"> </w:t>
      </w:r>
      <w:r w:rsidR="00043144">
        <w:rPr>
          <w:rFonts w:hint="cs"/>
          <w:b/>
          <w:bCs/>
          <w:sz w:val="28"/>
          <w:szCs w:val="28"/>
          <w:rtl/>
        </w:rPr>
        <w:t>18</w:t>
      </w:r>
      <w:r w:rsidR="00D459B1" w:rsidRPr="00043144">
        <w:rPr>
          <w:rFonts w:hint="cs"/>
          <w:b/>
          <w:bCs/>
          <w:sz w:val="28"/>
          <w:szCs w:val="28"/>
          <w:rtl/>
        </w:rPr>
        <w:t>.09.2023</w:t>
      </w:r>
    </w:p>
    <w:p w14:paraId="7292421D" w14:textId="2C3CD83D" w:rsidR="002709C4" w:rsidRPr="00043144" w:rsidRDefault="00697E26" w:rsidP="002E097C">
      <w:pPr>
        <w:rPr>
          <w:b/>
          <w:bCs/>
          <w:sz w:val="28"/>
          <w:szCs w:val="28"/>
          <w:rtl/>
        </w:rPr>
      </w:pPr>
      <w:r w:rsidRPr="00043144">
        <w:rPr>
          <w:rFonts w:hint="cs"/>
          <w:b/>
          <w:bCs/>
          <w:sz w:val="28"/>
          <w:szCs w:val="28"/>
          <w:rtl/>
        </w:rPr>
        <w:t>חתימת המגיה:</w:t>
      </w:r>
      <w:r w:rsidR="00043144">
        <w:rPr>
          <w:rFonts w:hint="cs"/>
          <w:b/>
          <w:bCs/>
          <w:sz w:val="28"/>
          <w:szCs w:val="28"/>
          <w:rtl/>
        </w:rPr>
        <w:t xml:space="preserve"> סגן שיר בן-ארמון</w:t>
      </w:r>
    </w:p>
    <w:p w14:paraId="6FFF55CF" w14:textId="77777777" w:rsidR="00B82938" w:rsidRPr="00043144" w:rsidRDefault="00B82938">
      <w:pPr>
        <w:rPr>
          <w:b/>
          <w:bCs/>
          <w:sz w:val="28"/>
          <w:szCs w:val="28"/>
          <w:rtl/>
        </w:rPr>
      </w:pPr>
    </w:p>
    <w:sectPr w:rsidR="00B82938" w:rsidRPr="00043144"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C5F61" w14:textId="77777777" w:rsidR="00EF14C0" w:rsidRDefault="00EF14C0">
      <w:r>
        <w:separator/>
      </w:r>
    </w:p>
  </w:endnote>
  <w:endnote w:type="continuationSeparator" w:id="0">
    <w:p w14:paraId="061C1228"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altName w:val="Arial"/>
    <w:panose1 w:val="020E050205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BB7F"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48FDF0F"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D67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789EF0A4"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B6C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16158" w14:textId="77777777" w:rsidR="00EF14C0" w:rsidRDefault="00EF14C0">
      <w:r>
        <w:separator/>
      </w:r>
    </w:p>
  </w:footnote>
  <w:footnote w:type="continuationSeparator" w:id="0">
    <w:p w14:paraId="45D33EAA"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8813" w14:textId="6A711115" w:rsidR="00692357" w:rsidRPr="00043144" w:rsidRDefault="00692357" w:rsidP="00692357">
    <w:pPr>
      <w:pStyle w:val="Header"/>
      <w:jc w:val="center"/>
      <w:rPr>
        <w:rtl/>
      </w:rPr>
    </w:pPr>
    <w:r w:rsidRPr="00043144">
      <w:rPr>
        <w:rFonts w:hint="cs"/>
        <w:rtl/>
      </w:rPr>
      <w:t>-</w:t>
    </w:r>
    <w:r w:rsidR="00043144" w:rsidRPr="00043144">
      <w:rPr>
        <w:rFonts w:hint="cs"/>
        <w:rtl/>
      </w:rPr>
      <w:t>בלמ"ס</w:t>
    </w:r>
    <w:r w:rsidRPr="00043144">
      <w:rPr>
        <w:rFonts w:hint="cs"/>
        <w:rtl/>
      </w:rPr>
      <w:t>-</w:t>
    </w:r>
  </w:p>
  <w:p w14:paraId="27E049B2" w14:textId="2D227CBF" w:rsidR="00950E87" w:rsidRPr="00043144" w:rsidRDefault="007C1516" w:rsidP="00441DB8">
    <w:pPr>
      <w:pStyle w:val="Header"/>
      <w:jc w:val="right"/>
      <w:rPr>
        <w:rtl/>
      </w:rPr>
    </w:pPr>
    <w:r>
      <w:fldChar w:fldCharType="begin"/>
    </w:r>
    <w:r>
      <w:instrText xml:space="preserve"> DOCPROPERTY  mispartik  \* MERGEFORMAT </w:instrText>
    </w:r>
    <w:r>
      <w:fldChar w:fldCharType="separate"/>
    </w:r>
    <w:r w:rsidR="00950E87" w:rsidRPr="00043144">
      <w:rPr>
        <w:rtl/>
      </w:rPr>
      <w:t>צפון (מחוזי) 34/23</w:t>
    </w:r>
    <w:r>
      <w:fldChar w:fldCharType="end"/>
    </w:r>
  </w:p>
  <w:p w14:paraId="32472692" w14:textId="29B9DF6C" w:rsidR="0011094D" w:rsidRPr="00043144" w:rsidRDefault="00B82938" w:rsidP="00043144">
    <w:pPr>
      <w:pStyle w:val="Header"/>
      <w:jc w:val="right"/>
    </w:pPr>
    <w:r w:rsidRPr="00043144">
      <w:rPr>
        <w:rFonts w:hint="cs"/>
        <w:rtl/>
      </w:rPr>
      <w:t>התובע הצבאי נ'</w:t>
    </w:r>
    <w:r w:rsidR="0011094D" w:rsidRPr="00043144">
      <w:rPr>
        <w:rFonts w:hint="cs"/>
        <w:rtl/>
      </w:rPr>
      <w:t xml:space="preserve"> </w:t>
    </w:r>
    <w:r w:rsidR="007C1516">
      <w:rPr>
        <w:rFonts w:hint="cs"/>
      </w:rPr>
      <w:t>X</w:t>
    </w:r>
    <w:r w:rsidR="001E6971" w:rsidRPr="00043144">
      <w:rPr>
        <w:rtl/>
      </w:rPr>
      <w:t>/</w:t>
    </w:r>
    <w:r w:rsidR="00043144" w:rsidRPr="00043144">
      <w:rPr>
        <w:rFonts w:hint="cs"/>
      </w:rPr>
      <w:t>XXX</w:t>
    </w:r>
    <w:r w:rsidR="001E6971" w:rsidRPr="00043144">
      <w:rPr>
        <w:rtl/>
      </w:rPr>
      <w:t xml:space="preserve"> </w:t>
    </w:r>
    <w:r w:rsidR="007C1516">
      <w:fldChar w:fldCharType="begin"/>
    </w:r>
    <w:r w:rsidR="007C1516">
      <w:instrText xml:space="preserve"> DOCPROPERTY  dargagorem  \* MERGEFORMAT </w:instrText>
    </w:r>
    <w:r w:rsidR="007C1516">
      <w:fldChar w:fldCharType="separate"/>
    </w:r>
    <w:r w:rsidR="007F51C4" w:rsidRPr="00043144">
      <w:rPr>
        <w:rtl/>
      </w:rPr>
      <w:t>סמ"ר</w:t>
    </w:r>
    <w:r w:rsidR="007C1516">
      <w:fldChar w:fldCharType="end"/>
    </w:r>
    <w:r w:rsidR="001E6971" w:rsidRPr="00043144">
      <w:rPr>
        <w:rtl/>
      </w:rPr>
      <w:t xml:space="preserve"> </w:t>
    </w:r>
    <w:r w:rsidR="003C7F4A">
      <w:rPr>
        <w:rFonts w:hint="cs"/>
        <w:rtl/>
      </w:rPr>
      <w:t>י' 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D22A" w14:textId="77777777" w:rsidR="0011094D" w:rsidRDefault="006F6E0E" w:rsidP="00697E26">
    <w:pPr>
      <w:tabs>
        <w:tab w:val="right" w:pos="6328"/>
      </w:tabs>
      <w:ind w:left="1985" w:right="1985"/>
      <w:rPr>
        <w:rtl/>
      </w:rPr>
    </w:pPr>
    <w:r w:rsidRPr="00732250">
      <w:rPr>
        <w:noProof/>
      </w:rPr>
      <w:drawing>
        <wp:inline distT="0" distB="0" distL="0" distR="0" wp14:anchorId="22585231" wp14:editId="3155F2F3">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9562340" wp14:editId="0893395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3CD50C0"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144"/>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C7F4A"/>
    <w:rsid w:val="003E4AFA"/>
    <w:rsid w:val="003F6A0F"/>
    <w:rsid w:val="00441DB8"/>
    <w:rsid w:val="004A2F8E"/>
    <w:rsid w:val="004D70C7"/>
    <w:rsid w:val="00517A2E"/>
    <w:rsid w:val="00527FE7"/>
    <w:rsid w:val="00582023"/>
    <w:rsid w:val="005F7A46"/>
    <w:rsid w:val="006406AB"/>
    <w:rsid w:val="00644A9C"/>
    <w:rsid w:val="00652075"/>
    <w:rsid w:val="006634A9"/>
    <w:rsid w:val="00692357"/>
    <w:rsid w:val="00692B28"/>
    <w:rsid w:val="00697E26"/>
    <w:rsid w:val="006C5095"/>
    <w:rsid w:val="006E42DC"/>
    <w:rsid w:val="006F6E0E"/>
    <w:rsid w:val="007740FF"/>
    <w:rsid w:val="007902A1"/>
    <w:rsid w:val="007A0A9D"/>
    <w:rsid w:val="007A1455"/>
    <w:rsid w:val="007C1516"/>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459B1"/>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424C9"/>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D459B1"/>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459B1"/>
    <w:rPr>
      <w:rFonts w:cs="Narkisim"/>
      <w:b/>
      <w:bCs/>
      <w:szCs w:val="28"/>
    </w:rPr>
  </w:style>
  <w:style w:type="paragraph" w:styleId="Title">
    <w:name w:val="Title"/>
    <w:basedOn w:val="Normal"/>
    <w:link w:val="TitleChar"/>
    <w:qFormat/>
    <w:rsid w:val="00D459B1"/>
    <w:pPr>
      <w:spacing w:line="360" w:lineRule="auto"/>
      <w:jc w:val="center"/>
    </w:pPr>
    <w:rPr>
      <w:b/>
      <w:bCs/>
      <w:sz w:val="20"/>
      <w:szCs w:val="30"/>
      <w:u w:val="single"/>
    </w:rPr>
  </w:style>
  <w:style w:type="character" w:customStyle="1" w:styleId="TitleChar">
    <w:name w:val="Title Char"/>
    <w:basedOn w:val="DefaultParagraphFont"/>
    <w:link w:val="Title"/>
    <w:rsid w:val="00D459B1"/>
    <w:rPr>
      <w:rFonts w:cs="David"/>
      <w:b/>
      <w:bCs/>
      <w:szCs w:val="30"/>
      <w:u w:val="single"/>
    </w:rPr>
  </w:style>
  <w:style w:type="paragraph" w:styleId="ListParagraph">
    <w:name w:val="List Paragraph"/>
    <w:basedOn w:val="Normal"/>
    <w:link w:val="ListParagraphChar"/>
    <w:uiPriority w:val="34"/>
    <w:qFormat/>
    <w:rsid w:val="00D459B1"/>
    <w:pPr>
      <w:ind w:left="720"/>
      <w:contextualSpacing/>
    </w:pPr>
  </w:style>
  <w:style w:type="character" w:customStyle="1" w:styleId="ListParagraphChar">
    <w:name w:val="List Paragraph Char"/>
    <w:link w:val="ListParagraph"/>
    <w:uiPriority w:val="34"/>
    <w:locked/>
    <w:rsid w:val="00D459B1"/>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1163</Words>
  <Characters>6399</Characters>
  <Application>Microsoft Office Word</Application>
  <DocSecurity>0</DocSecurity>
  <Lines>53</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2023-09-18T07:57:00Z</dcterms:created>
  <dcterms:modified xsi:type="dcterms:W3CDTF">2023-10-17T07:19:00Z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34/23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8699435</vt:lpwstr>
  </property>
  <property fmtid="{D5CDD505-2E9C-101B-9397-08002B2CF9AE}" pid="7" name="shempratigorem">
    <vt:lpwstr>יאן</vt:lpwstr>
  </property>
  <property fmtid="{D5CDD505-2E9C-101B-9397-08002B2CF9AE}" pid="8" name="shemmishpachagorem">
    <vt:lpwstr>בוחבוט</vt:lpwstr>
  </property>
  <property fmtid="{D5CDD505-2E9C-101B-9397-08002B2CF9AE}" pid="9" name="dargagorem">
    <vt:lpwstr>סמ"ר</vt:lpwstr>
  </property>
  <property fmtid="{D5CDD505-2E9C-101B-9397-08002B2CF9AE}" pid="10" name="yechidagorm">
    <vt:lpwstr>יממ אג"ם 878 חגר</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כ"ח באלול התשפ"ג</vt:lpwstr>
  </property>
  <property fmtid="{D5CDD505-2E9C-101B-9397-08002B2CF9AE}" pid="15" name="taarichnochechi">
    <vt:lpwstr>14 בספטמבר 2023</vt:lpwstr>
  </property>
  <property fmtid="{D5CDD505-2E9C-101B-9397-08002B2CF9AE}" pid="16" name="shofetechad">
    <vt:lpwstr>שופט1</vt:lpwstr>
  </property>
  <property fmtid="{D5CDD505-2E9C-101B-9397-08002B2CF9AE}" pid="17" name="shofetshtayem">
    <vt:lpwstr>סרן ישראל לובטון</vt:lpwstr>
  </property>
  <property fmtid="{D5CDD505-2E9C-101B-9397-08002B2CF9AE}" pid="18" name="shofetshalosh">
    <vt:lpwstr>סרן נועם סגל</vt:lpwstr>
  </property>
  <property fmtid="{D5CDD505-2E9C-101B-9397-08002B2CF9AE}" pid="19" name="shofetarba">
    <vt:lpwstr/>
  </property>
  <property fmtid="{D5CDD505-2E9C-101B-9397-08002B2CF9AE}" pid="20" name="shofetchamesh">
    <vt:lpwstr/>
  </property>
</Properties>
</file>