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D0E3" w14:textId="77777777" w:rsidR="00460D09" w:rsidRPr="00126E94" w:rsidRDefault="00460D09" w:rsidP="00460D09">
      <w:pPr>
        <w:tabs>
          <w:tab w:val="right" w:pos="6328"/>
        </w:tabs>
        <w:spacing w:line="480" w:lineRule="auto"/>
        <w:ind w:left="1985" w:right="1985"/>
        <w:rPr>
          <w:rtl/>
        </w:rPr>
      </w:pPr>
      <w:bookmarkStart w:id="0" w:name="_Hlk149821736"/>
      <w:bookmarkStart w:id="1" w:name="_Hlk149824479"/>
      <w:r w:rsidRPr="00164FD0">
        <w:rPr>
          <w:noProof/>
        </w:rPr>
        <w:drawing>
          <wp:inline distT="0" distB="0" distL="0" distR="0" wp14:anchorId="44E3E856" wp14:editId="76550FDE">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84EB5AE" wp14:editId="3E9C9BC5">
            <wp:extent cx="581025" cy="790575"/>
            <wp:effectExtent l="0" t="0" r="9525" b="9525"/>
            <wp:docPr id="5" name="Picture 5"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79D975A5" w14:textId="77777777" w:rsidR="00460D09" w:rsidRPr="00FD2DDA" w:rsidRDefault="00460D09" w:rsidP="00460D09">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26832B56" w14:textId="77777777" w:rsidR="00460D09" w:rsidRPr="00FD2DDA" w:rsidRDefault="00460D09" w:rsidP="00460D09">
      <w:pPr>
        <w:spacing w:before="120" w:after="0" w:line="480" w:lineRule="auto"/>
        <w:rPr>
          <w:rFonts w:ascii="David" w:hAnsi="David"/>
          <w:rtl/>
        </w:rPr>
      </w:pPr>
      <w:r w:rsidRPr="00FD2DDA">
        <w:rPr>
          <w:rFonts w:ascii="David" w:hAnsi="David" w:hint="cs"/>
          <w:rtl/>
        </w:rPr>
        <w:t>בפני:</w:t>
      </w:r>
    </w:p>
    <w:p w14:paraId="11224767" w14:textId="77777777" w:rsidR="00460D09" w:rsidRPr="00BB5867" w:rsidRDefault="00460D09" w:rsidP="00460D09">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6B1A06FE" w14:textId="77777777" w:rsidR="00460D09" w:rsidRPr="00FD2DDA" w:rsidRDefault="00460D09" w:rsidP="00460D09">
      <w:pPr>
        <w:rPr>
          <w:rFonts w:ascii="David" w:hAnsi="David"/>
          <w:rtl/>
        </w:rPr>
      </w:pPr>
      <w:r w:rsidRPr="00FD2DDA">
        <w:rPr>
          <w:rFonts w:ascii="David" w:hAnsi="David" w:hint="cs"/>
          <w:rtl/>
        </w:rPr>
        <w:t>בעניין:</w:t>
      </w:r>
    </w:p>
    <w:p w14:paraId="1666C84B" w14:textId="3C6AB587" w:rsidR="00460D09" w:rsidRPr="00FD2DDA" w:rsidRDefault="00460D09" w:rsidP="00460D09">
      <w:pPr>
        <w:spacing w:after="120"/>
        <w:jc w:val="center"/>
        <w:rPr>
          <w:rFonts w:ascii="David" w:hAnsi="David"/>
          <w:rtl/>
        </w:rPr>
      </w:pPr>
      <w:r w:rsidRPr="00251330">
        <w:rPr>
          <w:rFonts w:ascii="Times New Roman" w:eastAsia="Times New Roman" w:hAnsi="Times New Roman" w:hint="cs"/>
          <w:b/>
          <w:bCs/>
          <w:sz w:val="32"/>
          <w:rtl/>
        </w:rPr>
        <w:t>ח/</w:t>
      </w:r>
      <w:r w:rsidR="00F67D57">
        <w:rPr>
          <w:rFonts w:ascii="Times New Roman" w:eastAsia="Times New Roman" w:hAnsi="Times New Roman"/>
          <w:b/>
          <w:bCs/>
          <w:sz w:val="32"/>
        </w:rPr>
        <w:t>XXXXXXX</w:t>
      </w:r>
      <w:r w:rsidRPr="00251330">
        <w:rPr>
          <w:rFonts w:ascii="Times New Roman" w:eastAsia="Times New Roman" w:hAnsi="Times New Roman" w:hint="cs"/>
          <w:b/>
          <w:bCs/>
          <w:sz w:val="32"/>
          <w:rtl/>
        </w:rPr>
        <w:t xml:space="preserve"> </w:t>
      </w:r>
      <w:r w:rsidRPr="00251330">
        <w:rPr>
          <w:rFonts w:ascii="David" w:hAnsi="David" w:hint="cs"/>
          <w:b/>
          <w:bCs/>
          <w:rtl/>
        </w:rPr>
        <w:t>ס</w:t>
      </w:r>
      <w:r>
        <w:rPr>
          <w:rFonts w:ascii="David" w:hAnsi="David" w:hint="cs"/>
          <w:b/>
          <w:bCs/>
          <w:rtl/>
        </w:rPr>
        <w:t>מ"ר</w:t>
      </w:r>
      <w:r w:rsidRPr="00FD2DDA">
        <w:rPr>
          <w:rFonts w:ascii="David" w:hAnsi="David" w:hint="cs"/>
          <w:b/>
          <w:bCs/>
          <w:rtl/>
        </w:rPr>
        <w:t xml:space="preserve"> </w:t>
      </w:r>
      <w:r w:rsidR="00F67D57">
        <w:rPr>
          <w:rFonts w:ascii="David" w:hAnsi="David" w:hint="cs"/>
          <w:b/>
          <w:bCs/>
          <w:rtl/>
        </w:rPr>
        <w:t>י' א'</w:t>
      </w:r>
      <w:r w:rsidRPr="00FD2DDA">
        <w:rPr>
          <w:rFonts w:ascii="David" w:hAnsi="David" w:hint="cs"/>
          <w:b/>
          <w:bCs/>
          <w:rtl/>
        </w:rPr>
        <w:t xml:space="preserve"> –</w:t>
      </w:r>
      <w:r w:rsidRPr="00FD2DDA">
        <w:rPr>
          <w:rFonts w:ascii="David" w:hAnsi="David" w:hint="cs"/>
          <w:rtl/>
        </w:rPr>
        <w:t xml:space="preserve"> ה</w:t>
      </w:r>
      <w:r>
        <w:rPr>
          <w:rFonts w:ascii="David" w:hAnsi="David" w:hint="cs"/>
          <w:rtl/>
        </w:rPr>
        <w:t>מערער</w:t>
      </w:r>
      <w:r w:rsidRPr="00FD2DDA">
        <w:rPr>
          <w:rFonts w:ascii="David" w:hAnsi="David" w:hint="cs"/>
          <w:rtl/>
        </w:rPr>
        <w:t xml:space="preserve"> (ע"י ב"כ,</w:t>
      </w:r>
      <w:r>
        <w:rPr>
          <w:rFonts w:ascii="David" w:hAnsi="David" w:hint="cs"/>
          <w:rtl/>
        </w:rPr>
        <w:t xml:space="preserve"> עו"ד יעל תותחני</w:t>
      </w:r>
      <w:r w:rsidRPr="00FD2DDA">
        <w:rPr>
          <w:rFonts w:ascii="David" w:hAnsi="David" w:hint="cs"/>
          <w:rtl/>
        </w:rPr>
        <w:t>)</w:t>
      </w:r>
    </w:p>
    <w:p w14:paraId="56D1F81F" w14:textId="77777777" w:rsidR="00460D09" w:rsidRPr="00FD2DDA" w:rsidRDefault="00460D09" w:rsidP="00460D09">
      <w:pPr>
        <w:jc w:val="center"/>
        <w:rPr>
          <w:rFonts w:ascii="David" w:hAnsi="David"/>
          <w:rtl/>
        </w:rPr>
      </w:pPr>
    </w:p>
    <w:p w14:paraId="50289CDF" w14:textId="287F38DB" w:rsidR="00460D09" w:rsidRPr="00FD2DDA" w:rsidRDefault="00460D09" w:rsidP="00460D09">
      <w:pPr>
        <w:spacing w:after="360"/>
        <w:jc w:val="center"/>
        <w:rPr>
          <w:rFonts w:ascii="David" w:hAnsi="David"/>
          <w:b/>
          <w:bCs/>
          <w:rtl/>
        </w:rPr>
      </w:pPr>
      <w:r w:rsidRPr="00FD2DDA">
        <w:rPr>
          <w:rFonts w:ascii="David" w:hAnsi="David" w:hint="cs"/>
          <w:b/>
          <w:bCs/>
          <w:rtl/>
        </w:rPr>
        <w:t xml:space="preserve">נ ג ד </w:t>
      </w:r>
    </w:p>
    <w:p w14:paraId="4116E829" w14:textId="0829AB55" w:rsidR="00460D09" w:rsidRPr="00FD2DDA" w:rsidRDefault="00460D09" w:rsidP="00D3488C">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w:t>
      </w:r>
      <w:r>
        <w:rPr>
          <w:rFonts w:ascii="David" w:hAnsi="David" w:hint="cs"/>
          <w:rtl/>
        </w:rPr>
        <w:t>משיב</w:t>
      </w:r>
      <w:r w:rsidRPr="00FD2DDA">
        <w:rPr>
          <w:rFonts w:ascii="David" w:hAnsi="David" w:hint="cs"/>
          <w:rtl/>
        </w:rPr>
        <w:t xml:space="preserve"> (ע"י ב"כ,</w:t>
      </w:r>
      <w:r>
        <w:rPr>
          <w:rFonts w:ascii="David" w:hAnsi="David" w:hint="cs"/>
          <w:rtl/>
        </w:rPr>
        <w:t xml:space="preserve"> רס"ן </w:t>
      </w:r>
      <w:r w:rsidR="00D3488C">
        <w:rPr>
          <w:rFonts w:ascii="David" w:hAnsi="David" w:hint="cs"/>
          <w:rtl/>
        </w:rPr>
        <w:t>אילון גונן; סגן גל דבש</w:t>
      </w:r>
      <w:r w:rsidRPr="00FD2DDA">
        <w:rPr>
          <w:rFonts w:ascii="David" w:hAnsi="David" w:hint="cs"/>
          <w:rtl/>
        </w:rPr>
        <w:t>)</w:t>
      </w:r>
    </w:p>
    <w:p w14:paraId="26D53BDF" w14:textId="77777777" w:rsidR="00460D09" w:rsidRPr="00FD2DDA" w:rsidRDefault="00460D09" w:rsidP="00460D09">
      <w:pPr>
        <w:spacing w:after="360" w:line="360" w:lineRule="auto"/>
        <w:rPr>
          <w:rFonts w:ascii="David" w:hAnsi="David"/>
          <w:b/>
          <w:bCs/>
          <w:u w:val="single"/>
          <w:rtl/>
        </w:rPr>
      </w:pPr>
    </w:p>
    <w:bookmarkEnd w:id="0"/>
    <w:bookmarkEnd w:id="1"/>
    <w:p w14:paraId="453D9BB9" w14:textId="0840EEA3" w:rsidR="00460D09" w:rsidRPr="00E8770D" w:rsidRDefault="00460D09" w:rsidP="00E8770D">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w:t>
      </w:r>
      <w:r>
        <w:rPr>
          <w:rFonts w:ascii="David" w:hAnsi="David" w:hint="cs"/>
          <w:rtl/>
        </w:rPr>
        <w:t>המרכז</w:t>
      </w:r>
      <w:r w:rsidRPr="00EE22D0">
        <w:rPr>
          <w:rFonts w:ascii="David" w:hAnsi="David" w:hint="cs"/>
          <w:rtl/>
        </w:rPr>
        <w:t xml:space="preserve"> שניתן בתיק </w:t>
      </w:r>
      <w:r>
        <w:rPr>
          <w:rFonts w:ascii="David" w:hAnsi="David" w:hint="cs"/>
          <w:rtl/>
        </w:rPr>
        <w:t>מרכז ת"פ</w:t>
      </w:r>
      <w:r w:rsidRPr="00EE22D0">
        <w:rPr>
          <w:rFonts w:ascii="David" w:hAnsi="David" w:hint="cs"/>
          <w:rtl/>
        </w:rPr>
        <w:t xml:space="preserve"> </w:t>
      </w:r>
      <w:r>
        <w:rPr>
          <w:rFonts w:ascii="David" w:hAnsi="David" w:hint="cs"/>
          <w:rtl/>
        </w:rPr>
        <w:t>41769-07-25</w:t>
      </w:r>
      <w:r w:rsidRPr="00EE22D0">
        <w:rPr>
          <w:rFonts w:ascii="David" w:hAnsi="David" w:hint="cs"/>
          <w:rtl/>
        </w:rPr>
        <w:t xml:space="preserve"> (</w:t>
      </w:r>
      <w:r>
        <w:rPr>
          <w:rFonts w:ascii="David" w:hAnsi="David" w:hint="cs"/>
          <w:rtl/>
        </w:rPr>
        <w:t xml:space="preserve">סא"ל </w:t>
      </w:r>
      <w:proofErr w:type="spellStart"/>
      <w:r>
        <w:rPr>
          <w:rFonts w:ascii="David" w:hAnsi="David" w:hint="cs"/>
          <w:rtl/>
        </w:rPr>
        <w:t>נעמאן</w:t>
      </w:r>
      <w:proofErr w:type="spellEnd"/>
      <w:r>
        <w:rPr>
          <w:rFonts w:ascii="David" w:hAnsi="David" w:hint="cs"/>
          <w:rtl/>
        </w:rPr>
        <w:t xml:space="preserve"> </w:t>
      </w:r>
      <w:proofErr w:type="spellStart"/>
      <w:r>
        <w:rPr>
          <w:rFonts w:ascii="David" w:hAnsi="David" w:hint="cs"/>
          <w:rtl/>
        </w:rPr>
        <w:t>ח'טיב</w:t>
      </w:r>
      <w:proofErr w:type="spellEnd"/>
      <w:r w:rsidRPr="00EE22D0">
        <w:rPr>
          <w:rFonts w:ascii="David" w:hAnsi="David" w:hint="cs"/>
          <w:rtl/>
        </w:rPr>
        <w:t xml:space="preserve"> – שופט) ביום </w:t>
      </w:r>
      <w:r w:rsidR="00943493">
        <w:rPr>
          <w:rFonts w:ascii="David" w:hAnsi="David" w:hint="cs"/>
          <w:rtl/>
        </w:rPr>
        <w:t>6.11.2025</w:t>
      </w:r>
      <w:r w:rsidRPr="00EE22D0">
        <w:rPr>
          <w:rFonts w:ascii="David" w:hAnsi="David" w:hint="cs"/>
          <w:rtl/>
        </w:rPr>
        <w:t xml:space="preserve"> הערעור נדחה</w:t>
      </w:r>
      <w:r w:rsidR="00E8770D">
        <w:rPr>
          <w:rFonts w:ascii="David" w:hAnsi="David" w:hint="cs"/>
          <w:rtl/>
        </w:rPr>
        <w:t xml:space="preserve"> בחלקו, והתקבל בחלקו</w:t>
      </w:r>
      <w:r w:rsidRPr="00EE22D0">
        <w:rPr>
          <w:rFonts w:ascii="David" w:hAnsi="David" w:hint="cs"/>
          <w:rtl/>
        </w:rPr>
        <w:t>.</w:t>
      </w:r>
    </w:p>
    <w:p w14:paraId="2BC52338" w14:textId="0F8471FB" w:rsidR="00BE0BE7" w:rsidRPr="00F313F3" w:rsidRDefault="000958FA" w:rsidP="00783701">
      <w:pPr>
        <w:spacing w:after="0" w:line="360" w:lineRule="auto"/>
        <w:contextualSpacing/>
        <w:jc w:val="center"/>
        <w:outlineLvl w:val="0"/>
        <w:rPr>
          <w:rFonts w:ascii="David" w:hAnsi="David"/>
          <w:b/>
          <w:bCs/>
          <w:u w:val="single"/>
          <w:rtl/>
        </w:rPr>
      </w:pPr>
      <w:r w:rsidRPr="00F313F3">
        <w:rPr>
          <w:rFonts w:ascii="David" w:hAnsi="David" w:hint="cs"/>
          <w:b/>
          <w:bCs/>
          <w:u w:val="single"/>
          <w:rtl/>
        </w:rPr>
        <w:t>ה</w:t>
      </w:r>
      <w:r w:rsidR="00460D09">
        <w:rPr>
          <w:rFonts w:ascii="David" w:hAnsi="David" w:hint="cs"/>
          <w:b/>
          <w:bCs/>
          <w:u w:val="single"/>
          <w:rtl/>
        </w:rPr>
        <w:t xml:space="preserve"> </w:t>
      </w:r>
      <w:r w:rsidRPr="00F313F3">
        <w:rPr>
          <w:rFonts w:ascii="David" w:hAnsi="David" w:hint="cs"/>
          <w:b/>
          <w:bCs/>
          <w:u w:val="single"/>
          <w:rtl/>
        </w:rPr>
        <w:t>ח</w:t>
      </w:r>
      <w:r w:rsidR="00460D09">
        <w:rPr>
          <w:rFonts w:ascii="David" w:hAnsi="David" w:hint="cs"/>
          <w:b/>
          <w:bCs/>
          <w:u w:val="single"/>
          <w:rtl/>
        </w:rPr>
        <w:t xml:space="preserve"> </w:t>
      </w:r>
      <w:r w:rsidRPr="00F313F3">
        <w:rPr>
          <w:rFonts w:ascii="David" w:hAnsi="David" w:hint="cs"/>
          <w:b/>
          <w:bCs/>
          <w:u w:val="single"/>
          <w:rtl/>
        </w:rPr>
        <w:t>ל</w:t>
      </w:r>
      <w:r w:rsidR="00460D09">
        <w:rPr>
          <w:rFonts w:ascii="David" w:hAnsi="David" w:hint="cs"/>
          <w:b/>
          <w:bCs/>
          <w:u w:val="single"/>
          <w:rtl/>
        </w:rPr>
        <w:t xml:space="preserve"> </w:t>
      </w:r>
      <w:r w:rsidRPr="00F313F3">
        <w:rPr>
          <w:rFonts w:ascii="David" w:hAnsi="David" w:hint="cs"/>
          <w:b/>
          <w:bCs/>
          <w:u w:val="single"/>
          <w:rtl/>
        </w:rPr>
        <w:t>ט</w:t>
      </w:r>
      <w:r w:rsidR="00460D09">
        <w:rPr>
          <w:rFonts w:ascii="David" w:hAnsi="David" w:hint="cs"/>
          <w:b/>
          <w:bCs/>
          <w:u w:val="single"/>
          <w:rtl/>
        </w:rPr>
        <w:t xml:space="preserve"> </w:t>
      </w:r>
      <w:r w:rsidRPr="00F313F3">
        <w:rPr>
          <w:rFonts w:ascii="David" w:hAnsi="David" w:hint="cs"/>
          <w:b/>
          <w:bCs/>
          <w:u w:val="single"/>
          <w:rtl/>
        </w:rPr>
        <w:t>ה</w:t>
      </w:r>
    </w:p>
    <w:p w14:paraId="44E4E539" w14:textId="77777777" w:rsidR="00373343" w:rsidRPr="00F313F3" w:rsidRDefault="00373343" w:rsidP="00783701">
      <w:pPr>
        <w:pStyle w:val="1"/>
        <w:tabs>
          <w:tab w:val="left" w:pos="283"/>
        </w:tabs>
        <w:spacing w:line="360" w:lineRule="auto"/>
        <w:ind w:left="0"/>
        <w:jc w:val="both"/>
        <w:outlineLvl w:val="0"/>
        <w:rPr>
          <w:rFonts w:ascii="David" w:hAnsi="David" w:cs="David"/>
          <w:b/>
          <w:bCs/>
          <w:sz w:val="28"/>
          <w:szCs w:val="28"/>
          <w:u w:val="single"/>
          <w:rtl/>
        </w:rPr>
      </w:pPr>
    </w:p>
    <w:p w14:paraId="1C3A994C" w14:textId="65393AEA" w:rsidR="006575AB" w:rsidRPr="00F313F3" w:rsidRDefault="006D7BCA" w:rsidP="00D3488C">
      <w:pPr>
        <w:pStyle w:val="1"/>
        <w:numPr>
          <w:ilvl w:val="0"/>
          <w:numId w:val="2"/>
        </w:numPr>
        <w:tabs>
          <w:tab w:val="left" w:pos="283"/>
        </w:tabs>
        <w:spacing w:line="360" w:lineRule="auto"/>
        <w:ind w:left="48"/>
        <w:jc w:val="both"/>
        <w:outlineLvl w:val="0"/>
        <w:rPr>
          <w:rFonts w:ascii="David" w:hAnsi="David" w:cs="David"/>
          <w:sz w:val="28"/>
          <w:szCs w:val="28"/>
        </w:rPr>
      </w:pPr>
      <w:r w:rsidRPr="00F313F3">
        <w:rPr>
          <w:rFonts w:ascii="David" w:hAnsi="David" w:cs="David" w:hint="cs"/>
          <w:sz w:val="28"/>
          <w:szCs w:val="28"/>
          <w:rtl/>
        </w:rPr>
        <w:t xml:space="preserve">כנגד </w:t>
      </w:r>
      <w:r w:rsidR="00F40607" w:rsidRPr="00F313F3">
        <w:rPr>
          <w:rFonts w:ascii="David" w:hAnsi="David" w:cs="David" w:hint="cs"/>
          <w:sz w:val="28"/>
          <w:szCs w:val="28"/>
          <w:rtl/>
        </w:rPr>
        <w:t>המ</w:t>
      </w:r>
      <w:r w:rsidR="002B29CF" w:rsidRPr="00F313F3">
        <w:rPr>
          <w:rFonts w:ascii="David" w:hAnsi="David" w:cs="David" w:hint="cs"/>
          <w:sz w:val="28"/>
          <w:szCs w:val="28"/>
          <w:rtl/>
        </w:rPr>
        <w:t>ערער, סמ</w:t>
      </w:r>
      <w:r w:rsidR="00867C20">
        <w:rPr>
          <w:rFonts w:ascii="David" w:hAnsi="David" w:cs="David" w:hint="cs"/>
          <w:sz w:val="28"/>
          <w:szCs w:val="28"/>
          <w:rtl/>
        </w:rPr>
        <w:t xml:space="preserve">"ר </w:t>
      </w:r>
      <w:r w:rsidR="00F67D57">
        <w:rPr>
          <w:rFonts w:ascii="David" w:hAnsi="David" w:cs="David" w:hint="cs"/>
          <w:sz w:val="28"/>
          <w:szCs w:val="28"/>
          <w:rtl/>
        </w:rPr>
        <w:t>י' א'</w:t>
      </w:r>
      <w:r w:rsidR="00EE3980">
        <w:rPr>
          <w:rFonts w:ascii="David" w:hAnsi="David" w:cs="David" w:hint="cs"/>
          <w:sz w:val="28"/>
          <w:szCs w:val="28"/>
          <w:rtl/>
        </w:rPr>
        <w:t>,</w:t>
      </w:r>
      <w:r w:rsidR="00867C20">
        <w:rPr>
          <w:rFonts w:ascii="David" w:hAnsi="David" w:cs="David" w:hint="cs"/>
          <w:sz w:val="28"/>
          <w:szCs w:val="28"/>
          <w:rtl/>
        </w:rPr>
        <w:t xml:space="preserve"> </w:t>
      </w:r>
      <w:r w:rsidR="00B64BDC" w:rsidRPr="00F313F3">
        <w:rPr>
          <w:rFonts w:ascii="David" w:hAnsi="David" w:cs="David" w:hint="cs"/>
          <w:sz w:val="28"/>
          <w:szCs w:val="28"/>
          <w:rtl/>
        </w:rPr>
        <w:t xml:space="preserve">הוגש </w:t>
      </w:r>
      <w:r w:rsidR="007F7AFE" w:rsidRPr="00F313F3">
        <w:rPr>
          <w:rFonts w:ascii="David" w:hAnsi="David" w:cs="David" w:hint="cs"/>
          <w:sz w:val="28"/>
          <w:szCs w:val="28"/>
          <w:rtl/>
        </w:rPr>
        <w:t xml:space="preserve">ביום </w:t>
      </w:r>
      <w:r w:rsidR="00867C20">
        <w:rPr>
          <w:rFonts w:ascii="David" w:hAnsi="David" w:cs="David" w:hint="cs"/>
          <w:sz w:val="28"/>
          <w:szCs w:val="28"/>
          <w:rtl/>
        </w:rPr>
        <w:t>16 ביולי 2025</w:t>
      </w:r>
      <w:r w:rsidR="007F7AFE" w:rsidRPr="00F313F3">
        <w:rPr>
          <w:rFonts w:ascii="David" w:hAnsi="David" w:cs="David" w:hint="cs"/>
          <w:sz w:val="28"/>
          <w:szCs w:val="28"/>
          <w:rtl/>
        </w:rPr>
        <w:t xml:space="preserve"> </w:t>
      </w:r>
      <w:r w:rsidR="00B64BDC" w:rsidRPr="00F313F3">
        <w:rPr>
          <w:rFonts w:ascii="David" w:hAnsi="David" w:cs="David" w:hint="cs"/>
          <w:sz w:val="28"/>
          <w:szCs w:val="28"/>
          <w:rtl/>
        </w:rPr>
        <w:t xml:space="preserve">כתב אישום המייחס </w:t>
      </w:r>
      <w:r w:rsidR="00C8463A" w:rsidRPr="00F313F3">
        <w:rPr>
          <w:rFonts w:ascii="David" w:hAnsi="David" w:cs="David" w:hint="cs"/>
          <w:sz w:val="28"/>
          <w:szCs w:val="28"/>
          <w:rtl/>
        </w:rPr>
        <w:t xml:space="preserve">לו </w:t>
      </w:r>
      <w:r w:rsidR="00867C20">
        <w:rPr>
          <w:rFonts w:ascii="David" w:hAnsi="David" w:cs="David" w:hint="cs"/>
          <w:sz w:val="28"/>
          <w:szCs w:val="28"/>
          <w:rtl/>
        </w:rPr>
        <w:t xml:space="preserve">שתי </w:t>
      </w:r>
      <w:r w:rsidR="00C8463A" w:rsidRPr="00F313F3">
        <w:rPr>
          <w:rFonts w:ascii="David" w:hAnsi="David" w:cs="David" w:hint="cs"/>
          <w:sz w:val="28"/>
          <w:szCs w:val="28"/>
          <w:rtl/>
        </w:rPr>
        <w:t>עביר</w:t>
      </w:r>
      <w:r w:rsidR="00B84B73" w:rsidRPr="00F313F3">
        <w:rPr>
          <w:rFonts w:ascii="David" w:hAnsi="David" w:cs="David" w:hint="cs"/>
          <w:sz w:val="28"/>
          <w:szCs w:val="28"/>
          <w:rtl/>
        </w:rPr>
        <w:t>ות של אינוס, לפי סעיף 345(א)(1) לחו</w:t>
      </w:r>
      <w:r w:rsidR="00C8463A" w:rsidRPr="00F313F3">
        <w:rPr>
          <w:rFonts w:ascii="David" w:hAnsi="David" w:cs="David" w:hint="cs"/>
          <w:sz w:val="28"/>
          <w:szCs w:val="28"/>
          <w:rtl/>
        </w:rPr>
        <w:t xml:space="preserve">ק העונשין, תשל"ז </w:t>
      </w:r>
      <w:r w:rsidR="007F7AFE" w:rsidRPr="00F313F3">
        <w:rPr>
          <w:rFonts w:ascii="David" w:hAnsi="David" w:cs="David" w:hint="cs"/>
          <w:sz w:val="28"/>
          <w:szCs w:val="28"/>
          <w:rtl/>
        </w:rPr>
        <w:t>-</w:t>
      </w:r>
      <w:r w:rsidR="00B84B73" w:rsidRPr="00F313F3">
        <w:rPr>
          <w:rFonts w:ascii="David" w:hAnsi="David" w:cs="David" w:hint="cs"/>
          <w:sz w:val="28"/>
          <w:szCs w:val="28"/>
          <w:rtl/>
        </w:rPr>
        <w:t xml:space="preserve"> </w:t>
      </w:r>
      <w:r w:rsidR="00C8463A" w:rsidRPr="00F313F3">
        <w:rPr>
          <w:rFonts w:ascii="David" w:hAnsi="David" w:cs="David" w:hint="cs"/>
          <w:sz w:val="28"/>
          <w:szCs w:val="28"/>
          <w:rtl/>
        </w:rPr>
        <w:t>1977</w:t>
      </w:r>
      <w:r w:rsidR="00B84B73" w:rsidRPr="00F313F3">
        <w:rPr>
          <w:rFonts w:ascii="David" w:hAnsi="David" w:cs="David" w:hint="cs"/>
          <w:sz w:val="28"/>
          <w:szCs w:val="28"/>
          <w:rtl/>
        </w:rPr>
        <w:t xml:space="preserve"> </w:t>
      </w:r>
      <w:r w:rsidR="00867C20">
        <w:rPr>
          <w:rFonts w:ascii="David" w:hAnsi="David" w:cs="David" w:hint="cs"/>
          <w:sz w:val="28"/>
          <w:szCs w:val="28"/>
          <w:rtl/>
        </w:rPr>
        <w:t xml:space="preserve">ועבירה של התנהגות שאינה הולמת, לפי סעיף 130 </w:t>
      </w:r>
      <w:r w:rsidR="00B84B73" w:rsidRPr="00F313F3">
        <w:rPr>
          <w:rFonts w:ascii="David" w:hAnsi="David" w:cs="David" w:hint="cs"/>
          <w:sz w:val="28"/>
          <w:szCs w:val="28"/>
          <w:rtl/>
        </w:rPr>
        <w:t xml:space="preserve">לחוק השיפוט הצבאי, תשט"ו </w:t>
      </w:r>
      <w:r w:rsidR="005D0225">
        <w:rPr>
          <w:rFonts w:ascii="David" w:hAnsi="David" w:cs="David" w:hint="cs"/>
          <w:sz w:val="28"/>
          <w:szCs w:val="28"/>
          <w:rtl/>
        </w:rPr>
        <w:t>-</w:t>
      </w:r>
      <w:r w:rsidR="00B84B73" w:rsidRPr="00F313F3">
        <w:rPr>
          <w:rFonts w:ascii="David" w:hAnsi="David" w:cs="David" w:hint="cs"/>
          <w:sz w:val="28"/>
          <w:szCs w:val="28"/>
          <w:rtl/>
        </w:rPr>
        <w:t>1955</w:t>
      </w:r>
      <w:r w:rsidR="00EE3980">
        <w:rPr>
          <w:rFonts w:ascii="David" w:hAnsi="David" w:cs="David" w:hint="cs"/>
          <w:sz w:val="28"/>
          <w:szCs w:val="28"/>
          <w:rtl/>
        </w:rPr>
        <w:t xml:space="preserve"> </w:t>
      </w:r>
      <w:r w:rsidR="00EE3980" w:rsidRPr="00EE3980">
        <w:rPr>
          <w:rFonts w:ascii="David" w:hAnsi="David" w:cs="David" w:hint="cs"/>
          <w:sz w:val="28"/>
          <w:szCs w:val="28"/>
          <w:rtl/>
        </w:rPr>
        <w:t>(</w:t>
      </w:r>
      <w:r w:rsidR="00EE3980">
        <w:rPr>
          <w:rFonts w:ascii="David" w:hAnsi="David" w:cs="David" w:hint="cs"/>
          <w:sz w:val="28"/>
          <w:szCs w:val="28"/>
          <w:rtl/>
        </w:rPr>
        <w:t xml:space="preserve">כתב האישום </w:t>
      </w:r>
      <w:r w:rsidR="00EE3980" w:rsidRPr="00EE3980">
        <w:rPr>
          <w:rFonts w:ascii="David" w:hAnsi="David" w:cs="David" w:hint="cs"/>
          <w:sz w:val="28"/>
          <w:szCs w:val="28"/>
          <w:rtl/>
        </w:rPr>
        <w:t>תוקן בהמשך, ביום 27 באוקטובר 2025)</w:t>
      </w:r>
      <w:r w:rsidR="00B84B73" w:rsidRPr="00F313F3">
        <w:rPr>
          <w:rFonts w:ascii="David" w:hAnsi="David" w:cs="David" w:hint="cs"/>
          <w:sz w:val="28"/>
          <w:szCs w:val="28"/>
          <w:rtl/>
        </w:rPr>
        <w:t>.</w:t>
      </w:r>
      <w:r w:rsidR="00867C20">
        <w:rPr>
          <w:rFonts w:ascii="David" w:hAnsi="David" w:cs="David" w:hint="cs"/>
          <w:sz w:val="28"/>
          <w:szCs w:val="28"/>
          <w:rtl/>
        </w:rPr>
        <w:t xml:space="preserve"> </w:t>
      </w:r>
    </w:p>
    <w:p w14:paraId="0F17A711" w14:textId="77777777" w:rsidR="002406A1" w:rsidRDefault="00C8463A" w:rsidP="00D3488C">
      <w:pPr>
        <w:pStyle w:val="1"/>
        <w:numPr>
          <w:ilvl w:val="0"/>
          <w:numId w:val="2"/>
        </w:numPr>
        <w:tabs>
          <w:tab w:val="left" w:pos="283"/>
        </w:tabs>
        <w:spacing w:line="360" w:lineRule="auto"/>
        <w:ind w:left="48"/>
        <w:jc w:val="both"/>
        <w:outlineLvl w:val="0"/>
        <w:rPr>
          <w:rFonts w:ascii="David" w:hAnsi="David" w:cs="David"/>
          <w:sz w:val="28"/>
          <w:szCs w:val="28"/>
        </w:rPr>
      </w:pPr>
      <w:r w:rsidRPr="002406A1">
        <w:rPr>
          <w:rFonts w:ascii="David" w:hAnsi="David" w:cs="David" w:hint="cs"/>
          <w:sz w:val="28"/>
          <w:szCs w:val="28"/>
          <w:rtl/>
        </w:rPr>
        <w:t>בכתב האישום</w:t>
      </w:r>
      <w:r w:rsidR="00471AE7" w:rsidRPr="002406A1">
        <w:rPr>
          <w:rFonts w:ascii="David" w:hAnsi="David" w:cs="David" w:hint="cs"/>
          <w:sz w:val="28"/>
          <w:szCs w:val="28"/>
          <w:rtl/>
        </w:rPr>
        <w:t xml:space="preserve"> </w:t>
      </w:r>
      <w:r w:rsidR="00930F06">
        <w:rPr>
          <w:rFonts w:ascii="David" w:hAnsi="David" w:cs="David" w:hint="cs"/>
          <w:sz w:val="28"/>
          <w:szCs w:val="28"/>
          <w:rtl/>
        </w:rPr>
        <w:t xml:space="preserve">המתוקן </w:t>
      </w:r>
      <w:r w:rsidRPr="002406A1">
        <w:rPr>
          <w:rFonts w:ascii="David" w:hAnsi="David" w:cs="David" w:hint="cs"/>
          <w:sz w:val="28"/>
          <w:szCs w:val="28"/>
          <w:rtl/>
        </w:rPr>
        <w:t xml:space="preserve">נטען, </w:t>
      </w:r>
      <w:r w:rsidR="00D440DC" w:rsidRPr="002406A1">
        <w:rPr>
          <w:rFonts w:ascii="David" w:hAnsi="David" w:cs="David" w:hint="cs"/>
          <w:sz w:val="28"/>
          <w:szCs w:val="28"/>
          <w:rtl/>
        </w:rPr>
        <w:t>כ</w:t>
      </w:r>
      <w:r w:rsidRPr="002406A1">
        <w:rPr>
          <w:rFonts w:ascii="David" w:hAnsi="David" w:cs="David" w:hint="cs"/>
          <w:sz w:val="28"/>
          <w:szCs w:val="28"/>
          <w:rtl/>
        </w:rPr>
        <w:t xml:space="preserve">י </w:t>
      </w:r>
      <w:r w:rsidR="001B0546" w:rsidRPr="002406A1">
        <w:rPr>
          <w:rFonts w:ascii="David" w:hAnsi="David" w:cs="David" w:hint="cs"/>
          <w:sz w:val="28"/>
          <w:szCs w:val="28"/>
          <w:rtl/>
        </w:rPr>
        <w:t>נפגעת העבירה הכירה את המערער</w:t>
      </w:r>
      <w:r w:rsidR="002406A1" w:rsidRPr="002406A1">
        <w:rPr>
          <w:rFonts w:ascii="David" w:hAnsi="David" w:cs="David" w:hint="cs"/>
          <w:sz w:val="28"/>
          <w:szCs w:val="28"/>
          <w:rtl/>
        </w:rPr>
        <w:t xml:space="preserve"> ב</w:t>
      </w:r>
      <w:r w:rsidR="00EE3980">
        <w:rPr>
          <w:rFonts w:ascii="David" w:hAnsi="David" w:cs="David" w:hint="cs"/>
          <w:sz w:val="28"/>
          <w:szCs w:val="28"/>
          <w:rtl/>
        </w:rPr>
        <w:t>מחנה שרון (</w:t>
      </w:r>
      <w:r w:rsidR="002406A1" w:rsidRPr="002406A1">
        <w:rPr>
          <w:rFonts w:ascii="David" w:hAnsi="David" w:cs="David" w:hint="cs"/>
          <w:sz w:val="28"/>
          <w:szCs w:val="28"/>
          <w:rtl/>
        </w:rPr>
        <w:t xml:space="preserve">"עיר </w:t>
      </w:r>
      <w:proofErr w:type="spellStart"/>
      <w:r w:rsidR="002406A1" w:rsidRPr="002406A1">
        <w:rPr>
          <w:rFonts w:ascii="David" w:hAnsi="David" w:cs="David" w:hint="cs"/>
          <w:sz w:val="28"/>
          <w:szCs w:val="28"/>
          <w:rtl/>
        </w:rPr>
        <w:t>הבה"דים</w:t>
      </w:r>
      <w:proofErr w:type="spellEnd"/>
      <w:r w:rsidR="002406A1" w:rsidRPr="002406A1">
        <w:rPr>
          <w:rFonts w:ascii="David" w:hAnsi="David" w:cs="David" w:hint="cs"/>
          <w:sz w:val="28"/>
          <w:szCs w:val="28"/>
          <w:rtl/>
        </w:rPr>
        <w:t>"</w:t>
      </w:r>
      <w:r w:rsidR="00EE3980">
        <w:rPr>
          <w:rFonts w:ascii="David" w:hAnsi="David" w:cs="David" w:hint="cs"/>
          <w:sz w:val="28"/>
          <w:szCs w:val="28"/>
          <w:rtl/>
        </w:rPr>
        <w:t>)</w:t>
      </w:r>
      <w:r w:rsidR="002406A1" w:rsidRPr="002406A1">
        <w:rPr>
          <w:rFonts w:ascii="David" w:hAnsi="David" w:cs="David" w:hint="cs"/>
          <w:sz w:val="28"/>
          <w:szCs w:val="28"/>
          <w:rtl/>
        </w:rPr>
        <w:t xml:space="preserve"> ביום 21 באפריל 2025. נפגעת העבירה התגייסה ימים ספורים לפני כן והחלה את הכשרתה הראשונית בעוד שהמערער שירת </w:t>
      </w:r>
      <w:r w:rsidR="00EE3980">
        <w:rPr>
          <w:rFonts w:ascii="David" w:hAnsi="David" w:cs="David" w:hint="cs"/>
          <w:sz w:val="28"/>
          <w:szCs w:val="28"/>
          <w:rtl/>
        </w:rPr>
        <w:t xml:space="preserve">במחנה </w:t>
      </w:r>
      <w:r w:rsidR="002406A1" w:rsidRPr="002406A1">
        <w:rPr>
          <w:rFonts w:ascii="David" w:hAnsi="David" w:cs="David" w:hint="cs"/>
          <w:sz w:val="28"/>
          <w:szCs w:val="28"/>
          <w:rtl/>
        </w:rPr>
        <w:t>כמפקד כוח התערבות במשטרה הצבאית</w:t>
      </w:r>
      <w:r w:rsidR="00EE3980">
        <w:rPr>
          <w:rFonts w:ascii="David" w:hAnsi="David" w:cs="David" w:hint="cs"/>
          <w:sz w:val="28"/>
          <w:szCs w:val="28"/>
          <w:rtl/>
        </w:rPr>
        <w:t xml:space="preserve">. </w:t>
      </w:r>
      <w:r w:rsidR="002406A1" w:rsidRPr="002406A1">
        <w:rPr>
          <w:rFonts w:ascii="David" w:hAnsi="David" w:cs="David" w:hint="cs"/>
          <w:sz w:val="28"/>
          <w:szCs w:val="28"/>
          <w:rtl/>
        </w:rPr>
        <w:t xml:space="preserve">השניים </w:t>
      </w:r>
      <w:r w:rsidR="001B0546" w:rsidRPr="002406A1">
        <w:rPr>
          <w:rFonts w:ascii="David" w:hAnsi="David" w:cs="David" w:hint="cs"/>
          <w:sz w:val="28"/>
          <w:szCs w:val="28"/>
          <w:rtl/>
        </w:rPr>
        <w:t xml:space="preserve">נפגשו במהלך תרגיל </w:t>
      </w:r>
      <w:r w:rsidR="00EE3980">
        <w:rPr>
          <w:rFonts w:ascii="David" w:hAnsi="David" w:cs="David" w:hint="cs"/>
          <w:sz w:val="28"/>
          <w:szCs w:val="28"/>
          <w:rtl/>
        </w:rPr>
        <w:t xml:space="preserve">התגוננות </w:t>
      </w:r>
      <w:r w:rsidR="001B0546" w:rsidRPr="002406A1">
        <w:rPr>
          <w:rFonts w:ascii="David" w:hAnsi="David" w:cs="David" w:hint="cs"/>
          <w:sz w:val="28"/>
          <w:szCs w:val="28"/>
          <w:rtl/>
        </w:rPr>
        <w:t>במרחב המוגן של המרפאה בבסיס</w:t>
      </w:r>
      <w:r w:rsidR="002406A1" w:rsidRPr="002406A1">
        <w:rPr>
          <w:rFonts w:ascii="David" w:hAnsi="David" w:cs="David" w:hint="cs"/>
          <w:sz w:val="28"/>
          <w:szCs w:val="28"/>
          <w:rtl/>
        </w:rPr>
        <w:t xml:space="preserve">, והחליפו </w:t>
      </w:r>
      <w:r w:rsidR="001B0546" w:rsidRPr="002406A1">
        <w:rPr>
          <w:rFonts w:ascii="David" w:hAnsi="David" w:cs="David" w:hint="cs"/>
          <w:sz w:val="28"/>
          <w:szCs w:val="28"/>
          <w:rtl/>
        </w:rPr>
        <w:t xml:space="preserve">מספרי </w:t>
      </w:r>
      <w:r w:rsidR="001B0546" w:rsidRPr="002406A1">
        <w:rPr>
          <w:rFonts w:ascii="David" w:hAnsi="David" w:cs="David" w:hint="cs"/>
          <w:sz w:val="28"/>
          <w:szCs w:val="28"/>
          <w:rtl/>
        </w:rPr>
        <w:lastRenderedPageBreak/>
        <w:t xml:space="preserve">טלפון. </w:t>
      </w:r>
      <w:r w:rsidR="00D440DC" w:rsidRPr="002406A1">
        <w:rPr>
          <w:rFonts w:ascii="David" w:hAnsi="David" w:cs="David" w:hint="cs"/>
          <w:sz w:val="28"/>
          <w:szCs w:val="28"/>
          <w:rtl/>
        </w:rPr>
        <w:t xml:space="preserve">למחרת היום התכתבו </w:t>
      </w:r>
      <w:r w:rsidR="00EE3980">
        <w:rPr>
          <w:rFonts w:ascii="David" w:hAnsi="David" w:cs="David" w:hint="cs"/>
          <w:sz w:val="28"/>
          <w:szCs w:val="28"/>
          <w:rtl/>
        </w:rPr>
        <w:t xml:space="preserve">ביניהם </w:t>
      </w:r>
      <w:r w:rsidR="00D440DC" w:rsidRPr="002406A1">
        <w:rPr>
          <w:rFonts w:ascii="David" w:hAnsi="David" w:cs="David" w:hint="cs"/>
          <w:sz w:val="28"/>
          <w:szCs w:val="28"/>
          <w:rtl/>
        </w:rPr>
        <w:t xml:space="preserve">באמצעות יישומון </w:t>
      </w:r>
      <w:proofErr w:type="spellStart"/>
      <w:r w:rsidR="00D440DC" w:rsidRPr="002406A1">
        <w:rPr>
          <w:rFonts w:ascii="David" w:hAnsi="David" w:cs="David"/>
          <w:sz w:val="28"/>
          <w:szCs w:val="28"/>
        </w:rPr>
        <w:t>whatsapp</w:t>
      </w:r>
      <w:proofErr w:type="spellEnd"/>
      <w:r w:rsidR="00D440DC" w:rsidRPr="002406A1">
        <w:rPr>
          <w:rFonts w:ascii="David" w:hAnsi="David" w:cs="David" w:hint="cs"/>
          <w:sz w:val="28"/>
          <w:szCs w:val="28"/>
          <w:rtl/>
        </w:rPr>
        <w:t>, ובשעות הערב נפגשו בסמוך לבניין מגוריה של הנפגעת, בבסיס</w:t>
      </w:r>
      <w:r w:rsidR="002406A1" w:rsidRPr="002406A1">
        <w:rPr>
          <w:rFonts w:ascii="David" w:hAnsi="David" w:cs="David" w:hint="cs"/>
          <w:sz w:val="28"/>
          <w:szCs w:val="28"/>
          <w:rtl/>
        </w:rPr>
        <w:t>.</w:t>
      </w:r>
      <w:r w:rsidR="00D440DC" w:rsidRPr="002406A1">
        <w:rPr>
          <w:rFonts w:ascii="David" w:hAnsi="David" w:cs="David" w:hint="cs"/>
          <w:sz w:val="28"/>
          <w:szCs w:val="28"/>
          <w:rtl/>
        </w:rPr>
        <w:t xml:space="preserve"> במהלך המפגש התנשקו </w:t>
      </w:r>
      <w:r w:rsidR="00EE3980">
        <w:rPr>
          <w:rFonts w:ascii="David" w:hAnsi="David" w:cs="David" w:hint="cs"/>
          <w:sz w:val="28"/>
          <w:szCs w:val="28"/>
          <w:rtl/>
        </w:rPr>
        <w:t xml:space="preserve">השניים </w:t>
      </w:r>
      <w:r w:rsidR="00D440DC" w:rsidRPr="002406A1">
        <w:rPr>
          <w:rFonts w:ascii="David" w:hAnsi="David" w:cs="David" w:hint="cs"/>
          <w:sz w:val="28"/>
          <w:szCs w:val="28"/>
          <w:rtl/>
        </w:rPr>
        <w:t xml:space="preserve">בהסכמה. לאחר מכן המשיכו להתכתב ביניהם וביום 23 באפריל 2025 נפגשו שוב מחוץ לבניין המגורים, והתחבקו. נפגעת העבירה לבשה </w:t>
      </w:r>
      <w:r w:rsidR="00EE3980">
        <w:rPr>
          <w:rFonts w:ascii="David" w:hAnsi="David" w:cs="David" w:hint="cs"/>
          <w:sz w:val="28"/>
          <w:szCs w:val="28"/>
          <w:rtl/>
        </w:rPr>
        <w:t xml:space="preserve">באותה עת </w:t>
      </w:r>
      <w:r w:rsidR="00D440DC" w:rsidRPr="002406A1">
        <w:rPr>
          <w:rFonts w:ascii="David" w:hAnsi="David" w:cs="David" w:hint="cs"/>
          <w:sz w:val="28"/>
          <w:szCs w:val="28"/>
          <w:rtl/>
        </w:rPr>
        <w:t>מכנסי פיג'מה, חז</w:t>
      </w:r>
      <w:r w:rsidR="00471AE7" w:rsidRPr="002406A1">
        <w:rPr>
          <w:rFonts w:ascii="David" w:hAnsi="David" w:cs="David" w:hint="cs"/>
          <w:sz w:val="28"/>
          <w:szCs w:val="28"/>
          <w:rtl/>
        </w:rPr>
        <w:t>י</w:t>
      </w:r>
      <w:r w:rsidR="00D440DC" w:rsidRPr="002406A1">
        <w:rPr>
          <w:rFonts w:ascii="David" w:hAnsi="David" w:cs="David" w:hint="cs"/>
          <w:sz w:val="28"/>
          <w:szCs w:val="28"/>
          <w:rtl/>
        </w:rPr>
        <w:t>יה ומעליה מעיל</w:t>
      </w:r>
      <w:r w:rsidR="002406A1">
        <w:rPr>
          <w:rFonts w:ascii="David" w:hAnsi="David" w:cs="David" w:hint="cs"/>
          <w:sz w:val="28"/>
          <w:szCs w:val="28"/>
          <w:rtl/>
        </w:rPr>
        <w:t xml:space="preserve">. </w:t>
      </w:r>
    </w:p>
    <w:p w14:paraId="19710255" w14:textId="77777777" w:rsidR="002406A1" w:rsidRDefault="002406A1" w:rsidP="00D3488C">
      <w:pPr>
        <w:pStyle w:val="1"/>
        <w:tabs>
          <w:tab w:val="left" w:pos="283"/>
        </w:tabs>
        <w:spacing w:line="360" w:lineRule="auto"/>
        <w:ind w:left="48"/>
        <w:jc w:val="both"/>
        <w:outlineLvl w:val="0"/>
        <w:rPr>
          <w:rFonts w:ascii="David" w:hAnsi="David" w:cs="David"/>
          <w:sz w:val="28"/>
          <w:szCs w:val="28"/>
          <w:rtl/>
        </w:rPr>
      </w:pPr>
      <w:r>
        <w:rPr>
          <w:rFonts w:ascii="David" w:hAnsi="David" w:cs="David" w:hint="cs"/>
          <w:sz w:val="28"/>
          <w:szCs w:val="28"/>
          <w:rtl/>
        </w:rPr>
        <w:t xml:space="preserve">בפרט האישום הראשון נטען כי </w:t>
      </w:r>
      <w:r w:rsidR="00D440DC" w:rsidRPr="002406A1">
        <w:rPr>
          <w:rFonts w:ascii="David" w:hAnsi="David" w:cs="David" w:hint="cs"/>
          <w:sz w:val="28"/>
          <w:szCs w:val="28"/>
          <w:rtl/>
        </w:rPr>
        <w:t xml:space="preserve">המערער </w:t>
      </w:r>
      <w:r>
        <w:rPr>
          <w:rFonts w:ascii="David" w:hAnsi="David" w:cs="David" w:hint="cs"/>
          <w:sz w:val="28"/>
          <w:szCs w:val="28"/>
          <w:rtl/>
        </w:rPr>
        <w:t xml:space="preserve">הוביל </w:t>
      </w:r>
      <w:r w:rsidR="00D440DC" w:rsidRPr="002406A1">
        <w:rPr>
          <w:rFonts w:ascii="David" w:hAnsi="David" w:cs="David" w:hint="cs"/>
          <w:sz w:val="28"/>
          <w:szCs w:val="28"/>
          <w:rtl/>
        </w:rPr>
        <w:t xml:space="preserve">את נפגעת העבירה למרחב מוגן בתוך הבניין, סגר את הדלת על אף שביקשה ממנו </w:t>
      </w:r>
      <w:r w:rsidR="00EE3980">
        <w:rPr>
          <w:rFonts w:ascii="David" w:hAnsi="David" w:cs="David" w:hint="cs"/>
          <w:sz w:val="28"/>
          <w:szCs w:val="28"/>
          <w:rtl/>
        </w:rPr>
        <w:t>ש</w:t>
      </w:r>
      <w:r w:rsidR="00D440DC" w:rsidRPr="002406A1">
        <w:rPr>
          <w:rFonts w:ascii="David" w:hAnsi="David" w:cs="David" w:hint="cs"/>
          <w:sz w:val="28"/>
          <w:szCs w:val="28"/>
          <w:rtl/>
        </w:rPr>
        <w:t xml:space="preserve">לא </w:t>
      </w:r>
      <w:r>
        <w:rPr>
          <w:rFonts w:ascii="David" w:hAnsi="David" w:cs="David" w:hint="cs"/>
          <w:sz w:val="28"/>
          <w:szCs w:val="28"/>
          <w:rtl/>
        </w:rPr>
        <w:t>לעשות כן</w:t>
      </w:r>
      <w:r w:rsidR="00EE3980">
        <w:rPr>
          <w:rFonts w:ascii="David" w:hAnsi="David" w:cs="David" w:hint="cs"/>
          <w:sz w:val="28"/>
          <w:szCs w:val="28"/>
          <w:rtl/>
        </w:rPr>
        <w:t xml:space="preserve"> ו</w:t>
      </w:r>
      <w:r>
        <w:rPr>
          <w:rFonts w:ascii="David" w:hAnsi="David" w:cs="David" w:hint="cs"/>
          <w:sz w:val="28"/>
          <w:szCs w:val="28"/>
          <w:rtl/>
        </w:rPr>
        <w:t>ה</w:t>
      </w:r>
      <w:r w:rsidR="00D440DC" w:rsidRPr="002406A1">
        <w:rPr>
          <w:rFonts w:ascii="David" w:hAnsi="David" w:cs="David" w:hint="cs"/>
          <w:sz w:val="28"/>
          <w:szCs w:val="28"/>
          <w:rtl/>
        </w:rPr>
        <w:t>תיישב על ספסל מתכת בחדר</w:t>
      </w:r>
      <w:r w:rsidR="00EE3980">
        <w:rPr>
          <w:rFonts w:ascii="David" w:hAnsi="David" w:cs="David" w:hint="cs"/>
          <w:sz w:val="28"/>
          <w:szCs w:val="28"/>
          <w:rtl/>
        </w:rPr>
        <w:t xml:space="preserve">. </w:t>
      </w:r>
      <w:r w:rsidR="00D440DC" w:rsidRPr="002406A1">
        <w:rPr>
          <w:rFonts w:ascii="David" w:hAnsi="David" w:cs="David" w:hint="cs"/>
          <w:sz w:val="28"/>
          <w:szCs w:val="28"/>
          <w:rtl/>
        </w:rPr>
        <w:t xml:space="preserve">נפגעת העבירה התיישבה במושב שלצידו והניחה את רגלה על רגלו. המערער החל לנשקה בפיה, ותוך כדי כך היא עצרה אותו </w:t>
      </w:r>
      <w:r w:rsidR="00EE3980">
        <w:rPr>
          <w:rFonts w:ascii="David" w:hAnsi="David" w:cs="David" w:hint="cs"/>
          <w:sz w:val="28"/>
          <w:szCs w:val="28"/>
          <w:rtl/>
        </w:rPr>
        <w:t>כדי ש</w:t>
      </w:r>
      <w:r w:rsidR="00D440DC" w:rsidRPr="002406A1">
        <w:rPr>
          <w:rFonts w:ascii="David" w:hAnsi="David" w:cs="David" w:hint="cs"/>
          <w:sz w:val="28"/>
          <w:szCs w:val="28"/>
          <w:rtl/>
        </w:rPr>
        <w:t xml:space="preserve">יוכלו לשוחח. </w:t>
      </w:r>
      <w:r>
        <w:rPr>
          <w:rFonts w:ascii="David" w:hAnsi="David" w:cs="David" w:hint="cs"/>
          <w:sz w:val="28"/>
          <w:szCs w:val="28"/>
          <w:rtl/>
        </w:rPr>
        <w:t xml:space="preserve">בשלב זה </w:t>
      </w:r>
      <w:r w:rsidR="00D440DC">
        <w:rPr>
          <w:rFonts w:ascii="David" w:hAnsi="David" w:cs="David" w:hint="cs"/>
          <w:sz w:val="28"/>
          <w:szCs w:val="28"/>
          <w:rtl/>
        </w:rPr>
        <w:t>ניסה המערער להפשיט מנפגעת העבירה את מעילה, ו</w:t>
      </w:r>
      <w:r>
        <w:rPr>
          <w:rFonts w:ascii="David" w:hAnsi="David" w:cs="David" w:hint="cs"/>
          <w:sz w:val="28"/>
          <w:szCs w:val="28"/>
          <w:rtl/>
        </w:rPr>
        <w:t>המשיך לעשות כן על אף שביקשה ממנו להפסיק, כך שה</w:t>
      </w:r>
      <w:r w:rsidR="00EE3980">
        <w:rPr>
          <w:rFonts w:ascii="David" w:hAnsi="David" w:cs="David" w:hint="cs"/>
          <w:sz w:val="28"/>
          <w:szCs w:val="28"/>
          <w:rtl/>
        </w:rPr>
        <w:t xml:space="preserve">נפגעת </w:t>
      </w:r>
      <w:r>
        <w:rPr>
          <w:rFonts w:ascii="David" w:hAnsi="David" w:cs="David" w:hint="cs"/>
          <w:sz w:val="28"/>
          <w:szCs w:val="28"/>
          <w:rtl/>
        </w:rPr>
        <w:t xml:space="preserve">נותרה בחזייה בלבד. </w:t>
      </w:r>
      <w:r w:rsidR="00D440DC">
        <w:rPr>
          <w:rFonts w:ascii="David" w:hAnsi="David" w:cs="David" w:hint="cs"/>
          <w:sz w:val="28"/>
          <w:szCs w:val="28"/>
          <w:rtl/>
        </w:rPr>
        <w:t>בתגובה קמה נפגעת העבירה מהספסל</w:t>
      </w:r>
      <w:r>
        <w:rPr>
          <w:rFonts w:ascii="David" w:hAnsi="David" w:cs="David" w:hint="cs"/>
          <w:sz w:val="28"/>
          <w:szCs w:val="28"/>
          <w:rtl/>
        </w:rPr>
        <w:t>.</w:t>
      </w:r>
      <w:r w:rsidR="00D440DC">
        <w:rPr>
          <w:rFonts w:ascii="David" w:hAnsi="David" w:cs="David" w:hint="cs"/>
          <w:sz w:val="28"/>
          <w:szCs w:val="28"/>
          <w:rtl/>
        </w:rPr>
        <w:t xml:space="preserve"> </w:t>
      </w:r>
    </w:p>
    <w:p w14:paraId="1F73317A" w14:textId="77777777" w:rsidR="00D440DC" w:rsidRDefault="00D440DC" w:rsidP="00D3488C">
      <w:pPr>
        <w:pStyle w:val="1"/>
        <w:tabs>
          <w:tab w:val="left" w:pos="283"/>
        </w:tabs>
        <w:spacing w:line="360" w:lineRule="auto"/>
        <w:ind w:left="48"/>
        <w:jc w:val="both"/>
        <w:outlineLvl w:val="0"/>
        <w:rPr>
          <w:rFonts w:ascii="David" w:hAnsi="David" w:cs="David"/>
          <w:sz w:val="28"/>
          <w:szCs w:val="28"/>
          <w:rtl/>
        </w:rPr>
      </w:pPr>
      <w:r>
        <w:rPr>
          <w:rFonts w:ascii="David" w:hAnsi="David" w:cs="David" w:hint="cs"/>
          <w:sz w:val="28"/>
          <w:szCs w:val="28"/>
          <w:rtl/>
        </w:rPr>
        <w:t>המערער קם בעקבותיה</w:t>
      </w:r>
      <w:r w:rsidR="002406A1">
        <w:rPr>
          <w:rFonts w:ascii="David" w:hAnsi="David" w:cs="David" w:hint="cs"/>
          <w:sz w:val="28"/>
          <w:szCs w:val="28"/>
          <w:rtl/>
        </w:rPr>
        <w:t>, הו</w:t>
      </w:r>
      <w:r>
        <w:rPr>
          <w:rFonts w:ascii="David" w:hAnsi="David" w:cs="David" w:hint="cs"/>
          <w:sz w:val="28"/>
          <w:szCs w:val="28"/>
          <w:rtl/>
        </w:rPr>
        <w:t>שיב</w:t>
      </w:r>
      <w:r w:rsidR="002406A1">
        <w:rPr>
          <w:rFonts w:ascii="David" w:hAnsi="David" w:cs="David" w:hint="cs"/>
          <w:sz w:val="28"/>
          <w:szCs w:val="28"/>
          <w:rtl/>
        </w:rPr>
        <w:t xml:space="preserve"> אותה</w:t>
      </w:r>
      <w:r>
        <w:rPr>
          <w:rFonts w:ascii="David" w:hAnsi="David" w:cs="David" w:hint="cs"/>
          <w:sz w:val="28"/>
          <w:szCs w:val="28"/>
          <w:rtl/>
        </w:rPr>
        <w:t xml:space="preserve"> בחזרה על הספסל</w:t>
      </w:r>
      <w:r w:rsidR="002406A1">
        <w:rPr>
          <w:rFonts w:ascii="David" w:hAnsi="David" w:cs="David" w:hint="cs"/>
          <w:sz w:val="28"/>
          <w:szCs w:val="28"/>
          <w:rtl/>
        </w:rPr>
        <w:t xml:space="preserve"> ונעמד מולה, </w:t>
      </w:r>
      <w:r>
        <w:rPr>
          <w:rFonts w:ascii="David" w:hAnsi="David" w:cs="David" w:hint="cs"/>
          <w:sz w:val="28"/>
          <w:szCs w:val="28"/>
          <w:rtl/>
        </w:rPr>
        <w:t xml:space="preserve">הפשיל את מכנסיו ותחתוניו וחשף את איבר מינו בפניה. נפגעת העבירה ניסתה להרים את תחתוניו של המערער, תוך שהבהירה לו מילולית כי אינה מכירה אותו ואין לה כוונה "לעשות </w:t>
      </w:r>
      <w:proofErr w:type="spellStart"/>
      <w:r>
        <w:rPr>
          <w:rFonts w:ascii="David" w:hAnsi="David" w:cs="David" w:hint="cs"/>
          <w:sz w:val="28"/>
          <w:szCs w:val="28"/>
          <w:rtl/>
        </w:rPr>
        <w:t>איתו</w:t>
      </w:r>
      <w:proofErr w:type="spellEnd"/>
      <w:r>
        <w:rPr>
          <w:rFonts w:ascii="David" w:hAnsi="David" w:cs="David" w:hint="cs"/>
          <w:sz w:val="28"/>
          <w:szCs w:val="28"/>
          <w:rtl/>
        </w:rPr>
        <w:t xml:space="preserve"> משהו". א</w:t>
      </w:r>
      <w:r w:rsidR="00EE3980">
        <w:rPr>
          <w:rFonts w:ascii="David" w:hAnsi="David" w:cs="David" w:hint="cs"/>
          <w:sz w:val="28"/>
          <w:szCs w:val="28"/>
          <w:rtl/>
        </w:rPr>
        <w:t>ז</w:t>
      </w:r>
      <w:r>
        <w:rPr>
          <w:rFonts w:ascii="David" w:hAnsi="David" w:cs="David" w:hint="cs"/>
          <w:sz w:val="28"/>
          <w:szCs w:val="28"/>
          <w:rtl/>
        </w:rPr>
        <w:t xml:space="preserve"> אחז המערער בראשה וביד אחרת אחז באיבר מינו ועינג את עצמו</w:t>
      </w:r>
      <w:r w:rsidR="002406A1">
        <w:rPr>
          <w:rFonts w:ascii="David" w:hAnsi="David" w:cs="David" w:hint="cs"/>
          <w:sz w:val="28"/>
          <w:szCs w:val="28"/>
          <w:rtl/>
        </w:rPr>
        <w:t xml:space="preserve">. </w:t>
      </w:r>
      <w:r w:rsidR="00EE3980">
        <w:rPr>
          <w:rFonts w:ascii="David" w:hAnsi="David" w:cs="David" w:hint="cs"/>
          <w:sz w:val="28"/>
          <w:szCs w:val="28"/>
          <w:rtl/>
        </w:rPr>
        <w:t xml:space="preserve">הוא </w:t>
      </w:r>
      <w:r>
        <w:rPr>
          <w:rFonts w:ascii="David" w:hAnsi="David" w:cs="David" w:hint="cs"/>
          <w:sz w:val="28"/>
          <w:szCs w:val="28"/>
          <w:rtl/>
        </w:rPr>
        <w:t>קירב את ראש</w:t>
      </w:r>
      <w:r w:rsidR="00353523">
        <w:rPr>
          <w:rFonts w:ascii="David" w:hAnsi="David" w:cs="David" w:hint="cs"/>
          <w:sz w:val="28"/>
          <w:szCs w:val="28"/>
          <w:rtl/>
        </w:rPr>
        <w:t xml:space="preserve">ה לעבר איבר מינו וניסה להחדיר את איבר מינו לפיה. בתגובה ניסתה </w:t>
      </w:r>
      <w:r w:rsidR="002406A1">
        <w:rPr>
          <w:rFonts w:ascii="David" w:hAnsi="David" w:cs="David" w:hint="cs"/>
          <w:sz w:val="28"/>
          <w:szCs w:val="28"/>
          <w:rtl/>
        </w:rPr>
        <w:t xml:space="preserve">נפגעת העבירה </w:t>
      </w:r>
      <w:r w:rsidR="00353523">
        <w:rPr>
          <w:rFonts w:ascii="David" w:hAnsi="David" w:cs="David" w:hint="cs"/>
          <w:sz w:val="28"/>
          <w:szCs w:val="28"/>
          <w:rtl/>
        </w:rPr>
        <w:t xml:space="preserve">לזוז ממקומה ולהזיז את המערער ממנה, אך הוא תפס אותה בחוזקה והזיז את ידיה כדי למנוע </w:t>
      </w:r>
      <w:r w:rsidR="00EE3980">
        <w:rPr>
          <w:rFonts w:ascii="David" w:hAnsi="David" w:cs="David" w:hint="cs"/>
          <w:sz w:val="28"/>
          <w:szCs w:val="28"/>
          <w:rtl/>
        </w:rPr>
        <w:t xml:space="preserve">את </w:t>
      </w:r>
      <w:r w:rsidR="00353523">
        <w:rPr>
          <w:rFonts w:ascii="David" w:hAnsi="David" w:cs="David" w:hint="cs"/>
          <w:sz w:val="28"/>
          <w:szCs w:val="28"/>
          <w:rtl/>
        </w:rPr>
        <w:t>התנגדותה. עוד ביקש ממנה שתיתן לו "רק נשיקה אחת וזהו"</w:t>
      </w:r>
      <w:r w:rsidR="002406A1">
        <w:rPr>
          <w:rFonts w:ascii="David" w:hAnsi="David" w:cs="David" w:hint="cs"/>
          <w:sz w:val="28"/>
          <w:szCs w:val="28"/>
          <w:rtl/>
        </w:rPr>
        <w:t>.</w:t>
      </w:r>
      <w:r w:rsidR="00353523">
        <w:rPr>
          <w:rFonts w:ascii="David" w:hAnsi="David" w:cs="David" w:hint="cs"/>
          <w:sz w:val="28"/>
          <w:szCs w:val="28"/>
          <w:rtl/>
        </w:rPr>
        <w:t xml:space="preserve"> כששאלה אותו אם בכך יהיה די והוא יעזוב אותה, הנהן בראשו, אך לא השיב כשביקשה ממנו להבטיח לה שיעשה כן. נפגעת העבירה התקרבה לאיבר מינו על מנת שה</w:t>
      </w:r>
      <w:r w:rsidR="002406A1">
        <w:rPr>
          <w:rFonts w:ascii="David" w:hAnsi="David" w:cs="David" w:hint="cs"/>
          <w:sz w:val="28"/>
          <w:szCs w:val="28"/>
          <w:rtl/>
        </w:rPr>
        <w:t xml:space="preserve">מערער </w:t>
      </w:r>
      <w:r w:rsidR="00353523">
        <w:rPr>
          <w:rFonts w:ascii="David" w:hAnsi="David" w:cs="David" w:hint="cs"/>
          <w:sz w:val="28"/>
          <w:szCs w:val="28"/>
          <w:rtl/>
        </w:rPr>
        <w:t xml:space="preserve">יפסיק את מעשיו והוא דחף את ראשה לעבר איבר מינו, כך שקצה איבר מינו חדר לתוך פיה למשך שניה. </w:t>
      </w:r>
    </w:p>
    <w:p w14:paraId="213DCA72" w14:textId="77777777" w:rsidR="00353523" w:rsidRDefault="00353523" w:rsidP="00D3488C">
      <w:pPr>
        <w:pStyle w:val="1"/>
        <w:tabs>
          <w:tab w:val="left" w:pos="283"/>
        </w:tabs>
        <w:spacing w:line="360" w:lineRule="auto"/>
        <w:ind w:left="48"/>
        <w:jc w:val="both"/>
        <w:outlineLvl w:val="0"/>
        <w:rPr>
          <w:rFonts w:ascii="David" w:hAnsi="David" w:cs="David"/>
          <w:sz w:val="28"/>
          <w:szCs w:val="28"/>
          <w:rtl/>
        </w:rPr>
      </w:pPr>
      <w:r>
        <w:rPr>
          <w:rFonts w:ascii="David" w:hAnsi="David" w:cs="David" w:hint="cs"/>
          <w:sz w:val="28"/>
          <w:szCs w:val="28"/>
          <w:rtl/>
        </w:rPr>
        <w:t xml:space="preserve">בפרט האישום השני נטען, כי בהמשך, אחז המערער בידיה של נפגעת העבירה והרים אותה מהספסל תוך </w:t>
      </w:r>
      <w:r w:rsidR="00EE3980">
        <w:rPr>
          <w:rFonts w:ascii="David" w:hAnsi="David" w:cs="David" w:hint="cs"/>
          <w:sz w:val="28"/>
          <w:szCs w:val="28"/>
          <w:rtl/>
        </w:rPr>
        <w:t xml:space="preserve">הפעלת </w:t>
      </w:r>
      <w:r>
        <w:rPr>
          <w:rFonts w:ascii="David" w:hAnsi="David" w:cs="David" w:hint="cs"/>
          <w:sz w:val="28"/>
          <w:szCs w:val="28"/>
          <w:rtl/>
        </w:rPr>
        <w:t>כוח. בעודה עומדת, החדיר בחוזקה שתיים מאצבעותיו לאיבר מינה דרך מכנסיה, למשך כחצי דקה, באופן שגרם לה לתחושת כאב באיבר מינה. בתגובה נאבקה נפגעת העבירה במערער, ניסתה להזיזו ממנה ושרטה אותו עם ציפורניה. המערער מצידו תפס את שתי ידיה בידו</w:t>
      </w:r>
      <w:r w:rsidR="0009588F">
        <w:rPr>
          <w:rFonts w:ascii="David" w:hAnsi="David" w:cs="David" w:hint="cs"/>
          <w:sz w:val="28"/>
          <w:szCs w:val="28"/>
          <w:rtl/>
        </w:rPr>
        <w:t xml:space="preserve"> ו</w:t>
      </w:r>
      <w:r>
        <w:rPr>
          <w:rFonts w:ascii="David" w:hAnsi="David" w:cs="David" w:hint="cs"/>
          <w:sz w:val="28"/>
          <w:szCs w:val="28"/>
          <w:rtl/>
        </w:rPr>
        <w:t xml:space="preserve">החזיקן מאחורי גבה. לאחר מכן סובב את נפגעת העבירה, כך שגבה הופנה כלפיו, השעין את גופה על שולחן סמוך שהיה בחדר, הפשיל את מכנסיה והזיז את תחתוניה באמצעות ידו. בתגובה הרימה נפגעת העבירה את מכנסיה, פנתה אל המערער, תפסה את פניו והבהירה לו כי אמרה לו </w:t>
      </w:r>
      <w:r w:rsidR="002406A1">
        <w:rPr>
          <w:rFonts w:ascii="David" w:hAnsi="David" w:cs="David" w:hint="cs"/>
          <w:sz w:val="28"/>
          <w:szCs w:val="28"/>
          <w:rtl/>
        </w:rPr>
        <w:t>'</w:t>
      </w:r>
      <w:r>
        <w:rPr>
          <w:rFonts w:ascii="David" w:hAnsi="David" w:cs="David" w:hint="cs"/>
          <w:sz w:val="28"/>
          <w:szCs w:val="28"/>
          <w:rtl/>
        </w:rPr>
        <w:t>לא</w:t>
      </w:r>
      <w:r w:rsidR="002406A1">
        <w:rPr>
          <w:rFonts w:ascii="David" w:hAnsi="David" w:cs="David" w:hint="cs"/>
          <w:sz w:val="28"/>
          <w:szCs w:val="28"/>
          <w:rtl/>
        </w:rPr>
        <w:t>'</w:t>
      </w:r>
      <w:r>
        <w:rPr>
          <w:rFonts w:ascii="David" w:hAnsi="David" w:cs="David" w:hint="cs"/>
          <w:sz w:val="28"/>
          <w:szCs w:val="28"/>
          <w:rtl/>
        </w:rPr>
        <w:t xml:space="preserve"> וכי היא צריכה ללכת שכן שעת </w:t>
      </w:r>
      <w:proofErr w:type="spellStart"/>
      <w:r>
        <w:rPr>
          <w:rFonts w:ascii="David" w:hAnsi="David" w:cs="David" w:hint="cs"/>
          <w:sz w:val="28"/>
          <w:szCs w:val="28"/>
          <w:rtl/>
        </w:rPr>
        <w:t>ה</w:t>
      </w:r>
      <w:r w:rsidR="002406A1">
        <w:rPr>
          <w:rFonts w:ascii="David" w:hAnsi="David" w:cs="David" w:hint="cs"/>
          <w:sz w:val="28"/>
          <w:szCs w:val="28"/>
          <w:rtl/>
        </w:rPr>
        <w:t>ט</w:t>
      </w:r>
      <w:r>
        <w:rPr>
          <w:rFonts w:ascii="David" w:hAnsi="David" w:cs="David" w:hint="cs"/>
          <w:sz w:val="28"/>
          <w:szCs w:val="28"/>
          <w:rtl/>
        </w:rPr>
        <w:t>"ש</w:t>
      </w:r>
      <w:proofErr w:type="spellEnd"/>
      <w:r w:rsidR="0009588F">
        <w:rPr>
          <w:rFonts w:ascii="David" w:hAnsi="David" w:cs="David" w:hint="cs"/>
          <w:sz w:val="28"/>
          <w:szCs w:val="28"/>
          <w:rtl/>
        </w:rPr>
        <w:t xml:space="preserve"> (טרום שינה)</w:t>
      </w:r>
      <w:r>
        <w:rPr>
          <w:rFonts w:ascii="David" w:hAnsi="David" w:cs="David" w:hint="cs"/>
          <w:sz w:val="28"/>
          <w:szCs w:val="28"/>
          <w:rtl/>
        </w:rPr>
        <w:t xml:space="preserve"> שלה עומדת להסתיים. או אז חדל המערער ממעשיו ושחרר את נפגעת העבירה מאחיזתו. </w:t>
      </w:r>
    </w:p>
    <w:p w14:paraId="5A8C48EF" w14:textId="77777777" w:rsidR="00471AE7" w:rsidRDefault="00DF69AA" w:rsidP="00D3488C">
      <w:pPr>
        <w:pStyle w:val="1"/>
        <w:numPr>
          <w:ilvl w:val="0"/>
          <w:numId w:val="2"/>
        </w:numPr>
        <w:tabs>
          <w:tab w:val="left" w:pos="283"/>
        </w:tabs>
        <w:spacing w:line="360" w:lineRule="auto"/>
        <w:ind w:left="48"/>
        <w:jc w:val="both"/>
        <w:outlineLvl w:val="0"/>
        <w:rPr>
          <w:rFonts w:ascii="David" w:hAnsi="David" w:cs="David"/>
          <w:sz w:val="28"/>
          <w:szCs w:val="28"/>
        </w:rPr>
      </w:pPr>
      <w:r w:rsidRPr="00353523">
        <w:rPr>
          <w:rFonts w:ascii="David" w:hAnsi="David" w:cs="David" w:hint="cs"/>
          <w:sz w:val="28"/>
          <w:szCs w:val="28"/>
          <w:rtl/>
        </w:rPr>
        <w:t xml:space="preserve">כתב האישום מבוסס בעיקרו </w:t>
      </w:r>
      <w:r w:rsidR="004963A3" w:rsidRPr="00353523">
        <w:rPr>
          <w:rFonts w:ascii="David" w:hAnsi="David" w:cs="David" w:hint="cs"/>
          <w:sz w:val="28"/>
          <w:szCs w:val="28"/>
          <w:rtl/>
        </w:rPr>
        <w:t xml:space="preserve">על </w:t>
      </w:r>
      <w:r w:rsidR="000E5535" w:rsidRPr="00353523">
        <w:rPr>
          <w:rFonts w:ascii="David" w:hAnsi="David" w:cs="David" w:hint="cs"/>
          <w:sz w:val="28"/>
          <w:szCs w:val="28"/>
          <w:rtl/>
        </w:rPr>
        <w:t xml:space="preserve">גרסתה של </w:t>
      </w:r>
      <w:r w:rsidR="004963A3" w:rsidRPr="00353523">
        <w:rPr>
          <w:rFonts w:ascii="David" w:hAnsi="David" w:cs="David" w:hint="cs"/>
          <w:sz w:val="28"/>
          <w:szCs w:val="28"/>
          <w:rtl/>
        </w:rPr>
        <w:t>נפגעת העבירה</w:t>
      </w:r>
      <w:r w:rsidR="003D327D">
        <w:rPr>
          <w:rFonts w:ascii="David" w:hAnsi="David" w:cs="David" w:hint="cs"/>
          <w:sz w:val="28"/>
          <w:szCs w:val="28"/>
          <w:rtl/>
        </w:rPr>
        <w:t xml:space="preserve"> בחקירה, במסגרתה השתתפה גם בשחזור מצולם וכן מסרה את המכנסיים שלבשה </w:t>
      </w:r>
      <w:r w:rsidR="0009588F">
        <w:rPr>
          <w:rFonts w:ascii="David" w:hAnsi="David" w:cs="David" w:hint="cs"/>
          <w:sz w:val="28"/>
          <w:szCs w:val="28"/>
          <w:rtl/>
        </w:rPr>
        <w:t xml:space="preserve">באירוע </w:t>
      </w:r>
      <w:r w:rsidR="003D327D">
        <w:rPr>
          <w:rFonts w:ascii="David" w:hAnsi="David" w:cs="David" w:hint="cs"/>
          <w:sz w:val="28"/>
          <w:szCs w:val="28"/>
          <w:rtl/>
        </w:rPr>
        <w:t xml:space="preserve">לשם צילומם. עוד צורפו צילומים של </w:t>
      </w:r>
      <w:r w:rsidR="003D327D">
        <w:rPr>
          <w:rFonts w:ascii="David" w:hAnsi="David" w:cs="David" w:hint="cs"/>
          <w:sz w:val="28"/>
          <w:szCs w:val="28"/>
          <w:rtl/>
        </w:rPr>
        <w:lastRenderedPageBreak/>
        <w:t>החדר שבו התרחש האירוע הנטען.</w:t>
      </w:r>
      <w:r w:rsidR="000E5535" w:rsidRPr="00353523">
        <w:rPr>
          <w:rFonts w:ascii="David" w:hAnsi="David" w:cs="David" w:hint="cs"/>
          <w:sz w:val="28"/>
          <w:szCs w:val="28"/>
          <w:rtl/>
        </w:rPr>
        <w:t xml:space="preserve"> </w:t>
      </w:r>
      <w:r w:rsidR="003D327D">
        <w:rPr>
          <w:rFonts w:ascii="David" w:hAnsi="David" w:cs="David" w:hint="cs"/>
          <w:sz w:val="28"/>
          <w:szCs w:val="28"/>
          <w:rtl/>
        </w:rPr>
        <w:t>כן העידו במסגרת החקירה חבריה,</w:t>
      </w:r>
      <w:r w:rsidR="00867C20" w:rsidRPr="00353523">
        <w:rPr>
          <w:rFonts w:ascii="David" w:hAnsi="David" w:cs="David" w:hint="cs"/>
          <w:sz w:val="28"/>
          <w:szCs w:val="28"/>
          <w:rtl/>
        </w:rPr>
        <w:t xml:space="preserve"> מפקדיה ובני משפחתה </w:t>
      </w:r>
      <w:r w:rsidR="003D327D">
        <w:rPr>
          <w:rFonts w:ascii="David" w:hAnsi="David" w:cs="David" w:hint="cs"/>
          <w:sz w:val="28"/>
          <w:szCs w:val="28"/>
          <w:rtl/>
        </w:rPr>
        <w:t xml:space="preserve">של נפגעת העבירה </w:t>
      </w:r>
      <w:r w:rsidR="004963A3" w:rsidRPr="00353523">
        <w:rPr>
          <w:rFonts w:ascii="David" w:hAnsi="David" w:cs="David" w:hint="cs"/>
          <w:sz w:val="28"/>
          <w:szCs w:val="28"/>
          <w:rtl/>
        </w:rPr>
        <w:t>ששמעו את פרטי תלונתה</w:t>
      </w:r>
      <w:r w:rsidR="003D327D">
        <w:rPr>
          <w:rFonts w:ascii="David" w:hAnsi="David" w:cs="David" w:hint="cs"/>
          <w:sz w:val="28"/>
          <w:szCs w:val="28"/>
          <w:rtl/>
        </w:rPr>
        <w:t xml:space="preserve">, והוחרמו תכתובות של נפגעת העבירה עם העדים הנוספים. </w:t>
      </w:r>
    </w:p>
    <w:p w14:paraId="52D6EAA4" w14:textId="77777777" w:rsidR="003D327D" w:rsidRDefault="004963A3" w:rsidP="00D3488C">
      <w:pPr>
        <w:pStyle w:val="1"/>
        <w:numPr>
          <w:ilvl w:val="0"/>
          <w:numId w:val="2"/>
        </w:numPr>
        <w:tabs>
          <w:tab w:val="left" w:pos="283"/>
        </w:tabs>
        <w:spacing w:line="360" w:lineRule="auto"/>
        <w:ind w:left="48"/>
        <w:jc w:val="both"/>
        <w:outlineLvl w:val="0"/>
        <w:rPr>
          <w:rFonts w:ascii="David" w:hAnsi="David" w:cs="David"/>
          <w:sz w:val="28"/>
          <w:szCs w:val="28"/>
        </w:rPr>
      </w:pPr>
      <w:r w:rsidRPr="003D327D">
        <w:rPr>
          <w:rFonts w:ascii="David" w:hAnsi="David" w:cs="David" w:hint="cs"/>
          <w:sz w:val="28"/>
          <w:szCs w:val="28"/>
          <w:rtl/>
        </w:rPr>
        <w:t xml:space="preserve">המערער מצידו אישר </w:t>
      </w:r>
      <w:r w:rsidR="003D327D" w:rsidRPr="003D327D">
        <w:rPr>
          <w:rFonts w:ascii="David" w:hAnsi="David" w:cs="David" w:hint="cs"/>
          <w:sz w:val="28"/>
          <w:szCs w:val="28"/>
          <w:rtl/>
        </w:rPr>
        <w:t xml:space="preserve">כי פגש בנפגעת העבירה במועד הנטען, </w:t>
      </w:r>
      <w:r w:rsidR="00867C20" w:rsidRPr="003D327D">
        <w:rPr>
          <w:rFonts w:ascii="David" w:hAnsi="David" w:cs="David" w:hint="cs"/>
          <w:sz w:val="28"/>
          <w:szCs w:val="28"/>
          <w:rtl/>
        </w:rPr>
        <w:t xml:space="preserve">אך הכחיש </w:t>
      </w:r>
      <w:r w:rsidR="003D327D" w:rsidRPr="003D327D">
        <w:rPr>
          <w:rFonts w:ascii="David" w:hAnsi="David" w:cs="David" w:hint="cs"/>
          <w:sz w:val="28"/>
          <w:szCs w:val="28"/>
          <w:rtl/>
        </w:rPr>
        <w:t>את עיקרו של כתב האישום, ו</w:t>
      </w:r>
      <w:r w:rsidR="0009588F">
        <w:rPr>
          <w:rFonts w:ascii="David" w:hAnsi="David" w:cs="David" w:hint="cs"/>
          <w:sz w:val="28"/>
          <w:szCs w:val="28"/>
          <w:rtl/>
        </w:rPr>
        <w:t xml:space="preserve">לדבריו </w:t>
      </w:r>
      <w:r w:rsidR="00D568DC">
        <w:rPr>
          <w:rFonts w:ascii="David" w:hAnsi="David" w:cs="David" w:hint="cs"/>
          <w:sz w:val="28"/>
          <w:szCs w:val="28"/>
          <w:rtl/>
        </w:rPr>
        <w:t>כלל ה</w:t>
      </w:r>
      <w:r w:rsidR="003D327D" w:rsidRPr="003D327D">
        <w:rPr>
          <w:rFonts w:ascii="David" w:hAnsi="David" w:cs="David" w:hint="cs"/>
          <w:sz w:val="28"/>
          <w:szCs w:val="28"/>
          <w:rtl/>
        </w:rPr>
        <w:t xml:space="preserve">אירוע היה בהסכמת נפגעת העבירה. </w:t>
      </w:r>
      <w:r w:rsidR="00353523" w:rsidRPr="003D327D">
        <w:rPr>
          <w:rFonts w:ascii="David" w:hAnsi="David" w:cs="David" w:hint="cs"/>
          <w:sz w:val="28"/>
          <w:szCs w:val="28"/>
          <w:rtl/>
        </w:rPr>
        <w:t>ב</w:t>
      </w:r>
      <w:r w:rsidR="00867C20" w:rsidRPr="003D327D">
        <w:rPr>
          <w:rFonts w:ascii="David" w:hAnsi="David" w:cs="David" w:hint="cs"/>
          <w:sz w:val="28"/>
          <w:szCs w:val="28"/>
          <w:rtl/>
        </w:rPr>
        <w:t xml:space="preserve">גדר </w:t>
      </w:r>
      <w:r w:rsidR="00353523" w:rsidRPr="003D327D">
        <w:rPr>
          <w:rFonts w:ascii="David" w:hAnsi="David" w:cs="David" w:hint="cs"/>
          <w:sz w:val="28"/>
          <w:szCs w:val="28"/>
          <w:rtl/>
        </w:rPr>
        <w:t>ה</w:t>
      </w:r>
      <w:r w:rsidR="00867C20" w:rsidRPr="003D327D">
        <w:rPr>
          <w:rFonts w:ascii="David" w:hAnsi="David" w:cs="David" w:hint="cs"/>
          <w:sz w:val="28"/>
          <w:szCs w:val="28"/>
          <w:rtl/>
        </w:rPr>
        <w:t xml:space="preserve">כפירה </w:t>
      </w:r>
      <w:r w:rsidR="00353523" w:rsidRPr="003D327D">
        <w:rPr>
          <w:rFonts w:ascii="David" w:hAnsi="David" w:cs="David" w:hint="cs"/>
          <w:sz w:val="28"/>
          <w:szCs w:val="28"/>
          <w:rtl/>
        </w:rPr>
        <w:t>ה</w:t>
      </w:r>
      <w:r w:rsidR="00867C20" w:rsidRPr="003D327D">
        <w:rPr>
          <w:rFonts w:ascii="David" w:hAnsi="David" w:cs="David" w:hint="cs"/>
          <w:sz w:val="28"/>
          <w:szCs w:val="28"/>
          <w:rtl/>
        </w:rPr>
        <w:t>מפורט</w:t>
      </w:r>
      <w:r w:rsidR="00353523" w:rsidRPr="003D327D">
        <w:rPr>
          <w:rFonts w:ascii="David" w:hAnsi="David" w:cs="David" w:hint="cs"/>
          <w:sz w:val="28"/>
          <w:szCs w:val="28"/>
          <w:rtl/>
        </w:rPr>
        <w:t xml:space="preserve"> שהגיש, </w:t>
      </w:r>
      <w:r w:rsidR="00282F6B" w:rsidRPr="003D327D">
        <w:rPr>
          <w:rFonts w:ascii="David" w:hAnsi="David" w:cs="David" w:hint="cs"/>
          <w:sz w:val="28"/>
          <w:szCs w:val="28"/>
          <w:rtl/>
        </w:rPr>
        <w:t xml:space="preserve">טען המערער כי נפגעת העבירה </w:t>
      </w:r>
      <w:r w:rsidR="003D327D" w:rsidRPr="003D327D">
        <w:rPr>
          <w:rFonts w:ascii="David" w:hAnsi="David" w:cs="David" w:hint="cs"/>
          <w:sz w:val="28"/>
          <w:szCs w:val="28"/>
          <w:rtl/>
        </w:rPr>
        <w:t xml:space="preserve">היא שיזמה </w:t>
      </w:r>
      <w:r w:rsidR="00282F6B" w:rsidRPr="003D327D">
        <w:rPr>
          <w:rFonts w:ascii="David" w:hAnsi="David" w:cs="David" w:hint="cs"/>
          <w:sz w:val="28"/>
          <w:szCs w:val="28"/>
          <w:rtl/>
        </w:rPr>
        <w:t>את המפגש הראשון ביניהם, וכי במהלכו היה גם מגע אינטימי ביניהם בהסכמה</w:t>
      </w:r>
      <w:r w:rsidR="005142E4" w:rsidRPr="003D327D">
        <w:rPr>
          <w:rFonts w:ascii="David" w:hAnsi="David" w:cs="David" w:hint="cs"/>
          <w:sz w:val="28"/>
          <w:szCs w:val="28"/>
          <w:rtl/>
        </w:rPr>
        <w:t xml:space="preserve">, כשהם לבושים. </w:t>
      </w:r>
    </w:p>
    <w:p w14:paraId="19F46C0C" w14:textId="77777777" w:rsidR="003D327D" w:rsidRDefault="00282F6B" w:rsidP="00D3488C">
      <w:pPr>
        <w:pStyle w:val="1"/>
        <w:tabs>
          <w:tab w:val="left" w:pos="283"/>
        </w:tabs>
        <w:spacing w:line="360" w:lineRule="auto"/>
        <w:ind w:left="48"/>
        <w:jc w:val="both"/>
        <w:outlineLvl w:val="0"/>
        <w:rPr>
          <w:rFonts w:ascii="David" w:hAnsi="David" w:cs="David"/>
          <w:sz w:val="28"/>
          <w:szCs w:val="28"/>
        </w:rPr>
      </w:pPr>
      <w:r w:rsidRPr="003D327D">
        <w:rPr>
          <w:rFonts w:ascii="David" w:hAnsi="David" w:cs="David" w:hint="cs"/>
          <w:sz w:val="28"/>
          <w:szCs w:val="28"/>
          <w:rtl/>
        </w:rPr>
        <w:t xml:space="preserve">אשר למפגש השני, שהוא מושאו של כתב האישום, נטען כי היוזמה לקיומו </w:t>
      </w:r>
      <w:proofErr w:type="spellStart"/>
      <w:r w:rsidRPr="003D327D">
        <w:rPr>
          <w:rFonts w:ascii="David" w:hAnsi="David" w:cs="David" w:hint="cs"/>
          <w:sz w:val="28"/>
          <w:szCs w:val="28"/>
          <w:rtl/>
        </w:rPr>
        <w:t>היתה</w:t>
      </w:r>
      <w:proofErr w:type="spellEnd"/>
      <w:r w:rsidRPr="003D327D">
        <w:rPr>
          <w:rFonts w:ascii="David" w:hAnsi="David" w:cs="David" w:hint="cs"/>
          <w:sz w:val="28"/>
          <w:szCs w:val="28"/>
          <w:rtl/>
        </w:rPr>
        <w:t xml:space="preserve"> הדדית וכי נפגעת העבירה אף שלחה לו תמונה שלה כשהיא "עושה צורת נשיקה בשפתיה" בשעות הבוקר של אותו היום. כן הכחיש </w:t>
      </w:r>
      <w:r w:rsidR="003D327D">
        <w:rPr>
          <w:rFonts w:ascii="David" w:hAnsi="David" w:cs="David" w:hint="cs"/>
          <w:sz w:val="28"/>
          <w:szCs w:val="28"/>
          <w:rtl/>
        </w:rPr>
        <w:t>כי הוא ש</w:t>
      </w:r>
      <w:r w:rsidRPr="003D327D">
        <w:rPr>
          <w:rFonts w:ascii="David" w:hAnsi="David" w:cs="David" w:hint="cs"/>
          <w:sz w:val="28"/>
          <w:szCs w:val="28"/>
          <w:rtl/>
        </w:rPr>
        <w:t>הוביל את נפגעת העבירה למרחב המוגן וסגר את הדלת</w:t>
      </w:r>
      <w:r w:rsidR="003D327D">
        <w:rPr>
          <w:rFonts w:ascii="David" w:hAnsi="David" w:cs="David" w:hint="cs"/>
          <w:sz w:val="28"/>
          <w:szCs w:val="28"/>
          <w:rtl/>
        </w:rPr>
        <w:t xml:space="preserve">. לטענתו, </w:t>
      </w:r>
      <w:r w:rsidRPr="003D327D">
        <w:rPr>
          <w:rFonts w:ascii="David" w:hAnsi="David" w:cs="David" w:hint="cs"/>
          <w:sz w:val="28"/>
          <w:szCs w:val="28"/>
          <w:rtl/>
        </w:rPr>
        <w:t>היא ישבה עליו והם התנשק</w:t>
      </w:r>
      <w:r w:rsidR="003D327D">
        <w:rPr>
          <w:rFonts w:ascii="David" w:hAnsi="David" w:cs="David" w:hint="cs"/>
          <w:sz w:val="28"/>
          <w:szCs w:val="28"/>
          <w:rtl/>
        </w:rPr>
        <w:t>ו; והוא ה</w:t>
      </w:r>
      <w:r w:rsidRPr="003D327D">
        <w:rPr>
          <w:rFonts w:ascii="David" w:hAnsi="David" w:cs="David" w:hint="cs"/>
          <w:sz w:val="28"/>
          <w:szCs w:val="28"/>
          <w:rtl/>
        </w:rPr>
        <w:t xml:space="preserve">פשיט </w:t>
      </w:r>
      <w:r w:rsidR="003D327D">
        <w:rPr>
          <w:rFonts w:ascii="David" w:hAnsi="David" w:cs="David" w:hint="cs"/>
          <w:sz w:val="28"/>
          <w:szCs w:val="28"/>
          <w:rtl/>
        </w:rPr>
        <w:t xml:space="preserve">אותה </w:t>
      </w:r>
      <w:r w:rsidRPr="003D327D">
        <w:rPr>
          <w:rFonts w:ascii="David" w:hAnsi="David" w:cs="David" w:hint="cs"/>
          <w:sz w:val="28"/>
          <w:szCs w:val="28"/>
          <w:rtl/>
        </w:rPr>
        <w:t>ממעילה ללא כל התנגדות מצידה, לאחר שהיא פתחה את רוכסן המעיל והציגה בפניו את חזה</w:t>
      </w:r>
      <w:r w:rsidR="00471AE7" w:rsidRPr="003D327D">
        <w:rPr>
          <w:rFonts w:ascii="David" w:hAnsi="David" w:cs="David" w:hint="cs"/>
          <w:sz w:val="28"/>
          <w:szCs w:val="28"/>
          <w:rtl/>
        </w:rPr>
        <w:t>ּ</w:t>
      </w:r>
      <w:r w:rsidRPr="003D327D">
        <w:rPr>
          <w:rFonts w:ascii="David" w:hAnsi="David" w:cs="David" w:hint="cs"/>
          <w:sz w:val="28"/>
          <w:szCs w:val="28"/>
          <w:rtl/>
        </w:rPr>
        <w:t xml:space="preserve"> כשהיא יושבת עליו. </w:t>
      </w:r>
    </w:p>
    <w:p w14:paraId="50E1D35D" w14:textId="77777777" w:rsidR="003D327D" w:rsidRDefault="003D327D" w:rsidP="00D3488C">
      <w:pPr>
        <w:pStyle w:val="1"/>
        <w:tabs>
          <w:tab w:val="left" w:pos="283"/>
        </w:tabs>
        <w:spacing w:line="360" w:lineRule="auto"/>
        <w:ind w:left="48"/>
        <w:jc w:val="both"/>
        <w:outlineLvl w:val="0"/>
        <w:rPr>
          <w:rFonts w:ascii="David" w:hAnsi="David" w:cs="David"/>
          <w:sz w:val="28"/>
          <w:szCs w:val="28"/>
          <w:rtl/>
        </w:rPr>
      </w:pPr>
      <w:r>
        <w:rPr>
          <w:rFonts w:ascii="David" w:hAnsi="David" w:cs="David" w:hint="cs"/>
          <w:sz w:val="28"/>
          <w:szCs w:val="28"/>
          <w:rtl/>
        </w:rPr>
        <w:t xml:space="preserve">עוד הכחיש המערער </w:t>
      </w:r>
      <w:r w:rsidR="00282F6B" w:rsidRPr="003D327D">
        <w:rPr>
          <w:rFonts w:ascii="David" w:hAnsi="David" w:cs="David" w:hint="cs"/>
          <w:sz w:val="28"/>
          <w:szCs w:val="28"/>
          <w:rtl/>
        </w:rPr>
        <w:t xml:space="preserve">את </w:t>
      </w:r>
      <w:r w:rsidR="0009588F">
        <w:rPr>
          <w:rFonts w:ascii="David" w:hAnsi="David" w:cs="David" w:hint="cs"/>
          <w:sz w:val="28"/>
          <w:szCs w:val="28"/>
          <w:rtl/>
        </w:rPr>
        <w:t xml:space="preserve">השתלשלות יתר </w:t>
      </w:r>
      <w:r w:rsidR="00282F6B" w:rsidRPr="003D327D">
        <w:rPr>
          <w:rFonts w:ascii="David" w:hAnsi="David" w:cs="David" w:hint="cs"/>
          <w:sz w:val="28"/>
          <w:szCs w:val="28"/>
          <w:rtl/>
        </w:rPr>
        <w:t>האירועים המפורטים בפרט האישום הראשון</w:t>
      </w:r>
      <w:r w:rsidR="00F70663">
        <w:rPr>
          <w:rFonts w:ascii="David" w:hAnsi="David" w:cs="David" w:hint="cs"/>
          <w:sz w:val="28"/>
          <w:szCs w:val="28"/>
          <w:rtl/>
        </w:rPr>
        <w:t xml:space="preserve">. המערער </w:t>
      </w:r>
      <w:r w:rsidR="00282F6B" w:rsidRPr="003D327D">
        <w:rPr>
          <w:rFonts w:ascii="David" w:hAnsi="David" w:cs="David" w:hint="cs"/>
          <w:sz w:val="28"/>
          <w:szCs w:val="28"/>
          <w:rtl/>
        </w:rPr>
        <w:t xml:space="preserve">טען כי עמד מול נפגעת העבירה שאחזה באיבר מינו מבעד למכנסיו, הוא הפשיל את מכנסיו ותחתוניו והיא אחזה באיבר מינו. הוא שאל אותה אם </w:t>
      </w:r>
      <w:r w:rsidR="00F70663">
        <w:rPr>
          <w:rFonts w:ascii="David" w:hAnsi="David" w:cs="David" w:hint="cs"/>
          <w:sz w:val="28"/>
          <w:szCs w:val="28"/>
          <w:rtl/>
        </w:rPr>
        <w:t xml:space="preserve">תוכל </w:t>
      </w:r>
      <w:r w:rsidR="00282F6B" w:rsidRPr="003D327D">
        <w:rPr>
          <w:rFonts w:ascii="David" w:hAnsi="David" w:cs="David" w:hint="cs"/>
          <w:sz w:val="28"/>
          <w:szCs w:val="28"/>
          <w:rtl/>
        </w:rPr>
        <w:t>לבצע בו מין אוראלי, והיא השיבה בשלילה, תוך שחייכה אליו, ובהמשך גם נישקה את איבר מינו</w:t>
      </w:r>
      <w:r w:rsidR="00471AE7" w:rsidRPr="003D327D">
        <w:rPr>
          <w:rFonts w:ascii="David" w:hAnsi="David" w:cs="David" w:hint="cs"/>
          <w:sz w:val="28"/>
          <w:szCs w:val="28"/>
          <w:rtl/>
        </w:rPr>
        <w:t>. לאחר מכן לטענתו התלבש, היא קמה מכ</w:t>
      </w:r>
      <w:r>
        <w:rPr>
          <w:rFonts w:ascii="David" w:hAnsi="David" w:cs="David" w:hint="cs"/>
          <w:sz w:val="28"/>
          <w:szCs w:val="28"/>
          <w:rtl/>
        </w:rPr>
        <w:t>י</w:t>
      </w:r>
      <w:r w:rsidR="00471AE7" w:rsidRPr="003D327D">
        <w:rPr>
          <w:rFonts w:ascii="David" w:hAnsi="David" w:cs="David" w:hint="cs"/>
          <w:sz w:val="28"/>
          <w:szCs w:val="28"/>
          <w:rtl/>
        </w:rPr>
        <w:t xml:space="preserve">סאה, הוא התיישב והיא ישבה עליו. </w:t>
      </w:r>
    </w:p>
    <w:p w14:paraId="027669CF" w14:textId="77777777" w:rsidR="00353523" w:rsidRPr="003D327D" w:rsidRDefault="00471AE7" w:rsidP="00D3488C">
      <w:pPr>
        <w:pStyle w:val="1"/>
        <w:tabs>
          <w:tab w:val="left" w:pos="283"/>
        </w:tabs>
        <w:spacing w:line="360" w:lineRule="auto"/>
        <w:ind w:left="48"/>
        <w:jc w:val="both"/>
        <w:outlineLvl w:val="0"/>
        <w:rPr>
          <w:rFonts w:ascii="David" w:hAnsi="David" w:cs="David"/>
          <w:sz w:val="28"/>
          <w:szCs w:val="28"/>
        </w:rPr>
      </w:pPr>
      <w:r w:rsidRPr="003D327D">
        <w:rPr>
          <w:rFonts w:ascii="David" w:hAnsi="David" w:cs="David" w:hint="cs"/>
          <w:sz w:val="28"/>
          <w:szCs w:val="28"/>
          <w:rtl/>
        </w:rPr>
        <w:t xml:space="preserve">את האמור בפרט האישום השני הכחיש המערער במלואו. </w:t>
      </w:r>
    </w:p>
    <w:p w14:paraId="13C5E792" w14:textId="77777777" w:rsidR="007547D6" w:rsidRPr="00353523" w:rsidRDefault="003D327D"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ה</w:t>
      </w:r>
      <w:r w:rsidR="00022074" w:rsidRPr="00353523">
        <w:rPr>
          <w:rFonts w:ascii="David" w:hAnsi="David" w:cs="David" w:hint="cs"/>
          <w:sz w:val="28"/>
          <w:szCs w:val="28"/>
          <w:rtl/>
        </w:rPr>
        <w:t xml:space="preserve">הגנה </w:t>
      </w:r>
      <w:r>
        <w:rPr>
          <w:rFonts w:ascii="David" w:hAnsi="David" w:cs="David" w:hint="cs"/>
          <w:sz w:val="28"/>
          <w:szCs w:val="28"/>
          <w:rtl/>
        </w:rPr>
        <w:t xml:space="preserve">הגישה </w:t>
      </w:r>
      <w:r w:rsidR="00A371B8" w:rsidRPr="00353523">
        <w:rPr>
          <w:rFonts w:ascii="David" w:hAnsi="David" w:cs="David" w:hint="cs"/>
          <w:sz w:val="28"/>
          <w:szCs w:val="28"/>
          <w:rtl/>
        </w:rPr>
        <w:t xml:space="preserve">לבית הדין המחוזי </w:t>
      </w:r>
      <w:r w:rsidR="00022074" w:rsidRPr="00353523">
        <w:rPr>
          <w:rFonts w:ascii="David" w:hAnsi="David" w:cs="David" w:hint="cs"/>
          <w:sz w:val="28"/>
          <w:szCs w:val="28"/>
          <w:rtl/>
        </w:rPr>
        <w:t xml:space="preserve">בקשה </w:t>
      </w:r>
      <w:r w:rsidR="00514E7F" w:rsidRPr="00353523">
        <w:rPr>
          <w:rFonts w:ascii="David" w:hAnsi="David" w:cs="David" w:hint="cs"/>
          <w:sz w:val="28"/>
          <w:szCs w:val="28"/>
          <w:rtl/>
        </w:rPr>
        <w:t>לעיון ב</w:t>
      </w:r>
      <w:r w:rsidR="00022074" w:rsidRPr="00353523">
        <w:rPr>
          <w:rFonts w:ascii="David" w:hAnsi="David" w:cs="David" w:hint="cs"/>
          <w:sz w:val="28"/>
          <w:szCs w:val="28"/>
          <w:rtl/>
        </w:rPr>
        <w:t xml:space="preserve">חומר חקירה, בהתאם לסעיף 74 לחוק סדר הדין הפלילי [נוסח משולב], תשמ"ב </w:t>
      </w:r>
      <w:r w:rsidR="004A00E0" w:rsidRPr="00353523">
        <w:rPr>
          <w:rFonts w:ascii="David" w:hAnsi="David" w:cs="David" w:hint="cs"/>
          <w:sz w:val="28"/>
          <w:szCs w:val="28"/>
          <w:rtl/>
        </w:rPr>
        <w:t>-</w:t>
      </w:r>
      <w:r w:rsidR="00022074" w:rsidRPr="00353523">
        <w:rPr>
          <w:rFonts w:ascii="David" w:hAnsi="David" w:cs="David" w:hint="cs"/>
          <w:sz w:val="28"/>
          <w:szCs w:val="28"/>
          <w:rtl/>
        </w:rPr>
        <w:t xml:space="preserve"> 1982</w:t>
      </w:r>
      <w:r w:rsidR="004A00E0" w:rsidRPr="00353523">
        <w:rPr>
          <w:rFonts w:ascii="David" w:hAnsi="David" w:cs="David" w:hint="cs"/>
          <w:sz w:val="28"/>
          <w:szCs w:val="28"/>
          <w:rtl/>
        </w:rPr>
        <w:t xml:space="preserve">. במהלך הדיון הושגו הסכמות באשר </w:t>
      </w:r>
      <w:r w:rsidR="00471AE7">
        <w:rPr>
          <w:rFonts w:ascii="David" w:hAnsi="David" w:cs="David" w:hint="cs"/>
          <w:sz w:val="28"/>
          <w:szCs w:val="28"/>
          <w:rtl/>
        </w:rPr>
        <w:t>לחלק מפרטי הבקשה</w:t>
      </w:r>
      <w:r>
        <w:rPr>
          <w:rFonts w:ascii="David" w:hAnsi="David" w:cs="David" w:hint="cs"/>
          <w:sz w:val="28"/>
          <w:szCs w:val="28"/>
          <w:rtl/>
        </w:rPr>
        <w:t>.</w:t>
      </w:r>
      <w:r w:rsidR="00867C20" w:rsidRPr="00353523">
        <w:rPr>
          <w:rFonts w:ascii="David" w:hAnsi="David" w:cs="David" w:hint="cs"/>
          <w:sz w:val="28"/>
          <w:szCs w:val="28"/>
          <w:rtl/>
        </w:rPr>
        <w:t xml:space="preserve"> </w:t>
      </w:r>
      <w:r>
        <w:rPr>
          <w:rFonts w:ascii="David" w:hAnsi="David" w:cs="David" w:hint="cs"/>
          <w:sz w:val="28"/>
          <w:szCs w:val="28"/>
          <w:rtl/>
        </w:rPr>
        <w:t xml:space="preserve">יתרת הבקשה נדחתה, בעיקרה, </w:t>
      </w:r>
      <w:r w:rsidR="00471AE7">
        <w:rPr>
          <w:rFonts w:ascii="David" w:hAnsi="David" w:cs="David" w:hint="cs"/>
          <w:sz w:val="28"/>
          <w:szCs w:val="28"/>
          <w:rtl/>
        </w:rPr>
        <w:t xml:space="preserve">על ידי </w:t>
      </w:r>
      <w:r w:rsidR="00867C20" w:rsidRPr="00353523">
        <w:rPr>
          <w:rFonts w:ascii="David" w:hAnsi="David" w:cs="David" w:hint="cs"/>
          <w:sz w:val="28"/>
          <w:szCs w:val="28"/>
          <w:rtl/>
        </w:rPr>
        <w:t xml:space="preserve">בית הדין המחוזי (כב' השופט סא"ל </w:t>
      </w:r>
      <w:proofErr w:type="spellStart"/>
      <w:r w:rsidR="00867C20" w:rsidRPr="00353523">
        <w:rPr>
          <w:rFonts w:ascii="David" w:hAnsi="David" w:cs="David" w:hint="cs"/>
          <w:sz w:val="28"/>
          <w:szCs w:val="28"/>
          <w:rtl/>
        </w:rPr>
        <w:t>נעמאן</w:t>
      </w:r>
      <w:proofErr w:type="spellEnd"/>
      <w:r w:rsidR="00867C20" w:rsidRPr="00353523">
        <w:rPr>
          <w:rFonts w:ascii="David" w:hAnsi="David" w:cs="David" w:hint="cs"/>
          <w:sz w:val="28"/>
          <w:szCs w:val="28"/>
          <w:rtl/>
        </w:rPr>
        <w:t xml:space="preserve"> חטיב)</w:t>
      </w:r>
      <w:r>
        <w:rPr>
          <w:rFonts w:ascii="David" w:hAnsi="David" w:cs="David" w:hint="cs"/>
          <w:sz w:val="28"/>
          <w:szCs w:val="28"/>
          <w:rtl/>
        </w:rPr>
        <w:t>.</w:t>
      </w:r>
      <w:r w:rsidR="00867C20" w:rsidRPr="00353523">
        <w:rPr>
          <w:rFonts w:ascii="David" w:hAnsi="David" w:cs="David"/>
          <w:sz w:val="28"/>
          <w:szCs w:val="28"/>
        </w:rPr>
        <w:t xml:space="preserve"> </w:t>
      </w:r>
      <w:r w:rsidR="00471AE7">
        <w:rPr>
          <w:rFonts w:ascii="David" w:hAnsi="David" w:cs="David" w:hint="cs"/>
          <w:sz w:val="28"/>
          <w:szCs w:val="28"/>
          <w:rtl/>
        </w:rPr>
        <w:t>מכאן הערעור ש</w:t>
      </w:r>
      <w:r w:rsidR="00F70663">
        <w:rPr>
          <w:rFonts w:ascii="David" w:hAnsi="David" w:cs="David" w:hint="cs"/>
          <w:sz w:val="28"/>
          <w:szCs w:val="28"/>
          <w:rtl/>
        </w:rPr>
        <w:t>ל</w:t>
      </w:r>
      <w:r w:rsidR="00471AE7">
        <w:rPr>
          <w:rFonts w:ascii="David" w:hAnsi="David" w:cs="David" w:hint="cs"/>
          <w:sz w:val="28"/>
          <w:szCs w:val="28"/>
          <w:rtl/>
        </w:rPr>
        <w:t>פנ</w:t>
      </w:r>
      <w:r w:rsidR="00F70663">
        <w:rPr>
          <w:rFonts w:ascii="David" w:hAnsi="David" w:cs="David" w:hint="cs"/>
          <w:sz w:val="28"/>
          <w:szCs w:val="28"/>
          <w:rtl/>
        </w:rPr>
        <w:t>י</w:t>
      </w:r>
      <w:r w:rsidR="00471AE7">
        <w:rPr>
          <w:rFonts w:ascii="David" w:hAnsi="David" w:cs="David" w:hint="cs"/>
          <w:sz w:val="28"/>
          <w:szCs w:val="28"/>
          <w:rtl/>
        </w:rPr>
        <w:t>י</w:t>
      </w:r>
      <w:r>
        <w:rPr>
          <w:rFonts w:ascii="David" w:hAnsi="David" w:cs="David" w:hint="cs"/>
          <w:sz w:val="28"/>
          <w:szCs w:val="28"/>
          <w:rtl/>
        </w:rPr>
        <w:t xml:space="preserve">, שאף במהלכו </w:t>
      </w:r>
      <w:r w:rsidR="00F70663">
        <w:rPr>
          <w:rFonts w:ascii="David" w:hAnsi="David" w:cs="David" w:hint="cs"/>
          <w:sz w:val="28"/>
          <w:szCs w:val="28"/>
          <w:rtl/>
        </w:rPr>
        <w:t xml:space="preserve">נענו בהסכמה </w:t>
      </w:r>
      <w:r>
        <w:rPr>
          <w:rFonts w:ascii="David" w:hAnsi="David" w:cs="David" w:hint="cs"/>
          <w:sz w:val="28"/>
          <w:szCs w:val="28"/>
          <w:rtl/>
        </w:rPr>
        <w:t xml:space="preserve">חלק מבקשות ההגנה, כפי שיבואר להלן. </w:t>
      </w:r>
    </w:p>
    <w:p w14:paraId="2A517674" w14:textId="77777777" w:rsidR="004A00E0" w:rsidRPr="004A00E0" w:rsidRDefault="004A00E0" w:rsidP="00D3488C">
      <w:pPr>
        <w:pStyle w:val="1"/>
        <w:tabs>
          <w:tab w:val="left" w:pos="283"/>
        </w:tabs>
        <w:spacing w:line="360" w:lineRule="auto"/>
        <w:ind w:left="48"/>
        <w:jc w:val="both"/>
        <w:outlineLvl w:val="0"/>
        <w:rPr>
          <w:rFonts w:ascii="David" w:hAnsi="David" w:cs="David"/>
          <w:sz w:val="28"/>
          <w:szCs w:val="28"/>
          <w:rtl/>
        </w:rPr>
      </w:pPr>
    </w:p>
    <w:p w14:paraId="123A0348" w14:textId="77777777" w:rsidR="00C36049" w:rsidRDefault="00C36049" w:rsidP="00D3488C">
      <w:pPr>
        <w:pStyle w:val="1"/>
        <w:tabs>
          <w:tab w:val="left" w:pos="283"/>
        </w:tabs>
        <w:spacing w:line="360" w:lineRule="auto"/>
        <w:ind w:left="48"/>
        <w:jc w:val="both"/>
        <w:outlineLvl w:val="0"/>
        <w:rPr>
          <w:rFonts w:ascii="David" w:hAnsi="David" w:cs="David"/>
          <w:b/>
          <w:bCs/>
          <w:sz w:val="28"/>
          <w:szCs w:val="28"/>
          <w:u w:val="single"/>
          <w:rtl/>
        </w:rPr>
      </w:pPr>
      <w:r w:rsidRPr="00F313F3">
        <w:rPr>
          <w:rFonts w:ascii="David" w:hAnsi="David" w:cs="David" w:hint="cs"/>
          <w:b/>
          <w:bCs/>
          <w:sz w:val="28"/>
          <w:szCs w:val="28"/>
          <w:u w:val="single"/>
          <w:rtl/>
        </w:rPr>
        <w:t>דיון והכרעה</w:t>
      </w:r>
    </w:p>
    <w:p w14:paraId="569C8B0A" w14:textId="77777777" w:rsidR="00C36049" w:rsidRPr="00F313F3" w:rsidRDefault="00C36049" w:rsidP="00D3488C">
      <w:pPr>
        <w:pStyle w:val="1"/>
        <w:tabs>
          <w:tab w:val="left" w:pos="283"/>
        </w:tabs>
        <w:spacing w:line="360" w:lineRule="auto"/>
        <w:ind w:left="48"/>
        <w:jc w:val="both"/>
        <w:outlineLvl w:val="0"/>
        <w:rPr>
          <w:rFonts w:ascii="David" w:hAnsi="David" w:cs="David"/>
          <w:sz w:val="28"/>
          <w:szCs w:val="28"/>
        </w:rPr>
      </w:pPr>
    </w:p>
    <w:p w14:paraId="4E8EED14" w14:textId="77777777" w:rsidR="00C36049" w:rsidRPr="00A75A46" w:rsidRDefault="00C36049" w:rsidP="00D3488C">
      <w:pPr>
        <w:pStyle w:val="1"/>
        <w:numPr>
          <w:ilvl w:val="0"/>
          <w:numId w:val="2"/>
        </w:numPr>
        <w:tabs>
          <w:tab w:val="left" w:pos="283"/>
        </w:tabs>
        <w:spacing w:line="360" w:lineRule="auto"/>
        <w:ind w:left="48"/>
        <w:jc w:val="both"/>
        <w:outlineLvl w:val="0"/>
        <w:rPr>
          <w:rFonts w:ascii="David" w:hAnsi="David" w:cs="David"/>
          <w:sz w:val="28"/>
          <w:szCs w:val="28"/>
        </w:rPr>
      </w:pPr>
      <w:r w:rsidRPr="00A75A46">
        <w:rPr>
          <w:rFonts w:ascii="David" w:hAnsi="David" w:cs="David" w:hint="cs"/>
          <w:sz w:val="28"/>
          <w:szCs w:val="28"/>
          <w:rtl/>
        </w:rPr>
        <w:t>כידוע, ביסוד סעיף 74 לחוק סדר הדין הפלילי עומדת זכותו של נאשם בפלילים לעיין בחומר החקירה שנאסף בעניינו על ידי גורמי החקירה והתביעה</w:t>
      </w:r>
      <w:r w:rsidR="00A45EDD" w:rsidRPr="00A75A46">
        <w:rPr>
          <w:rFonts w:ascii="David" w:hAnsi="David" w:cs="David" w:hint="cs"/>
          <w:sz w:val="28"/>
          <w:szCs w:val="28"/>
          <w:rtl/>
        </w:rPr>
        <w:t xml:space="preserve">. </w:t>
      </w:r>
      <w:r w:rsidRPr="00A75A46">
        <w:rPr>
          <w:rFonts w:ascii="David" w:hAnsi="David" w:cs="David" w:hint="cs"/>
          <w:sz w:val="28"/>
          <w:szCs w:val="28"/>
          <w:rtl/>
        </w:rPr>
        <w:t xml:space="preserve">נקבע כי תכליתה של זכות העיון היא לתת כלים בידי הנאשם להתגונן כראוי מפני האישומים כנגדו </w:t>
      </w:r>
      <w:r w:rsidR="00A75A46" w:rsidRPr="00A75A46">
        <w:rPr>
          <w:rFonts w:ascii="David" w:hAnsi="David" w:cs="David"/>
          <w:sz w:val="28"/>
          <w:szCs w:val="28"/>
          <w:rtl/>
        </w:rPr>
        <w:t>על מנת לאפשר לו להתמודד עם המיוחס לו ובכלל זה להיחשף לראיות לכאוריות שיהיה בהן לסייע להגנתו</w:t>
      </w:r>
      <w:r w:rsidR="00A75A46" w:rsidRPr="00A75A46">
        <w:rPr>
          <w:rFonts w:ascii="David" w:hAnsi="David" w:cs="David" w:hint="cs"/>
          <w:sz w:val="28"/>
          <w:szCs w:val="28"/>
          <w:rtl/>
        </w:rPr>
        <w:t xml:space="preserve">(ע"ח 58147-05-25 </w:t>
      </w:r>
      <w:r w:rsidR="00A75A46" w:rsidRPr="00A75A46">
        <w:rPr>
          <w:rFonts w:ascii="David" w:hAnsi="David" w:cs="David" w:hint="cs"/>
          <w:b/>
          <w:bCs/>
          <w:sz w:val="28"/>
          <w:szCs w:val="28"/>
          <w:rtl/>
        </w:rPr>
        <w:t>מדינת ישראל נ' פלונית</w:t>
      </w:r>
      <w:r w:rsidR="00A75A46" w:rsidRPr="00A75A46">
        <w:rPr>
          <w:rFonts w:ascii="David" w:hAnsi="David" w:cs="David" w:hint="cs"/>
          <w:sz w:val="28"/>
          <w:szCs w:val="28"/>
          <w:rtl/>
        </w:rPr>
        <w:t xml:space="preserve">, פסקה 9 (8.7.2025)). לפיכך </w:t>
      </w:r>
      <w:r w:rsidRPr="00A75A46">
        <w:rPr>
          <w:rFonts w:ascii="David" w:hAnsi="David" w:cs="David" w:hint="cs"/>
          <w:sz w:val="28"/>
          <w:szCs w:val="28"/>
          <w:rtl/>
        </w:rPr>
        <w:t xml:space="preserve">היא מצויה בליבת הזכות להליך הוגן. עוד </w:t>
      </w:r>
      <w:r w:rsidRPr="00A75A46">
        <w:rPr>
          <w:rFonts w:ascii="David" w:hAnsi="David" w:cs="David" w:hint="cs"/>
          <w:sz w:val="28"/>
          <w:szCs w:val="28"/>
          <w:rtl/>
        </w:rPr>
        <w:lastRenderedPageBreak/>
        <w:t>משרתת זכות העיון אינטרס ציבורי רחב של שמירה על תקינות והוגנות ההליך הפלילי וחשיפת האמת (</w:t>
      </w:r>
      <w:proofErr w:type="spellStart"/>
      <w:r w:rsidRPr="00A75A46">
        <w:rPr>
          <w:rFonts w:ascii="David" w:hAnsi="David" w:cs="David" w:hint="cs"/>
          <w:sz w:val="28"/>
          <w:szCs w:val="28"/>
          <w:rtl/>
        </w:rPr>
        <w:t>בש"פ</w:t>
      </w:r>
      <w:proofErr w:type="spellEnd"/>
      <w:r w:rsidRPr="00A75A46">
        <w:rPr>
          <w:rFonts w:ascii="David" w:hAnsi="David" w:cs="David" w:hint="cs"/>
          <w:sz w:val="28"/>
          <w:szCs w:val="28"/>
          <w:rtl/>
        </w:rPr>
        <w:t xml:space="preserve"> 5763/21 </w:t>
      </w:r>
      <w:r w:rsidRPr="00A75A46">
        <w:rPr>
          <w:rFonts w:ascii="David" w:hAnsi="David" w:cs="David" w:hint="cs"/>
          <w:b/>
          <w:bCs/>
          <w:sz w:val="28"/>
          <w:szCs w:val="28"/>
          <w:rtl/>
        </w:rPr>
        <w:t>פלוני נ' מדינת ישראל</w:t>
      </w:r>
      <w:r w:rsidRPr="00A75A46">
        <w:rPr>
          <w:rFonts w:ascii="David" w:hAnsi="David" w:cs="David" w:hint="cs"/>
          <w:sz w:val="28"/>
          <w:szCs w:val="28"/>
          <w:rtl/>
        </w:rPr>
        <w:t xml:space="preserve">, פסקה 5 (5.10.2021)). בהתאם לכך, ניתנה פרשנות מרחיבה למונח "חומר חקירה" ונקבע כי יש לכלול </w:t>
      </w:r>
      <w:proofErr w:type="spellStart"/>
      <w:r w:rsidRPr="00A75A46">
        <w:rPr>
          <w:rFonts w:ascii="David" w:hAnsi="David" w:cs="David" w:hint="cs"/>
          <w:sz w:val="28"/>
          <w:szCs w:val="28"/>
          <w:rtl/>
        </w:rPr>
        <w:t>בגדריו</w:t>
      </w:r>
      <w:proofErr w:type="spellEnd"/>
      <w:r w:rsidRPr="00A75A46">
        <w:rPr>
          <w:rFonts w:ascii="David" w:hAnsi="David" w:cs="David" w:hint="cs"/>
          <w:sz w:val="28"/>
          <w:szCs w:val="28"/>
          <w:rtl/>
        </w:rPr>
        <w:t xml:space="preserve"> כל חומר הנוגע במישרין או בעקיפין לאישום (</w:t>
      </w:r>
      <w:proofErr w:type="spellStart"/>
      <w:r w:rsidR="0095109A">
        <w:rPr>
          <w:rFonts w:ascii="David" w:hAnsi="David" w:cs="David" w:hint="cs"/>
          <w:sz w:val="28"/>
          <w:szCs w:val="28"/>
          <w:rtl/>
        </w:rPr>
        <w:t>בש"פ</w:t>
      </w:r>
      <w:proofErr w:type="spellEnd"/>
      <w:r w:rsidR="0095109A">
        <w:rPr>
          <w:rFonts w:ascii="David" w:hAnsi="David" w:cs="David" w:hint="cs"/>
          <w:sz w:val="28"/>
          <w:szCs w:val="28"/>
          <w:rtl/>
        </w:rPr>
        <w:t xml:space="preserve"> 3774/24 </w:t>
      </w:r>
      <w:r w:rsidR="0095109A">
        <w:rPr>
          <w:rFonts w:ascii="David" w:hAnsi="David" w:cs="David" w:hint="cs"/>
          <w:b/>
          <w:bCs/>
          <w:sz w:val="28"/>
          <w:szCs w:val="28"/>
          <w:rtl/>
        </w:rPr>
        <w:t>גולדמן נ' מדינת ישראל</w:t>
      </w:r>
      <w:r w:rsidR="0095109A">
        <w:rPr>
          <w:rFonts w:ascii="David" w:hAnsi="David" w:cs="David" w:hint="cs"/>
          <w:sz w:val="28"/>
          <w:szCs w:val="28"/>
          <w:rtl/>
        </w:rPr>
        <w:t>, פסקה 25 (5.6.2024);</w:t>
      </w:r>
      <w:r w:rsidR="0095109A">
        <w:rPr>
          <w:rFonts w:ascii="David" w:hAnsi="David" w:cs="David" w:hint="cs"/>
          <w:b/>
          <w:bCs/>
          <w:sz w:val="28"/>
          <w:szCs w:val="28"/>
          <w:rtl/>
        </w:rPr>
        <w:t xml:space="preserve"> </w:t>
      </w:r>
      <w:proofErr w:type="spellStart"/>
      <w:r w:rsidRPr="00A75A46">
        <w:rPr>
          <w:rFonts w:ascii="David" w:hAnsi="David" w:cs="David" w:hint="cs"/>
          <w:sz w:val="28"/>
          <w:szCs w:val="28"/>
          <w:rtl/>
        </w:rPr>
        <w:t>בש"פ</w:t>
      </w:r>
      <w:proofErr w:type="spellEnd"/>
      <w:r w:rsidRPr="00A75A46">
        <w:rPr>
          <w:rFonts w:ascii="David" w:hAnsi="David" w:cs="David" w:hint="cs"/>
          <w:sz w:val="28"/>
          <w:szCs w:val="28"/>
          <w:rtl/>
        </w:rPr>
        <w:t xml:space="preserve"> 6520/21 </w:t>
      </w:r>
      <w:r w:rsidRPr="00A75A46">
        <w:rPr>
          <w:rFonts w:ascii="David" w:hAnsi="David" w:cs="David" w:hint="cs"/>
          <w:b/>
          <w:bCs/>
          <w:sz w:val="28"/>
          <w:szCs w:val="28"/>
          <w:rtl/>
        </w:rPr>
        <w:t>פלוני נ' מדינת ישראל</w:t>
      </w:r>
      <w:r w:rsidRPr="00A75A46">
        <w:rPr>
          <w:rFonts w:ascii="David" w:hAnsi="David" w:cs="David" w:hint="cs"/>
          <w:sz w:val="28"/>
          <w:szCs w:val="28"/>
          <w:rtl/>
        </w:rPr>
        <w:t xml:space="preserve">, בפסקה 6 (11.11.2021)). </w:t>
      </w:r>
      <w:r w:rsidR="00A75A46">
        <w:rPr>
          <w:rFonts w:ascii="David" w:hAnsi="David" w:cs="David" w:hint="cs"/>
          <w:sz w:val="28"/>
          <w:szCs w:val="28"/>
          <w:rtl/>
        </w:rPr>
        <w:t xml:space="preserve">אולם יש גם </w:t>
      </w:r>
      <w:r w:rsidRPr="00A75A46">
        <w:rPr>
          <w:rFonts w:ascii="David" w:hAnsi="David" w:cs="David" w:hint="cs"/>
          <w:sz w:val="28"/>
          <w:szCs w:val="28"/>
          <w:rtl/>
        </w:rPr>
        <w:t xml:space="preserve">לבחון ולהכריע בכל עניין ועניין אם המבוקש </w:t>
      </w:r>
      <w:r w:rsidR="000D437D" w:rsidRPr="00A75A46">
        <w:rPr>
          <w:rFonts w:ascii="David" w:hAnsi="David" w:cs="David" w:hint="cs"/>
          <w:sz w:val="28"/>
          <w:szCs w:val="28"/>
          <w:rtl/>
        </w:rPr>
        <w:t>הוא "</w:t>
      </w:r>
      <w:r w:rsidRPr="00A75A46">
        <w:rPr>
          <w:rFonts w:ascii="David" w:hAnsi="David" w:cs="David" w:hint="cs"/>
          <w:sz w:val="28"/>
          <w:szCs w:val="28"/>
          <w:rtl/>
        </w:rPr>
        <w:t>חומר חקירה</w:t>
      </w:r>
      <w:r w:rsidR="000D437D" w:rsidRPr="00A75A46">
        <w:rPr>
          <w:rFonts w:ascii="David" w:hAnsi="David" w:cs="David" w:hint="cs"/>
          <w:sz w:val="28"/>
          <w:szCs w:val="28"/>
          <w:rtl/>
        </w:rPr>
        <w:t>"</w:t>
      </w:r>
      <w:r w:rsidRPr="00A75A46">
        <w:rPr>
          <w:rFonts w:ascii="David" w:hAnsi="David" w:cs="David" w:hint="cs"/>
          <w:sz w:val="28"/>
          <w:szCs w:val="28"/>
          <w:rtl/>
        </w:rPr>
        <w:t xml:space="preserve">, בהתאם לטיב החומר המבוקש ולמידת הרלוונטיות שלו להליך </w:t>
      </w:r>
      <w:r w:rsidR="006E3C93" w:rsidRPr="00A75A46">
        <w:rPr>
          <w:rFonts w:ascii="David" w:hAnsi="David" w:cs="David" w:hint="cs"/>
          <w:sz w:val="28"/>
          <w:szCs w:val="28"/>
          <w:rtl/>
        </w:rPr>
        <w:t>ש</w:t>
      </w:r>
      <w:r w:rsidRPr="00A75A46">
        <w:rPr>
          <w:rFonts w:ascii="David" w:hAnsi="David" w:cs="David" w:hint="cs"/>
          <w:sz w:val="28"/>
          <w:szCs w:val="28"/>
          <w:rtl/>
        </w:rPr>
        <w:t>בגדרו הוא מבוקש</w:t>
      </w:r>
      <w:r w:rsidR="00A45EDD" w:rsidRPr="00A75A46">
        <w:rPr>
          <w:rFonts w:ascii="David" w:hAnsi="David" w:cs="David" w:hint="cs"/>
          <w:sz w:val="28"/>
          <w:szCs w:val="28"/>
          <w:rtl/>
        </w:rPr>
        <w:t>,</w:t>
      </w:r>
      <w:r w:rsidRPr="00A75A46">
        <w:rPr>
          <w:rFonts w:ascii="David" w:hAnsi="David" w:cs="David" w:hint="cs"/>
          <w:sz w:val="28"/>
          <w:szCs w:val="28"/>
          <w:rtl/>
        </w:rPr>
        <w:t xml:space="preserve"> ו</w:t>
      </w:r>
      <w:r w:rsidR="00A45EDD" w:rsidRPr="00A75A46">
        <w:rPr>
          <w:rFonts w:ascii="David" w:hAnsi="David" w:cs="David" w:hint="cs"/>
          <w:sz w:val="28"/>
          <w:szCs w:val="28"/>
          <w:rtl/>
        </w:rPr>
        <w:t xml:space="preserve">כן האם </w:t>
      </w:r>
      <w:r w:rsidRPr="00A75A46">
        <w:rPr>
          <w:rFonts w:ascii="David" w:hAnsi="David" w:cs="David" w:hint="cs"/>
          <w:sz w:val="28"/>
          <w:szCs w:val="28"/>
          <w:rtl/>
        </w:rPr>
        <w:t>גילויו עלול לפגוע באינטרסים מוגנים אחרים</w:t>
      </w:r>
      <w:r w:rsidR="00A45EDD" w:rsidRPr="00A75A46">
        <w:rPr>
          <w:rFonts w:ascii="David" w:hAnsi="David" w:cs="David" w:hint="cs"/>
          <w:sz w:val="28"/>
          <w:szCs w:val="28"/>
          <w:rtl/>
        </w:rPr>
        <w:t xml:space="preserve">. </w:t>
      </w:r>
      <w:r w:rsidRPr="00A75A46">
        <w:rPr>
          <w:rFonts w:ascii="David" w:hAnsi="David" w:cs="David" w:hint="cs"/>
          <w:sz w:val="28"/>
          <w:szCs w:val="28"/>
          <w:rtl/>
        </w:rPr>
        <w:t xml:space="preserve">מקום שהחומר אינו מועיל להגנה, או שהפגיעה בה אינה משמעותית, יש לתת עדיפות לאינטרסים ציבוריים </w:t>
      </w:r>
      <w:r w:rsidR="00F70663" w:rsidRPr="00A75A46">
        <w:rPr>
          <w:rFonts w:ascii="David" w:hAnsi="David" w:cs="David" w:hint="cs"/>
          <w:sz w:val="28"/>
          <w:szCs w:val="28"/>
          <w:rtl/>
        </w:rPr>
        <w:t xml:space="preserve">סותרים </w:t>
      </w:r>
      <w:r w:rsidRPr="00A75A46">
        <w:rPr>
          <w:rFonts w:ascii="David" w:hAnsi="David" w:cs="David" w:hint="cs"/>
          <w:sz w:val="28"/>
          <w:szCs w:val="28"/>
          <w:rtl/>
        </w:rPr>
        <w:t>אחרים (</w:t>
      </w:r>
      <w:proofErr w:type="spellStart"/>
      <w:r w:rsidRPr="00A75A46">
        <w:rPr>
          <w:rFonts w:ascii="David" w:hAnsi="David" w:cs="David" w:hint="cs"/>
          <w:sz w:val="28"/>
          <w:szCs w:val="28"/>
          <w:rtl/>
        </w:rPr>
        <w:t>בש"פ</w:t>
      </w:r>
      <w:proofErr w:type="spellEnd"/>
      <w:r w:rsidRPr="00A75A46">
        <w:rPr>
          <w:rFonts w:ascii="David" w:hAnsi="David" w:cs="David" w:hint="cs"/>
          <w:sz w:val="28"/>
          <w:szCs w:val="28"/>
          <w:rtl/>
        </w:rPr>
        <w:t xml:space="preserve"> 1016/21 </w:t>
      </w:r>
      <w:r w:rsidRPr="00A75A46">
        <w:rPr>
          <w:rFonts w:ascii="David" w:hAnsi="David" w:cs="David" w:hint="cs"/>
          <w:b/>
          <w:bCs/>
          <w:sz w:val="28"/>
          <w:szCs w:val="28"/>
          <w:rtl/>
        </w:rPr>
        <w:t>סעדי נ' מדינת ישראל</w:t>
      </w:r>
      <w:r w:rsidRPr="00A75A46">
        <w:rPr>
          <w:rFonts w:ascii="David" w:hAnsi="David" w:cs="David" w:hint="cs"/>
          <w:sz w:val="28"/>
          <w:szCs w:val="28"/>
          <w:rtl/>
        </w:rPr>
        <w:t>, פסקה 7 (2.3.2021)</w:t>
      </w:r>
      <w:r w:rsidR="00A371B8" w:rsidRPr="00A75A46">
        <w:rPr>
          <w:rFonts w:ascii="David" w:hAnsi="David" w:cs="David" w:hint="cs"/>
          <w:sz w:val="28"/>
          <w:szCs w:val="28"/>
          <w:rtl/>
        </w:rPr>
        <w:t>)</w:t>
      </w:r>
      <w:r w:rsidRPr="00A75A46">
        <w:rPr>
          <w:rFonts w:ascii="David" w:hAnsi="David" w:cs="David" w:hint="cs"/>
          <w:sz w:val="28"/>
          <w:szCs w:val="28"/>
          <w:rtl/>
        </w:rPr>
        <w:t xml:space="preserve">. </w:t>
      </w:r>
    </w:p>
    <w:p w14:paraId="5C29E810" w14:textId="77777777" w:rsidR="005B6F32" w:rsidRPr="00F313F3" w:rsidRDefault="0095109A"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יוטעם עוד, כי </w:t>
      </w:r>
      <w:r w:rsidR="00181B8E" w:rsidRPr="00F313F3">
        <w:rPr>
          <w:rFonts w:ascii="David" w:hAnsi="David" w:cs="David" w:hint="cs"/>
          <w:sz w:val="28"/>
          <w:szCs w:val="28"/>
          <w:rtl/>
        </w:rPr>
        <w:t>תכלית</w:t>
      </w:r>
      <w:r w:rsidR="00A45EDD">
        <w:rPr>
          <w:rFonts w:ascii="David" w:hAnsi="David" w:cs="David" w:hint="cs"/>
          <w:sz w:val="28"/>
          <w:szCs w:val="28"/>
          <w:rtl/>
        </w:rPr>
        <w:t>ה</w:t>
      </w:r>
      <w:r w:rsidR="00C36049" w:rsidRPr="00F313F3">
        <w:rPr>
          <w:rFonts w:ascii="David" w:hAnsi="David" w:cs="David" w:hint="cs"/>
          <w:sz w:val="28"/>
          <w:szCs w:val="28"/>
          <w:rtl/>
        </w:rPr>
        <w:t xml:space="preserve"> </w:t>
      </w:r>
      <w:r w:rsidR="00A45EDD">
        <w:rPr>
          <w:rFonts w:ascii="David" w:hAnsi="David" w:cs="David" w:hint="cs"/>
          <w:sz w:val="28"/>
          <w:szCs w:val="28"/>
          <w:rtl/>
        </w:rPr>
        <w:t xml:space="preserve">של </w:t>
      </w:r>
      <w:r w:rsidR="00181B8E" w:rsidRPr="00F313F3">
        <w:rPr>
          <w:rFonts w:ascii="David" w:hAnsi="David" w:cs="David" w:hint="cs"/>
          <w:sz w:val="28"/>
          <w:szCs w:val="28"/>
          <w:rtl/>
        </w:rPr>
        <w:t>זכות העיון</w:t>
      </w:r>
      <w:r w:rsidR="00C36049" w:rsidRPr="00F313F3">
        <w:rPr>
          <w:rFonts w:ascii="David" w:hAnsi="David" w:cs="David" w:hint="cs"/>
          <w:sz w:val="28"/>
          <w:szCs w:val="28"/>
          <w:rtl/>
        </w:rPr>
        <w:t xml:space="preserve"> אינה עריכת "מסע דיג" בלתי ממוקד, תוך הפרחה לאוויר של טענות ספקולטיביות, שבינן לבין חומר הראיות שהוצג בעניינו של הנאשם אין ולו קצה חוט (</w:t>
      </w:r>
      <w:proofErr w:type="spellStart"/>
      <w:r w:rsidR="00C36049" w:rsidRPr="00F313F3">
        <w:rPr>
          <w:rFonts w:ascii="David" w:hAnsi="David" w:cs="David" w:hint="cs"/>
          <w:sz w:val="28"/>
          <w:szCs w:val="28"/>
          <w:rtl/>
        </w:rPr>
        <w:t>בש"פ</w:t>
      </w:r>
      <w:proofErr w:type="spellEnd"/>
      <w:r w:rsidR="00C36049" w:rsidRPr="00F313F3">
        <w:rPr>
          <w:rFonts w:ascii="David" w:hAnsi="David" w:cs="David" w:hint="cs"/>
          <w:sz w:val="28"/>
          <w:szCs w:val="28"/>
          <w:rtl/>
        </w:rPr>
        <w:t xml:space="preserve"> 8100/21 </w:t>
      </w:r>
      <w:proofErr w:type="spellStart"/>
      <w:r w:rsidR="00C36049" w:rsidRPr="00F313F3">
        <w:rPr>
          <w:rFonts w:ascii="David" w:hAnsi="David" w:cs="David" w:hint="cs"/>
          <w:b/>
          <w:bCs/>
          <w:sz w:val="28"/>
          <w:szCs w:val="28"/>
          <w:rtl/>
        </w:rPr>
        <w:t>טראבין</w:t>
      </w:r>
      <w:proofErr w:type="spellEnd"/>
      <w:r w:rsidR="00C36049" w:rsidRPr="00F313F3">
        <w:rPr>
          <w:rFonts w:ascii="David" w:hAnsi="David" w:cs="David" w:hint="cs"/>
          <w:b/>
          <w:bCs/>
          <w:sz w:val="28"/>
          <w:szCs w:val="28"/>
          <w:rtl/>
        </w:rPr>
        <w:t xml:space="preserve"> נ' מדינת ישראל</w:t>
      </w:r>
      <w:r w:rsidR="00C36049" w:rsidRPr="00F313F3">
        <w:rPr>
          <w:rFonts w:ascii="David" w:hAnsi="David" w:cs="David" w:hint="cs"/>
          <w:sz w:val="28"/>
          <w:szCs w:val="28"/>
          <w:rtl/>
        </w:rPr>
        <w:t>, פסקאות 18-16, והאסמכתאות שם (20.12.2021)</w:t>
      </w:r>
      <w:r w:rsidR="00EA334E" w:rsidRPr="00F313F3">
        <w:rPr>
          <w:rFonts w:ascii="David" w:hAnsi="David" w:cs="David" w:hint="cs"/>
          <w:sz w:val="28"/>
          <w:szCs w:val="28"/>
          <w:rtl/>
        </w:rPr>
        <w:t xml:space="preserve">; </w:t>
      </w:r>
      <w:proofErr w:type="spellStart"/>
      <w:r w:rsidR="00EA334E" w:rsidRPr="00F313F3">
        <w:rPr>
          <w:rFonts w:ascii="David" w:hAnsi="David" w:cs="David" w:hint="cs"/>
          <w:sz w:val="28"/>
          <w:szCs w:val="28"/>
          <w:rtl/>
        </w:rPr>
        <w:t>בש"פ</w:t>
      </w:r>
      <w:proofErr w:type="spellEnd"/>
      <w:r w:rsidR="00EA334E" w:rsidRPr="00F313F3">
        <w:rPr>
          <w:rFonts w:ascii="David" w:hAnsi="David" w:cs="David" w:hint="cs"/>
          <w:sz w:val="28"/>
          <w:szCs w:val="28"/>
          <w:rtl/>
        </w:rPr>
        <w:t xml:space="preserve"> 4981/23 </w:t>
      </w:r>
      <w:r w:rsidR="00EA334E" w:rsidRPr="00F313F3">
        <w:rPr>
          <w:rFonts w:ascii="David" w:hAnsi="David" w:cs="David" w:hint="cs"/>
          <w:b/>
          <w:bCs/>
          <w:sz w:val="28"/>
          <w:szCs w:val="28"/>
          <w:rtl/>
        </w:rPr>
        <w:t>פלוני נ' מדינת ישראל</w:t>
      </w:r>
      <w:r w:rsidR="00EA334E" w:rsidRPr="00F313F3">
        <w:rPr>
          <w:rFonts w:ascii="David" w:hAnsi="David" w:cs="David" w:hint="cs"/>
          <w:sz w:val="28"/>
          <w:szCs w:val="28"/>
          <w:rtl/>
        </w:rPr>
        <w:t>, פסקה 11 (30.10.2023)</w:t>
      </w:r>
      <w:r w:rsidR="00C36049" w:rsidRPr="00F313F3">
        <w:rPr>
          <w:rFonts w:ascii="David" w:hAnsi="David" w:cs="David" w:hint="cs"/>
          <w:sz w:val="28"/>
          <w:szCs w:val="28"/>
          <w:rtl/>
        </w:rPr>
        <w:t xml:space="preserve">). הדברים אמורים ביתר שאת מקום </w:t>
      </w:r>
      <w:r w:rsidR="006E3C93" w:rsidRPr="00F313F3">
        <w:rPr>
          <w:rFonts w:ascii="David" w:hAnsi="David" w:cs="David" w:hint="cs"/>
          <w:sz w:val="28"/>
          <w:szCs w:val="28"/>
          <w:rtl/>
        </w:rPr>
        <w:t>ש</w:t>
      </w:r>
      <w:r w:rsidR="00C36049" w:rsidRPr="00F313F3">
        <w:rPr>
          <w:rFonts w:ascii="David" w:hAnsi="David" w:cs="David" w:hint="cs"/>
          <w:sz w:val="28"/>
          <w:szCs w:val="28"/>
          <w:rtl/>
        </w:rPr>
        <w:t>בו</w:t>
      </w:r>
      <w:r w:rsidR="00A371B8" w:rsidRPr="00F313F3">
        <w:rPr>
          <w:rFonts w:ascii="David" w:hAnsi="David" w:cs="David" w:hint="cs"/>
          <w:sz w:val="28"/>
          <w:szCs w:val="28"/>
          <w:rtl/>
        </w:rPr>
        <w:t xml:space="preserve"> </w:t>
      </w:r>
      <w:r w:rsidR="00C36049" w:rsidRPr="00F313F3">
        <w:rPr>
          <w:rFonts w:ascii="David" w:hAnsi="David" w:cs="David" w:hint="cs"/>
          <w:sz w:val="28"/>
          <w:szCs w:val="28"/>
          <w:rtl/>
        </w:rPr>
        <w:t>קיים חש</w:t>
      </w:r>
      <w:r w:rsidR="00A371B8" w:rsidRPr="00F313F3">
        <w:rPr>
          <w:rFonts w:ascii="David" w:hAnsi="David" w:cs="David" w:hint="cs"/>
          <w:sz w:val="28"/>
          <w:szCs w:val="28"/>
          <w:rtl/>
        </w:rPr>
        <w:t>ש</w:t>
      </w:r>
      <w:r w:rsidR="00C36049" w:rsidRPr="00F313F3">
        <w:rPr>
          <w:rFonts w:ascii="David" w:hAnsi="David" w:cs="David" w:hint="cs"/>
          <w:sz w:val="28"/>
          <w:szCs w:val="28"/>
          <w:rtl/>
        </w:rPr>
        <w:t xml:space="preserve"> מפני "הטרדה שלא לצורך של נפגעי עבירות מין אשר מבחינתם כל 'דיג' אל תוך פרטיות חייהם מהווה פגיעה נוספת", ומכאן ש"נדרש איזון בין התועלת שעשויה לצמוח להגנתו של הנאשם לבין הפגיעה האפשרית בזכויותיהם של צדדים שלישי</w:t>
      </w:r>
      <w:r w:rsidR="006E3C93" w:rsidRPr="00F313F3">
        <w:rPr>
          <w:rFonts w:ascii="David" w:hAnsi="David" w:cs="David" w:hint="cs"/>
          <w:sz w:val="28"/>
          <w:szCs w:val="28"/>
          <w:rtl/>
        </w:rPr>
        <w:t>י</w:t>
      </w:r>
      <w:r w:rsidR="00C36049" w:rsidRPr="00F313F3">
        <w:rPr>
          <w:rFonts w:ascii="David" w:hAnsi="David" w:cs="David" w:hint="cs"/>
          <w:sz w:val="28"/>
          <w:szCs w:val="28"/>
          <w:rtl/>
        </w:rPr>
        <w:t>ם, לרבות הפגיעה בפרטיותם" (</w:t>
      </w:r>
      <w:proofErr w:type="spellStart"/>
      <w:r w:rsidR="00C36049" w:rsidRPr="00F313F3">
        <w:rPr>
          <w:rFonts w:ascii="David" w:hAnsi="David" w:cs="David" w:hint="cs"/>
          <w:sz w:val="28"/>
          <w:szCs w:val="28"/>
          <w:rtl/>
        </w:rPr>
        <w:t>בש"פ</w:t>
      </w:r>
      <w:proofErr w:type="spellEnd"/>
      <w:r w:rsidR="00C36049" w:rsidRPr="00F313F3">
        <w:rPr>
          <w:rFonts w:ascii="David" w:hAnsi="David" w:cs="David" w:hint="cs"/>
          <w:sz w:val="28"/>
          <w:szCs w:val="28"/>
          <w:rtl/>
        </w:rPr>
        <w:t xml:space="preserve"> 7221/22 </w:t>
      </w:r>
      <w:r w:rsidR="00C36049" w:rsidRPr="00F313F3">
        <w:rPr>
          <w:rFonts w:ascii="David" w:hAnsi="David" w:cs="David" w:hint="cs"/>
          <w:b/>
          <w:bCs/>
          <w:sz w:val="28"/>
          <w:szCs w:val="28"/>
          <w:rtl/>
        </w:rPr>
        <w:t>פלוני נ' מדינת ישראל</w:t>
      </w:r>
      <w:r w:rsidR="00C36049" w:rsidRPr="00F313F3">
        <w:rPr>
          <w:rFonts w:ascii="David" w:hAnsi="David" w:cs="David" w:hint="cs"/>
          <w:sz w:val="28"/>
          <w:szCs w:val="28"/>
          <w:rtl/>
        </w:rPr>
        <w:t>, פסקאות 15-16 (4.11.2022)</w:t>
      </w:r>
      <w:r w:rsidR="007E0A3F" w:rsidRPr="00F313F3">
        <w:rPr>
          <w:rFonts w:ascii="David" w:hAnsi="David" w:cs="David" w:hint="cs"/>
          <w:sz w:val="28"/>
          <w:szCs w:val="28"/>
          <w:rtl/>
        </w:rPr>
        <w:t xml:space="preserve">. כן ראו </w:t>
      </w:r>
      <w:proofErr w:type="spellStart"/>
      <w:r w:rsidR="007E0A3F" w:rsidRPr="00F313F3">
        <w:rPr>
          <w:rFonts w:ascii="David" w:hAnsi="David" w:cs="David" w:hint="cs"/>
          <w:sz w:val="28"/>
          <w:szCs w:val="28"/>
          <w:rtl/>
        </w:rPr>
        <w:t>בש"פ</w:t>
      </w:r>
      <w:proofErr w:type="spellEnd"/>
      <w:r w:rsidR="007E0A3F" w:rsidRPr="00F313F3">
        <w:rPr>
          <w:rFonts w:ascii="David" w:hAnsi="David" w:cs="David" w:hint="cs"/>
          <w:sz w:val="28"/>
          <w:szCs w:val="28"/>
          <w:rtl/>
        </w:rPr>
        <w:t xml:space="preserve"> 7170/23 </w:t>
      </w:r>
      <w:proofErr w:type="spellStart"/>
      <w:r w:rsidR="007E0A3F" w:rsidRPr="00F313F3">
        <w:rPr>
          <w:rFonts w:ascii="David" w:hAnsi="David" w:cs="David" w:hint="cs"/>
          <w:b/>
          <w:bCs/>
          <w:sz w:val="28"/>
          <w:szCs w:val="28"/>
          <w:rtl/>
        </w:rPr>
        <w:t>וייטחוביץ</w:t>
      </w:r>
      <w:proofErr w:type="spellEnd"/>
      <w:r w:rsidR="007E0A3F" w:rsidRPr="00F313F3">
        <w:rPr>
          <w:rFonts w:ascii="David" w:hAnsi="David" w:cs="David" w:hint="cs"/>
          <w:b/>
          <w:bCs/>
          <w:sz w:val="28"/>
          <w:szCs w:val="28"/>
          <w:rtl/>
        </w:rPr>
        <w:t xml:space="preserve"> נ' מדינת ישראל, </w:t>
      </w:r>
      <w:r w:rsidR="007E0A3F" w:rsidRPr="00F313F3">
        <w:rPr>
          <w:rFonts w:ascii="David" w:hAnsi="David" w:cs="David" w:hint="cs"/>
          <w:sz w:val="28"/>
          <w:szCs w:val="28"/>
          <w:rtl/>
        </w:rPr>
        <w:t>פסקאות 4-5 (10.12.2023)</w:t>
      </w:r>
      <w:r w:rsidR="00C36049" w:rsidRPr="00F313F3">
        <w:rPr>
          <w:rFonts w:ascii="David" w:hAnsi="David" w:cs="David" w:hint="cs"/>
          <w:sz w:val="28"/>
          <w:szCs w:val="28"/>
          <w:rtl/>
        </w:rPr>
        <w:t>). לפיכך על הערכאה השיפוטית לערוך איזון בין התועלת להגנה</w:t>
      </w:r>
      <w:r w:rsidR="000D437D" w:rsidRPr="00F313F3">
        <w:rPr>
          <w:rFonts w:ascii="David" w:hAnsi="David" w:cs="David" w:hint="cs"/>
          <w:sz w:val="28"/>
          <w:szCs w:val="28"/>
          <w:rtl/>
        </w:rPr>
        <w:t>,</w:t>
      </w:r>
      <w:r w:rsidR="00C36049" w:rsidRPr="00F313F3">
        <w:rPr>
          <w:rFonts w:ascii="David" w:hAnsi="David" w:cs="David" w:hint="cs"/>
          <w:sz w:val="28"/>
          <w:szCs w:val="28"/>
          <w:rtl/>
        </w:rPr>
        <w:t xml:space="preserve"> מ</w:t>
      </w:r>
      <w:r w:rsidR="00F70663">
        <w:rPr>
          <w:rFonts w:ascii="David" w:hAnsi="David" w:cs="David" w:hint="cs"/>
          <w:sz w:val="28"/>
          <w:szCs w:val="28"/>
          <w:rtl/>
        </w:rPr>
        <w:t>עיון ב</w:t>
      </w:r>
      <w:r w:rsidR="00C36049" w:rsidRPr="00F313F3">
        <w:rPr>
          <w:rFonts w:ascii="David" w:hAnsi="David" w:cs="David" w:hint="cs"/>
          <w:sz w:val="28"/>
          <w:szCs w:val="28"/>
          <w:rtl/>
        </w:rPr>
        <w:t>מידע</w:t>
      </w:r>
      <w:r w:rsidR="000D437D" w:rsidRPr="00F313F3">
        <w:rPr>
          <w:rFonts w:ascii="David" w:hAnsi="David" w:cs="David" w:hint="cs"/>
          <w:sz w:val="28"/>
          <w:szCs w:val="28"/>
          <w:rtl/>
        </w:rPr>
        <w:t>,</w:t>
      </w:r>
      <w:r w:rsidR="00C36049" w:rsidRPr="00F313F3">
        <w:rPr>
          <w:rFonts w:ascii="David" w:hAnsi="David" w:cs="David" w:hint="cs"/>
          <w:sz w:val="28"/>
          <w:szCs w:val="28"/>
          <w:rtl/>
        </w:rPr>
        <w:t xml:space="preserve"> לבין אינטרסים מוגנים אחרים, ואיזון זה פועל בדרך של "מקבילית כוחות": אם תרומתו של המידע שבמחלוקת להגנת הנאשם היא שולית או מעטה יחסית ואילו האינטרס הנגדי הוא בעל חשיבות רבה, יש לקבוע כי מדובר במידע שאינו בר גילוי (</w:t>
      </w:r>
      <w:proofErr w:type="spellStart"/>
      <w:r w:rsidR="00C36049" w:rsidRPr="00F313F3">
        <w:rPr>
          <w:rFonts w:ascii="David" w:hAnsi="David" w:cs="David" w:hint="cs"/>
          <w:sz w:val="28"/>
          <w:szCs w:val="28"/>
          <w:rtl/>
        </w:rPr>
        <w:t>בש"פ</w:t>
      </w:r>
      <w:proofErr w:type="spellEnd"/>
      <w:r w:rsidR="00C36049" w:rsidRPr="00F313F3">
        <w:rPr>
          <w:rFonts w:ascii="David" w:hAnsi="David" w:cs="David" w:hint="cs"/>
          <w:sz w:val="28"/>
          <w:szCs w:val="28"/>
          <w:rtl/>
        </w:rPr>
        <w:t xml:space="preserve"> 1965/21 </w:t>
      </w:r>
      <w:r w:rsidR="00C36049" w:rsidRPr="00F313F3">
        <w:rPr>
          <w:rFonts w:ascii="David" w:hAnsi="David" w:cs="David" w:hint="cs"/>
          <w:b/>
          <w:bCs/>
          <w:sz w:val="28"/>
          <w:szCs w:val="28"/>
          <w:rtl/>
        </w:rPr>
        <w:t>נתניהו נ' מדינת ישראל</w:t>
      </w:r>
      <w:r w:rsidR="00C36049" w:rsidRPr="00F313F3">
        <w:rPr>
          <w:rFonts w:ascii="David" w:hAnsi="David" w:cs="David" w:hint="cs"/>
          <w:sz w:val="28"/>
          <w:szCs w:val="28"/>
          <w:rtl/>
        </w:rPr>
        <w:t xml:space="preserve">, פסקה 47 (11.4.2021); </w:t>
      </w:r>
      <w:proofErr w:type="spellStart"/>
      <w:r w:rsidR="00C36049" w:rsidRPr="00F313F3">
        <w:rPr>
          <w:rFonts w:ascii="David" w:hAnsi="David" w:cs="David" w:hint="cs"/>
          <w:sz w:val="28"/>
          <w:szCs w:val="28"/>
          <w:rtl/>
        </w:rPr>
        <w:t>עלב"ש</w:t>
      </w:r>
      <w:proofErr w:type="spellEnd"/>
      <w:r w:rsidR="00C36049" w:rsidRPr="00F313F3">
        <w:rPr>
          <w:rFonts w:ascii="David" w:hAnsi="David" w:cs="David" w:hint="cs"/>
          <w:sz w:val="28"/>
          <w:szCs w:val="28"/>
          <w:rtl/>
        </w:rPr>
        <w:t xml:space="preserve"> </w:t>
      </w:r>
      <w:r w:rsidR="007E0A3F" w:rsidRPr="00F313F3">
        <w:rPr>
          <w:rFonts w:ascii="David" w:hAnsi="David" w:cs="David" w:hint="cs"/>
          <w:sz w:val="28"/>
          <w:szCs w:val="28"/>
          <w:rtl/>
        </w:rPr>
        <w:t xml:space="preserve">13/23 </w:t>
      </w:r>
      <w:r w:rsidR="007E0A3F" w:rsidRPr="00F313F3">
        <w:rPr>
          <w:rFonts w:ascii="David" w:hAnsi="David" w:cs="David" w:hint="cs"/>
          <w:b/>
          <w:bCs/>
          <w:sz w:val="28"/>
          <w:szCs w:val="28"/>
          <w:rtl/>
        </w:rPr>
        <w:t>סמ"ר לזר</w:t>
      </w:r>
      <w:r w:rsidR="00C36049" w:rsidRPr="00F313F3">
        <w:rPr>
          <w:rFonts w:ascii="David" w:hAnsi="David" w:cs="David" w:hint="cs"/>
          <w:b/>
          <w:bCs/>
          <w:sz w:val="28"/>
          <w:szCs w:val="28"/>
          <w:rtl/>
        </w:rPr>
        <w:t xml:space="preserve"> נ' התובע הצבאי הראשי </w:t>
      </w:r>
      <w:r w:rsidR="00C36049" w:rsidRPr="00F313F3">
        <w:rPr>
          <w:rFonts w:ascii="David" w:hAnsi="David" w:cs="David" w:hint="cs"/>
          <w:sz w:val="28"/>
          <w:szCs w:val="28"/>
          <w:rtl/>
        </w:rPr>
        <w:t>(202</w:t>
      </w:r>
      <w:r w:rsidR="007E0A3F" w:rsidRPr="00F313F3">
        <w:rPr>
          <w:rFonts w:ascii="David" w:hAnsi="David" w:cs="David" w:hint="cs"/>
          <w:sz w:val="28"/>
          <w:szCs w:val="28"/>
          <w:rtl/>
        </w:rPr>
        <w:t>3</w:t>
      </w:r>
      <w:r w:rsidR="00C36049" w:rsidRPr="00F313F3">
        <w:rPr>
          <w:rFonts w:ascii="David" w:hAnsi="David" w:cs="David" w:hint="cs"/>
          <w:sz w:val="28"/>
          <w:szCs w:val="28"/>
          <w:rtl/>
        </w:rPr>
        <w:t xml:space="preserve">)). </w:t>
      </w:r>
      <w:r w:rsidR="005B6F32" w:rsidRPr="00F313F3">
        <w:rPr>
          <w:rFonts w:ascii="David" w:hAnsi="David" w:cs="David" w:hint="cs"/>
          <w:sz w:val="28"/>
          <w:szCs w:val="28"/>
          <w:rtl/>
        </w:rPr>
        <w:t>בראי האמור תיבחן אפוא כל אחת מבקשות ההגנה</w:t>
      </w:r>
      <w:r w:rsidR="00471AE7">
        <w:rPr>
          <w:rFonts w:ascii="David" w:hAnsi="David" w:cs="David" w:hint="cs"/>
          <w:sz w:val="28"/>
          <w:szCs w:val="28"/>
          <w:rtl/>
        </w:rPr>
        <w:t xml:space="preserve"> בערעורה</w:t>
      </w:r>
      <w:r w:rsidR="005B6F32" w:rsidRPr="00F313F3">
        <w:rPr>
          <w:rFonts w:ascii="David" w:hAnsi="David" w:cs="David" w:hint="cs"/>
          <w:sz w:val="28"/>
          <w:szCs w:val="28"/>
          <w:rtl/>
        </w:rPr>
        <w:t xml:space="preserve">. </w:t>
      </w:r>
    </w:p>
    <w:p w14:paraId="4EB898CF" w14:textId="77777777" w:rsidR="005B6F32" w:rsidRPr="00471AE7" w:rsidRDefault="005B6F32" w:rsidP="00D3488C">
      <w:pPr>
        <w:pStyle w:val="1"/>
        <w:tabs>
          <w:tab w:val="left" w:pos="283"/>
        </w:tabs>
        <w:spacing w:line="360" w:lineRule="auto"/>
        <w:ind w:left="48"/>
        <w:jc w:val="both"/>
        <w:outlineLvl w:val="0"/>
        <w:rPr>
          <w:rFonts w:ascii="David" w:hAnsi="David" w:cs="David"/>
          <w:sz w:val="28"/>
          <w:szCs w:val="28"/>
          <w:rtl/>
        </w:rPr>
      </w:pPr>
    </w:p>
    <w:p w14:paraId="1ACB25BA" w14:textId="77777777" w:rsidR="00471AE7" w:rsidRDefault="00471AE7" w:rsidP="00D3488C">
      <w:pPr>
        <w:pStyle w:val="1"/>
        <w:tabs>
          <w:tab w:val="left" w:pos="283"/>
        </w:tabs>
        <w:spacing w:line="360" w:lineRule="auto"/>
        <w:ind w:left="48"/>
        <w:jc w:val="both"/>
        <w:outlineLvl w:val="0"/>
        <w:rPr>
          <w:rFonts w:ascii="David" w:hAnsi="David" w:cs="David"/>
          <w:sz w:val="28"/>
          <w:szCs w:val="28"/>
          <w:u w:val="single"/>
          <w:rtl/>
        </w:rPr>
      </w:pPr>
      <w:r>
        <w:rPr>
          <w:rFonts w:ascii="David" w:hAnsi="David" w:cs="David" w:hint="cs"/>
          <w:sz w:val="28"/>
          <w:szCs w:val="28"/>
          <w:u w:val="single"/>
          <w:rtl/>
        </w:rPr>
        <w:t>בקשות ש</w:t>
      </w:r>
      <w:r w:rsidR="00F70663">
        <w:rPr>
          <w:rFonts w:ascii="David" w:hAnsi="David" w:cs="David" w:hint="cs"/>
          <w:sz w:val="28"/>
          <w:szCs w:val="28"/>
          <w:u w:val="single"/>
          <w:rtl/>
        </w:rPr>
        <w:t xml:space="preserve">ההכרעה בהן </w:t>
      </w:r>
      <w:r>
        <w:rPr>
          <w:rFonts w:ascii="David" w:hAnsi="David" w:cs="David" w:hint="cs"/>
          <w:sz w:val="28"/>
          <w:szCs w:val="28"/>
          <w:u w:val="single"/>
          <w:rtl/>
        </w:rPr>
        <w:t>התייתר</w:t>
      </w:r>
      <w:r w:rsidR="00F70663">
        <w:rPr>
          <w:rFonts w:ascii="David" w:hAnsi="David" w:cs="David" w:hint="cs"/>
          <w:sz w:val="28"/>
          <w:szCs w:val="28"/>
          <w:u w:val="single"/>
          <w:rtl/>
        </w:rPr>
        <w:t>ה</w:t>
      </w:r>
      <w:r>
        <w:rPr>
          <w:rFonts w:ascii="David" w:hAnsi="David" w:cs="David" w:hint="cs"/>
          <w:sz w:val="28"/>
          <w:szCs w:val="28"/>
          <w:u w:val="single"/>
          <w:rtl/>
        </w:rPr>
        <w:t xml:space="preserve"> בעקבות הדיון</w:t>
      </w:r>
      <w:r w:rsidR="0003062F">
        <w:rPr>
          <w:rFonts w:ascii="David" w:hAnsi="David" w:cs="David" w:hint="cs"/>
          <w:sz w:val="28"/>
          <w:szCs w:val="28"/>
          <w:u w:val="single"/>
          <w:rtl/>
        </w:rPr>
        <w:t xml:space="preserve"> בערעור</w:t>
      </w:r>
      <w:r>
        <w:rPr>
          <w:rFonts w:ascii="David" w:hAnsi="David" w:cs="David" w:hint="cs"/>
          <w:sz w:val="28"/>
          <w:szCs w:val="28"/>
          <w:u w:val="single"/>
          <w:rtl/>
        </w:rPr>
        <w:t xml:space="preserve"> </w:t>
      </w:r>
    </w:p>
    <w:p w14:paraId="7E7312F4" w14:textId="77777777" w:rsidR="00471AE7" w:rsidRDefault="00471AE7" w:rsidP="00D3488C">
      <w:pPr>
        <w:pStyle w:val="1"/>
        <w:tabs>
          <w:tab w:val="left" w:pos="283"/>
        </w:tabs>
        <w:spacing w:line="360" w:lineRule="auto"/>
        <w:ind w:left="48"/>
        <w:jc w:val="both"/>
        <w:outlineLvl w:val="0"/>
        <w:rPr>
          <w:rFonts w:ascii="David" w:hAnsi="David" w:cs="David"/>
          <w:sz w:val="28"/>
          <w:szCs w:val="28"/>
          <w:u w:val="single"/>
          <w:rtl/>
        </w:rPr>
      </w:pPr>
    </w:p>
    <w:p w14:paraId="1FAB184C" w14:textId="77777777" w:rsidR="00471AE7" w:rsidRPr="005C4DD0" w:rsidRDefault="00471AE7"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יצוין אך בקצרה, כי ההגנה ביקשה לקבל לידיה קנה מידה של המקום שבו בוצעה כנטען העבירה, לרבות מידות של הרהיטים, וזאת בטענה כי לא קיימת היתכנות</w:t>
      </w:r>
      <w:r w:rsidR="0003062F">
        <w:rPr>
          <w:rFonts w:ascii="David" w:hAnsi="David" w:cs="David" w:hint="cs"/>
          <w:sz w:val="28"/>
          <w:szCs w:val="28"/>
          <w:rtl/>
        </w:rPr>
        <w:t xml:space="preserve"> פיזית </w:t>
      </w:r>
      <w:r>
        <w:rPr>
          <w:rFonts w:ascii="David" w:hAnsi="David" w:cs="David" w:hint="cs"/>
          <w:sz w:val="28"/>
          <w:szCs w:val="28"/>
          <w:rtl/>
        </w:rPr>
        <w:t>לביצוע המעשים המתוארים על ידי נפגעת העבירה. במהלך הדיון</w:t>
      </w:r>
      <w:r w:rsidR="005C4DD0">
        <w:rPr>
          <w:rFonts w:ascii="David" w:hAnsi="David" w:cs="David" w:hint="cs"/>
          <w:sz w:val="28"/>
          <w:szCs w:val="28"/>
          <w:rtl/>
        </w:rPr>
        <w:t xml:space="preserve">, משהובהר </w:t>
      </w:r>
      <w:r w:rsidR="0003062F">
        <w:rPr>
          <w:rFonts w:ascii="David" w:hAnsi="David" w:cs="David" w:hint="cs"/>
          <w:sz w:val="28"/>
          <w:szCs w:val="28"/>
          <w:rtl/>
        </w:rPr>
        <w:t xml:space="preserve">כי ההגנה מבקשת לערוך ביקור במקום לצורך עריכת מדידות מטעמה, </w:t>
      </w:r>
      <w:r w:rsidR="005C4DD0">
        <w:rPr>
          <w:rFonts w:ascii="David" w:hAnsi="David" w:cs="David" w:hint="cs"/>
          <w:sz w:val="28"/>
          <w:szCs w:val="28"/>
          <w:rtl/>
        </w:rPr>
        <w:t xml:space="preserve">ובהעדר התנגדות התביעה (שאף ניאותה לסייע ביצירת </w:t>
      </w:r>
      <w:r w:rsidR="005C4DD0">
        <w:rPr>
          <w:rFonts w:ascii="David" w:hAnsi="David" w:cs="David" w:hint="cs"/>
          <w:sz w:val="28"/>
          <w:szCs w:val="28"/>
          <w:rtl/>
        </w:rPr>
        <w:lastRenderedPageBreak/>
        <w:t>הקשר עם הבסיס, כדי לאפשר את הביקור) ניתן על יד</w:t>
      </w:r>
      <w:r w:rsidR="00F70663">
        <w:rPr>
          <w:rFonts w:ascii="David" w:hAnsi="David" w:cs="David" w:hint="cs"/>
          <w:sz w:val="28"/>
          <w:szCs w:val="28"/>
          <w:rtl/>
        </w:rPr>
        <w:t>י</w:t>
      </w:r>
      <w:r w:rsidR="005C4DD0">
        <w:rPr>
          <w:rFonts w:ascii="David" w:hAnsi="David" w:cs="David" w:hint="cs"/>
          <w:sz w:val="28"/>
          <w:szCs w:val="28"/>
          <w:rtl/>
        </w:rPr>
        <w:t xml:space="preserve"> צו המאפשר לב"כ המערער לבקר בבסיס, לצורך עריכת הבירור ה</w:t>
      </w:r>
      <w:r w:rsidR="00F70663">
        <w:rPr>
          <w:rFonts w:ascii="David" w:hAnsi="David" w:cs="David" w:hint="cs"/>
          <w:sz w:val="28"/>
          <w:szCs w:val="28"/>
          <w:rtl/>
        </w:rPr>
        <w:t>מבוקש</w:t>
      </w:r>
      <w:r w:rsidR="005C4DD0">
        <w:rPr>
          <w:rFonts w:ascii="David" w:hAnsi="David" w:cs="David" w:hint="cs"/>
          <w:sz w:val="28"/>
          <w:szCs w:val="28"/>
          <w:rtl/>
        </w:rPr>
        <w:t xml:space="preserve">. </w:t>
      </w:r>
    </w:p>
    <w:p w14:paraId="01CFE69E" w14:textId="77777777" w:rsidR="005C4DD0" w:rsidRPr="005C4DD0" w:rsidRDefault="005C4DD0"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 xml:space="preserve">בקשה נוספת של ההגנה בערעורה </w:t>
      </w:r>
      <w:r w:rsidR="0003062F">
        <w:rPr>
          <w:rFonts w:ascii="David" w:hAnsi="David" w:cs="David" w:hint="cs"/>
          <w:sz w:val="28"/>
          <w:szCs w:val="28"/>
          <w:rtl/>
        </w:rPr>
        <w:t>הייתה</w:t>
      </w:r>
      <w:r>
        <w:rPr>
          <w:rFonts w:ascii="David" w:hAnsi="David" w:cs="David" w:hint="cs"/>
          <w:sz w:val="28"/>
          <w:szCs w:val="28"/>
          <w:rtl/>
        </w:rPr>
        <w:t xml:space="preserve"> ל</w:t>
      </w:r>
      <w:r w:rsidR="00F70663">
        <w:rPr>
          <w:rFonts w:ascii="David" w:hAnsi="David" w:cs="David" w:hint="cs"/>
          <w:sz w:val="28"/>
          <w:szCs w:val="28"/>
          <w:rtl/>
        </w:rPr>
        <w:t>עיין ב</w:t>
      </w:r>
      <w:r>
        <w:rPr>
          <w:rFonts w:ascii="David" w:hAnsi="David" w:cs="David" w:hint="cs"/>
          <w:sz w:val="28"/>
          <w:szCs w:val="28"/>
          <w:rtl/>
        </w:rPr>
        <w:t xml:space="preserve">תיק הרפואי של נפגעת העבירה, </w:t>
      </w:r>
      <w:r w:rsidR="00F70663">
        <w:rPr>
          <w:rFonts w:ascii="David" w:hAnsi="David" w:cs="David" w:hint="cs"/>
          <w:sz w:val="28"/>
          <w:szCs w:val="28"/>
          <w:rtl/>
        </w:rPr>
        <w:t xml:space="preserve">כדי לבחון את </w:t>
      </w:r>
      <w:r w:rsidR="0003062F">
        <w:rPr>
          <w:rFonts w:ascii="David" w:hAnsi="David" w:cs="David" w:hint="cs"/>
          <w:sz w:val="28"/>
          <w:szCs w:val="28"/>
          <w:rtl/>
        </w:rPr>
        <w:t>סיכום ה</w:t>
      </w:r>
      <w:r>
        <w:rPr>
          <w:rFonts w:ascii="David" w:hAnsi="David" w:cs="David" w:hint="cs"/>
          <w:sz w:val="28"/>
          <w:szCs w:val="28"/>
          <w:rtl/>
        </w:rPr>
        <w:t xml:space="preserve">ביקור שערכה נפגעת העבירה אצל רופא נשים בעקבות </w:t>
      </w:r>
      <w:r w:rsidR="00F70663">
        <w:rPr>
          <w:rFonts w:ascii="David" w:hAnsi="David" w:cs="David" w:hint="cs"/>
          <w:sz w:val="28"/>
          <w:szCs w:val="28"/>
          <w:rtl/>
        </w:rPr>
        <w:t>המעשים המיוחסים</w:t>
      </w:r>
      <w:r>
        <w:rPr>
          <w:rFonts w:ascii="David" w:hAnsi="David" w:cs="David" w:hint="cs"/>
          <w:sz w:val="28"/>
          <w:szCs w:val="28"/>
          <w:rtl/>
        </w:rPr>
        <w:t>. ככלל, על פי הדין (ראו סעיף 50ב לפקודת הראיות)</w:t>
      </w:r>
      <w:r w:rsidR="00F70663">
        <w:rPr>
          <w:rFonts w:ascii="David" w:hAnsi="David" w:cs="David" w:hint="cs"/>
          <w:sz w:val="28"/>
          <w:szCs w:val="28"/>
          <w:rtl/>
        </w:rPr>
        <w:t xml:space="preserve"> </w:t>
      </w:r>
      <w:r w:rsidR="0003062F">
        <w:rPr>
          <w:rFonts w:ascii="David" w:hAnsi="David" w:cs="David" w:hint="cs"/>
          <w:sz w:val="28"/>
          <w:szCs w:val="28"/>
          <w:rtl/>
        </w:rPr>
        <w:t>וההלכה הפסוקה</w:t>
      </w:r>
      <w:r w:rsidR="00F70663">
        <w:rPr>
          <w:rFonts w:ascii="David" w:hAnsi="David" w:cs="David" w:hint="cs"/>
          <w:sz w:val="28"/>
          <w:szCs w:val="28"/>
          <w:rtl/>
        </w:rPr>
        <w:t>,</w:t>
      </w:r>
      <w:r>
        <w:rPr>
          <w:rFonts w:ascii="David" w:hAnsi="David" w:cs="David"/>
          <w:sz w:val="28"/>
          <w:szCs w:val="28"/>
        </w:rPr>
        <w:t xml:space="preserve"> </w:t>
      </w:r>
      <w:r w:rsidR="00E5579C">
        <w:rPr>
          <w:rFonts w:ascii="David" w:hAnsi="David" w:cs="David" w:hint="cs"/>
          <w:sz w:val="28"/>
          <w:szCs w:val="28"/>
          <w:rtl/>
        </w:rPr>
        <w:t>בקשה ל</w:t>
      </w:r>
      <w:r>
        <w:rPr>
          <w:rFonts w:ascii="David" w:hAnsi="David" w:cs="David" w:hint="cs"/>
          <w:sz w:val="28"/>
          <w:szCs w:val="28"/>
          <w:rtl/>
        </w:rPr>
        <w:t>העברת מידע הנתון תחת חיסיון רפואי אינ</w:t>
      </w:r>
      <w:r w:rsidR="00930F06">
        <w:rPr>
          <w:rFonts w:ascii="David" w:hAnsi="David" w:cs="David" w:hint="cs"/>
          <w:sz w:val="28"/>
          <w:szCs w:val="28"/>
          <w:rtl/>
        </w:rPr>
        <w:t>ה</w:t>
      </w:r>
      <w:r>
        <w:rPr>
          <w:rFonts w:ascii="David" w:hAnsi="David" w:cs="David" w:hint="cs"/>
          <w:sz w:val="28"/>
          <w:szCs w:val="28"/>
          <w:rtl/>
        </w:rPr>
        <w:t xml:space="preserve"> </w:t>
      </w:r>
      <w:r w:rsidR="00F70663">
        <w:rPr>
          <w:rFonts w:ascii="David" w:hAnsi="David" w:cs="David" w:hint="cs"/>
          <w:sz w:val="28"/>
          <w:szCs w:val="28"/>
          <w:rtl/>
        </w:rPr>
        <w:t>חלק מהדיון בשאלת ה</w:t>
      </w:r>
      <w:r>
        <w:rPr>
          <w:rFonts w:ascii="David" w:hAnsi="David" w:cs="David" w:hint="cs"/>
          <w:sz w:val="28"/>
          <w:szCs w:val="28"/>
          <w:rtl/>
        </w:rPr>
        <w:t xml:space="preserve">עיון בחומר חקירה; אולם בנסיבות </w:t>
      </w:r>
      <w:r w:rsidR="00F70663">
        <w:rPr>
          <w:rFonts w:ascii="David" w:hAnsi="David" w:cs="David" w:hint="cs"/>
          <w:sz w:val="28"/>
          <w:szCs w:val="28"/>
          <w:rtl/>
        </w:rPr>
        <w:t>ה</w:t>
      </w:r>
      <w:r>
        <w:rPr>
          <w:rFonts w:ascii="David" w:hAnsi="David" w:cs="David" w:hint="cs"/>
          <w:sz w:val="28"/>
          <w:szCs w:val="28"/>
          <w:rtl/>
        </w:rPr>
        <w:t>עניי</w:t>
      </w:r>
      <w:r w:rsidR="00F70663">
        <w:rPr>
          <w:rFonts w:ascii="David" w:hAnsi="David" w:cs="David" w:hint="cs"/>
          <w:sz w:val="28"/>
          <w:szCs w:val="28"/>
          <w:rtl/>
        </w:rPr>
        <w:t>ן</w:t>
      </w:r>
      <w:r>
        <w:rPr>
          <w:rFonts w:ascii="David" w:hAnsi="David" w:cs="David" w:hint="cs"/>
          <w:sz w:val="28"/>
          <w:szCs w:val="28"/>
          <w:rtl/>
        </w:rPr>
        <w:t xml:space="preserve">, לבקשתי, </w:t>
      </w:r>
      <w:r w:rsidR="0003062F">
        <w:rPr>
          <w:rFonts w:ascii="David" w:hAnsi="David" w:cs="David" w:hint="cs"/>
          <w:sz w:val="28"/>
          <w:szCs w:val="28"/>
          <w:rtl/>
        </w:rPr>
        <w:t xml:space="preserve">ערכה התביעה בירור </w:t>
      </w:r>
      <w:r w:rsidR="00F70663">
        <w:rPr>
          <w:rFonts w:ascii="David" w:hAnsi="David" w:cs="David" w:hint="cs"/>
          <w:sz w:val="28"/>
          <w:szCs w:val="28"/>
          <w:rtl/>
        </w:rPr>
        <w:t>ש</w:t>
      </w:r>
      <w:r w:rsidR="0003062F">
        <w:rPr>
          <w:rFonts w:ascii="David" w:hAnsi="David" w:cs="David" w:hint="cs"/>
          <w:sz w:val="28"/>
          <w:szCs w:val="28"/>
          <w:rtl/>
        </w:rPr>
        <w:t xml:space="preserve">ממנו עלה </w:t>
      </w:r>
      <w:r w:rsidR="00F70663">
        <w:rPr>
          <w:rFonts w:ascii="David" w:hAnsi="David" w:cs="David" w:hint="cs"/>
          <w:sz w:val="28"/>
          <w:szCs w:val="28"/>
          <w:rtl/>
        </w:rPr>
        <w:t xml:space="preserve">ממילא, </w:t>
      </w:r>
      <w:r w:rsidR="0003062F">
        <w:rPr>
          <w:rFonts w:ascii="David" w:hAnsi="David" w:cs="David" w:hint="cs"/>
          <w:sz w:val="28"/>
          <w:szCs w:val="28"/>
          <w:rtl/>
        </w:rPr>
        <w:t xml:space="preserve">כי </w:t>
      </w:r>
      <w:r>
        <w:rPr>
          <w:rFonts w:ascii="David" w:hAnsi="David" w:cs="David" w:hint="cs"/>
          <w:sz w:val="28"/>
          <w:szCs w:val="28"/>
          <w:rtl/>
        </w:rPr>
        <w:t>נפגעת העבירה כלל לא פנתה לרופא נשים לאחר האירוע הנטען בכתב האישום</w:t>
      </w:r>
      <w:r w:rsidR="0003062F">
        <w:rPr>
          <w:rFonts w:ascii="David" w:hAnsi="David" w:cs="David" w:hint="cs"/>
          <w:sz w:val="28"/>
          <w:szCs w:val="28"/>
          <w:rtl/>
        </w:rPr>
        <w:t xml:space="preserve">. בכך התייתר הדיון בבקשה. </w:t>
      </w:r>
    </w:p>
    <w:p w14:paraId="1FCEE80F" w14:textId="77777777" w:rsidR="00A5738E" w:rsidRPr="00A5738E" w:rsidRDefault="00F70663"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 xml:space="preserve">כמו כן, </w:t>
      </w:r>
      <w:r w:rsidR="005C4DD0">
        <w:rPr>
          <w:rFonts w:ascii="David" w:hAnsi="David" w:cs="David" w:hint="cs"/>
          <w:sz w:val="28"/>
          <w:szCs w:val="28"/>
          <w:rtl/>
        </w:rPr>
        <w:t>ביקשה ההגנה לקבל לידיה "דוח לוגים"</w:t>
      </w:r>
      <w:r w:rsidR="00A5738E">
        <w:rPr>
          <w:rFonts w:ascii="David" w:hAnsi="David" w:cs="David" w:hint="cs"/>
          <w:sz w:val="28"/>
          <w:szCs w:val="28"/>
          <w:rtl/>
        </w:rPr>
        <w:t>, כרטיסי זיכרון</w:t>
      </w:r>
      <w:r w:rsidR="005C4DD0">
        <w:rPr>
          <w:rFonts w:ascii="David" w:hAnsi="David" w:cs="David" w:hint="cs"/>
          <w:sz w:val="28"/>
          <w:szCs w:val="28"/>
          <w:rtl/>
        </w:rPr>
        <w:t xml:space="preserve"> וכל מידע שיאפשר לה לבדוק בעצמה </w:t>
      </w:r>
      <w:r w:rsidR="00A5738E">
        <w:rPr>
          <w:rFonts w:ascii="David" w:hAnsi="David" w:cs="David" w:hint="cs"/>
          <w:sz w:val="28"/>
          <w:szCs w:val="28"/>
          <w:rtl/>
        </w:rPr>
        <w:t xml:space="preserve">ובאמצעות מומחים </w:t>
      </w:r>
      <w:r w:rsidR="005C4DD0">
        <w:rPr>
          <w:rFonts w:ascii="David" w:hAnsi="David" w:cs="David" w:hint="cs"/>
          <w:sz w:val="28"/>
          <w:szCs w:val="28"/>
          <w:rtl/>
        </w:rPr>
        <w:t>את המצלמות בחדר החקירות, בעקבות תקלה שאירעה ב</w:t>
      </w:r>
      <w:r w:rsidR="0003062F">
        <w:rPr>
          <w:rFonts w:ascii="David" w:hAnsi="David" w:cs="David" w:hint="cs"/>
          <w:sz w:val="28"/>
          <w:szCs w:val="28"/>
          <w:rtl/>
        </w:rPr>
        <w:t xml:space="preserve">צילום </w:t>
      </w:r>
      <w:r w:rsidR="005C4DD0">
        <w:rPr>
          <w:rFonts w:ascii="David" w:hAnsi="David" w:cs="David" w:hint="cs"/>
          <w:sz w:val="28"/>
          <w:szCs w:val="28"/>
          <w:rtl/>
        </w:rPr>
        <w:t xml:space="preserve">חקירתו האחרונה של המערער </w:t>
      </w:r>
      <w:r w:rsidR="00A5738E">
        <w:rPr>
          <w:rFonts w:ascii="David" w:hAnsi="David" w:cs="David" w:hint="cs"/>
          <w:sz w:val="28"/>
          <w:szCs w:val="28"/>
          <w:rtl/>
        </w:rPr>
        <w:t xml:space="preserve">מיום 9 ביולי 2025 </w:t>
      </w:r>
      <w:r w:rsidR="005C4DD0">
        <w:rPr>
          <w:rFonts w:ascii="David" w:hAnsi="David" w:cs="David" w:hint="cs"/>
          <w:sz w:val="28"/>
          <w:szCs w:val="28"/>
          <w:rtl/>
        </w:rPr>
        <w:t xml:space="preserve">(חקירה קצרה שנועדה לבירור השאלה האם הוא מסכים </w:t>
      </w:r>
      <w:r w:rsidR="005142E4">
        <w:rPr>
          <w:rFonts w:ascii="David" w:hAnsi="David" w:cs="David" w:hint="cs"/>
          <w:sz w:val="28"/>
          <w:szCs w:val="28"/>
          <w:rtl/>
        </w:rPr>
        <w:t>למסירת סיסמה ל</w:t>
      </w:r>
      <w:r w:rsidR="005C4DD0">
        <w:rPr>
          <w:rFonts w:ascii="David" w:hAnsi="David" w:cs="David" w:hint="cs"/>
          <w:sz w:val="28"/>
          <w:szCs w:val="28"/>
          <w:rtl/>
        </w:rPr>
        <w:t>מכשיר הטלפון שלו)</w:t>
      </w:r>
      <w:r w:rsidR="0003062F">
        <w:rPr>
          <w:rFonts w:ascii="David" w:hAnsi="David" w:cs="David" w:hint="cs"/>
          <w:sz w:val="28"/>
          <w:szCs w:val="28"/>
          <w:rtl/>
        </w:rPr>
        <w:t xml:space="preserve">. התקלה הובילה לכך שלא הופק תיעוד ויזואלי של החקירה, וההגנה מבקשת לנסות להפיק את התיעוד האמור על ידי מומחה מטעמה לאור טענותיה </w:t>
      </w:r>
      <w:r>
        <w:rPr>
          <w:rFonts w:ascii="David" w:hAnsi="David" w:cs="David" w:hint="cs"/>
          <w:sz w:val="28"/>
          <w:szCs w:val="28"/>
          <w:rtl/>
        </w:rPr>
        <w:t>ש</w:t>
      </w:r>
      <w:r w:rsidR="0003062F">
        <w:rPr>
          <w:rFonts w:ascii="David" w:hAnsi="David" w:cs="David" w:hint="cs"/>
          <w:sz w:val="28"/>
          <w:szCs w:val="28"/>
          <w:rtl/>
        </w:rPr>
        <w:t xml:space="preserve">לפיהן </w:t>
      </w:r>
      <w:r w:rsidR="00A5738E">
        <w:rPr>
          <w:rFonts w:ascii="David" w:hAnsi="David" w:cs="David" w:hint="cs"/>
          <w:sz w:val="28"/>
          <w:szCs w:val="28"/>
          <w:rtl/>
        </w:rPr>
        <w:t>סירובו של המערער ל</w:t>
      </w:r>
      <w:r w:rsidR="005142E4">
        <w:rPr>
          <w:rFonts w:ascii="David" w:hAnsi="David" w:cs="David" w:hint="cs"/>
          <w:sz w:val="28"/>
          <w:szCs w:val="28"/>
          <w:rtl/>
        </w:rPr>
        <w:t xml:space="preserve">מסירת הסיסמה </w:t>
      </w:r>
      <w:r w:rsidR="00A5738E">
        <w:rPr>
          <w:rFonts w:ascii="David" w:hAnsi="David" w:cs="David" w:hint="cs"/>
          <w:sz w:val="28"/>
          <w:szCs w:val="28"/>
          <w:rtl/>
        </w:rPr>
        <w:t>נבע מאופן התנהלות של הגוף החוקר</w:t>
      </w:r>
      <w:r w:rsidR="005142E4">
        <w:rPr>
          <w:rFonts w:ascii="David" w:hAnsi="David" w:cs="David" w:hint="cs"/>
          <w:sz w:val="28"/>
          <w:szCs w:val="28"/>
          <w:rtl/>
        </w:rPr>
        <w:t xml:space="preserve"> כלפיו במהלך החקירה,</w:t>
      </w:r>
      <w:r w:rsidR="00A5738E">
        <w:rPr>
          <w:rFonts w:ascii="David" w:hAnsi="David" w:cs="David" w:hint="cs"/>
          <w:sz w:val="28"/>
          <w:szCs w:val="28"/>
          <w:rtl/>
        </w:rPr>
        <w:t xml:space="preserve"> ולא מחוסר רצון לשתף פעולה עם החקירה</w:t>
      </w:r>
      <w:r w:rsidR="0003062F">
        <w:rPr>
          <w:rFonts w:ascii="David" w:hAnsi="David" w:cs="David" w:hint="cs"/>
          <w:sz w:val="28"/>
          <w:szCs w:val="28"/>
          <w:rtl/>
        </w:rPr>
        <w:t>.</w:t>
      </w:r>
      <w:r w:rsidR="00A5738E">
        <w:rPr>
          <w:rFonts w:ascii="David" w:hAnsi="David" w:cs="David" w:hint="cs"/>
          <w:sz w:val="28"/>
          <w:szCs w:val="28"/>
          <w:rtl/>
        </w:rPr>
        <w:t xml:space="preserve"> </w:t>
      </w:r>
    </w:p>
    <w:p w14:paraId="5FA944D1" w14:textId="77777777" w:rsidR="0003062F" w:rsidRPr="0003062F" w:rsidRDefault="00F70663"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בהמשך להערות</w:t>
      </w:r>
      <w:r w:rsidR="0003062F">
        <w:rPr>
          <w:rFonts w:ascii="David" w:hAnsi="David" w:cs="David" w:hint="cs"/>
          <w:sz w:val="28"/>
          <w:szCs w:val="28"/>
          <w:rtl/>
        </w:rPr>
        <w:t xml:space="preserve"> בית הדין קמא ערכה התביעה בירור בנושא, שבעקבותיו הציגה </w:t>
      </w:r>
      <w:r w:rsidR="00A5738E">
        <w:rPr>
          <w:rFonts w:ascii="David" w:hAnsi="David" w:cs="David" w:hint="cs"/>
          <w:sz w:val="28"/>
          <w:szCs w:val="28"/>
          <w:rtl/>
        </w:rPr>
        <w:t>מזכר שלפיו "לא הופק סרטון המתעד את החקירה נוכח תקלה באמצעי ההקלטה"</w:t>
      </w:r>
      <w:r w:rsidR="0003062F">
        <w:rPr>
          <w:rFonts w:ascii="David" w:hAnsi="David" w:cs="David" w:hint="cs"/>
          <w:sz w:val="28"/>
          <w:szCs w:val="28"/>
          <w:rtl/>
        </w:rPr>
        <w:t>.</w:t>
      </w:r>
      <w:r w:rsidR="00A5738E">
        <w:rPr>
          <w:rFonts w:ascii="David" w:hAnsi="David" w:cs="David" w:hint="cs"/>
          <w:sz w:val="28"/>
          <w:szCs w:val="28"/>
          <w:rtl/>
        </w:rPr>
        <w:t xml:space="preserve"> בית הדין קבע </w:t>
      </w:r>
      <w:r w:rsidR="0003062F">
        <w:rPr>
          <w:rFonts w:ascii="David" w:hAnsi="David" w:cs="David" w:hint="cs"/>
          <w:sz w:val="28"/>
          <w:szCs w:val="28"/>
          <w:rtl/>
        </w:rPr>
        <w:t xml:space="preserve">אפוא </w:t>
      </w:r>
      <w:r w:rsidR="00A5738E">
        <w:rPr>
          <w:rFonts w:ascii="David" w:hAnsi="David" w:cs="David" w:hint="cs"/>
          <w:sz w:val="28"/>
          <w:szCs w:val="28"/>
          <w:rtl/>
        </w:rPr>
        <w:t>כי אין בחומר הראיות אינדיקציה לכך שהחקירה תועדה באופן ויזואלי</w:t>
      </w:r>
      <w:r w:rsidR="0003062F">
        <w:rPr>
          <w:rFonts w:ascii="David" w:hAnsi="David" w:cs="David" w:hint="cs"/>
          <w:sz w:val="28"/>
          <w:szCs w:val="28"/>
          <w:rtl/>
        </w:rPr>
        <w:t>, ובקשת ההגנה נדחתה</w:t>
      </w:r>
      <w:r w:rsidR="00A5738E">
        <w:rPr>
          <w:rFonts w:ascii="David" w:hAnsi="David" w:cs="David" w:hint="cs"/>
          <w:sz w:val="28"/>
          <w:szCs w:val="28"/>
          <w:rtl/>
        </w:rPr>
        <w:t xml:space="preserve">. </w:t>
      </w:r>
    </w:p>
    <w:p w14:paraId="7BC1EDB3" w14:textId="77777777" w:rsidR="00A5738E" w:rsidRDefault="00A5738E"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נוכח טענות שהעלתה ההגנה</w:t>
      </w:r>
      <w:r w:rsidR="0003062F">
        <w:rPr>
          <w:rFonts w:ascii="David" w:hAnsi="David" w:cs="David" w:hint="cs"/>
          <w:sz w:val="28"/>
          <w:szCs w:val="28"/>
          <w:rtl/>
        </w:rPr>
        <w:t xml:space="preserve"> בערעורה</w:t>
      </w:r>
      <w:r>
        <w:rPr>
          <w:rFonts w:ascii="David" w:hAnsi="David" w:cs="David" w:hint="cs"/>
          <w:sz w:val="28"/>
          <w:szCs w:val="28"/>
          <w:rtl/>
        </w:rPr>
        <w:t xml:space="preserve">, </w:t>
      </w:r>
      <w:r w:rsidR="00F70663">
        <w:rPr>
          <w:rFonts w:ascii="David" w:hAnsi="David" w:cs="David" w:hint="cs"/>
          <w:sz w:val="28"/>
          <w:szCs w:val="28"/>
          <w:rtl/>
        </w:rPr>
        <w:t>ש</w:t>
      </w:r>
      <w:r>
        <w:rPr>
          <w:rFonts w:ascii="David" w:hAnsi="David" w:cs="David" w:hint="cs"/>
          <w:sz w:val="28"/>
          <w:szCs w:val="28"/>
          <w:rtl/>
        </w:rPr>
        <w:t xml:space="preserve">לפיהן היא למדה מהמילים "לא הופק סרטון" כי </w:t>
      </w:r>
      <w:r w:rsidR="0003062F">
        <w:rPr>
          <w:rFonts w:ascii="David" w:hAnsi="David" w:cs="David" w:hint="cs"/>
          <w:sz w:val="28"/>
          <w:szCs w:val="28"/>
          <w:rtl/>
        </w:rPr>
        <w:t xml:space="preserve">יתכן </w:t>
      </w:r>
      <w:r w:rsidR="00F70663">
        <w:rPr>
          <w:rFonts w:ascii="David" w:hAnsi="David" w:cs="David" w:hint="cs"/>
          <w:sz w:val="28"/>
          <w:szCs w:val="28"/>
          <w:rtl/>
        </w:rPr>
        <w:t xml:space="preserve">שאמנם </w:t>
      </w:r>
      <w:r>
        <w:rPr>
          <w:rFonts w:ascii="David" w:hAnsi="David" w:cs="David" w:hint="cs"/>
          <w:sz w:val="28"/>
          <w:szCs w:val="28"/>
          <w:rtl/>
        </w:rPr>
        <w:t xml:space="preserve">היה תיעוד כלשהו, אשר יתכן והופסק או לא הבשיל להעתקתו </w:t>
      </w:r>
      <w:r w:rsidR="0003062F">
        <w:rPr>
          <w:rFonts w:ascii="David" w:hAnsi="David" w:cs="David" w:hint="cs"/>
          <w:sz w:val="28"/>
          <w:szCs w:val="28"/>
          <w:rtl/>
        </w:rPr>
        <w:t xml:space="preserve">מהמצלמה </w:t>
      </w:r>
      <w:r>
        <w:rPr>
          <w:rFonts w:ascii="David" w:hAnsi="David" w:cs="David" w:hint="cs"/>
          <w:sz w:val="28"/>
          <w:szCs w:val="28"/>
          <w:rtl/>
        </w:rPr>
        <w:t xml:space="preserve">לסרטון </w:t>
      </w:r>
      <w:r w:rsidR="0003062F">
        <w:rPr>
          <w:rFonts w:ascii="David" w:hAnsi="David" w:cs="David" w:hint="cs"/>
          <w:sz w:val="28"/>
          <w:szCs w:val="28"/>
          <w:rtl/>
        </w:rPr>
        <w:t>-</w:t>
      </w:r>
      <w:r>
        <w:rPr>
          <w:rFonts w:ascii="David" w:hAnsi="David" w:cs="David" w:hint="cs"/>
          <w:sz w:val="28"/>
          <w:szCs w:val="28"/>
          <w:rtl/>
        </w:rPr>
        <w:t xml:space="preserve"> התבקשה התביעה לערוך בירור נוסף בעניין זה אל מול גורמי החקירה. בעקבות הבירור מסרה התביעה, כי החקירה </w:t>
      </w:r>
      <w:r>
        <w:rPr>
          <w:rFonts w:ascii="David" w:hAnsi="David" w:cs="David" w:hint="cs"/>
          <w:b/>
          <w:bCs/>
          <w:sz w:val="28"/>
          <w:szCs w:val="28"/>
          <w:rtl/>
        </w:rPr>
        <w:t>לא הוקלטה</w:t>
      </w:r>
      <w:r>
        <w:rPr>
          <w:rFonts w:ascii="David" w:hAnsi="David" w:cs="David" w:hint="cs"/>
          <w:sz w:val="28"/>
          <w:szCs w:val="28"/>
          <w:rtl/>
        </w:rPr>
        <w:t xml:space="preserve">, ולכן לא ניתן להפיק דוח לוגים מהמצלמה המתעדת חקירות וכי "ממילא הנתונים הללו נשמרים רק למשך חודש". משכך </w:t>
      </w:r>
      <w:r w:rsidR="0003062F">
        <w:rPr>
          <w:rFonts w:ascii="David" w:hAnsi="David" w:cs="David" w:hint="cs"/>
          <w:sz w:val="28"/>
          <w:szCs w:val="28"/>
          <w:rtl/>
        </w:rPr>
        <w:t xml:space="preserve">הם פני הדברים </w:t>
      </w:r>
      <w:r>
        <w:rPr>
          <w:rFonts w:ascii="David" w:hAnsi="David" w:cs="David" w:hint="cs"/>
          <w:sz w:val="28"/>
          <w:szCs w:val="28"/>
          <w:rtl/>
        </w:rPr>
        <w:t xml:space="preserve">התייתר הדיון גם בבקשה האמורה. </w:t>
      </w:r>
    </w:p>
    <w:p w14:paraId="59C8DBD2" w14:textId="77777777" w:rsidR="0003062F" w:rsidRPr="00A5738E" w:rsidRDefault="0003062F"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 xml:space="preserve">נפנה אפוא לבחון את הסוגיות שנותרו במחלוקת בין הצדדים, במהלך הדיון בערעור. </w:t>
      </w:r>
    </w:p>
    <w:p w14:paraId="09A5E16E" w14:textId="77777777" w:rsidR="00A5738E" w:rsidRDefault="00A5738E" w:rsidP="00D3488C">
      <w:pPr>
        <w:pStyle w:val="1"/>
        <w:tabs>
          <w:tab w:val="left" w:pos="283"/>
        </w:tabs>
        <w:spacing w:line="360" w:lineRule="auto"/>
        <w:ind w:left="48"/>
        <w:jc w:val="both"/>
        <w:outlineLvl w:val="0"/>
        <w:rPr>
          <w:rFonts w:ascii="David" w:hAnsi="David" w:cs="David"/>
          <w:sz w:val="28"/>
          <w:szCs w:val="28"/>
          <w:rtl/>
        </w:rPr>
      </w:pPr>
    </w:p>
    <w:p w14:paraId="3BC60025" w14:textId="77777777" w:rsidR="00A5738E" w:rsidRPr="00F313F3" w:rsidRDefault="00A5738E" w:rsidP="00D3488C">
      <w:pPr>
        <w:pStyle w:val="1"/>
        <w:tabs>
          <w:tab w:val="left" w:pos="283"/>
        </w:tabs>
        <w:spacing w:line="360" w:lineRule="auto"/>
        <w:ind w:left="48"/>
        <w:jc w:val="both"/>
        <w:outlineLvl w:val="0"/>
        <w:rPr>
          <w:rFonts w:ascii="David" w:hAnsi="David" w:cs="David"/>
          <w:sz w:val="28"/>
          <w:szCs w:val="28"/>
          <w:u w:val="single"/>
          <w:rtl/>
        </w:rPr>
      </w:pPr>
      <w:r w:rsidRPr="00F313F3">
        <w:rPr>
          <w:rFonts w:ascii="David" w:hAnsi="David" w:cs="David" w:hint="cs"/>
          <w:sz w:val="28"/>
          <w:szCs w:val="28"/>
          <w:u w:val="single"/>
          <w:rtl/>
        </w:rPr>
        <w:t>בקשה ל</w:t>
      </w:r>
      <w:r>
        <w:rPr>
          <w:rFonts w:ascii="David" w:hAnsi="David" w:cs="David" w:hint="cs"/>
          <w:sz w:val="28"/>
          <w:szCs w:val="28"/>
          <w:u w:val="single"/>
          <w:rtl/>
        </w:rPr>
        <w:t>עיון ב</w:t>
      </w:r>
      <w:r w:rsidRPr="00F313F3">
        <w:rPr>
          <w:rFonts w:ascii="David" w:hAnsi="David" w:cs="David" w:hint="cs"/>
          <w:sz w:val="28"/>
          <w:szCs w:val="28"/>
          <w:u w:val="single"/>
          <w:rtl/>
        </w:rPr>
        <w:t xml:space="preserve">מסמכים מיחידתה של נפגעת העבירה </w:t>
      </w:r>
    </w:p>
    <w:p w14:paraId="36005459" w14:textId="77777777" w:rsidR="00A5738E" w:rsidRPr="00F313F3" w:rsidRDefault="00A5738E" w:rsidP="00D3488C">
      <w:pPr>
        <w:pStyle w:val="1"/>
        <w:tabs>
          <w:tab w:val="left" w:pos="283"/>
        </w:tabs>
        <w:spacing w:line="360" w:lineRule="auto"/>
        <w:ind w:left="48"/>
        <w:jc w:val="both"/>
        <w:outlineLvl w:val="0"/>
        <w:rPr>
          <w:rFonts w:ascii="David" w:hAnsi="David" w:cs="David"/>
          <w:sz w:val="28"/>
          <w:szCs w:val="28"/>
        </w:rPr>
      </w:pPr>
    </w:p>
    <w:p w14:paraId="45B0AA0E" w14:textId="77777777" w:rsidR="00F82FB6" w:rsidRDefault="00F82FB6"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בית הדין קמא דחה את </w:t>
      </w:r>
      <w:r w:rsidR="00A5738E" w:rsidRPr="00F313F3">
        <w:rPr>
          <w:rFonts w:ascii="David" w:hAnsi="David" w:cs="David" w:hint="cs"/>
          <w:sz w:val="28"/>
          <w:szCs w:val="28"/>
          <w:rtl/>
        </w:rPr>
        <w:t>בקשת ההגנה ל</w:t>
      </w:r>
      <w:r w:rsidR="00A5738E">
        <w:rPr>
          <w:rFonts w:ascii="David" w:hAnsi="David" w:cs="David" w:hint="cs"/>
          <w:sz w:val="28"/>
          <w:szCs w:val="28"/>
          <w:rtl/>
        </w:rPr>
        <w:t>עיין ב</w:t>
      </w:r>
      <w:r w:rsidR="00A5738E" w:rsidRPr="00F313F3">
        <w:rPr>
          <w:rFonts w:ascii="David" w:hAnsi="David" w:cs="David" w:hint="cs"/>
          <w:sz w:val="28"/>
          <w:szCs w:val="28"/>
          <w:rtl/>
        </w:rPr>
        <w:t xml:space="preserve">מסמכים מיחידתה של נפגעת העבירה, </w:t>
      </w:r>
      <w:r w:rsidR="001120AC">
        <w:rPr>
          <w:rFonts w:ascii="David" w:hAnsi="David" w:cs="David" w:hint="cs"/>
          <w:sz w:val="28"/>
          <w:szCs w:val="28"/>
          <w:rtl/>
        </w:rPr>
        <w:t xml:space="preserve">המתעדים </w:t>
      </w:r>
      <w:r w:rsidR="00F70663">
        <w:rPr>
          <w:rFonts w:ascii="David" w:hAnsi="David" w:cs="David" w:hint="cs"/>
          <w:sz w:val="28"/>
          <w:szCs w:val="28"/>
          <w:rtl/>
        </w:rPr>
        <w:t>כנטען, בקשות</w:t>
      </w:r>
      <w:r w:rsidR="001120AC">
        <w:rPr>
          <w:rFonts w:ascii="David" w:hAnsi="David" w:cs="David" w:hint="cs"/>
          <w:sz w:val="28"/>
          <w:szCs w:val="28"/>
          <w:rtl/>
        </w:rPr>
        <w:t xml:space="preserve"> שלה לעבור ל</w:t>
      </w:r>
      <w:r w:rsidR="00F70663">
        <w:rPr>
          <w:rFonts w:ascii="David" w:hAnsi="David" w:cs="David" w:hint="cs"/>
          <w:sz w:val="28"/>
          <w:szCs w:val="28"/>
          <w:rtl/>
        </w:rPr>
        <w:t>שרת ב</w:t>
      </w:r>
      <w:r w:rsidR="001120AC">
        <w:rPr>
          <w:rFonts w:ascii="David" w:hAnsi="David" w:cs="David" w:hint="cs"/>
          <w:sz w:val="28"/>
          <w:szCs w:val="28"/>
          <w:rtl/>
        </w:rPr>
        <w:t>בסיס אחר</w:t>
      </w:r>
      <w:r>
        <w:rPr>
          <w:rFonts w:ascii="David" w:hAnsi="David" w:cs="David" w:hint="cs"/>
          <w:sz w:val="28"/>
          <w:szCs w:val="28"/>
          <w:rtl/>
        </w:rPr>
        <w:t xml:space="preserve"> (ככל שאלה קיימים). ההגנה נימקה את בקשתה בהשערה </w:t>
      </w:r>
      <w:r w:rsidR="00F70663">
        <w:rPr>
          <w:rFonts w:ascii="David" w:hAnsi="David" w:cs="David" w:hint="cs"/>
          <w:sz w:val="28"/>
          <w:szCs w:val="28"/>
          <w:rtl/>
        </w:rPr>
        <w:t>ש</w:t>
      </w:r>
      <w:r>
        <w:rPr>
          <w:rFonts w:ascii="David" w:hAnsi="David" w:cs="David" w:hint="cs"/>
          <w:sz w:val="28"/>
          <w:szCs w:val="28"/>
          <w:rtl/>
        </w:rPr>
        <w:t xml:space="preserve">לפיה בבסיס הגשת התלונה נעוץ מניע שעניינו רצונה של נפגעת העבירה </w:t>
      </w:r>
      <w:r>
        <w:rPr>
          <w:rFonts w:ascii="David" w:hAnsi="David" w:cs="David" w:hint="cs"/>
          <w:sz w:val="28"/>
          <w:szCs w:val="28"/>
          <w:rtl/>
        </w:rPr>
        <w:lastRenderedPageBreak/>
        <w:t>ל</w:t>
      </w:r>
      <w:r w:rsidR="00F70663">
        <w:rPr>
          <w:rFonts w:ascii="David" w:hAnsi="David" w:cs="David" w:hint="cs"/>
          <w:sz w:val="28"/>
          <w:szCs w:val="28"/>
          <w:rtl/>
        </w:rPr>
        <w:t xml:space="preserve">שנות </w:t>
      </w:r>
      <w:r w:rsidR="001120AC">
        <w:rPr>
          <w:rFonts w:ascii="David" w:hAnsi="David" w:cs="David" w:hint="cs"/>
          <w:sz w:val="28"/>
          <w:szCs w:val="28"/>
          <w:rtl/>
        </w:rPr>
        <w:t>את תנאי שירותה</w:t>
      </w:r>
      <w:r>
        <w:rPr>
          <w:rFonts w:ascii="David" w:hAnsi="David" w:cs="David" w:hint="cs"/>
          <w:sz w:val="28"/>
          <w:szCs w:val="28"/>
          <w:rtl/>
        </w:rPr>
        <w:t xml:space="preserve">.  נקבע בהחלטת בית הדין קמא, כי אמנם עיון בחומר הראיות מלמד כי יש בו תימוכין לטענת ההגנה </w:t>
      </w:r>
      <w:r w:rsidR="00F70663">
        <w:rPr>
          <w:rFonts w:ascii="David" w:hAnsi="David" w:cs="David" w:hint="cs"/>
          <w:sz w:val="28"/>
          <w:szCs w:val="28"/>
          <w:rtl/>
        </w:rPr>
        <w:t>ש</w:t>
      </w:r>
      <w:r w:rsidR="001120AC">
        <w:rPr>
          <w:rFonts w:ascii="David" w:hAnsi="David" w:cs="David" w:hint="cs"/>
          <w:sz w:val="28"/>
          <w:szCs w:val="28"/>
          <w:rtl/>
        </w:rPr>
        <w:t xml:space="preserve">לפיה נפגעת העבירה "לא </w:t>
      </w:r>
      <w:proofErr w:type="spellStart"/>
      <w:r w:rsidR="001120AC">
        <w:rPr>
          <w:rFonts w:ascii="David" w:hAnsi="David" w:cs="David" w:hint="cs"/>
          <w:sz w:val="28"/>
          <w:szCs w:val="28"/>
          <w:rtl/>
        </w:rPr>
        <w:t>היתה</w:t>
      </w:r>
      <w:proofErr w:type="spellEnd"/>
      <w:r w:rsidR="001120AC">
        <w:rPr>
          <w:rFonts w:ascii="David" w:hAnsi="David" w:cs="David" w:hint="cs"/>
          <w:sz w:val="28"/>
          <w:szCs w:val="28"/>
          <w:rtl/>
        </w:rPr>
        <w:t xml:space="preserve"> שלמה עם השיבוץ שיועד עבורה"</w:t>
      </w:r>
      <w:r>
        <w:rPr>
          <w:rFonts w:ascii="David" w:hAnsi="David" w:cs="David" w:hint="cs"/>
          <w:sz w:val="28"/>
          <w:szCs w:val="28"/>
          <w:rtl/>
        </w:rPr>
        <w:t>; אך לא הוצגו תימוכין לכך ש</w:t>
      </w:r>
      <w:r w:rsidR="001120AC">
        <w:rPr>
          <w:rFonts w:ascii="David" w:hAnsi="David" w:cs="David" w:hint="cs"/>
          <w:sz w:val="28"/>
          <w:szCs w:val="28"/>
          <w:rtl/>
        </w:rPr>
        <w:t xml:space="preserve">נקטה צעדים לשינוי שיבוצה, </w:t>
      </w:r>
      <w:r>
        <w:rPr>
          <w:rFonts w:ascii="David" w:hAnsi="David" w:cs="David" w:hint="cs"/>
          <w:sz w:val="28"/>
          <w:szCs w:val="28"/>
          <w:rtl/>
        </w:rPr>
        <w:t xml:space="preserve">או </w:t>
      </w:r>
      <w:r w:rsidR="001120AC">
        <w:rPr>
          <w:rFonts w:ascii="David" w:hAnsi="David" w:cs="David" w:hint="cs"/>
          <w:sz w:val="28"/>
          <w:szCs w:val="28"/>
          <w:rtl/>
        </w:rPr>
        <w:t xml:space="preserve">כי קיים קשר בין רצונה שלא לשרת בתפקיד מסוים לבין הגשת התלונה. </w:t>
      </w:r>
      <w:r>
        <w:rPr>
          <w:rFonts w:ascii="David" w:hAnsi="David" w:cs="David" w:hint="cs"/>
          <w:sz w:val="28"/>
          <w:szCs w:val="28"/>
          <w:rtl/>
        </w:rPr>
        <w:t xml:space="preserve">בואר, כי </w:t>
      </w:r>
      <w:r w:rsidR="001120AC">
        <w:rPr>
          <w:rFonts w:ascii="David" w:hAnsi="David" w:cs="David" w:hint="cs"/>
          <w:sz w:val="28"/>
          <w:szCs w:val="28"/>
          <w:rtl/>
        </w:rPr>
        <w:t xml:space="preserve">מפקדיה וחברותיה של נפגעת העבירה בטירונות </w:t>
      </w:r>
      <w:r>
        <w:rPr>
          <w:rFonts w:ascii="David" w:hAnsi="David" w:cs="David" w:hint="cs"/>
          <w:sz w:val="28"/>
          <w:szCs w:val="28"/>
          <w:rtl/>
        </w:rPr>
        <w:t>העידו</w:t>
      </w:r>
      <w:r w:rsidR="001120AC">
        <w:rPr>
          <w:rFonts w:ascii="David" w:hAnsi="David" w:cs="David" w:hint="cs"/>
          <w:sz w:val="28"/>
          <w:szCs w:val="28"/>
          <w:rtl/>
        </w:rPr>
        <w:t xml:space="preserve"> כי על אף ש</w:t>
      </w:r>
      <w:r>
        <w:rPr>
          <w:rFonts w:ascii="David" w:hAnsi="David" w:cs="David" w:hint="cs"/>
          <w:sz w:val="28"/>
          <w:szCs w:val="28"/>
          <w:rtl/>
        </w:rPr>
        <w:t xml:space="preserve">היא </w:t>
      </w:r>
      <w:r w:rsidR="001120AC">
        <w:rPr>
          <w:rFonts w:ascii="David" w:hAnsi="David" w:cs="David" w:hint="cs"/>
          <w:sz w:val="28"/>
          <w:szCs w:val="28"/>
          <w:rtl/>
        </w:rPr>
        <w:t xml:space="preserve">לא </w:t>
      </w:r>
      <w:proofErr w:type="spellStart"/>
      <w:r w:rsidR="001120AC">
        <w:rPr>
          <w:rFonts w:ascii="David" w:hAnsi="David" w:cs="David" w:hint="cs"/>
          <w:sz w:val="28"/>
          <w:szCs w:val="28"/>
          <w:rtl/>
        </w:rPr>
        <w:t>היתה</w:t>
      </w:r>
      <w:proofErr w:type="spellEnd"/>
      <w:r w:rsidR="001120AC">
        <w:rPr>
          <w:rFonts w:ascii="David" w:hAnsi="David" w:cs="David" w:hint="cs"/>
          <w:sz w:val="28"/>
          <w:szCs w:val="28"/>
          <w:rtl/>
        </w:rPr>
        <w:t xml:space="preserve"> מעוניינת לשרת בתפקיד</w:t>
      </w:r>
      <w:r>
        <w:rPr>
          <w:rFonts w:ascii="David" w:hAnsi="David" w:cs="David" w:hint="cs"/>
          <w:sz w:val="28"/>
          <w:szCs w:val="28"/>
          <w:rtl/>
        </w:rPr>
        <w:t xml:space="preserve"> </w:t>
      </w:r>
      <w:r w:rsidR="00F70663">
        <w:rPr>
          <w:rFonts w:ascii="David" w:hAnsi="David" w:cs="David" w:hint="cs"/>
          <w:sz w:val="28"/>
          <w:szCs w:val="28"/>
          <w:rtl/>
        </w:rPr>
        <w:t>ש</w:t>
      </w:r>
      <w:r>
        <w:rPr>
          <w:rFonts w:ascii="David" w:hAnsi="David" w:cs="David" w:hint="cs"/>
          <w:sz w:val="28"/>
          <w:szCs w:val="28"/>
          <w:rtl/>
        </w:rPr>
        <w:t>בו שובצה</w:t>
      </w:r>
      <w:r w:rsidR="001120AC">
        <w:rPr>
          <w:rFonts w:ascii="David" w:hAnsi="David" w:cs="David" w:hint="cs"/>
          <w:sz w:val="28"/>
          <w:szCs w:val="28"/>
          <w:rtl/>
        </w:rPr>
        <w:t xml:space="preserve">, התנהלה </w:t>
      </w:r>
      <w:r>
        <w:rPr>
          <w:rFonts w:ascii="David" w:hAnsi="David" w:cs="David" w:hint="cs"/>
          <w:sz w:val="28"/>
          <w:szCs w:val="28"/>
          <w:rtl/>
        </w:rPr>
        <w:t xml:space="preserve">בטירונות </w:t>
      </w:r>
      <w:r w:rsidR="001120AC">
        <w:rPr>
          <w:rFonts w:ascii="David" w:hAnsi="David" w:cs="David" w:hint="cs"/>
          <w:sz w:val="28"/>
          <w:szCs w:val="28"/>
          <w:rtl/>
        </w:rPr>
        <w:t>באופן מיטבי, ללא בעיות משמעת, לקחה חלק פעיל בהכשרה והתחברה לחניכות הקורס</w:t>
      </w:r>
      <w:r w:rsidR="00F70663">
        <w:rPr>
          <w:rFonts w:ascii="David" w:hAnsi="David" w:cs="David" w:hint="cs"/>
          <w:sz w:val="28"/>
          <w:szCs w:val="28"/>
          <w:rtl/>
        </w:rPr>
        <w:t xml:space="preserve">. </w:t>
      </w:r>
      <w:r w:rsidR="001120AC">
        <w:rPr>
          <w:rFonts w:ascii="David" w:hAnsi="David" w:cs="David" w:hint="cs"/>
          <w:sz w:val="28"/>
          <w:szCs w:val="28"/>
          <w:rtl/>
        </w:rPr>
        <w:t>בקשות</w:t>
      </w:r>
      <w:r w:rsidR="00F70663">
        <w:rPr>
          <w:rFonts w:ascii="David" w:hAnsi="David" w:cs="David" w:hint="cs"/>
          <w:sz w:val="28"/>
          <w:szCs w:val="28"/>
          <w:rtl/>
        </w:rPr>
        <w:t>יה</w:t>
      </w:r>
      <w:r w:rsidR="001120AC">
        <w:rPr>
          <w:rFonts w:ascii="David" w:hAnsi="David" w:cs="David" w:hint="cs"/>
          <w:sz w:val="28"/>
          <w:szCs w:val="28"/>
          <w:rtl/>
        </w:rPr>
        <w:t xml:space="preserve"> </w:t>
      </w:r>
      <w:r w:rsidR="00F70663">
        <w:rPr>
          <w:rFonts w:ascii="David" w:hAnsi="David" w:cs="David" w:hint="cs"/>
          <w:sz w:val="28"/>
          <w:szCs w:val="28"/>
          <w:rtl/>
        </w:rPr>
        <w:t xml:space="preserve">והפניות של אמה </w:t>
      </w:r>
      <w:r w:rsidR="001120AC">
        <w:rPr>
          <w:rFonts w:ascii="David" w:hAnsi="David" w:cs="David" w:hint="cs"/>
          <w:sz w:val="28"/>
          <w:szCs w:val="28"/>
          <w:rtl/>
        </w:rPr>
        <w:t xml:space="preserve">לעזיבת הבסיס הוגשו </w:t>
      </w:r>
      <w:r w:rsidR="001120AC">
        <w:rPr>
          <w:rFonts w:ascii="David" w:hAnsi="David" w:cs="David" w:hint="cs"/>
          <w:b/>
          <w:bCs/>
          <w:sz w:val="28"/>
          <w:szCs w:val="28"/>
          <w:rtl/>
        </w:rPr>
        <w:t xml:space="preserve">לאחר האירוע </w:t>
      </w:r>
      <w:r w:rsidR="00F70663">
        <w:rPr>
          <w:rFonts w:ascii="David" w:hAnsi="David" w:cs="David" w:hint="cs"/>
          <w:b/>
          <w:bCs/>
          <w:sz w:val="28"/>
          <w:szCs w:val="28"/>
          <w:rtl/>
        </w:rPr>
        <w:t>המתואר ב</w:t>
      </w:r>
      <w:r w:rsidR="001120AC">
        <w:rPr>
          <w:rFonts w:ascii="David" w:hAnsi="David" w:cs="David" w:hint="cs"/>
          <w:b/>
          <w:bCs/>
          <w:sz w:val="28"/>
          <w:szCs w:val="28"/>
          <w:rtl/>
        </w:rPr>
        <w:t>כתב האישום ובעקבותיו</w:t>
      </w:r>
      <w:r w:rsidR="001120AC">
        <w:rPr>
          <w:rFonts w:ascii="David" w:hAnsi="David" w:cs="David" w:hint="cs"/>
          <w:sz w:val="28"/>
          <w:szCs w:val="28"/>
          <w:rtl/>
        </w:rPr>
        <w:t xml:space="preserve">. </w:t>
      </w:r>
    </w:p>
    <w:p w14:paraId="2578BF1E" w14:textId="77777777" w:rsidR="00A5738E" w:rsidRDefault="00F82FB6"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נקבע אפוא כי מדובר ב"השערה ספקולטיבית" של ההגנה, שאינה עולה בקנה אחד עם התמונה הראייתית הכוללת ובנסיבות העניין </w:t>
      </w:r>
      <w:r w:rsidR="001120AC">
        <w:rPr>
          <w:rFonts w:ascii="David" w:hAnsi="David" w:cs="David" w:hint="cs"/>
          <w:sz w:val="28"/>
          <w:szCs w:val="28"/>
          <w:rtl/>
        </w:rPr>
        <w:t xml:space="preserve">החלטת הגוף החוקר שלא </w:t>
      </w:r>
      <w:r w:rsidR="00C03B22">
        <w:rPr>
          <w:rFonts w:ascii="David" w:hAnsi="David" w:cs="David" w:hint="cs"/>
          <w:sz w:val="28"/>
          <w:szCs w:val="28"/>
          <w:rtl/>
        </w:rPr>
        <w:t>לאסוף מידע בנושא זה, שיש בו משום פגיעה בפרטיותה של נפגעת העבירה, ה</w:t>
      </w:r>
      <w:r w:rsidR="00E5579C">
        <w:rPr>
          <w:rFonts w:ascii="David" w:hAnsi="David" w:cs="David" w:hint="cs"/>
          <w:sz w:val="28"/>
          <w:szCs w:val="28"/>
          <w:rtl/>
        </w:rPr>
        <w:t>י</w:t>
      </w:r>
      <w:r w:rsidR="00C03B22">
        <w:rPr>
          <w:rFonts w:ascii="David" w:hAnsi="David" w:cs="David" w:hint="cs"/>
          <w:sz w:val="28"/>
          <w:szCs w:val="28"/>
          <w:rtl/>
        </w:rPr>
        <w:t xml:space="preserve">א במסגרת שיקול הדעת </w:t>
      </w:r>
      <w:r>
        <w:rPr>
          <w:rFonts w:ascii="David" w:hAnsi="David" w:cs="David" w:hint="cs"/>
          <w:sz w:val="28"/>
          <w:szCs w:val="28"/>
          <w:rtl/>
        </w:rPr>
        <w:t xml:space="preserve">שלו, </w:t>
      </w:r>
      <w:r w:rsidR="00C03B22">
        <w:rPr>
          <w:rFonts w:ascii="David" w:hAnsi="David" w:cs="David" w:hint="cs"/>
          <w:sz w:val="28"/>
          <w:szCs w:val="28"/>
          <w:rtl/>
        </w:rPr>
        <w:t>ואין להתערב בו</w:t>
      </w:r>
      <w:r>
        <w:rPr>
          <w:rFonts w:ascii="David" w:hAnsi="David" w:cs="David" w:hint="cs"/>
          <w:sz w:val="28"/>
          <w:szCs w:val="28"/>
          <w:rtl/>
        </w:rPr>
        <w:t xml:space="preserve">. לצד זאת העיר בית הדין כי </w:t>
      </w:r>
      <w:r w:rsidR="00C03B22">
        <w:rPr>
          <w:rFonts w:ascii="David" w:hAnsi="David" w:cs="David" w:hint="cs"/>
          <w:sz w:val="28"/>
          <w:szCs w:val="28"/>
          <w:rtl/>
        </w:rPr>
        <w:t xml:space="preserve">במידת הצורך פתוחה בפני ההגנה </w:t>
      </w:r>
      <w:r w:rsidR="00F70663">
        <w:rPr>
          <w:rFonts w:ascii="David" w:hAnsi="David" w:cs="David" w:hint="cs"/>
          <w:sz w:val="28"/>
          <w:szCs w:val="28"/>
          <w:rtl/>
        </w:rPr>
        <w:t xml:space="preserve">האפשרות </w:t>
      </w:r>
      <w:r w:rsidR="00C03B22">
        <w:rPr>
          <w:rFonts w:ascii="David" w:hAnsi="David" w:cs="David" w:hint="cs"/>
          <w:sz w:val="28"/>
          <w:szCs w:val="28"/>
          <w:rtl/>
        </w:rPr>
        <w:t>לפנות לבירור ה</w:t>
      </w:r>
      <w:r>
        <w:rPr>
          <w:rFonts w:ascii="David" w:hAnsi="David" w:cs="David" w:hint="cs"/>
          <w:sz w:val="28"/>
          <w:szCs w:val="28"/>
          <w:rtl/>
        </w:rPr>
        <w:t>נושא</w:t>
      </w:r>
      <w:r w:rsidR="00C03B22">
        <w:rPr>
          <w:rFonts w:ascii="David" w:hAnsi="David" w:cs="David" w:hint="cs"/>
          <w:sz w:val="28"/>
          <w:szCs w:val="28"/>
          <w:rtl/>
        </w:rPr>
        <w:t xml:space="preserve"> בנתיב של </w:t>
      </w:r>
      <w:r w:rsidR="00F70663">
        <w:rPr>
          <w:rFonts w:ascii="David" w:hAnsi="David" w:cs="David" w:hint="cs"/>
          <w:sz w:val="28"/>
          <w:szCs w:val="28"/>
          <w:rtl/>
        </w:rPr>
        <w:t xml:space="preserve">בקשה </w:t>
      </w:r>
      <w:r>
        <w:rPr>
          <w:rFonts w:ascii="David" w:hAnsi="David" w:cs="David" w:hint="cs"/>
          <w:sz w:val="28"/>
          <w:szCs w:val="28"/>
          <w:rtl/>
        </w:rPr>
        <w:t>למותב העיקרי הדן בתיק, בהתאם ל</w:t>
      </w:r>
      <w:r w:rsidR="00C03B22">
        <w:rPr>
          <w:rFonts w:ascii="David" w:hAnsi="David" w:cs="David" w:hint="cs"/>
          <w:sz w:val="28"/>
          <w:szCs w:val="28"/>
          <w:rtl/>
        </w:rPr>
        <w:t xml:space="preserve">סעיף 108 לחוק סדר הדין הפלילי. </w:t>
      </w:r>
    </w:p>
    <w:p w14:paraId="2448A82F" w14:textId="77777777" w:rsidR="00C03B22" w:rsidRDefault="00C03B22"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ההגנה טוענת בערעורה, כי שגה בית הדין כאשר נסמך על עדויות שנאספו בתיק החקירה באשר להתנהלותה של המערערת, משזו שהתה בטירונות שלושה ימים בלבד טרם האירוע, </w:t>
      </w:r>
      <w:r w:rsidR="00F82FB6">
        <w:rPr>
          <w:rFonts w:ascii="David" w:hAnsi="David" w:cs="David" w:hint="cs"/>
          <w:sz w:val="28"/>
          <w:szCs w:val="28"/>
          <w:rtl/>
        </w:rPr>
        <w:t>באופן ש</w:t>
      </w:r>
      <w:r>
        <w:rPr>
          <w:rFonts w:ascii="David" w:hAnsi="David" w:cs="David" w:hint="cs"/>
          <w:sz w:val="28"/>
          <w:szCs w:val="28"/>
          <w:rtl/>
        </w:rPr>
        <w:t>אינו מספק ל</w:t>
      </w:r>
      <w:r w:rsidR="00F82FB6">
        <w:rPr>
          <w:rFonts w:ascii="David" w:hAnsi="David" w:cs="David" w:hint="cs"/>
          <w:sz w:val="28"/>
          <w:szCs w:val="28"/>
          <w:rtl/>
        </w:rPr>
        <w:t xml:space="preserve">שם </w:t>
      </w:r>
      <w:r>
        <w:rPr>
          <w:rFonts w:ascii="David" w:hAnsi="David" w:cs="David" w:hint="cs"/>
          <w:sz w:val="28"/>
          <w:szCs w:val="28"/>
          <w:rtl/>
        </w:rPr>
        <w:t>ג</w:t>
      </w:r>
      <w:r w:rsidR="00F82FB6">
        <w:rPr>
          <w:rFonts w:ascii="David" w:hAnsi="David" w:cs="David" w:hint="cs"/>
          <w:sz w:val="28"/>
          <w:szCs w:val="28"/>
          <w:rtl/>
        </w:rPr>
        <w:t>י</w:t>
      </w:r>
      <w:r>
        <w:rPr>
          <w:rFonts w:ascii="David" w:hAnsi="David" w:cs="David" w:hint="cs"/>
          <w:sz w:val="28"/>
          <w:szCs w:val="28"/>
          <w:rtl/>
        </w:rPr>
        <w:t>ב</w:t>
      </w:r>
      <w:r w:rsidR="00F82FB6">
        <w:rPr>
          <w:rFonts w:ascii="David" w:hAnsi="David" w:cs="David" w:hint="cs"/>
          <w:sz w:val="28"/>
          <w:szCs w:val="28"/>
          <w:rtl/>
        </w:rPr>
        <w:t>ו</w:t>
      </w:r>
      <w:r>
        <w:rPr>
          <w:rFonts w:ascii="David" w:hAnsi="David" w:cs="David" w:hint="cs"/>
          <w:sz w:val="28"/>
          <w:szCs w:val="28"/>
          <w:rtl/>
        </w:rPr>
        <w:t xml:space="preserve">ש </w:t>
      </w:r>
      <w:r w:rsidR="00B80717">
        <w:rPr>
          <w:rFonts w:ascii="David" w:hAnsi="David" w:cs="David" w:hint="cs"/>
          <w:sz w:val="28"/>
          <w:szCs w:val="28"/>
          <w:rtl/>
        </w:rPr>
        <w:t>תמונה</w:t>
      </w:r>
      <w:r>
        <w:rPr>
          <w:rFonts w:ascii="David" w:hAnsi="David" w:cs="David" w:hint="cs"/>
          <w:sz w:val="28"/>
          <w:szCs w:val="28"/>
          <w:rtl/>
        </w:rPr>
        <w:t xml:space="preserve"> </w:t>
      </w:r>
      <w:r w:rsidR="00F82FB6">
        <w:rPr>
          <w:rFonts w:ascii="David" w:hAnsi="David" w:cs="David" w:hint="cs"/>
          <w:sz w:val="28"/>
          <w:szCs w:val="28"/>
          <w:rtl/>
        </w:rPr>
        <w:t xml:space="preserve">כאמור; תוך שהפנתה לכך שנפגעת העבירה אכן קיבלה את מבוקשה לעזוב את הבסיס, לאחר האירוע, עניין שאליו כך נטען, </w:t>
      </w:r>
      <w:r>
        <w:rPr>
          <w:rFonts w:ascii="David" w:hAnsi="David" w:cs="David" w:hint="cs"/>
          <w:sz w:val="28"/>
          <w:szCs w:val="28"/>
          <w:rtl/>
        </w:rPr>
        <w:t xml:space="preserve">"כיוונה מלכתחילה". התביעה מנגד ביקשה שלא להתערב בהחלטת בית הדין קמא, תוך שהפנתה לכך שעל אף שנפגעת העבירה ביקשה לעזוב את התפקיד מיד לאחר האירוע הנטען, הגישה את התלונה במצ"ח כנגד המערער רק כחודשיים לאחר מכן. </w:t>
      </w:r>
    </w:p>
    <w:p w14:paraId="1268D517" w14:textId="77777777" w:rsidR="00C03B22" w:rsidRDefault="00F82FB6"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בבואי להכריע בערעור ההגנה בסוגיה זו, נתתי דעתי לכך ש</w:t>
      </w:r>
      <w:r w:rsidR="00A5738E">
        <w:rPr>
          <w:rFonts w:ascii="David" w:hAnsi="David" w:cs="David" w:hint="cs"/>
          <w:sz w:val="28"/>
          <w:szCs w:val="28"/>
          <w:rtl/>
        </w:rPr>
        <w:t xml:space="preserve">המידע המבוקש </w:t>
      </w:r>
      <w:r>
        <w:rPr>
          <w:rFonts w:ascii="David" w:hAnsi="David" w:cs="David" w:hint="cs"/>
          <w:sz w:val="28"/>
          <w:szCs w:val="28"/>
          <w:rtl/>
        </w:rPr>
        <w:t>על יד</w:t>
      </w:r>
      <w:r w:rsidR="00B80717">
        <w:rPr>
          <w:rFonts w:ascii="David" w:hAnsi="David" w:cs="David" w:hint="cs"/>
          <w:sz w:val="28"/>
          <w:szCs w:val="28"/>
          <w:rtl/>
        </w:rPr>
        <w:t>י</w:t>
      </w:r>
      <w:r>
        <w:rPr>
          <w:rFonts w:ascii="David" w:hAnsi="David" w:cs="David" w:hint="cs"/>
          <w:sz w:val="28"/>
          <w:szCs w:val="28"/>
          <w:rtl/>
        </w:rPr>
        <w:t xml:space="preserve">ה </w:t>
      </w:r>
      <w:r w:rsidR="00A5738E">
        <w:rPr>
          <w:rFonts w:ascii="David" w:hAnsi="David" w:cs="David" w:hint="cs"/>
          <w:sz w:val="28"/>
          <w:szCs w:val="28"/>
          <w:rtl/>
        </w:rPr>
        <w:t xml:space="preserve">לא נאסף על ידי </w:t>
      </w:r>
      <w:r w:rsidR="00A5738E" w:rsidRPr="00D02CFB">
        <w:rPr>
          <w:rFonts w:ascii="David" w:hAnsi="David" w:cs="David" w:hint="cs"/>
          <w:sz w:val="28"/>
          <w:szCs w:val="28"/>
          <w:rtl/>
        </w:rPr>
        <w:t>גורמי החקירה ואינ</w:t>
      </w:r>
      <w:r w:rsidR="00A5738E">
        <w:rPr>
          <w:rFonts w:ascii="David" w:hAnsi="David" w:cs="David" w:hint="cs"/>
          <w:sz w:val="28"/>
          <w:szCs w:val="28"/>
          <w:rtl/>
        </w:rPr>
        <w:t>ו</w:t>
      </w:r>
      <w:r w:rsidR="00A5738E" w:rsidRPr="00D02CFB">
        <w:rPr>
          <w:rFonts w:ascii="David" w:hAnsi="David" w:cs="David" w:hint="cs"/>
          <w:sz w:val="28"/>
          <w:szCs w:val="28"/>
          <w:rtl/>
        </w:rPr>
        <w:t xml:space="preserve"> מצוי ב</w:t>
      </w:r>
      <w:r w:rsidR="00B80717">
        <w:rPr>
          <w:rFonts w:ascii="David" w:hAnsi="David" w:cs="David" w:hint="cs"/>
          <w:sz w:val="28"/>
          <w:szCs w:val="28"/>
          <w:rtl/>
        </w:rPr>
        <w:t xml:space="preserve">רשות </w:t>
      </w:r>
      <w:r w:rsidR="00A5738E" w:rsidRPr="00D02CFB">
        <w:rPr>
          <w:rFonts w:ascii="David" w:hAnsi="David" w:cs="David" w:hint="cs"/>
          <w:sz w:val="28"/>
          <w:szCs w:val="28"/>
          <w:rtl/>
        </w:rPr>
        <w:t>התביעה</w:t>
      </w:r>
      <w:r w:rsidR="000F1A1A">
        <w:rPr>
          <w:rFonts w:ascii="David" w:hAnsi="David" w:cs="David" w:hint="cs"/>
          <w:sz w:val="28"/>
          <w:szCs w:val="28"/>
          <w:rtl/>
        </w:rPr>
        <w:t xml:space="preserve">. </w:t>
      </w:r>
      <w:r>
        <w:rPr>
          <w:rFonts w:ascii="David" w:hAnsi="David" w:cs="David" w:hint="cs"/>
          <w:sz w:val="28"/>
          <w:szCs w:val="28"/>
          <w:rtl/>
        </w:rPr>
        <w:t xml:space="preserve">מכאן שמדובר </w:t>
      </w:r>
      <w:r w:rsidR="00B80717">
        <w:rPr>
          <w:rFonts w:ascii="David" w:hAnsi="David" w:cs="David" w:hint="cs"/>
          <w:sz w:val="28"/>
          <w:szCs w:val="28"/>
          <w:rtl/>
        </w:rPr>
        <w:t xml:space="preserve">למעשה, </w:t>
      </w:r>
      <w:r>
        <w:rPr>
          <w:rFonts w:ascii="David" w:hAnsi="David" w:cs="David" w:hint="cs"/>
          <w:sz w:val="28"/>
          <w:szCs w:val="28"/>
          <w:rtl/>
        </w:rPr>
        <w:t xml:space="preserve">בבקשה להשלמת חקירה, </w:t>
      </w:r>
      <w:r w:rsidR="00B80717">
        <w:rPr>
          <w:rFonts w:ascii="David" w:hAnsi="David" w:cs="David" w:hint="cs"/>
          <w:sz w:val="28"/>
          <w:szCs w:val="28"/>
          <w:rtl/>
        </w:rPr>
        <w:t xml:space="preserve">אשר ככלל, </w:t>
      </w:r>
      <w:r>
        <w:rPr>
          <w:rFonts w:ascii="David" w:hAnsi="David" w:cs="David" w:hint="cs"/>
          <w:sz w:val="28"/>
          <w:szCs w:val="28"/>
          <w:rtl/>
        </w:rPr>
        <w:t>לנאשם אין זכות קנויה ל</w:t>
      </w:r>
      <w:r w:rsidR="00896216">
        <w:rPr>
          <w:rFonts w:ascii="David" w:hAnsi="David" w:cs="David" w:hint="cs"/>
          <w:sz w:val="28"/>
          <w:szCs w:val="28"/>
          <w:rtl/>
        </w:rPr>
        <w:t>עריכתה</w:t>
      </w:r>
      <w:r>
        <w:rPr>
          <w:rFonts w:ascii="David" w:hAnsi="David" w:cs="David" w:hint="cs"/>
          <w:sz w:val="28"/>
          <w:szCs w:val="28"/>
          <w:rtl/>
        </w:rPr>
        <w:t xml:space="preserve"> </w:t>
      </w:r>
      <w:r w:rsidR="000F1A1A">
        <w:rPr>
          <w:rFonts w:ascii="David" w:hAnsi="David" w:cs="David" w:hint="cs"/>
          <w:sz w:val="28"/>
          <w:szCs w:val="28"/>
          <w:rtl/>
        </w:rPr>
        <w:t>בהלי</w:t>
      </w:r>
      <w:r w:rsidR="00B80717">
        <w:rPr>
          <w:rFonts w:ascii="David" w:hAnsi="David" w:cs="David" w:hint="cs"/>
          <w:sz w:val="28"/>
          <w:szCs w:val="28"/>
          <w:rtl/>
        </w:rPr>
        <w:t xml:space="preserve">ך של בקשה </w:t>
      </w:r>
      <w:r w:rsidR="00896216">
        <w:rPr>
          <w:rFonts w:ascii="David" w:hAnsi="David" w:cs="David" w:hint="cs"/>
          <w:sz w:val="28"/>
          <w:szCs w:val="28"/>
          <w:rtl/>
        </w:rPr>
        <w:t>ל</w:t>
      </w:r>
      <w:r w:rsidR="000F1A1A">
        <w:rPr>
          <w:rFonts w:ascii="David" w:hAnsi="David" w:cs="David" w:hint="cs"/>
          <w:sz w:val="28"/>
          <w:szCs w:val="28"/>
          <w:rtl/>
        </w:rPr>
        <w:t>עיון בחומר חקירה (</w:t>
      </w:r>
      <w:proofErr w:type="spellStart"/>
      <w:r w:rsidR="000F1A1A">
        <w:rPr>
          <w:rFonts w:ascii="David" w:hAnsi="David" w:cs="David" w:hint="cs"/>
          <w:sz w:val="28"/>
          <w:szCs w:val="28"/>
          <w:rtl/>
        </w:rPr>
        <w:t>בש"פ</w:t>
      </w:r>
      <w:proofErr w:type="spellEnd"/>
      <w:r w:rsidR="000F1A1A">
        <w:rPr>
          <w:rFonts w:ascii="David" w:hAnsi="David" w:cs="David" w:hint="cs"/>
          <w:sz w:val="28"/>
          <w:szCs w:val="28"/>
          <w:rtl/>
        </w:rPr>
        <w:t xml:space="preserve"> 194/21 </w:t>
      </w:r>
      <w:r w:rsidR="000F1A1A">
        <w:rPr>
          <w:rFonts w:ascii="David" w:hAnsi="David" w:cs="David" w:hint="cs"/>
          <w:b/>
          <w:bCs/>
          <w:sz w:val="28"/>
          <w:szCs w:val="28"/>
          <w:rtl/>
        </w:rPr>
        <w:t>יוגב נ' מדינת ישראל</w:t>
      </w:r>
      <w:r w:rsidR="000F1A1A">
        <w:rPr>
          <w:rFonts w:ascii="David" w:hAnsi="David" w:cs="David" w:hint="cs"/>
          <w:sz w:val="28"/>
          <w:szCs w:val="28"/>
          <w:rtl/>
        </w:rPr>
        <w:t>, פסקה 8 והאסמכתאות שם (25.1.2021)</w:t>
      </w:r>
      <w:r w:rsidR="00B80717">
        <w:rPr>
          <w:rFonts w:ascii="David" w:hAnsi="David" w:cs="David" w:hint="cs"/>
          <w:sz w:val="28"/>
          <w:szCs w:val="28"/>
          <w:rtl/>
        </w:rPr>
        <w:t>)</w:t>
      </w:r>
      <w:r w:rsidR="00D22B92">
        <w:rPr>
          <w:rFonts w:ascii="David" w:hAnsi="David" w:cs="David" w:hint="cs"/>
          <w:sz w:val="28"/>
          <w:szCs w:val="28"/>
          <w:rtl/>
        </w:rPr>
        <w:t xml:space="preserve">. כאמור לעיל, </w:t>
      </w:r>
      <w:r w:rsidR="00C03B22">
        <w:rPr>
          <w:rFonts w:ascii="David" w:hAnsi="David" w:cs="David" w:hint="cs"/>
          <w:sz w:val="28"/>
          <w:szCs w:val="28"/>
          <w:rtl/>
        </w:rPr>
        <w:t xml:space="preserve">בהלכה הפסוקה </w:t>
      </w:r>
      <w:r w:rsidR="00D22B92">
        <w:rPr>
          <w:rFonts w:ascii="David" w:hAnsi="David" w:cs="David" w:hint="cs"/>
          <w:sz w:val="28"/>
          <w:szCs w:val="28"/>
          <w:rtl/>
        </w:rPr>
        <w:t xml:space="preserve">נקבע כי </w:t>
      </w:r>
      <w:r w:rsidR="00B80717">
        <w:rPr>
          <w:rFonts w:ascii="David" w:hAnsi="David" w:cs="David" w:hint="cs"/>
          <w:sz w:val="28"/>
          <w:szCs w:val="28"/>
          <w:rtl/>
        </w:rPr>
        <w:t xml:space="preserve">ככלל </w:t>
      </w:r>
      <w:r w:rsidR="00C03B22">
        <w:rPr>
          <w:rFonts w:ascii="David" w:hAnsi="David" w:cs="David" w:hint="cs"/>
          <w:sz w:val="28"/>
          <w:szCs w:val="28"/>
          <w:rtl/>
        </w:rPr>
        <w:t>חומר החקירה שבו זכאי נאשם לעיין במהלך משפטו הוא חומר שנאסף או נרשם על ידי הרשות החוקרת במסגרת החקירה ש"עבר בהצלחה את מבחן הרלוונטיות הראייתית" (</w:t>
      </w:r>
      <w:proofErr w:type="spellStart"/>
      <w:r w:rsidR="00C03B22">
        <w:rPr>
          <w:rFonts w:ascii="David" w:hAnsi="David" w:cs="David" w:hint="cs"/>
          <w:sz w:val="28"/>
          <w:szCs w:val="28"/>
          <w:rtl/>
        </w:rPr>
        <w:t>בש"פ</w:t>
      </w:r>
      <w:proofErr w:type="spellEnd"/>
      <w:r w:rsidR="00C03B22">
        <w:rPr>
          <w:rFonts w:ascii="David" w:hAnsi="David" w:cs="David" w:hint="cs"/>
          <w:sz w:val="28"/>
          <w:szCs w:val="28"/>
          <w:rtl/>
        </w:rPr>
        <w:t xml:space="preserve"> 1378/00 </w:t>
      </w:r>
      <w:proofErr w:type="spellStart"/>
      <w:r w:rsidR="00C03B22">
        <w:rPr>
          <w:rFonts w:ascii="David" w:hAnsi="David" w:cs="David" w:hint="cs"/>
          <w:b/>
          <w:bCs/>
          <w:sz w:val="28"/>
          <w:szCs w:val="28"/>
          <w:rtl/>
        </w:rPr>
        <w:t>זגורי</w:t>
      </w:r>
      <w:proofErr w:type="spellEnd"/>
      <w:r w:rsidR="00C03B22">
        <w:rPr>
          <w:rFonts w:ascii="David" w:hAnsi="David" w:cs="David" w:hint="cs"/>
          <w:b/>
          <w:bCs/>
          <w:sz w:val="28"/>
          <w:szCs w:val="28"/>
          <w:rtl/>
        </w:rPr>
        <w:t xml:space="preserve"> נ' מדינת ישראל</w:t>
      </w:r>
      <w:r w:rsidR="00C03B22">
        <w:rPr>
          <w:rFonts w:ascii="David" w:hAnsi="David" w:cs="David" w:hint="cs"/>
          <w:sz w:val="28"/>
          <w:szCs w:val="28"/>
          <w:rtl/>
        </w:rPr>
        <w:t>, פסקאות 7-8 (7.4.2020))</w:t>
      </w:r>
      <w:r w:rsidR="00D22B92">
        <w:rPr>
          <w:rFonts w:ascii="David" w:hAnsi="David" w:cs="David" w:hint="cs"/>
          <w:sz w:val="28"/>
          <w:szCs w:val="28"/>
          <w:rtl/>
        </w:rPr>
        <w:t>; ועל אף ש</w:t>
      </w:r>
      <w:r w:rsidR="000F1A1A">
        <w:rPr>
          <w:rFonts w:ascii="David" w:hAnsi="David" w:cs="David" w:hint="cs"/>
          <w:sz w:val="28"/>
          <w:szCs w:val="28"/>
          <w:rtl/>
        </w:rPr>
        <w:t>המבחן שעניינו הימצאות חומר חקירה בידי התביעה אינו קונקלוסיבי, יש בו כדי ליצור לכל הפחות מעין "חזקה הניתנת לסתירה" שלפיה חומר שאינו מצוי בתיק החקירה אינו בגדר "חומר חקירה" (</w:t>
      </w:r>
      <w:proofErr w:type="spellStart"/>
      <w:r w:rsidR="000F1A1A">
        <w:rPr>
          <w:rFonts w:ascii="David" w:hAnsi="David" w:cs="David" w:hint="cs"/>
          <w:sz w:val="28"/>
          <w:szCs w:val="28"/>
          <w:rtl/>
        </w:rPr>
        <w:t>בש"פ</w:t>
      </w:r>
      <w:proofErr w:type="spellEnd"/>
      <w:r w:rsidR="000F1A1A">
        <w:rPr>
          <w:rFonts w:ascii="David" w:hAnsi="David" w:cs="David" w:hint="cs"/>
          <w:sz w:val="28"/>
          <w:szCs w:val="28"/>
          <w:rtl/>
        </w:rPr>
        <w:t xml:space="preserve"> 6155/21 </w:t>
      </w:r>
      <w:r w:rsidR="000F1A1A">
        <w:rPr>
          <w:rFonts w:ascii="David" w:hAnsi="David" w:cs="David" w:hint="cs"/>
          <w:b/>
          <w:bCs/>
          <w:sz w:val="28"/>
          <w:szCs w:val="28"/>
          <w:rtl/>
        </w:rPr>
        <w:t>זינו נ' מדינת ישראל</w:t>
      </w:r>
      <w:r w:rsidR="000F1A1A">
        <w:rPr>
          <w:rFonts w:ascii="David" w:hAnsi="David" w:cs="David" w:hint="cs"/>
          <w:sz w:val="28"/>
          <w:szCs w:val="28"/>
          <w:rtl/>
        </w:rPr>
        <w:t xml:space="preserve">, פסקה 21 (10.10.2021)). </w:t>
      </w:r>
    </w:p>
    <w:p w14:paraId="5AC387CE" w14:textId="77777777" w:rsidR="00FB7CD0" w:rsidRDefault="000F1A1A" w:rsidP="00D3488C">
      <w:pPr>
        <w:pStyle w:val="1"/>
        <w:numPr>
          <w:ilvl w:val="0"/>
          <w:numId w:val="2"/>
        </w:numPr>
        <w:tabs>
          <w:tab w:val="left" w:pos="283"/>
        </w:tabs>
        <w:spacing w:line="360" w:lineRule="auto"/>
        <w:ind w:left="48"/>
        <w:jc w:val="both"/>
        <w:outlineLvl w:val="0"/>
        <w:rPr>
          <w:rFonts w:ascii="David" w:hAnsi="David" w:cs="David"/>
          <w:sz w:val="28"/>
          <w:szCs w:val="28"/>
        </w:rPr>
      </w:pPr>
      <w:r w:rsidRPr="00FB7CD0">
        <w:rPr>
          <w:rFonts w:ascii="David" w:hAnsi="David" w:cs="David" w:hint="cs"/>
          <w:sz w:val="28"/>
          <w:szCs w:val="28"/>
          <w:rtl/>
        </w:rPr>
        <w:lastRenderedPageBreak/>
        <w:t xml:space="preserve">מעיון בחומר החקירה עולה, כי </w:t>
      </w:r>
      <w:r w:rsidR="00B80717">
        <w:rPr>
          <w:rFonts w:ascii="David" w:hAnsi="David" w:cs="David" w:hint="cs"/>
          <w:sz w:val="28"/>
          <w:szCs w:val="28"/>
          <w:rtl/>
        </w:rPr>
        <w:t xml:space="preserve">אמנם, לנוכח </w:t>
      </w:r>
      <w:r w:rsidRPr="00FB7CD0">
        <w:rPr>
          <w:rFonts w:ascii="David" w:hAnsi="David" w:cs="David" w:hint="cs"/>
          <w:sz w:val="28"/>
          <w:szCs w:val="28"/>
          <w:rtl/>
        </w:rPr>
        <w:t xml:space="preserve">קשיים אישיים </w:t>
      </w:r>
      <w:r w:rsidR="00B80717">
        <w:rPr>
          <w:rFonts w:ascii="David" w:hAnsi="David" w:cs="David" w:hint="cs"/>
          <w:sz w:val="28"/>
          <w:szCs w:val="28"/>
          <w:rtl/>
        </w:rPr>
        <w:t xml:space="preserve">נפגעת העבירה אכן </w:t>
      </w:r>
      <w:r w:rsidRPr="00FB7CD0">
        <w:rPr>
          <w:rFonts w:ascii="David" w:hAnsi="David" w:cs="David" w:hint="cs"/>
          <w:sz w:val="28"/>
          <w:szCs w:val="28"/>
          <w:rtl/>
        </w:rPr>
        <w:t>לא חפצה בתפקיד שאליו יועדה</w:t>
      </w:r>
      <w:r w:rsidR="00B80717">
        <w:rPr>
          <w:rFonts w:ascii="David" w:hAnsi="David" w:cs="David" w:hint="cs"/>
          <w:sz w:val="28"/>
          <w:szCs w:val="28"/>
          <w:rtl/>
        </w:rPr>
        <w:t>, תפקיד שההכשרה לקראתו בוצעה ב</w:t>
      </w:r>
      <w:r w:rsidR="002160D0">
        <w:rPr>
          <w:rFonts w:ascii="David" w:hAnsi="David" w:cs="David" w:hint="cs"/>
          <w:sz w:val="28"/>
          <w:szCs w:val="28"/>
          <w:rtl/>
        </w:rPr>
        <w:t xml:space="preserve">"עיר </w:t>
      </w:r>
      <w:proofErr w:type="spellStart"/>
      <w:r w:rsidR="002160D0">
        <w:rPr>
          <w:rFonts w:ascii="David" w:hAnsi="David" w:cs="David" w:hint="cs"/>
          <w:sz w:val="28"/>
          <w:szCs w:val="28"/>
          <w:rtl/>
        </w:rPr>
        <w:t>הבה"דים</w:t>
      </w:r>
      <w:proofErr w:type="spellEnd"/>
      <w:r w:rsidR="002160D0">
        <w:rPr>
          <w:rFonts w:ascii="David" w:hAnsi="David" w:cs="David" w:hint="cs"/>
          <w:sz w:val="28"/>
          <w:szCs w:val="28"/>
          <w:rtl/>
        </w:rPr>
        <w:t>".</w:t>
      </w:r>
      <w:r w:rsidR="00D22B92">
        <w:rPr>
          <w:rFonts w:ascii="David" w:hAnsi="David" w:cs="David" w:hint="cs"/>
          <w:sz w:val="28"/>
          <w:szCs w:val="28"/>
          <w:rtl/>
        </w:rPr>
        <w:t xml:space="preserve"> כמו כן בעקבות פנייתה למפקדיה מיד לאחר התרחשות האירוע הנטען, לא חזרה </w:t>
      </w:r>
      <w:r w:rsidR="00B80717">
        <w:rPr>
          <w:rFonts w:ascii="David" w:hAnsi="David" w:cs="David" w:hint="cs"/>
          <w:sz w:val="28"/>
          <w:szCs w:val="28"/>
          <w:rtl/>
        </w:rPr>
        <w:t xml:space="preserve">הנפגעת </w:t>
      </w:r>
      <w:r w:rsidR="00D22B92">
        <w:rPr>
          <w:rFonts w:ascii="David" w:hAnsi="David" w:cs="David" w:hint="cs"/>
          <w:sz w:val="28"/>
          <w:szCs w:val="28"/>
          <w:rtl/>
        </w:rPr>
        <w:t xml:space="preserve">להכשרה והועברה לתפקיד אחר. מידע זה </w:t>
      </w:r>
      <w:r w:rsidR="00B80717">
        <w:rPr>
          <w:rFonts w:ascii="David" w:hAnsi="David" w:cs="David" w:hint="cs"/>
          <w:sz w:val="28"/>
          <w:szCs w:val="28"/>
          <w:rtl/>
        </w:rPr>
        <w:t>מצוי ב</w:t>
      </w:r>
      <w:r w:rsidR="00D22B92">
        <w:rPr>
          <w:rFonts w:ascii="David" w:hAnsi="David" w:cs="David" w:hint="cs"/>
          <w:sz w:val="28"/>
          <w:szCs w:val="28"/>
          <w:rtl/>
        </w:rPr>
        <w:t>תיק החקירה</w:t>
      </w:r>
      <w:r w:rsidR="00B80717">
        <w:rPr>
          <w:rFonts w:ascii="David" w:hAnsi="David" w:cs="David" w:hint="cs"/>
          <w:sz w:val="28"/>
          <w:szCs w:val="28"/>
          <w:rtl/>
        </w:rPr>
        <w:t xml:space="preserve"> וממילא, </w:t>
      </w:r>
      <w:r w:rsidR="002160D0">
        <w:rPr>
          <w:rFonts w:ascii="David" w:hAnsi="David" w:cs="David" w:hint="cs"/>
          <w:sz w:val="28"/>
          <w:szCs w:val="28"/>
          <w:rtl/>
        </w:rPr>
        <w:t>ההגנה תוכל ל</w:t>
      </w:r>
      <w:r w:rsidR="00B80717">
        <w:rPr>
          <w:rFonts w:ascii="David" w:hAnsi="David" w:cs="David" w:hint="cs"/>
          <w:sz w:val="28"/>
          <w:szCs w:val="28"/>
          <w:rtl/>
        </w:rPr>
        <w:t xml:space="preserve">עשות </w:t>
      </w:r>
      <w:r w:rsidR="002160D0">
        <w:rPr>
          <w:rFonts w:ascii="David" w:hAnsi="David" w:cs="David" w:hint="cs"/>
          <w:sz w:val="28"/>
          <w:szCs w:val="28"/>
          <w:rtl/>
        </w:rPr>
        <w:t xml:space="preserve">בו שימוש במהלך ניהול התיק, ככל שתמצא לנכון. </w:t>
      </w:r>
      <w:r w:rsidRPr="00FB7CD0">
        <w:rPr>
          <w:rFonts w:ascii="David" w:hAnsi="David" w:cs="David" w:hint="cs"/>
          <w:sz w:val="28"/>
          <w:szCs w:val="28"/>
          <w:rtl/>
        </w:rPr>
        <w:t xml:space="preserve">אולם לא </w:t>
      </w:r>
      <w:r w:rsidR="00D22B92">
        <w:rPr>
          <w:rFonts w:ascii="David" w:hAnsi="David" w:cs="David" w:hint="cs"/>
          <w:sz w:val="28"/>
          <w:szCs w:val="28"/>
          <w:rtl/>
        </w:rPr>
        <w:t>נמצאו תימוכין בתיק החקירה לכך ש</w:t>
      </w:r>
      <w:r w:rsidRPr="00FB7CD0">
        <w:rPr>
          <w:rFonts w:ascii="David" w:hAnsi="David" w:cs="David" w:hint="cs"/>
          <w:sz w:val="28"/>
          <w:szCs w:val="28"/>
          <w:rtl/>
        </w:rPr>
        <w:t>ב</w:t>
      </w:r>
      <w:r w:rsidR="00D22B92">
        <w:rPr>
          <w:rFonts w:ascii="David" w:hAnsi="David" w:cs="David" w:hint="cs"/>
          <w:sz w:val="28"/>
          <w:szCs w:val="28"/>
          <w:rtl/>
        </w:rPr>
        <w:t>פרק ה</w:t>
      </w:r>
      <w:r w:rsidRPr="00FB7CD0">
        <w:rPr>
          <w:rFonts w:ascii="David" w:hAnsi="David" w:cs="David" w:hint="cs"/>
          <w:sz w:val="28"/>
          <w:szCs w:val="28"/>
          <w:rtl/>
        </w:rPr>
        <w:t xml:space="preserve">זמן </w:t>
      </w:r>
      <w:r w:rsidR="00D22B92">
        <w:rPr>
          <w:rFonts w:ascii="David" w:hAnsi="David" w:cs="David" w:hint="cs"/>
          <w:sz w:val="28"/>
          <w:szCs w:val="28"/>
          <w:rtl/>
        </w:rPr>
        <w:t xml:space="preserve">של ימים ספורים שבהם שהתה נפגעת העבירה במסגרת הצבאית </w:t>
      </w:r>
      <w:r w:rsidRPr="00FB7CD0">
        <w:rPr>
          <w:rFonts w:ascii="David" w:hAnsi="David" w:cs="David" w:hint="cs"/>
          <w:sz w:val="28"/>
          <w:szCs w:val="28"/>
          <w:rtl/>
        </w:rPr>
        <w:t xml:space="preserve">טרם האירוע, פעלה באופן </w:t>
      </w:r>
      <w:r w:rsidR="002160D0">
        <w:rPr>
          <w:rFonts w:ascii="David" w:hAnsi="David" w:cs="David" w:hint="cs"/>
          <w:sz w:val="28"/>
          <w:szCs w:val="28"/>
          <w:rtl/>
        </w:rPr>
        <w:t xml:space="preserve">אקטיבי </w:t>
      </w:r>
      <w:r w:rsidR="00B80717">
        <w:rPr>
          <w:rFonts w:ascii="David" w:hAnsi="David" w:cs="David" w:hint="cs"/>
          <w:sz w:val="28"/>
          <w:szCs w:val="28"/>
          <w:rtl/>
        </w:rPr>
        <w:t xml:space="preserve">כדי </w:t>
      </w:r>
      <w:r w:rsidRPr="00FB7CD0">
        <w:rPr>
          <w:rFonts w:ascii="David" w:hAnsi="David" w:cs="David" w:hint="cs"/>
          <w:sz w:val="28"/>
          <w:szCs w:val="28"/>
          <w:rtl/>
        </w:rPr>
        <w:t>לשנות את שיבוצה</w:t>
      </w:r>
      <w:r w:rsidR="00B80717">
        <w:rPr>
          <w:rFonts w:ascii="David" w:hAnsi="David" w:cs="David" w:hint="cs"/>
          <w:sz w:val="28"/>
          <w:szCs w:val="28"/>
          <w:rtl/>
        </w:rPr>
        <w:t xml:space="preserve">. </w:t>
      </w:r>
    </w:p>
    <w:p w14:paraId="1A3DC95F" w14:textId="77777777" w:rsidR="000F1A1A" w:rsidRPr="00FB7CD0" w:rsidRDefault="00B8071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כמו כן, </w:t>
      </w:r>
      <w:r w:rsidR="00FB7CD0" w:rsidRPr="00FB7CD0">
        <w:rPr>
          <w:rFonts w:ascii="David" w:hAnsi="David" w:cs="David" w:hint="cs"/>
          <w:sz w:val="28"/>
          <w:szCs w:val="28"/>
          <w:rtl/>
        </w:rPr>
        <w:t>כפי שכבר נפסק, בסיכומי ראיונות ונתונים אישיים המצויים בצה"ל, כלולים פ</w:t>
      </w:r>
      <w:r w:rsidR="00A5738E" w:rsidRPr="00FB7CD0">
        <w:rPr>
          <w:rFonts w:ascii="David" w:hAnsi="David" w:cs="David" w:hint="cs"/>
          <w:sz w:val="28"/>
          <w:szCs w:val="28"/>
          <w:rtl/>
        </w:rPr>
        <w:t xml:space="preserve">רטים אישיים שגילויים כרוך במידה רבה של פגיעה בפרטיותה </w:t>
      </w:r>
      <w:r w:rsidR="00FB7CD0" w:rsidRPr="00FB7CD0">
        <w:rPr>
          <w:rFonts w:ascii="David" w:hAnsi="David" w:cs="David" w:hint="cs"/>
          <w:sz w:val="28"/>
          <w:szCs w:val="28"/>
          <w:rtl/>
        </w:rPr>
        <w:t xml:space="preserve">של נפגעת העבירה </w:t>
      </w:r>
      <w:r w:rsidR="00A5738E" w:rsidRPr="00FB7CD0">
        <w:rPr>
          <w:rFonts w:ascii="David" w:hAnsi="David" w:cs="David" w:hint="cs"/>
          <w:sz w:val="28"/>
          <w:szCs w:val="28"/>
          <w:rtl/>
        </w:rPr>
        <w:t xml:space="preserve">(ראו </w:t>
      </w:r>
      <w:proofErr w:type="spellStart"/>
      <w:r w:rsidR="00A5738E" w:rsidRPr="00FB7CD0">
        <w:rPr>
          <w:rFonts w:ascii="David" w:hAnsi="David" w:cs="David" w:hint="cs"/>
          <w:sz w:val="28"/>
          <w:szCs w:val="28"/>
          <w:rtl/>
        </w:rPr>
        <w:t>עלב"ש</w:t>
      </w:r>
      <w:proofErr w:type="spellEnd"/>
      <w:r w:rsidR="00A5738E" w:rsidRPr="00FB7CD0">
        <w:rPr>
          <w:rFonts w:ascii="David" w:hAnsi="David" w:cs="David" w:hint="cs"/>
          <w:sz w:val="28"/>
          <w:szCs w:val="28"/>
          <w:rtl/>
        </w:rPr>
        <w:t xml:space="preserve"> 18/19 </w:t>
      </w:r>
      <w:r w:rsidR="00A5738E" w:rsidRPr="00FB7CD0">
        <w:rPr>
          <w:rFonts w:ascii="David" w:hAnsi="David" w:cs="David" w:hint="cs"/>
          <w:b/>
          <w:bCs/>
          <w:sz w:val="28"/>
          <w:szCs w:val="28"/>
          <w:rtl/>
        </w:rPr>
        <w:t xml:space="preserve">סמל </w:t>
      </w:r>
      <w:proofErr w:type="spellStart"/>
      <w:r w:rsidR="00A5738E" w:rsidRPr="00FB7CD0">
        <w:rPr>
          <w:rFonts w:ascii="David" w:hAnsi="David" w:cs="David" w:hint="cs"/>
          <w:b/>
          <w:bCs/>
          <w:sz w:val="28"/>
          <w:szCs w:val="28"/>
          <w:rtl/>
        </w:rPr>
        <w:t>מוסייב</w:t>
      </w:r>
      <w:proofErr w:type="spellEnd"/>
      <w:r w:rsidR="00A5738E" w:rsidRPr="00FB7CD0">
        <w:rPr>
          <w:rFonts w:ascii="David" w:hAnsi="David" w:cs="David" w:hint="cs"/>
          <w:b/>
          <w:bCs/>
          <w:sz w:val="28"/>
          <w:szCs w:val="28"/>
          <w:rtl/>
        </w:rPr>
        <w:t xml:space="preserve"> נ' התובע הצבאי הראשי</w:t>
      </w:r>
      <w:r w:rsidR="00A5738E" w:rsidRPr="00FB7CD0">
        <w:rPr>
          <w:rFonts w:ascii="David" w:hAnsi="David" w:cs="David" w:hint="cs"/>
          <w:sz w:val="28"/>
          <w:szCs w:val="28"/>
          <w:rtl/>
        </w:rPr>
        <w:t>, פסקה 30 (2019))</w:t>
      </w:r>
      <w:r w:rsidR="00D22B92">
        <w:rPr>
          <w:rFonts w:ascii="David" w:hAnsi="David" w:cs="David" w:hint="cs"/>
          <w:sz w:val="28"/>
          <w:szCs w:val="28"/>
          <w:rtl/>
        </w:rPr>
        <w:t xml:space="preserve">. מכאן, </w:t>
      </w:r>
      <w:r w:rsidR="007F25F0">
        <w:rPr>
          <w:rFonts w:ascii="David" w:hAnsi="David" w:cs="David" w:hint="cs"/>
          <w:sz w:val="28"/>
          <w:szCs w:val="28"/>
          <w:rtl/>
        </w:rPr>
        <w:t>ש</w:t>
      </w:r>
      <w:r>
        <w:rPr>
          <w:rFonts w:ascii="David" w:hAnsi="David" w:cs="David" w:hint="cs"/>
          <w:sz w:val="28"/>
          <w:szCs w:val="28"/>
          <w:rtl/>
        </w:rPr>
        <w:t>בהיעדר תימוכין לקיומן של בקשות כאמור,</w:t>
      </w:r>
      <w:r w:rsidDel="00B80717">
        <w:rPr>
          <w:rFonts w:ascii="David" w:hAnsi="David" w:cs="David" w:hint="cs"/>
          <w:sz w:val="28"/>
          <w:szCs w:val="28"/>
          <w:rtl/>
        </w:rPr>
        <w:t xml:space="preserve"> </w:t>
      </w:r>
      <w:r>
        <w:rPr>
          <w:rFonts w:ascii="David" w:hAnsi="David" w:cs="David" w:hint="cs"/>
          <w:sz w:val="28"/>
          <w:szCs w:val="28"/>
          <w:rtl/>
        </w:rPr>
        <w:t xml:space="preserve">אין לקבוע כי </w:t>
      </w:r>
      <w:r w:rsidR="000F1A1A" w:rsidRPr="00FB7CD0">
        <w:rPr>
          <w:rFonts w:ascii="David" w:hAnsi="David" w:cs="David" w:hint="cs"/>
          <w:sz w:val="28"/>
          <w:szCs w:val="28"/>
          <w:rtl/>
        </w:rPr>
        <w:t xml:space="preserve">שיקול הדעת החקירתי, </w:t>
      </w:r>
      <w:r>
        <w:rPr>
          <w:rFonts w:ascii="David" w:hAnsi="David" w:cs="David" w:hint="cs"/>
          <w:sz w:val="28"/>
          <w:szCs w:val="28"/>
          <w:rtl/>
        </w:rPr>
        <w:t>שלא להחרים ולאסוף תיעוד של סיכ</w:t>
      </w:r>
      <w:r w:rsidR="004C27F5">
        <w:rPr>
          <w:rFonts w:ascii="David" w:hAnsi="David" w:cs="David" w:hint="cs"/>
          <w:sz w:val="28"/>
          <w:szCs w:val="28"/>
          <w:rtl/>
        </w:rPr>
        <w:t>ו</w:t>
      </w:r>
      <w:r>
        <w:rPr>
          <w:rFonts w:ascii="David" w:hAnsi="David" w:cs="David" w:hint="cs"/>
          <w:sz w:val="28"/>
          <w:szCs w:val="28"/>
          <w:rtl/>
        </w:rPr>
        <w:t>מי ראיונות, אשר ממילא כרוך ב</w:t>
      </w:r>
      <w:r w:rsidR="000F1A1A" w:rsidRPr="00FB7CD0">
        <w:rPr>
          <w:rFonts w:ascii="David" w:hAnsi="David" w:cs="David" w:hint="cs"/>
          <w:sz w:val="28"/>
          <w:szCs w:val="28"/>
          <w:rtl/>
        </w:rPr>
        <w:t>פגיעה בפרטיותה של נפגעת העבירה</w:t>
      </w:r>
      <w:r>
        <w:rPr>
          <w:rFonts w:ascii="David" w:hAnsi="David" w:cs="David" w:hint="cs"/>
          <w:sz w:val="28"/>
          <w:szCs w:val="28"/>
          <w:rtl/>
        </w:rPr>
        <w:t xml:space="preserve"> </w:t>
      </w:r>
      <w:r w:rsidR="000F1A1A" w:rsidRPr="00FB7CD0">
        <w:rPr>
          <w:rFonts w:ascii="David" w:hAnsi="David" w:cs="David" w:hint="cs"/>
          <w:sz w:val="28"/>
          <w:szCs w:val="28"/>
          <w:rtl/>
        </w:rPr>
        <w:t xml:space="preserve">- </w:t>
      </w:r>
      <w:r w:rsidR="000F1A1A" w:rsidRPr="00FB7CD0">
        <w:rPr>
          <w:rFonts w:ascii="David" w:hAnsi="David" w:cs="David"/>
          <w:sz w:val="28"/>
          <w:szCs w:val="28"/>
        </w:rPr>
        <w:t xml:space="preserve"> </w:t>
      </w:r>
      <w:r>
        <w:rPr>
          <w:rFonts w:ascii="David" w:hAnsi="David" w:cs="David" w:hint="cs"/>
          <w:sz w:val="28"/>
          <w:szCs w:val="28"/>
          <w:rtl/>
        </w:rPr>
        <w:t xml:space="preserve">לא </w:t>
      </w:r>
      <w:r w:rsidR="000F1A1A" w:rsidRPr="00FB7CD0">
        <w:rPr>
          <w:rFonts w:ascii="David" w:hAnsi="David" w:cs="David" w:hint="cs"/>
          <w:sz w:val="28"/>
          <w:szCs w:val="28"/>
          <w:rtl/>
        </w:rPr>
        <w:t>היה סביר (</w:t>
      </w:r>
      <w:proofErr w:type="spellStart"/>
      <w:r w:rsidR="000F1A1A" w:rsidRPr="00FB7CD0">
        <w:rPr>
          <w:rFonts w:ascii="David" w:hAnsi="David" w:cs="David" w:hint="cs"/>
          <w:sz w:val="28"/>
          <w:szCs w:val="28"/>
          <w:rtl/>
        </w:rPr>
        <w:t>עלב"ש</w:t>
      </w:r>
      <w:proofErr w:type="spellEnd"/>
      <w:r w:rsidR="000F1A1A" w:rsidRPr="00FB7CD0">
        <w:rPr>
          <w:rFonts w:ascii="David" w:hAnsi="David" w:cs="David" w:hint="cs"/>
          <w:sz w:val="28"/>
          <w:szCs w:val="28"/>
          <w:rtl/>
        </w:rPr>
        <w:t xml:space="preserve"> 2/24 </w:t>
      </w:r>
      <w:r w:rsidR="000F1A1A" w:rsidRPr="00FB7CD0">
        <w:rPr>
          <w:rFonts w:ascii="David" w:hAnsi="David" w:cs="David" w:hint="cs"/>
          <w:b/>
          <w:bCs/>
          <w:sz w:val="28"/>
          <w:szCs w:val="28"/>
          <w:rtl/>
        </w:rPr>
        <w:t>סמל מור נ' התובע הצבאי הראשי</w:t>
      </w:r>
      <w:r w:rsidR="000F1A1A" w:rsidRPr="00FB7CD0">
        <w:rPr>
          <w:rFonts w:ascii="David" w:hAnsi="David" w:cs="David" w:hint="cs"/>
          <w:sz w:val="28"/>
          <w:szCs w:val="28"/>
          <w:rtl/>
        </w:rPr>
        <w:t xml:space="preserve">, פסקה 24 (2024); </w:t>
      </w:r>
      <w:proofErr w:type="spellStart"/>
      <w:r w:rsidR="000F1A1A" w:rsidRPr="00FB7CD0">
        <w:rPr>
          <w:rFonts w:ascii="David" w:hAnsi="David" w:cs="David" w:hint="cs"/>
          <w:sz w:val="28"/>
          <w:szCs w:val="28"/>
          <w:rtl/>
        </w:rPr>
        <w:t>עלב"ש</w:t>
      </w:r>
      <w:proofErr w:type="spellEnd"/>
      <w:r w:rsidR="000F1A1A" w:rsidRPr="00FB7CD0">
        <w:rPr>
          <w:rFonts w:ascii="David" w:hAnsi="David" w:cs="David" w:hint="cs"/>
          <w:sz w:val="28"/>
          <w:szCs w:val="28"/>
          <w:rtl/>
        </w:rPr>
        <w:t xml:space="preserve"> 114/11 </w:t>
      </w:r>
      <w:r w:rsidR="000F1A1A" w:rsidRPr="00FB7CD0">
        <w:rPr>
          <w:rFonts w:ascii="David" w:hAnsi="David" w:cs="David" w:hint="cs"/>
          <w:b/>
          <w:bCs/>
          <w:sz w:val="28"/>
          <w:szCs w:val="28"/>
          <w:rtl/>
        </w:rPr>
        <w:t xml:space="preserve">התובע הצבאי הראשי נ' סמ"ר לוי </w:t>
      </w:r>
      <w:r w:rsidR="000F1A1A" w:rsidRPr="00FB7CD0">
        <w:rPr>
          <w:rFonts w:ascii="David" w:hAnsi="David" w:cs="David" w:hint="cs"/>
          <w:sz w:val="28"/>
          <w:szCs w:val="28"/>
          <w:rtl/>
        </w:rPr>
        <w:t xml:space="preserve">(2011)). </w:t>
      </w:r>
    </w:p>
    <w:p w14:paraId="4F630BB1" w14:textId="77777777" w:rsidR="00A5738E" w:rsidRDefault="00B8071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מכל מקום, </w:t>
      </w:r>
      <w:r w:rsidR="00D22B92">
        <w:rPr>
          <w:rFonts w:ascii="David" w:hAnsi="David" w:cs="David" w:hint="cs"/>
          <w:sz w:val="28"/>
          <w:szCs w:val="28"/>
          <w:rtl/>
        </w:rPr>
        <w:t>ה</w:t>
      </w:r>
      <w:r>
        <w:rPr>
          <w:rFonts w:ascii="David" w:hAnsi="David" w:cs="David" w:hint="cs"/>
          <w:sz w:val="28"/>
          <w:szCs w:val="28"/>
          <w:rtl/>
        </w:rPr>
        <w:t xml:space="preserve">אכסניה </w:t>
      </w:r>
      <w:r w:rsidR="00D22B92">
        <w:rPr>
          <w:rFonts w:ascii="David" w:hAnsi="David" w:cs="David" w:hint="cs"/>
          <w:sz w:val="28"/>
          <w:szCs w:val="28"/>
          <w:rtl/>
        </w:rPr>
        <w:t>המתאי</w:t>
      </w:r>
      <w:r>
        <w:rPr>
          <w:rFonts w:ascii="David" w:hAnsi="David" w:cs="David" w:hint="cs"/>
          <w:sz w:val="28"/>
          <w:szCs w:val="28"/>
          <w:rtl/>
        </w:rPr>
        <w:t>מה</w:t>
      </w:r>
      <w:r w:rsidR="00D22B92">
        <w:rPr>
          <w:rFonts w:ascii="David" w:hAnsi="David" w:cs="David" w:hint="cs"/>
          <w:sz w:val="28"/>
          <w:szCs w:val="28"/>
          <w:rtl/>
        </w:rPr>
        <w:t xml:space="preserve"> לב</w:t>
      </w:r>
      <w:r>
        <w:rPr>
          <w:rFonts w:ascii="David" w:hAnsi="David" w:cs="David" w:hint="cs"/>
          <w:sz w:val="28"/>
          <w:szCs w:val="28"/>
          <w:rtl/>
        </w:rPr>
        <w:t xml:space="preserve">ירור הבקשה, </w:t>
      </w:r>
      <w:r w:rsidR="00D22B92">
        <w:rPr>
          <w:rFonts w:ascii="David" w:hAnsi="David" w:cs="David" w:hint="cs"/>
          <w:sz w:val="28"/>
          <w:szCs w:val="28"/>
          <w:rtl/>
        </w:rPr>
        <w:t>ככל שיעלה הצורך בכך, ה</w:t>
      </w:r>
      <w:r>
        <w:rPr>
          <w:rFonts w:ascii="David" w:hAnsi="David" w:cs="David" w:hint="cs"/>
          <w:sz w:val="28"/>
          <w:szCs w:val="28"/>
          <w:rtl/>
        </w:rPr>
        <w:t xml:space="preserve">יא </w:t>
      </w:r>
      <w:r w:rsidR="00A5738E" w:rsidRPr="00D02CFB">
        <w:rPr>
          <w:rFonts w:ascii="David" w:hAnsi="David" w:cs="David" w:hint="cs"/>
          <w:sz w:val="28"/>
          <w:szCs w:val="28"/>
          <w:rtl/>
        </w:rPr>
        <w:t>ב</w:t>
      </w:r>
      <w:r w:rsidR="00A5738E">
        <w:rPr>
          <w:rFonts w:ascii="David" w:hAnsi="David" w:cs="David" w:hint="cs"/>
          <w:sz w:val="28"/>
          <w:szCs w:val="28"/>
          <w:rtl/>
        </w:rPr>
        <w:t xml:space="preserve">מסגרת </w:t>
      </w:r>
      <w:r w:rsidR="00A5738E" w:rsidRPr="00D02CFB">
        <w:rPr>
          <w:rFonts w:ascii="David" w:hAnsi="David" w:cs="David" w:hint="cs"/>
          <w:sz w:val="28"/>
          <w:szCs w:val="28"/>
          <w:rtl/>
        </w:rPr>
        <w:t>בקשה לפי סעיף 108 לחוק סדר הדין הפלילי</w:t>
      </w:r>
      <w:r>
        <w:rPr>
          <w:rFonts w:ascii="David" w:hAnsi="David" w:cs="David" w:hint="cs"/>
          <w:sz w:val="28"/>
          <w:szCs w:val="28"/>
          <w:rtl/>
        </w:rPr>
        <w:t xml:space="preserve">, לפני המותב בהליך העיקרי, </w:t>
      </w:r>
      <w:r w:rsidR="00304455">
        <w:rPr>
          <w:rFonts w:ascii="David" w:hAnsi="David" w:cs="David" w:hint="cs"/>
          <w:sz w:val="28"/>
          <w:szCs w:val="28"/>
          <w:rtl/>
        </w:rPr>
        <w:t xml:space="preserve">אשר </w:t>
      </w:r>
      <w:r w:rsidR="00A5738E" w:rsidRPr="00F313F3">
        <w:rPr>
          <w:rFonts w:ascii="David" w:hAnsi="David" w:cs="David" w:hint="cs"/>
          <w:sz w:val="28"/>
          <w:szCs w:val="28"/>
          <w:rtl/>
        </w:rPr>
        <w:t>שומע את העדויות ובקיא בפרטי התיק</w:t>
      </w:r>
      <w:r w:rsidR="0095109A">
        <w:rPr>
          <w:rFonts w:ascii="David" w:hAnsi="David" w:cs="David" w:hint="cs"/>
          <w:sz w:val="28"/>
          <w:szCs w:val="28"/>
          <w:rtl/>
        </w:rPr>
        <w:t xml:space="preserve"> (על ההבחנה בין המסלולים השונים לעיון בחומר חקירה ראו ע"ח 58147-05-25 </w:t>
      </w:r>
      <w:r w:rsidR="0095109A">
        <w:rPr>
          <w:rFonts w:ascii="David" w:hAnsi="David" w:cs="David" w:hint="cs"/>
          <w:b/>
          <w:bCs/>
          <w:sz w:val="28"/>
          <w:szCs w:val="28"/>
          <w:rtl/>
        </w:rPr>
        <w:t xml:space="preserve">פלונית </w:t>
      </w:r>
      <w:r w:rsidR="0095109A">
        <w:rPr>
          <w:rFonts w:ascii="David" w:hAnsi="David" w:cs="David" w:hint="cs"/>
          <w:sz w:val="28"/>
          <w:szCs w:val="28"/>
          <w:rtl/>
        </w:rPr>
        <w:t xml:space="preserve">לעיל, בפסקאות 10 </w:t>
      </w:r>
      <w:r w:rsidR="00E5579C">
        <w:rPr>
          <w:rFonts w:ascii="David" w:hAnsi="David" w:cs="David" w:hint="cs"/>
          <w:sz w:val="28"/>
          <w:szCs w:val="28"/>
          <w:rtl/>
        </w:rPr>
        <w:t xml:space="preserve">- </w:t>
      </w:r>
      <w:r w:rsidR="0095109A">
        <w:rPr>
          <w:rFonts w:ascii="David" w:hAnsi="David" w:cs="David" w:hint="cs"/>
          <w:sz w:val="28"/>
          <w:szCs w:val="28"/>
          <w:rtl/>
        </w:rPr>
        <w:t>11)</w:t>
      </w:r>
      <w:r>
        <w:rPr>
          <w:rFonts w:ascii="David" w:hAnsi="David" w:cs="David" w:hint="cs"/>
          <w:sz w:val="28"/>
          <w:szCs w:val="28"/>
          <w:rtl/>
        </w:rPr>
        <w:t>. למותב זה ה</w:t>
      </w:r>
      <w:r w:rsidR="00A5738E" w:rsidRPr="00F313F3">
        <w:rPr>
          <w:rFonts w:ascii="David" w:hAnsi="David" w:cs="David" w:hint="cs"/>
          <w:sz w:val="28"/>
          <w:szCs w:val="28"/>
          <w:rtl/>
        </w:rPr>
        <w:t xml:space="preserve">יכולת </w:t>
      </w:r>
      <w:r>
        <w:rPr>
          <w:rFonts w:ascii="David" w:hAnsi="David" w:cs="David" w:hint="cs"/>
          <w:sz w:val="28"/>
          <w:szCs w:val="28"/>
          <w:rtl/>
        </w:rPr>
        <w:t>ה</w:t>
      </w:r>
      <w:r w:rsidR="00A5738E" w:rsidRPr="00F313F3">
        <w:rPr>
          <w:rFonts w:ascii="David" w:hAnsi="David" w:cs="David" w:hint="cs"/>
          <w:sz w:val="28"/>
          <w:szCs w:val="28"/>
          <w:rtl/>
        </w:rPr>
        <w:t xml:space="preserve">טובה יותר להעריך את הרלוונטיות </w:t>
      </w:r>
      <w:r w:rsidR="00A5738E">
        <w:rPr>
          <w:rFonts w:ascii="David" w:hAnsi="David" w:cs="David" w:hint="cs"/>
          <w:sz w:val="28"/>
          <w:szCs w:val="28"/>
          <w:rtl/>
        </w:rPr>
        <w:t>של המידע המבוקש</w:t>
      </w:r>
      <w:r>
        <w:rPr>
          <w:rFonts w:ascii="David" w:hAnsi="David" w:cs="David" w:hint="cs"/>
          <w:sz w:val="28"/>
          <w:szCs w:val="28"/>
          <w:rtl/>
        </w:rPr>
        <w:t>,</w:t>
      </w:r>
      <w:r w:rsidR="00A5738E">
        <w:rPr>
          <w:rFonts w:ascii="David" w:hAnsi="David" w:cs="David" w:hint="cs"/>
          <w:sz w:val="28"/>
          <w:szCs w:val="28"/>
          <w:rtl/>
        </w:rPr>
        <w:t xml:space="preserve"> </w:t>
      </w:r>
      <w:r w:rsidR="00A5738E" w:rsidRPr="00F313F3">
        <w:rPr>
          <w:rFonts w:ascii="David" w:hAnsi="David" w:cs="David" w:hint="cs"/>
          <w:sz w:val="28"/>
          <w:szCs w:val="28"/>
          <w:rtl/>
        </w:rPr>
        <w:t xml:space="preserve">את </w:t>
      </w:r>
      <w:r w:rsidR="00A5738E">
        <w:rPr>
          <w:rFonts w:ascii="David" w:hAnsi="David" w:cs="David" w:hint="cs"/>
          <w:sz w:val="28"/>
          <w:szCs w:val="28"/>
          <w:rtl/>
        </w:rPr>
        <w:t xml:space="preserve">היקף תרומתו </w:t>
      </w:r>
      <w:r w:rsidR="00A5738E" w:rsidRPr="00F313F3">
        <w:rPr>
          <w:rFonts w:ascii="David" w:hAnsi="David" w:cs="David" w:hint="cs"/>
          <w:sz w:val="28"/>
          <w:szCs w:val="28"/>
          <w:rtl/>
        </w:rPr>
        <w:t>להגנת ה</w:t>
      </w:r>
      <w:r w:rsidR="00A5738E">
        <w:rPr>
          <w:rFonts w:ascii="David" w:hAnsi="David" w:cs="David" w:hint="cs"/>
          <w:sz w:val="28"/>
          <w:szCs w:val="28"/>
          <w:rtl/>
        </w:rPr>
        <w:t>מערער</w:t>
      </w:r>
      <w:r>
        <w:rPr>
          <w:rFonts w:ascii="David" w:hAnsi="David" w:cs="David" w:hint="cs"/>
          <w:sz w:val="28"/>
          <w:szCs w:val="28"/>
          <w:rtl/>
        </w:rPr>
        <w:t xml:space="preserve"> ומנגד </w:t>
      </w:r>
      <w:r w:rsidR="00E5579C">
        <w:rPr>
          <w:rFonts w:ascii="David" w:hAnsi="David" w:cs="David" w:hint="cs"/>
          <w:sz w:val="28"/>
          <w:szCs w:val="28"/>
          <w:rtl/>
        </w:rPr>
        <w:t xml:space="preserve">- </w:t>
      </w:r>
      <w:r>
        <w:rPr>
          <w:rFonts w:ascii="David" w:hAnsi="David" w:cs="David" w:hint="cs"/>
          <w:sz w:val="28"/>
          <w:szCs w:val="28"/>
          <w:rtl/>
        </w:rPr>
        <w:t>את פגיעתו בפרטיותה של נפגעת העבירה</w:t>
      </w:r>
      <w:r w:rsidR="00A5738E">
        <w:rPr>
          <w:rFonts w:ascii="David" w:hAnsi="David" w:cs="David" w:hint="cs"/>
          <w:sz w:val="28"/>
          <w:szCs w:val="28"/>
          <w:rtl/>
        </w:rPr>
        <w:t xml:space="preserve">, תוך מתן </w:t>
      </w:r>
      <w:r>
        <w:rPr>
          <w:rFonts w:ascii="David" w:hAnsi="David" w:cs="David" w:hint="cs"/>
          <w:sz w:val="28"/>
          <w:szCs w:val="28"/>
          <w:rtl/>
        </w:rPr>
        <w:t>ה</w:t>
      </w:r>
      <w:r w:rsidR="00A5738E">
        <w:rPr>
          <w:rFonts w:ascii="David" w:hAnsi="David" w:cs="David" w:hint="cs"/>
          <w:sz w:val="28"/>
          <w:szCs w:val="28"/>
          <w:rtl/>
        </w:rPr>
        <w:t>אפשרות</w:t>
      </w:r>
      <w:r>
        <w:rPr>
          <w:rFonts w:ascii="David" w:hAnsi="David" w:cs="David" w:hint="cs"/>
          <w:sz w:val="28"/>
          <w:szCs w:val="28"/>
          <w:rtl/>
        </w:rPr>
        <w:t xml:space="preserve">, בהיותה </w:t>
      </w:r>
      <w:r w:rsidR="00A5738E" w:rsidRPr="00F313F3">
        <w:rPr>
          <w:rFonts w:ascii="David" w:hAnsi="David" w:cs="David" w:hint="cs"/>
          <w:sz w:val="28"/>
          <w:szCs w:val="28"/>
          <w:rtl/>
        </w:rPr>
        <w:t>ניצבת על דוכן העדים</w:t>
      </w:r>
      <w:r w:rsidR="00E5579C">
        <w:rPr>
          <w:rFonts w:ascii="David" w:hAnsi="David" w:cs="David" w:hint="cs"/>
          <w:sz w:val="28"/>
          <w:szCs w:val="28"/>
          <w:rtl/>
        </w:rPr>
        <w:t xml:space="preserve">, </w:t>
      </w:r>
      <w:r w:rsidR="00A5738E" w:rsidRPr="00F313F3">
        <w:rPr>
          <w:rFonts w:ascii="David" w:hAnsi="David" w:cs="David" w:hint="cs"/>
          <w:sz w:val="28"/>
          <w:szCs w:val="28"/>
          <w:rtl/>
        </w:rPr>
        <w:t>להגיב ולהסביר את משמעות</w:t>
      </w:r>
      <w:r w:rsidR="00A5738E">
        <w:rPr>
          <w:rFonts w:ascii="David" w:hAnsi="David" w:cs="David" w:hint="cs"/>
          <w:sz w:val="28"/>
          <w:szCs w:val="28"/>
          <w:rtl/>
        </w:rPr>
        <w:t xml:space="preserve"> העיון במידע המבוקש </w:t>
      </w:r>
      <w:r w:rsidR="00A5738E" w:rsidRPr="00F313F3">
        <w:rPr>
          <w:rFonts w:ascii="David" w:hAnsi="David" w:cs="David" w:hint="cs"/>
          <w:sz w:val="28"/>
          <w:szCs w:val="28"/>
          <w:rtl/>
        </w:rPr>
        <w:t>עבורה</w:t>
      </w:r>
      <w:r w:rsidR="00A5738E">
        <w:rPr>
          <w:rFonts w:ascii="David" w:hAnsi="David" w:cs="David" w:hint="cs"/>
          <w:sz w:val="28"/>
          <w:szCs w:val="28"/>
          <w:rtl/>
        </w:rPr>
        <w:t xml:space="preserve">. </w:t>
      </w:r>
      <w:r w:rsidR="00A5738E" w:rsidRPr="00F313F3">
        <w:rPr>
          <w:rFonts w:ascii="David" w:hAnsi="David" w:cs="David" w:hint="cs"/>
          <w:sz w:val="28"/>
          <w:szCs w:val="28"/>
          <w:rtl/>
        </w:rPr>
        <w:t xml:space="preserve">מתן זכות הטיעון לנפגעת העבירה </w:t>
      </w:r>
      <w:r w:rsidR="00A5738E">
        <w:rPr>
          <w:rFonts w:ascii="David" w:hAnsi="David" w:cs="David" w:hint="cs"/>
          <w:sz w:val="28"/>
          <w:szCs w:val="28"/>
          <w:rtl/>
        </w:rPr>
        <w:t xml:space="preserve">אף </w:t>
      </w:r>
      <w:r w:rsidR="00A5738E" w:rsidRPr="00F313F3">
        <w:rPr>
          <w:rFonts w:ascii="David" w:hAnsi="David" w:cs="David" w:hint="cs"/>
          <w:sz w:val="28"/>
          <w:szCs w:val="28"/>
          <w:rtl/>
        </w:rPr>
        <w:t>עולה בקנה אחד עם המגמה ל</w:t>
      </w:r>
      <w:r w:rsidR="00A5738E">
        <w:rPr>
          <w:rFonts w:ascii="David" w:hAnsi="David" w:cs="David" w:hint="cs"/>
          <w:sz w:val="28"/>
          <w:szCs w:val="28"/>
          <w:rtl/>
        </w:rPr>
        <w:t xml:space="preserve">אפשר לנפגעי העבירה להשמיע את </w:t>
      </w:r>
      <w:r w:rsidR="00A5738E" w:rsidRPr="00F313F3">
        <w:rPr>
          <w:rFonts w:ascii="David" w:hAnsi="David" w:cs="David" w:hint="cs"/>
          <w:sz w:val="28"/>
          <w:szCs w:val="28"/>
          <w:rtl/>
        </w:rPr>
        <w:t xml:space="preserve">קולם </w:t>
      </w:r>
      <w:r w:rsidR="00A5738E">
        <w:rPr>
          <w:rFonts w:ascii="David" w:hAnsi="David" w:cs="David" w:hint="cs"/>
          <w:sz w:val="28"/>
          <w:szCs w:val="28"/>
          <w:rtl/>
        </w:rPr>
        <w:t xml:space="preserve">בהליכים המתאימים ולבחון בקפידה את זכויותיהם </w:t>
      </w:r>
      <w:r w:rsidR="00A5738E" w:rsidRPr="00F313F3">
        <w:rPr>
          <w:rFonts w:ascii="David" w:hAnsi="David" w:cs="David" w:hint="cs"/>
          <w:sz w:val="28"/>
          <w:szCs w:val="28"/>
          <w:rtl/>
        </w:rPr>
        <w:t>לפרטיות ולכבוד (</w:t>
      </w:r>
      <w:proofErr w:type="spellStart"/>
      <w:r w:rsidR="00FB7CD0">
        <w:rPr>
          <w:rFonts w:ascii="David" w:hAnsi="David" w:cs="David" w:hint="cs"/>
          <w:sz w:val="28"/>
          <w:szCs w:val="28"/>
          <w:rtl/>
        </w:rPr>
        <w:t>בש"פ</w:t>
      </w:r>
      <w:proofErr w:type="spellEnd"/>
      <w:r w:rsidR="00FB7CD0">
        <w:rPr>
          <w:rFonts w:ascii="David" w:hAnsi="David" w:cs="David" w:hint="cs"/>
          <w:sz w:val="28"/>
          <w:szCs w:val="28"/>
          <w:rtl/>
        </w:rPr>
        <w:t xml:space="preserve"> 8252/13 </w:t>
      </w:r>
      <w:r w:rsidR="00FB7CD0">
        <w:rPr>
          <w:rFonts w:ascii="David" w:hAnsi="David" w:cs="David" w:hint="cs"/>
          <w:b/>
          <w:bCs/>
          <w:sz w:val="28"/>
          <w:szCs w:val="28"/>
          <w:rtl/>
        </w:rPr>
        <w:t xml:space="preserve">מדינת ישראל נ' </w:t>
      </w:r>
      <w:proofErr w:type="spellStart"/>
      <w:r w:rsidR="00FB7CD0">
        <w:rPr>
          <w:rFonts w:ascii="David" w:hAnsi="David" w:cs="David" w:hint="cs"/>
          <w:b/>
          <w:bCs/>
          <w:sz w:val="28"/>
          <w:szCs w:val="28"/>
          <w:rtl/>
        </w:rPr>
        <w:t>שיינר</w:t>
      </w:r>
      <w:proofErr w:type="spellEnd"/>
      <w:r w:rsidR="00FB7CD0">
        <w:rPr>
          <w:rFonts w:ascii="David" w:hAnsi="David" w:cs="David" w:hint="cs"/>
          <w:sz w:val="28"/>
          <w:szCs w:val="28"/>
          <w:rtl/>
        </w:rPr>
        <w:t xml:space="preserve">, פ"ד </w:t>
      </w:r>
      <w:proofErr w:type="spellStart"/>
      <w:r w:rsidR="00FB7CD0">
        <w:rPr>
          <w:rFonts w:ascii="David" w:hAnsi="David" w:cs="David" w:hint="cs"/>
          <w:sz w:val="28"/>
          <w:szCs w:val="28"/>
          <w:rtl/>
        </w:rPr>
        <w:t>סו</w:t>
      </w:r>
      <w:proofErr w:type="spellEnd"/>
      <w:r w:rsidR="00FB7CD0">
        <w:rPr>
          <w:rFonts w:ascii="David" w:hAnsi="David" w:cs="David" w:hint="cs"/>
          <w:sz w:val="28"/>
          <w:szCs w:val="28"/>
          <w:rtl/>
        </w:rPr>
        <w:t>(3)</w:t>
      </w:r>
      <w:r w:rsidR="00FB7CD0">
        <w:rPr>
          <w:rFonts w:ascii="David" w:hAnsi="David" w:cs="David"/>
          <w:sz w:val="28"/>
          <w:szCs w:val="28"/>
        </w:rPr>
        <w:t xml:space="preserve"> </w:t>
      </w:r>
      <w:r w:rsidR="00FB7CD0">
        <w:rPr>
          <w:rFonts w:ascii="David" w:hAnsi="David" w:cs="David" w:hint="cs"/>
          <w:sz w:val="28"/>
          <w:szCs w:val="28"/>
          <w:rtl/>
        </w:rPr>
        <w:t xml:space="preserve">442, 456 (2014); עניין </w:t>
      </w:r>
      <w:r w:rsidR="00FB7CD0">
        <w:rPr>
          <w:rFonts w:ascii="David" w:hAnsi="David" w:cs="David" w:hint="cs"/>
          <w:b/>
          <w:bCs/>
          <w:sz w:val="28"/>
          <w:szCs w:val="28"/>
          <w:rtl/>
        </w:rPr>
        <w:t xml:space="preserve">זינו </w:t>
      </w:r>
      <w:r w:rsidR="00FB7CD0">
        <w:rPr>
          <w:rFonts w:ascii="David" w:hAnsi="David" w:cs="David" w:hint="cs"/>
          <w:sz w:val="28"/>
          <w:szCs w:val="28"/>
          <w:rtl/>
        </w:rPr>
        <w:t xml:space="preserve">לעיל, פסקה 11). </w:t>
      </w:r>
      <w:r w:rsidR="00304455">
        <w:rPr>
          <w:rFonts w:ascii="David" w:hAnsi="David" w:cs="David" w:hint="cs"/>
          <w:sz w:val="28"/>
          <w:szCs w:val="28"/>
          <w:rtl/>
        </w:rPr>
        <w:t xml:space="preserve">מכאן שערעורה של ההגנה בסוגיה זו נדחה. </w:t>
      </w:r>
    </w:p>
    <w:p w14:paraId="50702A30" w14:textId="77777777" w:rsidR="00E42F97" w:rsidRDefault="00E42F97" w:rsidP="00D3488C">
      <w:pPr>
        <w:pStyle w:val="1"/>
        <w:tabs>
          <w:tab w:val="left" w:pos="283"/>
        </w:tabs>
        <w:spacing w:line="360" w:lineRule="auto"/>
        <w:ind w:left="48"/>
        <w:jc w:val="both"/>
        <w:outlineLvl w:val="0"/>
        <w:rPr>
          <w:rFonts w:ascii="David" w:hAnsi="David" w:cs="David"/>
          <w:sz w:val="28"/>
          <w:szCs w:val="28"/>
          <w:u w:val="single"/>
          <w:rtl/>
        </w:rPr>
      </w:pPr>
    </w:p>
    <w:p w14:paraId="25C45866" w14:textId="37EC49D8" w:rsidR="00FB7CD0" w:rsidRDefault="00FB7CD0" w:rsidP="00D3488C">
      <w:pPr>
        <w:pStyle w:val="1"/>
        <w:tabs>
          <w:tab w:val="left" w:pos="283"/>
        </w:tabs>
        <w:spacing w:line="360" w:lineRule="auto"/>
        <w:ind w:left="48"/>
        <w:jc w:val="both"/>
        <w:outlineLvl w:val="0"/>
        <w:rPr>
          <w:rFonts w:ascii="David" w:hAnsi="David" w:cs="David"/>
          <w:sz w:val="28"/>
          <w:szCs w:val="28"/>
          <w:u w:val="single"/>
          <w:rtl/>
        </w:rPr>
      </w:pPr>
      <w:r>
        <w:rPr>
          <w:rFonts w:ascii="David" w:hAnsi="David" w:cs="David" w:hint="cs"/>
          <w:sz w:val="28"/>
          <w:szCs w:val="28"/>
          <w:u w:val="single"/>
          <w:rtl/>
        </w:rPr>
        <w:t xml:space="preserve">בקשת ההגנה לקבל </w:t>
      </w:r>
      <w:r w:rsidR="00E5579C">
        <w:rPr>
          <w:rFonts w:ascii="David" w:hAnsi="David" w:cs="David" w:hint="cs"/>
          <w:sz w:val="28"/>
          <w:szCs w:val="28"/>
          <w:u w:val="single"/>
          <w:rtl/>
        </w:rPr>
        <w:t xml:space="preserve">מידע </w:t>
      </w:r>
      <w:r>
        <w:rPr>
          <w:rFonts w:ascii="David" w:hAnsi="David" w:cs="David" w:hint="cs"/>
          <w:sz w:val="28"/>
          <w:szCs w:val="28"/>
          <w:u w:val="single"/>
          <w:rtl/>
        </w:rPr>
        <w:t xml:space="preserve">בדבר גובהה של נפגעת העבירה </w:t>
      </w:r>
    </w:p>
    <w:p w14:paraId="78800563" w14:textId="77777777" w:rsidR="00FB7CD0" w:rsidRDefault="00FB7CD0" w:rsidP="00D3488C">
      <w:pPr>
        <w:pStyle w:val="1"/>
        <w:tabs>
          <w:tab w:val="left" w:pos="283"/>
        </w:tabs>
        <w:spacing w:line="360" w:lineRule="auto"/>
        <w:ind w:left="48"/>
        <w:jc w:val="both"/>
        <w:outlineLvl w:val="0"/>
        <w:rPr>
          <w:rFonts w:ascii="David" w:hAnsi="David" w:cs="David"/>
          <w:sz w:val="28"/>
          <w:szCs w:val="28"/>
          <w:u w:val="single"/>
          <w:rtl/>
        </w:rPr>
      </w:pPr>
    </w:p>
    <w:p w14:paraId="625B99FA" w14:textId="77777777" w:rsidR="002160D0" w:rsidRDefault="005C064C"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בית הדין דחה את בקשת ההגנה לקבל </w:t>
      </w:r>
      <w:r w:rsidR="00304455">
        <w:rPr>
          <w:rFonts w:ascii="David" w:hAnsi="David" w:cs="David" w:hint="cs"/>
          <w:sz w:val="28"/>
          <w:szCs w:val="28"/>
          <w:rtl/>
        </w:rPr>
        <w:t xml:space="preserve">את המידע </w:t>
      </w:r>
      <w:r>
        <w:rPr>
          <w:rFonts w:ascii="David" w:hAnsi="David" w:cs="David" w:hint="cs"/>
          <w:sz w:val="28"/>
          <w:szCs w:val="28"/>
          <w:rtl/>
        </w:rPr>
        <w:t>בדבר גובהה של נפגעת העבירה (</w:t>
      </w:r>
      <w:r w:rsidR="00E5579C">
        <w:rPr>
          <w:rFonts w:ascii="David" w:hAnsi="David" w:cs="David" w:hint="cs"/>
          <w:sz w:val="28"/>
          <w:szCs w:val="28"/>
          <w:rtl/>
        </w:rPr>
        <w:t xml:space="preserve">לגבי הבקשה הנוספת, לקבל </w:t>
      </w:r>
      <w:r>
        <w:rPr>
          <w:rFonts w:ascii="David" w:hAnsi="David" w:cs="David" w:hint="cs"/>
          <w:sz w:val="28"/>
          <w:szCs w:val="28"/>
          <w:rtl/>
        </w:rPr>
        <w:t xml:space="preserve">קני מידה מדויקים של המקום - </w:t>
      </w:r>
      <w:r w:rsidR="00B80717">
        <w:rPr>
          <w:rFonts w:ascii="David" w:hAnsi="David" w:cs="David" w:hint="cs"/>
          <w:sz w:val="28"/>
          <w:szCs w:val="28"/>
          <w:rtl/>
        </w:rPr>
        <w:t xml:space="preserve">ההכרעה </w:t>
      </w:r>
      <w:r w:rsidR="00E5579C">
        <w:rPr>
          <w:rFonts w:ascii="David" w:hAnsi="David" w:cs="David" w:hint="cs"/>
          <w:sz w:val="28"/>
          <w:szCs w:val="28"/>
          <w:rtl/>
        </w:rPr>
        <w:t xml:space="preserve">בערעור </w:t>
      </w:r>
      <w:r>
        <w:rPr>
          <w:rFonts w:ascii="David" w:hAnsi="David" w:cs="David" w:hint="cs"/>
          <w:sz w:val="28"/>
          <w:szCs w:val="28"/>
          <w:rtl/>
        </w:rPr>
        <w:t>התייתר</w:t>
      </w:r>
      <w:r w:rsidR="00B80717">
        <w:rPr>
          <w:rFonts w:ascii="David" w:hAnsi="David" w:cs="David" w:hint="cs"/>
          <w:sz w:val="28"/>
          <w:szCs w:val="28"/>
          <w:rtl/>
        </w:rPr>
        <w:t>ה</w:t>
      </w:r>
      <w:r>
        <w:rPr>
          <w:rFonts w:ascii="David" w:hAnsi="David" w:cs="David" w:hint="cs"/>
          <w:sz w:val="28"/>
          <w:szCs w:val="28"/>
          <w:rtl/>
        </w:rPr>
        <w:t xml:space="preserve"> </w:t>
      </w:r>
      <w:r w:rsidR="00E5579C">
        <w:rPr>
          <w:rFonts w:ascii="David" w:hAnsi="David" w:cs="David" w:hint="cs"/>
          <w:sz w:val="28"/>
          <w:szCs w:val="28"/>
          <w:rtl/>
        </w:rPr>
        <w:t xml:space="preserve">כאמור </w:t>
      </w:r>
      <w:r>
        <w:rPr>
          <w:rFonts w:ascii="David" w:hAnsi="David" w:cs="David" w:hint="cs"/>
          <w:sz w:val="28"/>
          <w:szCs w:val="28"/>
          <w:rtl/>
        </w:rPr>
        <w:t>נוכח האפשרות לביקור במקום)</w:t>
      </w:r>
      <w:r w:rsidR="00B80717">
        <w:rPr>
          <w:rFonts w:ascii="David" w:hAnsi="David" w:cs="David" w:hint="cs"/>
          <w:sz w:val="28"/>
          <w:szCs w:val="28"/>
          <w:rtl/>
        </w:rPr>
        <w:t>,</w:t>
      </w:r>
      <w:r>
        <w:rPr>
          <w:rFonts w:ascii="David" w:hAnsi="David" w:cs="David"/>
          <w:sz w:val="28"/>
          <w:szCs w:val="28"/>
        </w:rPr>
        <w:t xml:space="preserve"> </w:t>
      </w:r>
      <w:r>
        <w:rPr>
          <w:rFonts w:ascii="David" w:hAnsi="David" w:cs="David" w:hint="cs"/>
          <w:sz w:val="28"/>
          <w:szCs w:val="28"/>
          <w:rtl/>
        </w:rPr>
        <w:t>תוך ש</w:t>
      </w:r>
      <w:r w:rsidR="00304455">
        <w:rPr>
          <w:rFonts w:ascii="David" w:hAnsi="David" w:cs="David" w:hint="cs"/>
          <w:sz w:val="28"/>
          <w:szCs w:val="28"/>
          <w:rtl/>
        </w:rPr>
        <w:t>ביאר</w:t>
      </w:r>
      <w:r>
        <w:rPr>
          <w:rFonts w:ascii="David" w:hAnsi="David" w:cs="David" w:hint="cs"/>
          <w:sz w:val="28"/>
          <w:szCs w:val="28"/>
          <w:rtl/>
        </w:rPr>
        <w:t xml:space="preserve"> כי המקום צולם, וכי נפגעת העבירה השתתפה בשחזור מ</w:t>
      </w:r>
      <w:r w:rsidR="00B80717">
        <w:rPr>
          <w:rFonts w:ascii="David" w:hAnsi="David" w:cs="David" w:hint="cs"/>
          <w:sz w:val="28"/>
          <w:szCs w:val="28"/>
          <w:rtl/>
        </w:rPr>
        <w:t>צולם ש</w:t>
      </w:r>
      <w:r>
        <w:rPr>
          <w:rFonts w:ascii="David" w:hAnsi="David" w:cs="David" w:hint="cs"/>
          <w:sz w:val="28"/>
          <w:szCs w:val="28"/>
          <w:rtl/>
        </w:rPr>
        <w:t xml:space="preserve">בו תיארה את כלל </w:t>
      </w:r>
      <w:r w:rsidR="00E5579C">
        <w:rPr>
          <w:rFonts w:ascii="David" w:hAnsi="David" w:cs="David" w:hint="cs"/>
          <w:sz w:val="28"/>
          <w:szCs w:val="28"/>
          <w:rtl/>
        </w:rPr>
        <w:t>ה</w:t>
      </w:r>
      <w:r>
        <w:rPr>
          <w:rFonts w:ascii="David" w:hAnsi="David" w:cs="David" w:hint="cs"/>
          <w:sz w:val="28"/>
          <w:szCs w:val="28"/>
          <w:rtl/>
        </w:rPr>
        <w:t xml:space="preserve">התרחשות, תוך הצבעה על המיקום המדויק שבו </w:t>
      </w:r>
      <w:r w:rsidR="00E5579C">
        <w:rPr>
          <w:rFonts w:ascii="David" w:hAnsi="David" w:cs="David" w:hint="cs"/>
          <w:sz w:val="28"/>
          <w:szCs w:val="28"/>
          <w:rtl/>
        </w:rPr>
        <w:t>בוצעו המעשים</w:t>
      </w:r>
      <w:r>
        <w:rPr>
          <w:rFonts w:ascii="David" w:hAnsi="David" w:cs="David" w:hint="cs"/>
          <w:sz w:val="28"/>
          <w:szCs w:val="28"/>
          <w:rtl/>
        </w:rPr>
        <w:t xml:space="preserve">. </w:t>
      </w:r>
      <w:r>
        <w:rPr>
          <w:rFonts w:ascii="David" w:hAnsi="David" w:cs="David" w:hint="cs"/>
          <w:sz w:val="28"/>
          <w:szCs w:val="28"/>
          <w:rtl/>
        </w:rPr>
        <w:lastRenderedPageBreak/>
        <w:t xml:space="preserve">בית הדין התרשם אפוא כי גורמי החקירה פעלו "כדי לספק תמונה בהירה וברורה ככל הניתן למה שהתרחש במקום האירוע", וכי אין אחיזה לטענות ההגנה בדבר העדר היתכנות </w:t>
      </w:r>
      <w:r w:rsidR="00304455">
        <w:rPr>
          <w:rFonts w:ascii="David" w:hAnsi="David" w:cs="David" w:hint="cs"/>
          <w:sz w:val="28"/>
          <w:szCs w:val="28"/>
          <w:rtl/>
        </w:rPr>
        <w:t xml:space="preserve">פיזית </w:t>
      </w:r>
      <w:r>
        <w:rPr>
          <w:rFonts w:ascii="David" w:hAnsi="David" w:cs="David" w:hint="cs"/>
          <w:sz w:val="28"/>
          <w:szCs w:val="28"/>
          <w:rtl/>
        </w:rPr>
        <w:t xml:space="preserve">לאירוע המתואר בכתב האישום, משהמערער עצמו מסר גרסה </w:t>
      </w:r>
      <w:r w:rsidR="00E5579C">
        <w:rPr>
          <w:rFonts w:ascii="David" w:hAnsi="David" w:cs="David" w:hint="cs"/>
          <w:sz w:val="28"/>
          <w:szCs w:val="28"/>
          <w:rtl/>
        </w:rPr>
        <w:t>ש</w:t>
      </w:r>
      <w:r>
        <w:rPr>
          <w:rFonts w:ascii="David" w:hAnsi="David" w:cs="David" w:hint="cs"/>
          <w:sz w:val="28"/>
          <w:szCs w:val="28"/>
          <w:rtl/>
        </w:rPr>
        <w:t xml:space="preserve">לפיה בשעה שעמד בצמוד אל נפגעת העבירה, היא נגעה באיבר מינו. </w:t>
      </w:r>
      <w:r w:rsidR="000B49B6">
        <w:rPr>
          <w:rFonts w:ascii="David" w:hAnsi="David" w:cs="David" w:hint="cs"/>
          <w:sz w:val="28"/>
          <w:szCs w:val="28"/>
          <w:rtl/>
        </w:rPr>
        <w:t>נקבע אפוא כי אין מקום ל</w:t>
      </w:r>
      <w:r w:rsidR="00304455">
        <w:rPr>
          <w:rFonts w:ascii="David" w:hAnsi="David" w:cs="David" w:hint="cs"/>
          <w:sz w:val="28"/>
          <w:szCs w:val="28"/>
          <w:rtl/>
        </w:rPr>
        <w:t xml:space="preserve">השלים את החקירה בסוגיה זו, וכי לפי הצורך תוכל </w:t>
      </w:r>
      <w:r w:rsidR="002160D0">
        <w:rPr>
          <w:rFonts w:ascii="David" w:hAnsi="David" w:cs="David" w:hint="cs"/>
          <w:sz w:val="28"/>
          <w:szCs w:val="28"/>
          <w:rtl/>
        </w:rPr>
        <w:t xml:space="preserve">ההגנה לפנות למותב בבקשה מתאימה לפי סעיף 108 לחוק סדר הדין הפלילי. </w:t>
      </w:r>
    </w:p>
    <w:p w14:paraId="6F2F0520" w14:textId="77777777" w:rsidR="00FB7CD0" w:rsidRDefault="002160D0"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ההגנה בערעורה טוענת, כי </w:t>
      </w:r>
      <w:r w:rsidR="004A732D">
        <w:rPr>
          <w:rFonts w:ascii="David" w:hAnsi="David" w:cs="David" w:hint="cs"/>
          <w:sz w:val="28"/>
          <w:szCs w:val="28"/>
          <w:rtl/>
        </w:rPr>
        <w:t xml:space="preserve">הנתון בדבר </w:t>
      </w:r>
      <w:r>
        <w:rPr>
          <w:rFonts w:ascii="David" w:hAnsi="David" w:cs="David" w:hint="cs"/>
          <w:sz w:val="28"/>
          <w:szCs w:val="28"/>
          <w:rtl/>
        </w:rPr>
        <w:t>גובה</w:t>
      </w:r>
      <w:r w:rsidR="004A732D">
        <w:rPr>
          <w:rFonts w:ascii="David" w:hAnsi="David" w:cs="David" w:hint="cs"/>
          <w:sz w:val="28"/>
          <w:szCs w:val="28"/>
          <w:rtl/>
        </w:rPr>
        <w:t>ה</w:t>
      </w:r>
      <w:r>
        <w:rPr>
          <w:rFonts w:ascii="David" w:hAnsi="David" w:cs="David" w:hint="cs"/>
          <w:sz w:val="28"/>
          <w:szCs w:val="28"/>
          <w:rtl/>
        </w:rPr>
        <w:t xml:space="preserve"> </w:t>
      </w:r>
      <w:r w:rsidR="004A732D">
        <w:rPr>
          <w:rFonts w:ascii="David" w:hAnsi="David" w:cs="David" w:hint="cs"/>
          <w:sz w:val="28"/>
          <w:szCs w:val="28"/>
          <w:rtl/>
        </w:rPr>
        <w:t xml:space="preserve">של </w:t>
      </w:r>
      <w:r>
        <w:rPr>
          <w:rFonts w:ascii="David" w:hAnsi="David" w:cs="David" w:hint="cs"/>
          <w:sz w:val="28"/>
          <w:szCs w:val="28"/>
          <w:rtl/>
        </w:rPr>
        <w:t>נפגעת העבירה,</w:t>
      </w:r>
      <w:r w:rsidR="003A1DD5">
        <w:rPr>
          <w:rFonts w:ascii="David" w:hAnsi="David" w:cs="David" w:hint="cs"/>
          <w:sz w:val="28"/>
          <w:szCs w:val="28"/>
          <w:rtl/>
        </w:rPr>
        <w:t xml:space="preserve"> שאינו נתון אינטימי או פר</w:t>
      </w:r>
      <w:r w:rsidR="002A3ED7">
        <w:rPr>
          <w:rFonts w:ascii="David" w:hAnsi="David" w:cs="David" w:hint="cs"/>
          <w:sz w:val="28"/>
          <w:szCs w:val="28"/>
          <w:rtl/>
        </w:rPr>
        <w:t>טי, יאפשר לה לבחון גם את אפשרות היתכנותו הפיזית של האירוע הראשון, אולם בעיקר הוא נדרש, כך נטען, נ</w:t>
      </w:r>
      <w:r>
        <w:rPr>
          <w:rFonts w:ascii="David" w:hAnsi="David" w:cs="David" w:hint="cs"/>
          <w:sz w:val="28"/>
          <w:szCs w:val="28"/>
          <w:rtl/>
        </w:rPr>
        <w:t>וכח תיאור התרחשות האירוע השני, שאותו כאמור מכחיש המערער מכל וכל</w:t>
      </w:r>
      <w:r w:rsidR="002A3ED7">
        <w:rPr>
          <w:rFonts w:ascii="David" w:hAnsi="David" w:cs="David" w:hint="cs"/>
          <w:sz w:val="28"/>
          <w:szCs w:val="28"/>
          <w:rtl/>
        </w:rPr>
        <w:t>.</w:t>
      </w:r>
      <w:r>
        <w:rPr>
          <w:rFonts w:ascii="David" w:hAnsi="David" w:cs="David" w:hint="cs"/>
          <w:sz w:val="28"/>
          <w:szCs w:val="28"/>
          <w:rtl/>
        </w:rPr>
        <w:t xml:space="preserve"> </w:t>
      </w:r>
      <w:r w:rsidR="002A3ED7">
        <w:rPr>
          <w:rFonts w:ascii="David" w:hAnsi="David" w:cs="David" w:hint="cs"/>
          <w:sz w:val="28"/>
          <w:szCs w:val="28"/>
          <w:rtl/>
        </w:rPr>
        <w:t>לשיטת ההגנה, אין היתכנות פיזית לכך ש</w:t>
      </w:r>
      <w:r>
        <w:rPr>
          <w:rFonts w:ascii="David" w:hAnsi="David" w:cs="David" w:hint="cs"/>
          <w:sz w:val="28"/>
          <w:szCs w:val="28"/>
          <w:rtl/>
        </w:rPr>
        <w:t xml:space="preserve">המערער החדיר את אצבעותיו לאיבר מינה </w:t>
      </w:r>
      <w:r w:rsidR="002A3ED7">
        <w:rPr>
          <w:rFonts w:ascii="David" w:hAnsi="David" w:cs="David" w:hint="cs"/>
          <w:sz w:val="28"/>
          <w:szCs w:val="28"/>
          <w:rtl/>
        </w:rPr>
        <w:t xml:space="preserve">של נפגעת העבירה </w:t>
      </w:r>
      <w:r>
        <w:rPr>
          <w:rFonts w:ascii="David" w:hAnsi="David" w:cs="David" w:hint="cs"/>
          <w:sz w:val="28"/>
          <w:szCs w:val="28"/>
          <w:rtl/>
        </w:rPr>
        <w:t>שעה שגם אחז את ידיה מאחורי גבה</w:t>
      </w:r>
      <w:r w:rsidR="000F5D2C">
        <w:rPr>
          <w:rFonts w:ascii="David" w:hAnsi="David" w:cs="David" w:hint="cs"/>
          <w:sz w:val="28"/>
          <w:szCs w:val="28"/>
          <w:rtl/>
        </w:rPr>
        <w:t xml:space="preserve">, </w:t>
      </w:r>
      <w:r w:rsidR="005B10A3">
        <w:rPr>
          <w:rFonts w:ascii="David" w:hAnsi="David" w:cs="David" w:hint="cs"/>
          <w:sz w:val="28"/>
          <w:szCs w:val="28"/>
          <w:rtl/>
        </w:rPr>
        <w:t xml:space="preserve">וסובב </w:t>
      </w:r>
      <w:r w:rsidR="000F5D2C">
        <w:rPr>
          <w:rFonts w:ascii="David" w:hAnsi="David" w:cs="David" w:hint="cs"/>
          <w:sz w:val="28"/>
          <w:szCs w:val="28"/>
          <w:rtl/>
        </w:rPr>
        <w:t>אותה</w:t>
      </w:r>
      <w:r w:rsidR="004A732D">
        <w:rPr>
          <w:rFonts w:ascii="David" w:hAnsi="David" w:cs="David" w:hint="cs"/>
          <w:sz w:val="28"/>
          <w:szCs w:val="28"/>
          <w:rtl/>
        </w:rPr>
        <w:t xml:space="preserve">. ההגנה סבורה כי לשם כך חשוב שתלמד על </w:t>
      </w:r>
      <w:r w:rsidR="00E5579C">
        <w:rPr>
          <w:rFonts w:ascii="David" w:hAnsi="David" w:cs="David" w:hint="cs"/>
          <w:sz w:val="28"/>
          <w:szCs w:val="28"/>
          <w:rtl/>
        </w:rPr>
        <w:t xml:space="preserve">גובהה </w:t>
      </w:r>
      <w:r>
        <w:rPr>
          <w:rFonts w:ascii="David" w:hAnsi="David" w:cs="David" w:hint="cs"/>
          <w:sz w:val="28"/>
          <w:szCs w:val="28"/>
          <w:rtl/>
        </w:rPr>
        <w:t xml:space="preserve">של נפגעת העבירה </w:t>
      </w:r>
      <w:r w:rsidR="004A732D">
        <w:rPr>
          <w:rFonts w:ascii="David" w:hAnsi="David" w:cs="David" w:hint="cs"/>
          <w:sz w:val="28"/>
          <w:szCs w:val="28"/>
          <w:rtl/>
        </w:rPr>
        <w:t>ו</w:t>
      </w:r>
      <w:r w:rsidR="00896216">
        <w:rPr>
          <w:rFonts w:ascii="David" w:hAnsi="David" w:cs="David" w:hint="cs"/>
          <w:sz w:val="28"/>
          <w:szCs w:val="28"/>
          <w:rtl/>
        </w:rPr>
        <w:t>ת</w:t>
      </w:r>
      <w:r w:rsidR="002A3ED7">
        <w:rPr>
          <w:rFonts w:ascii="David" w:hAnsi="David" w:cs="David" w:hint="cs"/>
          <w:sz w:val="28"/>
          <w:szCs w:val="28"/>
          <w:rtl/>
        </w:rPr>
        <w:t xml:space="preserve">בדוק את </w:t>
      </w:r>
      <w:r w:rsidR="004A732D">
        <w:rPr>
          <w:rFonts w:ascii="David" w:hAnsi="David" w:cs="David" w:hint="cs"/>
          <w:sz w:val="28"/>
          <w:szCs w:val="28"/>
          <w:rtl/>
        </w:rPr>
        <w:t xml:space="preserve">היתכנות </w:t>
      </w:r>
      <w:r w:rsidR="002A3ED7">
        <w:rPr>
          <w:rFonts w:ascii="David" w:hAnsi="David" w:cs="David" w:hint="cs"/>
          <w:sz w:val="28"/>
          <w:szCs w:val="28"/>
          <w:rtl/>
        </w:rPr>
        <w:t xml:space="preserve">הדברים. </w:t>
      </w:r>
      <w:r w:rsidR="000F5D2C">
        <w:rPr>
          <w:rFonts w:ascii="David" w:hAnsi="David" w:cs="David" w:hint="cs"/>
          <w:sz w:val="28"/>
          <w:szCs w:val="28"/>
          <w:rtl/>
        </w:rPr>
        <w:t xml:space="preserve">התביעה התנגדה לבקשה זו, וטענה כי ההגנה לא הצביעה על הרלוונטיות </w:t>
      </w:r>
      <w:r w:rsidR="002A3ED7">
        <w:rPr>
          <w:rFonts w:ascii="David" w:hAnsi="David" w:cs="David" w:hint="cs"/>
          <w:sz w:val="28"/>
          <w:szCs w:val="28"/>
          <w:rtl/>
        </w:rPr>
        <w:t xml:space="preserve">של הנתון המבוקש, </w:t>
      </w:r>
      <w:r w:rsidR="00E5579C">
        <w:rPr>
          <w:rFonts w:ascii="David" w:hAnsi="David" w:cs="David" w:hint="cs"/>
          <w:sz w:val="28"/>
          <w:szCs w:val="28"/>
          <w:rtl/>
        </w:rPr>
        <w:t>ש</w:t>
      </w:r>
      <w:r w:rsidR="002A3ED7">
        <w:rPr>
          <w:rFonts w:ascii="David" w:hAnsi="David" w:cs="David" w:hint="cs"/>
          <w:sz w:val="28"/>
          <w:szCs w:val="28"/>
          <w:rtl/>
        </w:rPr>
        <w:t>אותו ניתן לברר עם נפגעת העבירה במ</w:t>
      </w:r>
      <w:r w:rsidR="000F5D2C">
        <w:rPr>
          <w:rFonts w:ascii="David" w:hAnsi="David" w:cs="David" w:hint="cs"/>
          <w:sz w:val="28"/>
          <w:szCs w:val="28"/>
          <w:rtl/>
        </w:rPr>
        <w:t xml:space="preserve">הלך עדותה, ככל שהדבר יידרש. </w:t>
      </w:r>
    </w:p>
    <w:p w14:paraId="79E49FBF" w14:textId="77777777" w:rsidR="002A3ED7" w:rsidRDefault="002A3ED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אף דינה של בקשה זו להידחות. </w:t>
      </w:r>
      <w:r w:rsidR="004A732D">
        <w:rPr>
          <w:rFonts w:ascii="David" w:hAnsi="David" w:cs="David" w:hint="cs"/>
          <w:sz w:val="28"/>
          <w:szCs w:val="28"/>
          <w:rtl/>
        </w:rPr>
        <w:t xml:space="preserve">בחינת הבקשה מעלה כי </w:t>
      </w:r>
      <w:r w:rsidR="003A1DD5">
        <w:rPr>
          <w:rFonts w:ascii="David" w:hAnsi="David" w:cs="David" w:hint="cs"/>
          <w:sz w:val="28"/>
          <w:szCs w:val="28"/>
          <w:rtl/>
        </w:rPr>
        <w:t>ההגנה לא הצליחה לבסס את הרלוונטיות ל</w:t>
      </w:r>
      <w:r w:rsidR="004A732D">
        <w:rPr>
          <w:rFonts w:ascii="David" w:hAnsi="David" w:cs="David" w:hint="cs"/>
          <w:sz w:val="28"/>
          <w:szCs w:val="28"/>
          <w:rtl/>
        </w:rPr>
        <w:t>מבוקש על ידיה</w:t>
      </w:r>
      <w:r w:rsidR="003A1DD5">
        <w:rPr>
          <w:rFonts w:ascii="David" w:hAnsi="David" w:cs="David" w:hint="cs"/>
          <w:sz w:val="28"/>
          <w:szCs w:val="28"/>
          <w:rtl/>
        </w:rPr>
        <w:t xml:space="preserve">. </w:t>
      </w:r>
      <w:r>
        <w:rPr>
          <w:rFonts w:ascii="David" w:hAnsi="David" w:cs="David" w:hint="cs"/>
          <w:sz w:val="28"/>
          <w:szCs w:val="28"/>
          <w:rtl/>
        </w:rPr>
        <w:t xml:space="preserve">בחומר החקירה </w:t>
      </w:r>
      <w:r w:rsidR="004A732D">
        <w:rPr>
          <w:rFonts w:ascii="David" w:hAnsi="David" w:cs="David" w:hint="cs"/>
          <w:sz w:val="28"/>
          <w:szCs w:val="28"/>
          <w:rtl/>
        </w:rPr>
        <w:t xml:space="preserve">מצויים פרטי </w:t>
      </w:r>
      <w:r w:rsidR="003A1DD5">
        <w:rPr>
          <w:rFonts w:ascii="David" w:hAnsi="David" w:cs="David" w:hint="cs"/>
          <w:sz w:val="28"/>
          <w:szCs w:val="28"/>
          <w:rtl/>
        </w:rPr>
        <w:t>האירוע</w:t>
      </w:r>
      <w:r w:rsidR="004A732D">
        <w:rPr>
          <w:rFonts w:ascii="David" w:hAnsi="David" w:cs="David" w:hint="cs"/>
          <w:sz w:val="28"/>
          <w:szCs w:val="28"/>
          <w:rtl/>
        </w:rPr>
        <w:t xml:space="preserve"> </w:t>
      </w:r>
      <w:r w:rsidR="00E5579C">
        <w:rPr>
          <w:rFonts w:ascii="David" w:hAnsi="David" w:cs="David" w:hint="cs"/>
          <w:sz w:val="28"/>
          <w:szCs w:val="28"/>
          <w:rtl/>
        </w:rPr>
        <w:t xml:space="preserve">כפי שמסרה אותם </w:t>
      </w:r>
      <w:r w:rsidR="004A732D">
        <w:rPr>
          <w:rFonts w:ascii="David" w:hAnsi="David" w:cs="David" w:hint="cs"/>
          <w:sz w:val="28"/>
          <w:szCs w:val="28"/>
          <w:rtl/>
        </w:rPr>
        <w:t>הנפגעת</w:t>
      </w:r>
      <w:r>
        <w:rPr>
          <w:rFonts w:ascii="David" w:hAnsi="David" w:cs="David" w:hint="cs"/>
          <w:sz w:val="28"/>
          <w:szCs w:val="28"/>
          <w:rtl/>
        </w:rPr>
        <w:t xml:space="preserve">, וההגנה עתידה </w:t>
      </w:r>
      <w:r w:rsidR="004A732D">
        <w:rPr>
          <w:rFonts w:ascii="David" w:hAnsi="David" w:cs="David" w:hint="cs"/>
          <w:sz w:val="28"/>
          <w:szCs w:val="28"/>
          <w:rtl/>
        </w:rPr>
        <w:t xml:space="preserve">גם </w:t>
      </w:r>
      <w:r>
        <w:rPr>
          <w:rFonts w:ascii="David" w:hAnsi="David" w:cs="David" w:hint="cs"/>
          <w:sz w:val="28"/>
          <w:szCs w:val="28"/>
          <w:rtl/>
        </w:rPr>
        <w:t xml:space="preserve">לבקר במקום </w:t>
      </w:r>
      <w:r w:rsidR="004A732D">
        <w:rPr>
          <w:rFonts w:ascii="David" w:hAnsi="David" w:cs="David" w:hint="cs"/>
          <w:sz w:val="28"/>
          <w:szCs w:val="28"/>
          <w:rtl/>
        </w:rPr>
        <w:t xml:space="preserve">כדי </w:t>
      </w:r>
      <w:r>
        <w:rPr>
          <w:rFonts w:ascii="David" w:hAnsi="David" w:cs="David" w:hint="cs"/>
          <w:sz w:val="28"/>
          <w:szCs w:val="28"/>
          <w:rtl/>
        </w:rPr>
        <w:t>למדוד את גובה הרהיטים ול</w:t>
      </w:r>
      <w:r w:rsidR="004A732D">
        <w:rPr>
          <w:rFonts w:ascii="David" w:hAnsi="David" w:cs="David" w:hint="cs"/>
          <w:sz w:val="28"/>
          <w:szCs w:val="28"/>
          <w:rtl/>
        </w:rPr>
        <w:t xml:space="preserve">למוד על </w:t>
      </w:r>
      <w:r>
        <w:rPr>
          <w:rFonts w:ascii="David" w:hAnsi="David" w:cs="David" w:hint="cs"/>
          <w:sz w:val="28"/>
          <w:szCs w:val="28"/>
          <w:rtl/>
        </w:rPr>
        <w:t xml:space="preserve">קנה מידה, הדרוש לה לשיטתה. </w:t>
      </w:r>
      <w:r w:rsidR="003A1DD5">
        <w:rPr>
          <w:rFonts w:ascii="David" w:hAnsi="David" w:cs="David" w:hint="cs"/>
          <w:sz w:val="28"/>
          <w:szCs w:val="28"/>
          <w:rtl/>
        </w:rPr>
        <w:t>בשחזור המ</w:t>
      </w:r>
      <w:r w:rsidR="004A732D">
        <w:rPr>
          <w:rFonts w:ascii="David" w:hAnsi="David" w:cs="David" w:hint="cs"/>
          <w:sz w:val="28"/>
          <w:szCs w:val="28"/>
          <w:rtl/>
        </w:rPr>
        <w:t>צולם ב</w:t>
      </w:r>
      <w:r w:rsidR="00896216">
        <w:rPr>
          <w:rFonts w:ascii="David" w:hAnsi="David" w:cs="David" w:hint="cs"/>
          <w:sz w:val="28"/>
          <w:szCs w:val="28"/>
          <w:rtl/>
        </w:rPr>
        <w:t>ו</w:t>
      </w:r>
      <w:r w:rsidR="004A732D">
        <w:rPr>
          <w:rFonts w:ascii="David" w:hAnsi="David" w:cs="David" w:hint="cs"/>
          <w:sz w:val="28"/>
          <w:szCs w:val="28"/>
          <w:rtl/>
        </w:rPr>
        <w:t xml:space="preserve">וידאו </w:t>
      </w:r>
      <w:r w:rsidR="003A1DD5">
        <w:rPr>
          <w:rFonts w:ascii="David" w:hAnsi="David" w:cs="David" w:hint="cs"/>
          <w:sz w:val="28"/>
          <w:szCs w:val="28"/>
          <w:rtl/>
        </w:rPr>
        <w:t xml:space="preserve">ניתן להתרשם </w:t>
      </w:r>
      <w:r w:rsidR="005B10A3">
        <w:rPr>
          <w:rFonts w:ascii="David" w:hAnsi="David" w:cs="David" w:hint="cs"/>
          <w:sz w:val="28"/>
          <w:szCs w:val="28"/>
          <w:rtl/>
        </w:rPr>
        <w:t xml:space="preserve">מגובהה של </w:t>
      </w:r>
      <w:r w:rsidR="003A1DD5">
        <w:rPr>
          <w:rFonts w:ascii="David" w:hAnsi="David" w:cs="David" w:hint="cs"/>
          <w:sz w:val="28"/>
          <w:szCs w:val="28"/>
          <w:rtl/>
        </w:rPr>
        <w:t>נפגעת העבירה</w:t>
      </w:r>
      <w:r w:rsidR="005B10A3">
        <w:rPr>
          <w:rFonts w:ascii="David" w:hAnsi="David" w:cs="David" w:hint="cs"/>
          <w:sz w:val="28"/>
          <w:szCs w:val="28"/>
          <w:rtl/>
        </w:rPr>
        <w:t xml:space="preserve"> ביחס לרהיטים במקום</w:t>
      </w:r>
      <w:r>
        <w:rPr>
          <w:rFonts w:ascii="David" w:hAnsi="David" w:cs="David" w:hint="cs"/>
          <w:sz w:val="28"/>
          <w:szCs w:val="28"/>
          <w:rtl/>
        </w:rPr>
        <w:t>, ו</w:t>
      </w:r>
      <w:r w:rsidR="003A1DD5">
        <w:rPr>
          <w:rFonts w:ascii="David" w:hAnsi="David" w:cs="David" w:hint="cs"/>
          <w:sz w:val="28"/>
          <w:szCs w:val="28"/>
          <w:rtl/>
        </w:rPr>
        <w:t xml:space="preserve">בעת עדותה ניתן יהיה לברר עמה </w:t>
      </w:r>
      <w:r w:rsidR="005B10A3">
        <w:rPr>
          <w:rFonts w:ascii="David" w:hAnsi="David" w:cs="David" w:hint="cs"/>
          <w:sz w:val="28"/>
          <w:szCs w:val="28"/>
          <w:rtl/>
        </w:rPr>
        <w:t>את הדברים ב</w:t>
      </w:r>
      <w:r w:rsidR="003A1DD5">
        <w:rPr>
          <w:rFonts w:ascii="David" w:hAnsi="David" w:cs="David" w:hint="cs"/>
          <w:sz w:val="28"/>
          <w:szCs w:val="28"/>
          <w:rtl/>
        </w:rPr>
        <w:t>מדויק, אם ההגנה תסבור עדיין כי יש לנתון זה חשיבות</w:t>
      </w:r>
      <w:r w:rsidR="005B10A3">
        <w:rPr>
          <w:rFonts w:ascii="David" w:hAnsi="David" w:cs="David" w:hint="cs"/>
          <w:sz w:val="28"/>
          <w:szCs w:val="28"/>
          <w:rtl/>
        </w:rPr>
        <w:t xml:space="preserve"> ובית הדין ימצא את השאלה רלוונטית</w:t>
      </w:r>
      <w:r w:rsidR="004A732D">
        <w:rPr>
          <w:rFonts w:ascii="David" w:hAnsi="David" w:cs="David" w:hint="cs"/>
          <w:sz w:val="28"/>
          <w:szCs w:val="28"/>
          <w:rtl/>
        </w:rPr>
        <w:t>. עולה, אפוא, כי המבוקש על ידי ההגנה אינו חיוני לבירור במסגרת קו הגנתה</w:t>
      </w:r>
      <w:r w:rsidR="003A1DD5">
        <w:rPr>
          <w:rFonts w:ascii="David" w:hAnsi="David" w:cs="David" w:hint="cs"/>
          <w:sz w:val="28"/>
          <w:szCs w:val="28"/>
          <w:rtl/>
        </w:rPr>
        <w:t xml:space="preserve">. </w:t>
      </w:r>
    </w:p>
    <w:p w14:paraId="52D15DCB" w14:textId="77777777" w:rsidR="00FB7CD0" w:rsidRDefault="007F25F0"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עוד יש להעיר, כי </w:t>
      </w:r>
      <w:r w:rsidR="003A1DD5" w:rsidRPr="002A3ED7">
        <w:rPr>
          <w:rFonts w:ascii="David" w:hAnsi="David" w:cs="David" w:hint="cs"/>
          <w:sz w:val="28"/>
          <w:szCs w:val="28"/>
          <w:rtl/>
        </w:rPr>
        <w:t xml:space="preserve">כפי שציין בית הדין קמא, באשר לאירוע הראשון, </w:t>
      </w:r>
      <w:r w:rsidR="005B10A3">
        <w:rPr>
          <w:rFonts w:ascii="David" w:hAnsi="David" w:cs="David" w:hint="cs"/>
          <w:sz w:val="28"/>
          <w:szCs w:val="28"/>
          <w:rtl/>
        </w:rPr>
        <w:t>גם ל</w:t>
      </w:r>
      <w:r w:rsidR="003A1DD5" w:rsidRPr="002A3ED7">
        <w:rPr>
          <w:rFonts w:ascii="David" w:hAnsi="David" w:cs="David" w:hint="cs"/>
          <w:sz w:val="28"/>
          <w:szCs w:val="28"/>
          <w:rtl/>
        </w:rPr>
        <w:t xml:space="preserve">פי גרסת המערער, </w:t>
      </w:r>
      <w:proofErr w:type="spellStart"/>
      <w:r w:rsidR="003A1DD5" w:rsidRPr="002A3ED7">
        <w:rPr>
          <w:rFonts w:ascii="David" w:hAnsi="David" w:cs="David" w:hint="cs"/>
          <w:sz w:val="28"/>
          <w:szCs w:val="28"/>
          <w:rtl/>
        </w:rPr>
        <w:t>היתה</w:t>
      </w:r>
      <w:proofErr w:type="spellEnd"/>
      <w:r w:rsidR="003A1DD5" w:rsidRPr="002A3ED7">
        <w:rPr>
          <w:rFonts w:ascii="David" w:hAnsi="David" w:cs="David" w:hint="cs"/>
          <w:sz w:val="28"/>
          <w:szCs w:val="28"/>
          <w:rtl/>
        </w:rPr>
        <w:t xml:space="preserve"> נקודת זמן שבה ראשה של נפגעת העבירה </w:t>
      </w:r>
      <w:r w:rsidR="002A3ED7" w:rsidRPr="002A3ED7">
        <w:rPr>
          <w:rFonts w:ascii="David" w:hAnsi="David" w:cs="David" w:hint="cs"/>
          <w:sz w:val="28"/>
          <w:szCs w:val="28"/>
          <w:rtl/>
        </w:rPr>
        <w:t>היה</w:t>
      </w:r>
      <w:r w:rsidR="003A1DD5" w:rsidRPr="002A3ED7">
        <w:rPr>
          <w:rFonts w:ascii="David" w:hAnsi="David" w:cs="David" w:hint="cs"/>
          <w:sz w:val="28"/>
          <w:szCs w:val="28"/>
          <w:rtl/>
        </w:rPr>
        <w:t xml:space="preserve"> בסמוך לאיבר מינו</w:t>
      </w:r>
      <w:r w:rsidR="002A3ED7" w:rsidRPr="002A3ED7">
        <w:rPr>
          <w:rFonts w:ascii="David" w:hAnsi="David" w:cs="David" w:hint="cs"/>
          <w:sz w:val="28"/>
          <w:szCs w:val="28"/>
          <w:rtl/>
        </w:rPr>
        <w:t xml:space="preserve">, באופן </w:t>
      </w:r>
      <w:r w:rsidR="004A732D">
        <w:rPr>
          <w:rFonts w:ascii="David" w:hAnsi="David" w:cs="David" w:hint="cs"/>
          <w:sz w:val="28"/>
          <w:szCs w:val="28"/>
          <w:rtl/>
        </w:rPr>
        <w:t>שאינו מתיישב עם ה</w:t>
      </w:r>
      <w:r w:rsidR="002A3ED7" w:rsidRPr="002A3ED7">
        <w:rPr>
          <w:rFonts w:ascii="David" w:hAnsi="David" w:cs="David" w:hint="cs"/>
          <w:sz w:val="28"/>
          <w:szCs w:val="28"/>
          <w:rtl/>
        </w:rPr>
        <w:t xml:space="preserve">טענה </w:t>
      </w:r>
      <w:r w:rsidR="004A732D">
        <w:rPr>
          <w:rFonts w:ascii="David" w:hAnsi="David" w:cs="David" w:hint="cs"/>
          <w:sz w:val="28"/>
          <w:szCs w:val="28"/>
          <w:rtl/>
        </w:rPr>
        <w:t xml:space="preserve">בדבר </w:t>
      </w:r>
      <w:r w:rsidR="002A3ED7" w:rsidRPr="002A3ED7">
        <w:rPr>
          <w:rFonts w:ascii="David" w:hAnsi="David" w:cs="David" w:hint="cs"/>
          <w:sz w:val="28"/>
          <w:szCs w:val="28"/>
          <w:rtl/>
        </w:rPr>
        <w:t xml:space="preserve">חוסר היתכנות פיזית. </w:t>
      </w:r>
      <w:r w:rsidR="003A1DD5" w:rsidRPr="002A3ED7">
        <w:rPr>
          <w:rFonts w:ascii="David" w:hAnsi="David" w:cs="David" w:hint="cs"/>
          <w:sz w:val="28"/>
          <w:szCs w:val="28"/>
          <w:rtl/>
        </w:rPr>
        <w:t xml:space="preserve">באשר לאירוע השני </w:t>
      </w:r>
      <w:r w:rsidR="002A3ED7" w:rsidRPr="002A3ED7">
        <w:rPr>
          <w:rFonts w:ascii="David" w:hAnsi="David" w:cs="David" w:hint="cs"/>
          <w:sz w:val="28"/>
          <w:szCs w:val="28"/>
          <w:rtl/>
        </w:rPr>
        <w:t xml:space="preserve">- עולה מחומר החקירה, כי בניגוד לאופן </w:t>
      </w:r>
      <w:r w:rsidR="004A732D">
        <w:rPr>
          <w:rFonts w:ascii="David" w:hAnsi="David" w:cs="David" w:hint="cs"/>
          <w:sz w:val="28"/>
          <w:szCs w:val="28"/>
          <w:rtl/>
        </w:rPr>
        <w:t>ש</w:t>
      </w:r>
      <w:r w:rsidR="002A3ED7" w:rsidRPr="002A3ED7">
        <w:rPr>
          <w:rFonts w:ascii="David" w:hAnsi="David" w:cs="David" w:hint="cs"/>
          <w:sz w:val="28"/>
          <w:szCs w:val="28"/>
          <w:rtl/>
        </w:rPr>
        <w:t xml:space="preserve">בו תיארה ההגנה את גרסת הנפגעת, גרסתה של האחרונה היא כי </w:t>
      </w:r>
      <w:r w:rsidR="003A1DD5" w:rsidRPr="002A3ED7">
        <w:rPr>
          <w:rFonts w:ascii="David" w:hAnsi="David" w:cs="David" w:hint="cs"/>
          <w:sz w:val="28"/>
          <w:szCs w:val="28"/>
          <w:rtl/>
        </w:rPr>
        <w:t>בתחילה החדיר המערער את אצבעותיו לאיבר מינה מעל מכנסיה, ו</w:t>
      </w:r>
      <w:r w:rsidR="003A1DD5" w:rsidRPr="002A3ED7">
        <w:rPr>
          <w:rFonts w:ascii="David" w:hAnsi="David" w:cs="David" w:hint="cs"/>
          <w:b/>
          <w:bCs/>
          <w:sz w:val="28"/>
          <w:szCs w:val="28"/>
          <w:rtl/>
        </w:rPr>
        <w:t>לאחר מכן</w:t>
      </w:r>
      <w:r w:rsidR="003A1DD5" w:rsidRPr="002A3ED7">
        <w:rPr>
          <w:rFonts w:ascii="David" w:hAnsi="David" w:cs="David" w:hint="cs"/>
          <w:sz w:val="28"/>
          <w:szCs w:val="28"/>
          <w:rtl/>
        </w:rPr>
        <w:t>, לאחר שניסתה להיאבק בו, הוא החזיק את ידיה וסובב אותה</w:t>
      </w:r>
      <w:r w:rsidR="002A3ED7" w:rsidRPr="002A3ED7">
        <w:rPr>
          <w:rFonts w:ascii="David" w:hAnsi="David" w:cs="David" w:hint="cs"/>
          <w:sz w:val="28"/>
          <w:szCs w:val="28"/>
          <w:rtl/>
        </w:rPr>
        <w:t xml:space="preserve"> ולא כי עשה </w:t>
      </w:r>
      <w:r w:rsidR="004A732D">
        <w:rPr>
          <w:rFonts w:ascii="David" w:hAnsi="David" w:cs="David" w:hint="cs"/>
          <w:sz w:val="28"/>
          <w:szCs w:val="28"/>
          <w:rtl/>
        </w:rPr>
        <w:t xml:space="preserve">כן, </w:t>
      </w:r>
      <w:r w:rsidR="002A3ED7" w:rsidRPr="005D0225">
        <w:rPr>
          <w:rFonts w:ascii="David" w:hAnsi="David" w:cs="David" w:hint="cs"/>
          <w:b/>
          <w:bCs/>
          <w:sz w:val="28"/>
          <w:szCs w:val="28"/>
          <w:rtl/>
        </w:rPr>
        <w:t>בו זמנית</w:t>
      </w:r>
      <w:r w:rsidR="003A1DD5" w:rsidRPr="002A3ED7">
        <w:rPr>
          <w:rFonts w:ascii="David" w:hAnsi="David" w:cs="David" w:hint="cs"/>
          <w:sz w:val="28"/>
          <w:szCs w:val="28"/>
          <w:rtl/>
        </w:rPr>
        <w:t xml:space="preserve">. </w:t>
      </w:r>
      <w:r w:rsidR="004A732D">
        <w:rPr>
          <w:rFonts w:ascii="David" w:hAnsi="David" w:cs="David" w:hint="cs"/>
          <w:sz w:val="28"/>
          <w:szCs w:val="28"/>
          <w:rtl/>
        </w:rPr>
        <w:t>מכל מקום, אף בהתאם לגרסה שתיארה ההגנה</w:t>
      </w:r>
      <w:r w:rsidR="002A3ED7" w:rsidRPr="002A3ED7">
        <w:rPr>
          <w:rFonts w:ascii="David" w:hAnsi="David" w:cs="David" w:hint="cs"/>
          <w:sz w:val="28"/>
          <w:szCs w:val="28"/>
          <w:rtl/>
        </w:rPr>
        <w:t xml:space="preserve">, יקשה להבין את הרלוונטיות של סוגיית הגובה </w:t>
      </w:r>
      <w:r w:rsidR="004A732D">
        <w:rPr>
          <w:rFonts w:ascii="David" w:hAnsi="David" w:cs="David" w:hint="cs"/>
          <w:sz w:val="28"/>
          <w:szCs w:val="28"/>
          <w:rtl/>
        </w:rPr>
        <w:t xml:space="preserve">של נפגעת העבירה </w:t>
      </w:r>
      <w:r w:rsidR="002A3ED7" w:rsidRPr="002A3ED7">
        <w:rPr>
          <w:rFonts w:ascii="David" w:hAnsi="David" w:cs="David" w:hint="cs"/>
          <w:sz w:val="28"/>
          <w:szCs w:val="28"/>
          <w:rtl/>
        </w:rPr>
        <w:t xml:space="preserve">דווקא. </w:t>
      </w:r>
    </w:p>
    <w:p w14:paraId="450814E1" w14:textId="77777777" w:rsidR="002A3ED7" w:rsidRPr="002A3ED7" w:rsidRDefault="002A3ED7" w:rsidP="00D3488C">
      <w:pPr>
        <w:pStyle w:val="1"/>
        <w:tabs>
          <w:tab w:val="left" w:pos="283"/>
        </w:tabs>
        <w:spacing w:line="360" w:lineRule="auto"/>
        <w:ind w:left="48"/>
        <w:jc w:val="both"/>
        <w:outlineLvl w:val="0"/>
        <w:rPr>
          <w:rFonts w:ascii="David" w:hAnsi="David" w:cs="David"/>
          <w:sz w:val="28"/>
          <w:szCs w:val="28"/>
          <w:rtl/>
        </w:rPr>
      </w:pPr>
    </w:p>
    <w:p w14:paraId="5F2BEAFC" w14:textId="77777777" w:rsidR="00B16955" w:rsidRDefault="00B16955" w:rsidP="00D3488C">
      <w:pPr>
        <w:pStyle w:val="1"/>
        <w:tabs>
          <w:tab w:val="left" w:pos="283"/>
        </w:tabs>
        <w:spacing w:line="360" w:lineRule="auto"/>
        <w:ind w:left="48"/>
        <w:jc w:val="both"/>
        <w:outlineLvl w:val="0"/>
        <w:rPr>
          <w:rFonts w:ascii="David" w:hAnsi="David" w:cs="David"/>
          <w:sz w:val="28"/>
          <w:szCs w:val="28"/>
          <w:u w:val="single"/>
          <w:rtl/>
        </w:rPr>
      </w:pPr>
    </w:p>
    <w:p w14:paraId="3D7EEE51" w14:textId="77777777" w:rsidR="00B16955" w:rsidRDefault="00B16955" w:rsidP="00D3488C">
      <w:pPr>
        <w:pStyle w:val="1"/>
        <w:tabs>
          <w:tab w:val="left" w:pos="283"/>
        </w:tabs>
        <w:spacing w:line="360" w:lineRule="auto"/>
        <w:ind w:left="48"/>
        <w:jc w:val="both"/>
        <w:outlineLvl w:val="0"/>
        <w:rPr>
          <w:rFonts w:ascii="David" w:hAnsi="David" w:cs="David"/>
          <w:sz w:val="28"/>
          <w:szCs w:val="28"/>
          <w:u w:val="single"/>
          <w:rtl/>
        </w:rPr>
      </w:pPr>
    </w:p>
    <w:p w14:paraId="6215D74D" w14:textId="32E2AFCC" w:rsidR="00FB7CD0" w:rsidRDefault="00FB7CD0" w:rsidP="00D3488C">
      <w:pPr>
        <w:pStyle w:val="1"/>
        <w:tabs>
          <w:tab w:val="left" w:pos="283"/>
        </w:tabs>
        <w:spacing w:line="360" w:lineRule="auto"/>
        <w:ind w:left="48"/>
        <w:jc w:val="both"/>
        <w:outlineLvl w:val="0"/>
        <w:rPr>
          <w:rFonts w:ascii="David" w:hAnsi="David" w:cs="David"/>
          <w:sz w:val="28"/>
          <w:szCs w:val="28"/>
          <w:u w:val="single"/>
          <w:rtl/>
        </w:rPr>
      </w:pPr>
      <w:r w:rsidRPr="00FB7CD0">
        <w:rPr>
          <w:rFonts w:ascii="David" w:hAnsi="David" w:cs="David" w:hint="cs"/>
          <w:sz w:val="28"/>
          <w:szCs w:val="28"/>
          <w:u w:val="single"/>
          <w:rtl/>
        </w:rPr>
        <w:lastRenderedPageBreak/>
        <w:t xml:space="preserve">בקשת ההגנה לקבל תכתובות </w:t>
      </w:r>
      <w:r w:rsidR="002A3ED7">
        <w:rPr>
          <w:rFonts w:ascii="David" w:hAnsi="David" w:cs="David" w:hint="cs"/>
          <w:sz w:val="28"/>
          <w:szCs w:val="28"/>
          <w:u w:val="single"/>
          <w:rtl/>
        </w:rPr>
        <w:t xml:space="preserve">של נפגעת העבירה </w:t>
      </w:r>
      <w:r w:rsidRPr="00FB7CD0">
        <w:rPr>
          <w:rFonts w:ascii="David" w:hAnsi="David" w:cs="David" w:hint="cs"/>
          <w:sz w:val="28"/>
          <w:szCs w:val="28"/>
          <w:u w:val="single"/>
          <w:rtl/>
        </w:rPr>
        <w:t xml:space="preserve">עם העדה יובל </w:t>
      </w:r>
    </w:p>
    <w:p w14:paraId="7AF17D76" w14:textId="77777777" w:rsidR="000F5D2C" w:rsidRPr="00FB7CD0" w:rsidRDefault="000F5D2C" w:rsidP="00D3488C">
      <w:pPr>
        <w:pStyle w:val="1"/>
        <w:tabs>
          <w:tab w:val="left" w:pos="283"/>
        </w:tabs>
        <w:spacing w:line="360" w:lineRule="auto"/>
        <w:ind w:left="48"/>
        <w:jc w:val="both"/>
        <w:outlineLvl w:val="0"/>
        <w:rPr>
          <w:rFonts w:ascii="David" w:hAnsi="David" w:cs="David"/>
          <w:sz w:val="28"/>
          <w:szCs w:val="28"/>
          <w:u w:val="single"/>
          <w:rtl/>
        </w:rPr>
      </w:pPr>
    </w:p>
    <w:p w14:paraId="1D670591" w14:textId="77777777" w:rsidR="00FB7CD0" w:rsidRDefault="002A3ED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במהלך החקירה נגבתה </w:t>
      </w:r>
      <w:r w:rsidR="000F5D2C">
        <w:rPr>
          <w:rFonts w:ascii="David" w:hAnsi="David" w:cs="David" w:hint="cs"/>
          <w:sz w:val="28"/>
          <w:szCs w:val="28"/>
          <w:rtl/>
        </w:rPr>
        <w:t>עדותה של האזרחית יובל</w:t>
      </w:r>
      <w:r w:rsidR="00A870BF">
        <w:rPr>
          <w:rFonts w:ascii="David" w:hAnsi="David" w:cs="David" w:hint="cs"/>
          <w:sz w:val="28"/>
          <w:szCs w:val="28"/>
          <w:rtl/>
        </w:rPr>
        <w:t>,</w:t>
      </w:r>
      <w:r w:rsidR="000F5D2C">
        <w:rPr>
          <w:rFonts w:ascii="David" w:hAnsi="David" w:cs="David" w:hint="cs"/>
          <w:sz w:val="28"/>
          <w:szCs w:val="28"/>
          <w:rtl/>
        </w:rPr>
        <w:t xml:space="preserve"> חברתה של נפגעת העבירה, אשר שוחחה עמה לפני ואחרי האירוע</w:t>
      </w:r>
      <w:r w:rsidR="00B53AF1">
        <w:rPr>
          <w:rFonts w:ascii="David" w:hAnsi="David" w:cs="David" w:hint="cs"/>
          <w:sz w:val="28"/>
          <w:szCs w:val="28"/>
          <w:rtl/>
        </w:rPr>
        <w:t>,</w:t>
      </w:r>
      <w:r w:rsidR="000F5D2C">
        <w:rPr>
          <w:rFonts w:ascii="David" w:hAnsi="David" w:cs="David" w:hint="cs"/>
          <w:sz w:val="28"/>
          <w:szCs w:val="28"/>
          <w:rtl/>
        </w:rPr>
        <w:t xml:space="preserve"> וכן הוחרמו תכתובות של שיחת </w:t>
      </w:r>
      <w:proofErr w:type="spellStart"/>
      <w:r w:rsidR="000F5D2C">
        <w:rPr>
          <w:rFonts w:ascii="David" w:hAnsi="David" w:cs="David"/>
          <w:sz w:val="28"/>
          <w:szCs w:val="28"/>
        </w:rPr>
        <w:t>whatsapp</w:t>
      </w:r>
      <w:proofErr w:type="spellEnd"/>
      <w:r w:rsidR="000F5D2C">
        <w:rPr>
          <w:rFonts w:ascii="David" w:hAnsi="David" w:cs="David" w:hint="cs"/>
          <w:sz w:val="28"/>
          <w:szCs w:val="28"/>
          <w:rtl/>
        </w:rPr>
        <w:t xml:space="preserve"> ביניהן, </w:t>
      </w:r>
      <w:r>
        <w:rPr>
          <w:rFonts w:ascii="David" w:hAnsi="David" w:cs="David" w:hint="cs"/>
          <w:sz w:val="28"/>
          <w:szCs w:val="28"/>
          <w:rtl/>
        </w:rPr>
        <w:t>מ</w:t>
      </w:r>
      <w:r w:rsidR="00B53AF1">
        <w:rPr>
          <w:rFonts w:ascii="David" w:hAnsi="David" w:cs="David" w:hint="cs"/>
          <w:sz w:val="28"/>
          <w:szCs w:val="28"/>
          <w:rtl/>
        </w:rPr>
        <w:t>ה-</w:t>
      </w:r>
      <w:r>
        <w:rPr>
          <w:rFonts w:ascii="David" w:hAnsi="David" w:cs="David" w:hint="cs"/>
          <w:sz w:val="28"/>
          <w:szCs w:val="28"/>
          <w:rtl/>
        </w:rPr>
        <w:t xml:space="preserve"> 23 </w:t>
      </w:r>
      <w:r w:rsidR="002D2D29">
        <w:rPr>
          <w:rFonts w:ascii="David" w:hAnsi="David" w:cs="David" w:hint="cs"/>
          <w:sz w:val="28"/>
          <w:szCs w:val="28"/>
          <w:rtl/>
        </w:rPr>
        <w:t xml:space="preserve">- 24 </w:t>
      </w:r>
      <w:r>
        <w:rPr>
          <w:rFonts w:ascii="David" w:hAnsi="David" w:cs="David" w:hint="cs"/>
          <w:sz w:val="28"/>
          <w:szCs w:val="28"/>
          <w:rtl/>
        </w:rPr>
        <w:t>באפריל 2025</w:t>
      </w:r>
      <w:r w:rsidR="00B53AF1">
        <w:rPr>
          <w:rFonts w:ascii="David" w:hAnsi="David" w:cs="David" w:hint="cs"/>
          <w:sz w:val="28"/>
          <w:szCs w:val="28"/>
          <w:rtl/>
        </w:rPr>
        <w:t>,</w:t>
      </w:r>
      <w:r>
        <w:rPr>
          <w:rFonts w:ascii="David" w:hAnsi="David" w:cs="David" w:hint="cs"/>
          <w:sz w:val="28"/>
          <w:szCs w:val="28"/>
          <w:rtl/>
        </w:rPr>
        <w:t xml:space="preserve"> </w:t>
      </w:r>
      <w:r w:rsidR="000F5D2C">
        <w:rPr>
          <w:rFonts w:ascii="David" w:hAnsi="David" w:cs="David" w:hint="cs"/>
          <w:sz w:val="28"/>
          <w:szCs w:val="28"/>
          <w:rtl/>
        </w:rPr>
        <w:t xml:space="preserve">העוסקות </w:t>
      </w:r>
      <w:r w:rsidR="005B10A3">
        <w:rPr>
          <w:rFonts w:ascii="David" w:hAnsi="David" w:cs="David" w:hint="cs"/>
          <w:sz w:val="28"/>
          <w:szCs w:val="28"/>
          <w:rtl/>
        </w:rPr>
        <w:t>ב</w:t>
      </w:r>
      <w:r w:rsidR="000F5D2C">
        <w:rPr>
          <w:rFonts w:ascii="David" w:hAnsi="David" w:cs="David" w:hint="cs"/>
          <w:sz w:val="28"/>
          <w:szCs w:val="28"/>
          <w:rtl/>
        </w:rPr>
        <w:t>אירוע הנטען</w:t>
      </w:r>
      <w:r w:rsidR="002D2D29">
        <w:rPr>
          <w:rFonts w:ascii="David" w:hAnsi="David" w:cs="David" w:hint="cs"/>
          <w:sz w:val="28"/>
          <w:szCs w:val="28"/>
          <w:rtl/>
        </w:rPr>
        <w:t>.</w:t>
      </w:r>
      <w:r w:rsidR="000F5D2C">
        <w:rPr>
          <w:rFonts w:ascii="David" w:hAnsi="David" w:cs="David" w:hint="cs"/>
          <w:sz w:val="28"/>
          <w:szCs w:val="28"/>
          <w:rtl/>
        </w:rPr>
        <w:t xml:space="preserve"> בקשת ההגנה מבית הדין קמא להורות לגורמי החקירה להשלים את החקירה</w:t>
      </w:r>
      <w:r w:rsidR="002D2D29">
        <w:rPr>
          <w:rFonts w:ascii="David" w:hAnsi="David" w:cs="David" w:hint="cs"/>
          <w:sz w:val="28"/>
          <w:szCs w:val="28"/>
          <w:rtl/>
        </w:rPr>
        <w:t>,</w:t>
      </w:r>
      <w:r w:rsidR="000F5D2C">
        <w:rPr>
          <w:rFonts w:ascii="David" w:hAnsi="David" w:cs="David" w:hint="cs"/>
          <w:sz w:val="28"/>
          <w:szCs w:val="28"/>
          <w:rtl/>
        </w:rPr>
        <w:t xml:space="preserve"> </w:t>
      </w:r>
      <w:r w:rsidR="00396F5E">
        <w:rPr>
          <w:rFonts w:ascii="David" w:hAnsi="David" w:cs="David" w:hint="cs"/>
          <w:sz w:val="28"/>
          <w:szCs w:val="28"/>
          <w:rtl/>
        </w:rPr>
        <w:t xml:space="preserve">כך שיוחרמו גם תכתובות בין השתיים מהיומיים שקדמו לאירוע </w:t>
      </w:r>
      <w:r w:rsidR="002D2D29">
        <w:rPr>
          <w:rFonts w:ascii="David" w:hAnsi="David" w:cs="David" w:hint="cs"/>
          <w:sz w:val="28"/>
          <w:szCs w:val="28"/>
          <w:rtl/>
        </w:rPr>
        <w:t>-</w:t>
      </w:r>
      <w:r w:rsidR="00396F5E">
        <w:rPr>
          <w:rFonts w:ascii="David" w:hAnsi="David" w:cs="David" w:hint="cs"/>
          <w:sz w:val="28"/>
          <w:szCs w:val="28"/>
          <w:rtl/>
        </w:rPr>
        <w:t xml:space="preserve"> נדחתה. בית הדין עמד על כך שנפגעת העבירה </w:t>
      </w:r>
      <w:r w:rsidR="002D2D29">
        <w:rPr>
          <w:rFonts w:ascii="David" w:hAnsi="David" w:cs="David" w:hint="cs"/>
          <w:sz w:val="28"/>
          <w:szCs w:val="28"/>
          <w:rtl/>
        </w:rPr>
        <w:t>נשאלה על כך בעקבות הדיון בפניו, ו</w:t>
      </w:r>
      <w:r w:rsidR="00396F5E">
        <w:rPr>
          <w:rFonts w:ascii="David" w:hAnsi="David" w:cs="David" w:hint="cs"/>
          <w:sz w:val="28"/>
          <w:szCs w:val="28"/>
          <w:rtl/>
        </w:rPr>
        <w:t xml:space="preserve">התנגדה להעברת התכתובת האמורה, </w:t>
      </w:r>
      <w:r w:rsidR="002D2D29">
        <w:rPr>
          <w:rFonts w:ascii="David" w:hAnsi="David" w:cs="David" w:hint="cs"/>
          <w:sz w:val="28"/>
          <w:szCs w:val="28"/>
          <w:rtl/>
        </w:rPr>
        <w:t>מהטעם ש</w:t>
      </w:r>
      <w:r w:rsidR="00396F5E">
        <w:rPr>
          <w:rFonts w:ascii="David" w:hAnsi="David" w:cs="David" w:hint="cs"/>
          <w:sz w:val="28"/>
          <w:szCs w:val="28"/>
          <w:rtl/>
        </w:rPr>
        <w:t>היא כוללת שיח אישי בין השתיים</w:t>
      </w:r>
      <w:r w:rsidR="002D2D29">
        <w:rPr>
          <w:rFonts w:ascii="David" w:hAnsi="David" w:cs="David" w:hint="cs"/>
          <w:sz w:val="28"/>
          <w:szCs w:val="28"/>
          <w:rtl/>
        </w:rPr>
        <w:t>;</w:t>
      </w:r>
      <w:r w:rsidR="00396F5E">
        <w:rPr>
          <w:rFonts w:ascii="David" w:hAnsi="David" w:cs="David" w:hint="cs"/>
          <w:sz w:val="28"/>
          <w:szCs w:val="28"/>
          <w:rtl/>
        </w:rPr>
        <w:t xml:space="preserve"> וכי מעיון בעדויות</w:t>
      </w:r>
      <w:r w:rsidR="002D2D29">
        <w:rPr>
          <w:rFonts w:ascii="David" w:hAnsi="David" w:cs="David" w:hint="cs"/>
          <w:sz w:val="28"/>
          <w:szCs w:val="28"/>
          <w:rtl/>
        </w:rPr>
        <w:t xml:space="preserve">יהן של הנפגעת ושל יובל </w:t>
      </w:r>
      <w:r w:rsidR="00396F5E">
        <w:rPr>
          <w:rFonts w:ascii="David" w:hAnsi="David" w:cs="David" w:hint="cs"/>
          <w:sz w:val="28"/>
          <w:szCs w:val="28"/>
          <w:rtl/>
        </w:rPr>
        <w:t xml:space="preserve">במצ"ח ובתכתובות ביניהן עלה כי לא </w:t>
      </w:r>
      <w:r w:rsidR="002D2D29">
        <w:rPr>
          <w:rFonts w:ascii="David" w:hAnsi="David" w:cs="David" w:hint="cs"/>
          <w:sz w:val="28"/>
          <w:szCs w:val="28"/>
          <w:rtl/>
        </w:rPr>
        <w:t xml:space="preserve">נמצאו תימוכין לטענה </w:t>
      </w:r>
      <w:r w:rsidR="00B53AF1">
        <w:rPr>
          <w:rFonts w:ascii="David" w:hAnsi="David" w:cs="David" w:hint="cs"/>
          <w:sz w:val="28"/>
          <w:szCs w:val="28"/>
          <w:rtl/>
        </w:rPr>
        <w:t>ש</w:t>
      </w:r>
      <w:r w:rsidR="002D2D29">
        <w:rPr>
          <w:rFonts w:ascii="David" w:hAnsi="David" w:cs="David" w:hint="cs"/>
          <w:sz w:val="28"/>
          <w:szCs w:val="28"/>
          <w:rtl/>
        </w:rPr>
        <w:t xml:space="preserve">לפיה הן </w:t>
      </w:r>
      <w:r w:rsidR="005B10A3">
        <w:rPr>
          <w:rFonts w:ascii="David" w:hAnsi="David" w:cs="David" w:hint="cs"/>
          <w:sz w:val="28"/>
          <w:szCs w:val="28"/>
          <w:rtl/>
        </w:rPr>
        <w:t xml:space="preserve">התכתבו </w:t>
      </w:r>
      <w:r w:rsidR="00396F5E">
        <w:rPr>
          <w:rFonts w:ascii="David" w:hAnsi="David" w:cs="David" w:hint="cs"/>
          <w:sz w:val="28"/>
          <w:szCs w:val="28"/>
          <w:rtl/>
        </w:rPr>
        <w:t xml:space="preserve">ביניהן </w:t>
      </w:r>
      <w:r w:rsidR="00B53AF1">
        <w:rPr>
          <w:rFonts w:ascii="David" w:hAnsi="David" w:cs="David" w:hint="cs"/>
          <w:sz w:val="28"/>
          <w:szCs w:val="28"/>
          <w:rtl/>
        </w:rPr>
        <w:t xml:space="preserve">על </w:t>
      </w:r>
      <w:r w:rsidR="005B10A3">
        <w:rPr>
          <w:rFonts w:ascii="David" w:hAnsi="David" w:cs="David" w:hint="cs"/>
          <w:sz w:val="28"/>
          <w:szCs w:val="28"/>
          <w:rtl/>
        </w:rPr>
        <w:t xml:space="preserve">אודות </w:t>
      </w:r>
      <w:r w:rsidR="00B53AF1">
        <w:rPr>
          <w:rFonts w:ascii="David" w:hAnsi="David" w:cs="David" w:hint="cs"/>
          <w:sz w:val="28"/>
          <w:szCs w:val="28"/>
          <w:rtl/>
        </w:rPr>
        <w:t>ה</w:t>
      </w:r>
      <w:r w:rsidR="002D2D29">
        <w:rPr>
          <w:rFonts w:ascii="David" w:hAnsi="David" w:cs="David" w:hint="cs"/>
          <w:sz w:val="28"/>
          <w:szCs w:val="28"/>
          <w:rtl/>
        </w:rPr>
        <w:t>מערער</w:t>
      </w:r>
      <w:r w:rsidR="00B53AF1">
        <w:rPr>
          <w:rFonts w:ascii="David" w:hAnsi="David" w:cs="David" w:hint="cs"/>
          <w:sz w:val="28"/>
          <w:szCs w:val="28"/>
          <w:rtl/>
        </w:rPr>
        <w:t>,</w:t>
      </w:r>
      <w:r w:rsidR="002D2D29">
        <w:rPr>
          <w:rFonts w:ascii="David" w:hAnsi="David" w:cs="David" w:hint="cs"/>
          <w:sz w:val="28"/>
          <w:szCs w:val="28"/>
          <w:rtl/>
        </w:rPr>
        <w:t xml:space="preserve"> עובר למועד האירוע</w:t>
      </w:r>
      <w:r w:rsidR="00396F5E">
        <w:rPr>
          <w:rFonts w:ascii="David" w:hAnsi="David" w:cs="David" w:hint="cs"/>
          <w:sz w:val="28"/>
          <w:szCs w:val="28"/>
          <w:rtl/>
        </w:rPr>
        <w:t xml:space="preserve">. משכך נקבע כי החזקה </w:t>
      </w:r>
      <w:r w:rsidR="00B53AF1">
        <w:rPr>
          <w:rFonts w:ascii="David" w:hAnsi="David" w:cs="David" w:hint="cs"/>
          <w:sz w:val="28"/>
          <w:szCs w:val="28"/>
          <w:rtl/>
        </w:rPr>
        <w:t>ש</w:t>
      </w:r>
      <w:r w:rsidR="00396F5E">
        <w:rPr>
          <w:rFonts w:ascii="David" w:hAnsi="David" w:cs="David" w:hint="cs"/>
          <w:sz w:val="28"/>
          <w:szCs w:val="28"/>
          <w:rtl/>
        </w:rPr>
        <w:t xml:space="preserve">לפיה רשויות החקירה אספו את כלל חומר החקירה הרלוונטי לא נסתרה, </w:t>
      </w:r>
      <w:r w:rsidR="002D2D29">
        <w:rPr>
          <w:rFonts w:ascii="David" w:hAnsi="David" w:cs="David" w:hint="cs"/>
          <w:sz w:val="28"/>
          <w:szCs w:val="28"/>
          <w:rtl/>
        </w:rPr>
        <w:t>וכי ככל שיעלה מידע אחר בעקבות עדו</w:t>
      </w:r>
      <w:r w:rsidR="00B53AF1">
        <w:rPr>
          <w:rFonts w:ascii="David" w:hAnsi="David" w:cs="David" w:hint="cs"/>
          <w:sz w:val="28"/>
          <w:szCs w:val="28"/>
          <w:rtl/>
        </w:rPr>
        <w:t>יו</w:t>
      </w:r>
      <w:r w:rsidR="002D2D29">
        <w:rPr>
          <w:rFonts w:ascii="David" w:hAnsi="David" w:cs="David" w:hint="cs"/>
          <w:sz w:val="28"/>
          <w:szCs w:val="28"/>
          <w:rtl/>
        </w:rPr>
        <w:t>ת</w:t>
      </w:r>
      <w:r w:rsidR="00B53AF1">
        <w:rPr>
          <w:rFonts w:ascii="David" w:hAnsi="David" w:cs="David" w:hint="cs"/>
          <w:sz w:val="28"/>
          <w:szCs w:val="28"/>
          <w:rtl/>
        </w:rPr>
        <w:t>יה</w:t>
      </w:r>
      <w:r w:rsidR="002D2D29">
        <w:rPr>
          <w:rFonts w:ascii="David" w:hAnsi="David" w:cs="David" w:hint="cs"/>
          <w:sz w:val="28"/>
          <w:szCs w:val="28"/>
          <w:rtl/>
        </w:rPr>
        <w:t xml:space="preserve">ן ניתן יהיה להביא זאת בפני המותב הדן בתיק במסגרת דיון לפי </w:t>
      </w:r>
      <w:r w:rsidR="00396F5E">
        <w:rPr>
          <w:rFonts w:ascii="David" w:hAnsi="David" w:cs="David" w:hint="cs"/>
          <w:sz w:val="28"/>
          <w:szCs w:val="28"/>
          <w:rtl/>
        </w:rPr>
        <w:t xml:space="preserve">סעיף 108 לחוק סדר הדין הפלילי.  </w:t>
      </w:r>
      <w:r w:rsidR="000F5D2C">
        <w:rPr>
          <w:rFonts w:ascii="David" w:hAnsi="David" w:cs="David" w:hint="cs"/>
          <w:sz w:val="28"/>
          <w:szCs w:val="28"/>
          <w:rtl/>
        </w:rPr>
        <w:t xml:space="preserve">  </w:t>
      </w:r>
    </w:p>
    <w:p w14:paraId="144D3C28" w14:textId="77777777" w:rsidR="000F5D2C" w:rsidRDefault="00EF0EEE"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ההגנה טוענת בערעורה, כי </w:t>
      </w:r>
      <w:r w:rsidR="007F25F0">
        <w:rPr>
          <w:rFonts w:ascii="David" w:hAnsi="David" w:cs="David" w:hint="cs"/>
          <w:sz w:val="28"/>
          <w:szCs w:val="28"/>
          <w:rtl/>
        </w:rPr>
        <w:t>מחו</w:t>
      </w:r>
      <w:r>
        <w:rPr>
          <w:rFonts w:ascii="David" w:hAnsi="David" w:cs="David" w:hint="cs"/>
          <w:sz w:val="28"/>
          <w:szCs w:val="28"/>
          <w:rtl/>
        </w:rPr>
        <w:t xml:space="preserve">מר החקירה </w:t>
      </w:r>
      <w:r w:rsidR="005B10A3">
        <w:rPr>
          <w:rFonts w:ascii="David" w:hAnsi="David" w:cs="David" w:hint="cs"/>
          <w:sz w:val="28"/>
          <w:szCs w:val="28"/>
          <w:rtl/>
        </w:rPr>
        <w:t xml:space="preserve">עולה כי יובל הבינה מן הנפגעת, כי </w:t>
      </w:r>
      <w:r>
        <w:rPr>
          <w:rFonts w:ascii="David" w:hAnsi="David" w:cs="David" w:hint="cs"/>
          <w:sz w:val="28"/>
          <w:szCs w:val="28"/>
          <w:rtl/>
        </w:rPr>
        <w:t>בכוונת</w:t>
      </w:r>
      <w:r w:rsidR="005B10A3">
        <w:rPr>
          <w:rFonts w:ascii="David" w:hAnsi="David" w:cs="David" w:hint="cs"/>
          <w:sz w:val="28"/>
          <w:szCs w:val="28"/>
          <w:rtl/>
        </w:rPr>
        <w:t>ה</w:t>
      </w:r>
      <w:r>
        <w:rPr>
          <w:rFonts w:ascii="David" w:hAnsi="David" w:cs="David" w:hint="cs"/>
          <w:sz w:val="28"/>
          <w:szCs w:val="28"/>
          <w:rtl/>
        </w:rPr>
        <w:t xml:space="preserve"> לקיים יחסי מין עם המערער</w:t>
      </w:r>
      <w:r w:rsidR="002D2D29">
        <w:rPr>
          <w:rFonts w:ascii="David" w:hAnsi="David" w:cs="David" w:hint="cs"/>
          <w:sz w:val="28"/>
          <w:szCs w:val="28"/>
          <w:rtl/>
        </w:rPr>
        <w:t xml:space="preserve"> ביום האירוע. לטענתה</w:t>
      </w:r>
      <w:r w:rsidR="005B10A3">
        <w:rPr>
          <w:rFonts w:ascii="David" w:hAnsi="David" w:cs="David" w:hint="cs"/>
          <w:sz w:val="28"/>
          <w:szCs w:val="28"/>
          <w:rtl/>
        </w:rPr>
        <w:t>, התכתבות המתעדת זאת, לפני האירוע,</w:t>
      </w:r>
      <w:r w:rsidR="002D2D29">
        <w:rPr>
          <w:rFonts w:ascii="David" w:hAnsi="David" w:cs="David" w:hint="cs"/>
          <w:sz w:val="28"/>
          <w:szCs w:val="28"/>
          <w:rtl/>
        </w:rPr>
        <w:t xml:space="preserve"> נדרש</w:t>
      </w:r>
      <w:r w:rsidR="005B10A3">
        <w:rPr>
          <w:rFonts w:ascii="David" w:hAnsi="David" w:cs="David" w:hint="cs"/>
          <w:sz w:val="28"/>
          <w:szCs w:val="28"/>
          <w:rtl/>
        </w:rPr>
        <w:t>ת</w:t>
      </w:r>
      <w:r w:rsidR="002D2D29">
        <w:rPr>
          <w:rFonts w:ascii="David" w:hAnsi="David" w:cs="David" w:hint="cs"/>
          <w:sz w:val="28"/>
          <w:szCs w:val="28"/>
          <w:rtl/>
        </w:rPr>
        <w:t xml:space="preserve"> לה שכן יש ב</w:t>
      </w:r>
      <w:r w:rsidR="005B10A3">
        <w:rPr>
          <w:rFonts w:ascii="David" w:hAnsi="David" w:cs="David" w:hint="cs"/>
          <w:sz w:val="28"/>
          <w:szCs w:val="28"/>
          <w:rtl/>
        </w:rPr>
        <w:t>ה</w:t>
      </w:r>
      <w:r w:rsidR="002D2D29">
        <w:rPr>
          <w:rFonts w:ascii="David" w:hAnsi="David" w:cs="David" w:hint="cs"/>
          <w:sz w:val="28"/>
          <w:szCs w:val="28"/>
          <w:rtl/>
        </w:rPr>
        <w:t xml:space="preserve"> כדי לתמוך בגרסת המערער (שטען כי סבר שנפגעת העבירה מעוניינת בכך)</w:t>
      </w:r>
      <w:r w:rsidR="002D2D29">
        <w:rPr>
          <w:rFonts w:ascii="David" w:hAnsi="David" w:cs="David"/>
          <w:sz w:val="28"/>
          <w:szCs w:val="28"/>
        </w:rPr>
        <w:t xml:space="preserve"> </w:t>
      </w:r>
      <w:r w:rsidR="002D2D29">
        <w:rPr>
          <w:rFonts w:ascii="David" w:hAnsi="David" w:cs="David" w:hint="cs"/>
          <w:sz w:val="28"/>
          <w:szCs w:val="28"/>
          <w:rtl/>
        </w:rPr>
        <w:t xml:space="preserve">וכן כדי לטעון כנגד </w:t>
      </w:r>
      <w:r>
        <w:rPr>
          <w:rFonts w:ascii="David" w:hAnsi="David" w:cs="David" w:hint="cs"/>
          <w:sz w:val="28"/>
          <w:szCs w:val="28"/>
          <w:rtl/>
        </w:rPr>
        <w:t xml:space="preserve">מהימנות </w:t>
      </w:r>
      <w:r w:rsidR="002D2D29">
        <w:rPr>
          <w:rFonts w:ascii="David" w:hAnsi="David" w:cs="David" w:hint="cs"/>
          <w:sz w:val="28"/>
          <w:szCs w:val="28"/>
          <w:rtl/>
        </w:rPr>
        <w:t xml:space="preserve">נפגעת העבירה, שטענה כי לא </w:t>
      </w:r>
      <w:proofErr w:type="spellStart"/>
      <w:r w:rsidR="002D2D29">
        <w:rPr>
          <w:rFonts w:ascii="David" w:hAnsi="David" w:cs="David" w:hint="cs"/>
          <w:sz w:val="28"/>
          <w:szCs w:val="28"/>
          <w:rtl/>
        </w:rPr>
        <w:t>היתה</w:t>
      </w:r>
      <w:proofErr w:type="spellEnd"/>
      <w:r w:rsidR="002D2D29">
        <w:rPr>
          <w:rFonts w:ascii="David" w:hAnsi="David" w:cs="David" w:hint="cs"/>
          <w:sz w:val="28"/>
          <w:szCs w:val="28"/>
          <w:rtl/>
        </w:rPr>
        <w:t xml:space="preserve"> לה כל כוונה לקיים </w:t>
      </w:r>
      <w:r>
        <w:rPr>
          <w:rFonts w:ascii="David" w:hAnsi="David" w:cs="David" w:hint="cs"/>
          <w:sz w:val="28"/>
          <w:szCs w:val="28"/>
          <w:rtl/>
        </w:rPr>
        <w:t xml:space="preserve">יחסי מין </w:t>
      </w:r>
      <w:r w:rsidR="005B10A3">
        <w:rPr>
          <w:rFonts w:ascii="David" w:hAnsi="David" w:cs="David" w:hint="cs"/>
          <w:sz w:val="28"/>
          <w:szCs w:val="28"/>
          <w:rtl/>
        </w:rPr>
        <w:t>עימו</w:t>
      </w:r>
      <w:r w:rsidR="00B35DA0">
        <w:rPr>
          <w:rFonts w:ascii="David" w:hAnsi="David" w:cs="David" w:hint="cs"/>
          <w:sz w:val="28"/>
          <w:szCs w:val="28"/>
          <w:rtl/>
        </w:rPr>
        <w:t>.</w:t>
      </w:r>
      <w:r>
        <w:rPr>
          <w:rFonts w:ascii="David" w:hAnsi="David" w:cs="David" w:hint="cs"/>
          <w:sz w:val="28"/>
          <w:szCs w:val="28"/>
          <w:rtl/>
        </w:rPr>
        <w:t xml:space="preserve"> מנגד ביקשה התביעה לסמוך יד</w:t>
      </w:r>
      <w:r w:rsidR="00B53AF1">
        <w:rPr>
          <w:rFonts w:ascii="David" w:hAnsi="David" w:cs="David" w:hint="cs"/>
          <w:sz w:val="28"/>
          <w:szCs w:val="28"/>
          <w:rtl/>
        </w:rPr>
        <w:t>י</w:t>
      </w:r>
      <w:r>
        <w:rPr>
          <w:rFonts w:ascii="David" w:hAnsi="David" w:cs="David" w:hint="cs"/>
          <w:sz w:val="28"/>
          <w:szCs w:val="28"/>
          <w:rtl/>
        </w:rPr>
        <w:t>ה על החלטת בית הדין קמא, תוך שציינה כי נוכח עמדת נפגעת העבירה והאפשרות לפגיעה בצדדים שלישיים</w:t>
      </w:r>
      <w:r w:rsidR="00E035A6">
        <w:rPr>
          <w:rFonts w:ascii="David" w:hAnsi="David" w:cs="David" w:hint="cs"/>
          <w:sz w:val="28"/>
          <w:szCs w:val="28"/>
          <w:rtl/>
        </w:rPr>
        <w:t xml:space="preserve"> (ומשהוטעם כי יובל היא קטינה)</w:t>
      </w:r>
      <w:r>
        <w:rPr>
          <w:rFonts w:ascii="David" w:hAnsi="David" w:cs="David" w:hint="cs"/>
          <w:sz w:val="28"/>
          <w:szCs w:val="28"/>
          <w:rtl/>
        </w:rPr>
        <w:t>, נדרש כי מותב בית הדין יערוך את האיזון המתאים, בדיון לפי סעיף 108 לחוק סדר הדין הפלילי ובהתאם למידע שייפרש בפני</w:t>
      </w:r>
      <w:r w:rsidR="00B35DA0">
        <w:rPr>
          <w:rFonts w:ascii="David" w:hAnsi="David" w:cs="David" w:hint="cs"/>
          <w:sz w:val="28"/>
          <w:szCs w:val="28"/>
          <w:rtl/>
        </w:rPr>
        <w:t>ו</w:t>
      </w:r>
      <w:r>
        <w:rPr>
          <w:rFonts w:ascii="David" w:hAnsi="David" w:cs="David" w:hint="cs"/>
          <w:sz w:val="28"/>
          <w:szCs w:val="28"/>
          <w:rtl/>
        </w:rPr>
        <w:t xml:space="preserve">. </w:t>
      </w:r>
    </w:p>
    <w:p w14:paraId="72099203" w14:textId="77777777" w:rsidR="00EF0EEE" w:rsidRDefault="00B35DA0"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 xml:space="preserve">עיינתי </w:t>
      </w:r>
      <w:r w:rsidR="005B10A3">
        <w:rPr>
          <w:rFonts w:ascii="David" w:hAnsi="David" w:cs="David" w:hint="cs"/>
          <w:sz w:val="28"/>
          <w:szCs w:val="28"/>
          <w:rtl/>
        </w:rPr>
        <w:t>בהודעתה של יובל</w:t>
      </w:r>
      <w:r>
        <w:rPr>
          <w:rFonts w:ascii="David" w:hAnsi="David" w:cs="David" w:hint="cs"/>
          <w:sz w:val="28"/>
          <w:szCs w:val="28"/>
          <w:rtl/>
        </w:rPr>
        <w:t>, המלמד</w:t>
      </w:r>
      <w:r w:rsidR="005B10A3">
        <w:rPr>
          <w:rFonts w:ascii="David" w:hAnsi="David" w:cs="David" w:hint="cs"/>
          <w:sz w:val="28"/>
          <w:szCs w:val="28"/>
          <w:rtl/>
        </w:rPr>
        <w:t>ת</w:t>
      </w:r>
      <w:r>
        <w:rPr>
          <w:rFonts w:ascii="David" w:hAnsi="David" w:cs="David" w:hint="cs"/>
          <w:sz w:val="28"/>
          <w:szCs w:val="28"/>
          <w:rtl/>
        </w:rPr>
        <w:t xml:space="preserve"> כי </w:t>
      </w:r>
      <w:r w:rsidR="00E035A6" w:rsidRPr="00E035A6">
        <w:rPr>
          <w:rFonts w:ascii="David" w:hAnsi="David" w:cs="David" w:hint="cs"/>
          <w:sz w:val="28"/>
          <w:szCs w:val="28"/>
          <w:rtl/>
        </w:rPr>
        <w:t xml:space="preserve">נפגעת העבירה שיתפה </w:t>
      </w:r>
      <w:r w:rsidR="005B10A3">
        <w:rPr>
          <w:rFonts w:ascii="David" w:hAnsi="David" w:cs="David" w:hint="cs"/>
          <w:sz w:val="28"/>
          <w:szCs w:val="28"/>
          <w:rtl/>
        </w:rPr>
        <w:t xml:space="preserve">אותה, </w:t>
      </w:r>
      <w:r w:rsidR="00E035A6" w:rsidRPr="00E035A6">
        <w:rPr>
          <w:rFonts w:ascii="David" w:hAnsi="David" w:cs="David" w:hint="cs"/>
          <w:sz w:val="28"/>
          <w:szCs w:val="28"/>
          <w:rtl/>
        </w:rPr>
        <w:t>עוד טרם האירוע</w:t>
      </w:r>
      <w:r w:rsidR="005B10A3">
        <w:rPr>
          <w:rFonts w:ascii="David" w:hAnsi="David" w:cs="David" w:hint="cs"/>
          <w:sz w:val="28"/>
          <w:szCs w:val="28"/>
          <w:rtl/>
        </w:rPr>
        <w:t>,</w:t>
      </w:r>
      <w:r w:rsidR="00E035A6" w:rsidRPr="00E035A6">
        <w:rPr>
          <w:rFonts w:ascii="David" w:hAnsi="David" w:cs="David" w:hint="cs"/>
          <w:sz w:val="28"/>
          <w:szCs w:val="28"/>
          <w:rtl/>
        </w:rPr>
        <w:t xml:space="preserve"> בכך שהיא עומדת לפגוש את המערער</w:t>
      </w:r>
      <w:r>
        <w:rPr>
          <w:rFonts w:ascii="David" w:hAnsi="David" w:cs="David" w:hint="cs"/>
          <w:sz w:val="28"/>
          <w:szCs w:val="28"/>
          <w:rtl/>
        </w:rPr>
        <w:t>.</w:t>
      </w:r>
      <w:r w:rsidR="00E035A6" w:rsidRPr="00E035A6">
        <w:rPr>
          <w:rFonts w:ascii="David" w:hAnsi="David" w:cs="David" w:hint="cs"/>
          <w:sz w:val="28"/>
          <w:szCs w:val="28"/>
          <w:rtl/>
        </w:rPr>
        <w:t xml:space="preserve"> יובל אף ציינה </w:t>
      </w:r>
      <w:r w:rsidR="005B10A3">
        <w:rPr>
          <w:rFonts w:ascii="David" w:hAnsi="David" w:cs="David" w:hint="cs"/>
          <w:sz w:val="28"/>
          <w:szCs w:val="28"/>
          <w:rtl/>
        </w:rPr>
        <w:t xml:space="preserve">בהודעתה כי </w:t>
      </w:r>
      <w:r w:rsidR="00E035A6" w:rsidRPr="00E035A6">
        <w:rPr>
          <w:rFonts w:ascii="David" w:hAnsi="David" w:cs="David" w:hint="cs"/>
          <w:sz w:val="28"/>
          <w:szCs w:val="28"/>
          <w:rtl/>
        </w:rPr>
        <w:t>"</w:t>
      </w:r>
      <w:r w:rsidR="00E035A6" w:rsidRPr="006D5537">
        <w:rPr>
          <w:rFonts w:ascii="David" w:hAnsi="David" w:cs="David" w:hint="cs"/>
          <w:b/>
          <w:bCs/>
          <w:sz w:val="28"/>
          <w:szCs w:val="28"/>
          <w:rtl/>
        </w:rPr>
        <w:t>נראה</w:t>
      </w:r>
      <w:r w:rsidR="00E035A6" w:rsidRPr="00E035A6">
        <w:rPr>
          <w:rFonts w:ascii="David" w:hAnsi="David" w:cs="David" w:hint="cs"/>
          <w:sz w:val="28"/>
          <w:szCs w:val="28"/>
          <w:rtl/>
        </w:rPr>
        <w:t xml:space="preserve"> לי ששניהם תכננו לשכב". </w:t>
      </w:r>
      <w:r w:rsidR="005B10A3">
        <w:rPr>
          <w:rFonts w:ascii="David" w:hAnsi="David" w:cs="David" w:hint="cs"/>
          <w:sz w:val="28"/>
          <w:szCs w:val="28"/>
          <w:rtl/>
        </w:rPr>
        <w:t xml:space="preserve">דומה, </w:t>
      </w:r>
      <w:r>
        <w:rPr>
          <w:rFonts w:ascii="David" w:hAnsi="David" w:cs="David" w:hint="cs"/>
          <w:sz w:val="28"/>
          <w:szCs w:val="28"/>
          <w:rtl/>
        </w:rPr>
        <w:t xml:space="preserve">כי </w:t>
      </w:r>
      <w:r w:rsidR="005B10A3">
        <w:rPr>
          <w:rFonts w:ascii="David" w:hAnsi="David" w:cs="David" w:hint="cs"/>
          <w:sz w:val="28"/>
          <w:szCs w:val="28"/>
          <w:rtl/>
        </w:rPr>
        <w:t xml:space="preserve">די </w:t>
      </w:r>
      <w:r w:rsidR="00E035A6" w:rsidRPr="00E035A6">
        <w:rPr>
          <w:rFonts w:ascii="David" w:hAnsi="David" w:cs="David" w:hint="cs"/>
          <w:sz w:val="28"/>
          <w:szCs w:val="28"/>
          <w:rtl/>
        </w:rPr>
        <w:t xml:space="preserve">בכך כדי לספק להגנה מידע הנדרש לה לשם חקירה נגדית, בהתאם לקו ההגנה שפירטה. מעבר לכך מעדותה של </w:t>
      </w:r>
      <w:r w:rsidR="00A870BF" w:rsidRPr="00E035A6">
        <w:rPr>
          <w:rFonts w:ascii="David" w:hAnsi="David" w:cs="David" w:hint="cs"/>
          <w:sz w:val="28"/>
          <w:szCs w:val="28"/>
          <w:rtl/>
        </w:rPr>
        <w:t xml:space="preserve">יובל </w:t>
      </w:r>
      <w:r w:rsidR="00E035A6" w:rsidRPr="00E035A6">
        <w:rPr>
          <w:rFonts w:ascii="David" w:hAnsi="David" w:cs="David" w:hint="cs"/>
          <w:sz w:val="28"/>
          <w:szCs w:val="28"/>
          <w:rtl/>
        </w:rPr>
        <w:t>ע</w:t>
      </w:r>
      <w:r w:rsidR="00A870BF" w:rsidRPr="00E035A6">
        <w:rPr>
          <w:rFonts w:ascii="David" w:hAnsi="David" w:cs="David" w:hint="cs"/>
          <w:sz w:val="28"/>
          <w:szCs w:val="28"/>
          <w:rtl/>
        </w:rPr>
        <w:t xml:space="preserve">ולה כי בינה לבין נפגעת העבירה התנהלה </w:t>
      </w:r>
      <w:r w:rsidR="00E035A6" w:rsidRPr="00E035A6">
        <w:rPr>
          <w:rFonts w:ascii="David" w:hAnsi="David" w:cs="David" w:hint="cs"/>
          <w:sz w:val="28"/>
          <w:szCs w:val="28"/>
          <w:rtl/>
        </w:rPr>
        <w:t>"שיחת טלפון ואחר כך זה היה בהודעות"</w:t>
      </w:r>
      <w:r>
        <w:rPr>
          <w:rFonts w:ascii="David" w:hAnsi="David" w:cs="David" w:hint="cs"/>
          <w:sz w:val="28"/>
          <w:szCs w:val="28"/>
          <w:rtl/>
        </w:rPr>
        <w:t>;</w:t>
      </w:r>
      <w:r w:rsidR="00E035A6" w:rsidRPr="00E035A6">
        <w:rPr>
          <w:rFonts w:ascii="David" w:hAnsi="David" w:cs="David" w:hint="cs"/>
          <w:sz w:val="28"/>
          <w:szCs w:val="28"/>
          <w:rtl/>
        </w:rPr>
        <w:t xml:space="preserve"> ובמהלך </w:t>
      </w:r>
      <w:r w:rsidR="005B10A3">
        <w:rPr>
          <w:rFonts w:ascii="David" w:hAnsi="David" w:cs="David" w:hint="cs"/>
          <w:sz w:val="28"/>
          <w:szCs w:val="28"/>
          <w:rtl/>
        </w:rPr>
        <w:t xml:space="preserve">גביית הודעתה </w:t>
      </w:r>
      <w:r w:rsidR="00E035A6" w:rsidRPr="00E035A6">
        <w:rPr>
          <w:rFonts w:ascii="David" w:hAnsi="David" w:cs="David" w:hint="cs"/>
          <w:sz w:val="28"/>
          <w:szCs w:val="28"/>
          <w:rtl/>
        </w:rPr>
        <w:t xml:space="preserve">נערך במכשיר הטלפון שלה עיון ידני, באופן שבו ניתן ללמוד לכאורה, כי כלל ההודעות הרלוונטיות העוסקות בקשר עם המערער נתפסו. </w:t>
      </w:r>
    </w:p>
    <w:p w14:paraId="743361DE" w14:textId="77777777" w:rsidR="00075100" w:rsidRPr="00075100" w:rsidRDefault="00B35DA0"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sidRPr="00B35DA0">
        <w:rPr>
          <w:rFonts w:ascii="David" w:hAnsi="David" w:cs="David" w:hint="cs"/>
          <w:sz w:val="28"/>
          <w:szCs w:val="28"/>
          <w:rtl/>
        </w:rPr>
        <w:t xml:space="preserve">העובדה כי גורמי </w:t>
      </w:r>
      <w:r w:rsidR="00E035A6" w:rsidRPr="00B35DA0">
        <w:rPr>
          <w:rFonts w:ascii="David" w:hAnsi="David" w:cs="David" w:hint="cs"/>
          <w:sz w:val="28"/>
          <w:szCs w:val="28"/>
          <w:rtl/>
        </w:rPr>
        <w:t>החקירה בחנו את הקשר בין נפגעת העבירה עם יובל והחרימו כל מידע שנחזה כרלוונטי ביחס לשיח ביניה</w:t>
      </w:r>
      <w:r w:rsidRPr="00B35DA0">
        <w:rPr>
          <w:rFonts w:ascii="David" w:hAnsi="David" w:cs="David" w:hint="cs"/>
          <w:sz w:val="28"/>
          <w:szCs w:val="28"/>
          <w:rtl/>
        </w:rPr>
        <w:t>ן</w:t>
      </w:r>
      <w:r w:rsidR="00E035A6" w:rsidRPr="00B35DA0">
        <w:rPr>
          <w:rFonts w:ascii="David" w:hAnsi="David" w:cs="David" w:hint="cs"/>
          <w:sz w:val="28"/>
          <w:szCs w:val="28"/>
          <w:rtl/>
        </w:rPr>
        <w:t xml:space="preserve">, </w:t>
      </w:r>
      <w:r w:rsidRPr="00B35DA0">
        <w:rPr>
          <w:rFonts w:ascii="David" w:hAnsi="David" w:cs="David" w:hint="cs"/>
          <w:sz w:val="28"/>
          <w:szCs w:val="28"/>
          <w:rtl/>
        </w:rPr>
        <w:t xml:space="preserve">מקימה חזקה </w:t>
      </w:r>
      <w:r w:rsidR="00B53AF1">
        <w:rPr>
          <w:rFonts w:ascii="David" w:hAnsi="David" w:cs="David" w:hint="cs"/>
          <w:sz w:val="28"/>
          <w:szCs w:val="28"/>
          <w:rtl/>
        </w:rPr>
        <w:t>ש</w:t>
      </w:r>
      <w:r w:rsidRPr="00B35DA0">
        <w:rPr>
          <w:rFonts w:ascii="David" w:hAnsi="David" w:cs="David" w:hint="cs"/>
          <w:sz w:val="28"/>
          <w:szCs w:val="28"/>
          <w:rtl/>
        </w:rPr>
        <w:t xml:space="preserve">לפיה נאסף כל המידע הרלוונטי ביחס לסוגיה זו; ובקשת ההגנה היא </w:t>
      </w:r>
      <w:r w:rsidR="00B53AF1">
        <w:rPr>
          <w:rFonts w:ascii="David" w:hAnsi="David" w:cs="David" w:hint="cs"/>
          <w:sz w:val="28"/>
          <w:szCs w:val="28"/>
          <w:rtl/>
        </w:rPr>
        <w:t xml:space="preserve">למעשה, </w:t>
      </w:r>
      <w:r w:rsidRPr="00B35DA0">
        <w:rPr>
          <w:rFonts w:ascii="David" w:hAnsi="David" w:cs="David" w:hint="cs"/>
          <w:sz w:val="28"/>
          <w:szCs w:val="28"/>
          <w:rtl/>
        </w:rPr>
        <w:t>לערוך כעת השלמת חקירה (עניין ש</w:t>
      </w:r>
      <w:r w:rsidR="005B10A3">
        <w:rPr>
          <w:rFonts w:ascii="David" w:hAnsi="David" w:cs="David" w:hint="cs"/>
          <w:sz w:val="28"/>
          <w:szCs w:val="28"/>
          <w:rtl/>
        </w:rPr>
        <w:t xml:space="preserve">ברגיל </w:t>
      </w:r>
      <w:r w:rsidRPr="00B35DA0">
        <w:rPr>
          <w:rFonts w:ascii="David" w:hAnsi="David" w:cs="David" w:hint="cs"/>
          <w:sz w:val="28"/>
          <w:szCs w:val="28"/>
          <w:rtl/>
        </w:rPr>
        <w:t xml:space="preserve">איננו </w:t>
      </w:r>
      <w:r w:rsidR="005B10A3">
        <w:rPr>
          <w:rFonts w:ascii="David" w:hAnsi="David" w:cs="David" w:hint="cs"/>
          <w:sz w:val="28"/>
          <w:szCs w:val="28"/>
          <w:rtl/>
        </w:rPr>
        <w:t>חלק מ</w:t>
      </w:r>
      <w:r w:rsidRPr="00B35DA0">
        <w:rPr>
          <w:rFonts w:ascii="David" w:hAnsi="David" w:cs="David" w:hint="cs"/>
          <w:sz w:val="28"/>
          <w:szCs w:val="28"/>
          <w:rtl/>
        </w:rPr>
        <w:t>הליך של עיון בחומר חקירה</w:t>
      </w:r>
      <w:r w:rsidR="005B10A3">
        <w:rPr>
          <w:rFonts w:ascii="David" w:hAnsi="David" w:cs="David" w:hint="cs"/>
          <w:sz w:val="28"/>
          <w:szCs w:val="28"/>
          <w:rtl/>
        </w:rPr>
        <w:t>,</w:t>
      </w:r>
      <w:r w:rsidRPr="00B35DA0">
        <w:rPr>
          <w:rFonts w:ascii="David" w:hAnsi="David" w:cs="David" w:hint="cs"/>
          <w:sz w:val="28"/>
          <w:szCs w:val="28"/>
          <w:rtl/>
        </w:rPr>
        <w:t xml:space="preserve"> כפי שבואר לעיל). לכך </w:t>
      </w:r>
      <w:r w:rsidR="00B53AF1">
        <w:rPr>
          <w:rFonts w:ascii="David" w:hAnsi="David" w:cs="David" w:hint="cs"/>
          <w:sz w:val="28"/>
          <w:szCs w:val="28"/>
          <w:rtl/>
        </w:rPr>
        <w:t xml:space="preserve">מצטברת </w:t>
      </w:r>
      <w:r w:rsidRPr="00B35DA0">
        <w:rPr>
          <w:rFonts w:ascii="David" w:hAnsi="David" w:cs="David" w:hint="cs"/>
          <w:sz w:val="28"/>
          <w:szCs w:val="28"/>
          <w:rtl/>
        </w:rPr>
        <w:t>גם התנגדות</w:t>
      </w:r>
      <w:r w:rsidR="00B53AF1">
        <w:rPr>
          <w:rFonts w:ascii="David" w:hAnsi="David" w:cs="David" w:hint="cs"/>
          <w:sz w:val="28"/>
          <w:szCs w:val="28"/>
          <w:rtl/>
        </w:rPr>
        <w:t>ה</w:t>
      </w:r>
      <w:r w:rsidRPr="00B35DA0">
        <w:rPr>
          <w:rFonts w:ascii="David" w:hAnsi="David" w:cs="David" w:hint="cs"/>
          <w:sz w:val="28"/>
          <w:szCs w:val="28"/>
          <w:rtl/>
        </w:rPr>
        <w:t xml:space="preserve"> </w:t>
      </w:r>
      <w:r w:rsidR="00B53AF1">
        <w:rPr>
          <w:rFonts w:ascii="David" w:hAnsi="David" w:cs="David" w:hint="cs"/>
          <w:sz w:val="28"/>
          <w:szCs w:val="28"/>
          <w:rtl/>
        </w:rPr>
        <w:t xml:space="preserve">של </w:t>
      </w:r>
      <w:r w:rsidRPr="00B35DA0">
        <w:rPr>
          <w:rFonts w:ascii="David" w:hAnsi="David" w:cs="David" w:hint="cs"/>
          <w:sz w:val="28"/>
          <w:szCs w:val="28"/>
          <w:rtl/>
        </w:rPr>
        <w:t xml:space="preserve">נפגעת העבירה </w:t>
      </w:r>
      <w:r w:rsidRPr="00B35DA0">
        <w:rPr>
          <w:rFonts w:ascii="David" w:hAnsi="David" w:cs="David" w:hint="cs"/>
          <w:sz w:val="28"/>
          <w:szCs w:val="28"/>
          <w:rtl/>
        </w:rPr>
        <w:lastRenderedPageBreak/>
        <w:t xml:space="preserve">להעברת </w:t>
      </w:r>
      <w:r w:rsidR="00B53AF1">
        <w:rPr>
          <w:rFonts w:ascii="David" w:hAnsi="David" w:cs="David" w:hint="cs"/>
          <w:sz w:val="28"/>
          <w:szCs w:val="28"/>
          <w:rtl/>
        </w:rPr>
        <w:t>התיעוד של השיחה בטלפון</w:t>
      </w:r>
      <w:r w:rsidR="005B10A3">
        <w:rPr>
          <w:rFonts w:ascii="David" w:hAnsi="David" w:cs="David" w:hint="cs"/>
          <w:sz w:val="28"/>
          <w:szCs w:val="28"/>
          <w:rtl/>
        </w:rPr>
        <w:t>,</w:t>
      </w:r>
      <w:r w:rsidR="00B53AF1">
        <w:rPr>
          <w:rFonts w:ascii="David" w:hAnsi="David" w:cs="David" w:hint="cs"/>
          <w:sz w:val="28"/>
          <w:szCs w:val="28"/>
          <w:rtl/>
        </w:rPr>
        <w:t xml:space="preserve"> ב</w:t>
      </w:r>
      <w:r w:rsidR="00E035A6" w:rsidRPr="00B35DA0">
        <w:rPr>
          <w:rFonts w:ascii="David" w:hAnsi="David" w:cs="David" w:hint="cs"/>
          <w:sz w:val="28"/>
          <w:szCs w:val="28"/>
          <w:rtl/>
        </w:rPr>
        <w:t>טענה כי יש ב</w:t>
      </w:r>
      <w:r w:rsidRPr="00B35DA0">
        <w:rPr>
          <w:rFonts w:ascii="David" w:hAnsi="David" w:cs="David" w:hint="cs"/>
          <w:sz w:val="28"/>
          <w:szCs w:val="28"/>
          <w:rtl/>
        </w:rPr>
        <w:t>ו</w:t>
      </w:r>
      <w:r w:rsidR="00E035A6" w:rsidRPr="00B35DA0">
        <w:rPr>
          <w:rFonts w:ascii="David" w:hAnsi="David" w:cs="David" w:hint="cs"/>
          <w:sz w:val="28"/>
          <w:szCs w:val="28"/>
          <w:rtl/>
        </w:rPr>
        <w:t xml:space="preserve"> מידע</w:t>
      </w:r>
      <w:r w:rsidR="0065208D" w:rsidRPr="00B35DA0">
        <w:rPr>
          <w:rFonts w:ascii="David" w:hAnsi="David" w:cs="David" w:hint="cs"/>
          <w:sz w:val="28"/>
          <w:szCs w:val="28"/>
          <w:rtl/>
        </w:rPr>
        <w:t xml:space="preserve"> הפוגע בפרטיותה</w:t>
      </w:r>
      <w:r w:rsidR="00BD26B9">
        <w:rPr>
          <w:rFonts w:ascii="David" w:hAnsi="David" w:cs="David" w:hint="cs"/>
          <w:sz w:val="28"/>
          <w:szCs w:val="28"/>
          <w:rtl/>
        </w:rPr>
        <w:t xml:space="preserve"> - </w:t>
      </w:r>
      <w:r w:rsidR="0065208D" w:rsidRPr="00B35DA0">
        <w:rPr>
          <w:rFonts w:ascii="David" w:hAnsi="David" w:cs="David" w:hint="cs"/>
          <w:sz w:val="28"/>
          <w:szCs w:val="28"/>
          <w:rtl/>
        </w:rPr>
        <w:t xml:space="preserve"> ואין צורך לומר כי בעיון בטלפון יש משום פגיעה פוטנציאלית רבה בפרטיות, הן של נפגעת העבירה והן של יובל, שהיא קטינה</w:t>
      </w:r>
      <w:r w:rsidR="00075100">
        <w:rPr>
          <w:rFonts w:ascii="David" w:hAnsi="David" w:cs="David" w:hint="cs"/>
          <w:sz w:val="28"/>
          <w:szCs w:val="28"/>
          <w:rtl/>
        </w:rPr>
        <w:t xml:space="preserve"> (ראו לעניין זה </w:t>
      </w:r>
      <w:proofErr w:type="spellStart"/>
      <w:r w:rsidR="00075100">
        <w:rPr>
          <w:rFonts w:ascii="David" w:hAnsi="David" w:cs="David" w:hint="cs"/>
          <w:sz w:val="28"/>
          <w:szCs w:val="28"/>
          <w:rtl/>
        </w:rPr>
        <w:t>בש"פ</w:t>
      </w:r>
      <w:proofErr w:type="spellEnd"/>
      <w:r w:rsidR="00075100">
        <w:rPr>
          <w:rFonts w:ascii="David" w:hAnsi="David" w:cs="David" w:hint="cs"/>
          <w:sz w:val="28"/>
          <w:szCs w:val="28"/>
          <w:rtl/>
        </w:rPr>
        <w:t xml:space="preserve"> 7221/22 </w:t>
      </w:r>
      <w:r w:rsidR="00075100">
        <w:rPr>
          <w:rFonts w:ascii="David" w:hAnsi="David" w:cs="David" w:hint="cs"/>
          <w:b/>
          <w:bCs/>
          <w:sz w:val="28"/>
          <w:szCs w:val="28"/>
          <w:rtl/>
        </w:rPr>
        <w:t>פלוני נ' מדינת ישראל</w:t>
      </w:r>
      <w:r w:rsidR="00075100">
        <w:rPr>
          <w:rFonts w:ascii="David" w:hAnsi="David" w:cs="David" w:hint="cs"/>
          <w:sz w:val="28"/>
          <w:szCs w:val="28"/>
          <w:rtl/>
        </w:rPr>
        <w:t>, פסקאות 15-16 (4.11.2022))</w:t>
      </w:r>
      <w:r w:rsidR="0065208D" w:rsidRPr="00B35DA0">
        <w:rPr>
          <w:rFonts w:ascii="David" w:hAnsi="David" w:cs="David" w:hint="cs"/>
          <w:sz w:val="28"/>
          <w:szCs w:val="28"/>
          <w:rtl/>
        </w:rPr>
        <w:t xml:space="preserve">. </w:t>
      </w:r>
    </w:p>
    <w:p w14:paraId="723E6753" w14:textId="77777777" w:rsidR="00E035A6" w:rsidRPr="00B35DA0" w:rsidRDefault="00075100" w:rsidP="00D3488C">
      <w:pPr>
        <w:pStyle w:val="1"/>
        <w:numPr>
          <w:ilvl w:val="0"/>
          <w:numId w:val="2"/>
        </w:numPr>
        <w:tabs>
          <w:tab w:val="left" w:pos="283"/>
        </w:tabs>
        <w:spacing w:line="360" w:lineRule="auto"/>
        <w:ind w:left="48"/>
        <w:jc w:val="both"/>
        <w:outlineLvl w:val="0"/>
        <w:rPr>
          <w:rFonts w:ascii="David" w:hAnsi="David" w:cs="David"/>
          <w:sz w:val="28"/>
          <w:szCs w:val="28"/>
          <w:u w:val="single"/>
        </w:rPr>
      </w:pPr>
      <w:r>
        <w:rPr>
          <w:rFonts w:ascii="David" w:hAnsi="David" w:cs="David" w:hint="cs"/>
          <w:sz w:val="28"/>
          <w:szCs w:val="28"/>
          <w:rtl/>
        </w:rPr>
        <w:t xml:space="preserve">לאור האמור, </w:t>
      </w:r>
      <w:r w:rsidR="00B35DA0" w:rsidRPr="00B35DA0">
        <w:rPr>
          <w:rFonts w:ascii="David" w:hAnsi="David" w:cs="David" w:hint="cs"/>
          <w:sz w:val="28"/>
          <w:szCs w:val="28"/>
          <w:rtl/>
        </w:rPr>
        <w:t>ומשנפסק לא אחת כי מקום שבו נדרשת בחינה של שיקולים ואינטרסים הנוגעים לצדדים שלישיים יש להעדיף את המסלול הדיוני הקבוע בסעיף 108 לחוק סדר הדין הפלילי על פני המסלול של עיון בחומר חקירה</w:t>
      </w:r>
      <w:r>
        <w:rPr>
          <w:rFonts w:ascii="David" w:hAnsi="David" w:cs="David" w:hint="cs"/>
          <w:sz w:val="28"/>
          <w:szCs w:val="28"/>
          <w:rtl/>
        </w:rPr>
        <w:t xml:space="preserve"> (ראו ע"פ 2196/22 </w:t>
      </w:r>
      <w:r>
        <w:rPr>
          <w:rFonts w:ascii="David" w:hAnsi="David" w:cs="David" w:hint="cs"/>
          <w:b/>
          <w:bCs/>
          <w:sz w:val="28"/>
          <w:szCs w:val="28"/>
          <w:rtl/>
        </w:rPr>
        <w:t>פלונית נ' פרקליטות המדינה</w:t>
      </w:r>
      <w:r>
        <w:rPr>
          <w:rFonts w:ascii="David" w:hAnsi="David" w:cs="David" w:hint="cs"/>
          <w:sz w:val="28"/>
          <w:szCs w:val="28"/>
          <w:rtl/>
        </w:rPr>
        <w:t>, פסקה 8 (3.5.2022)</w:t>
      </w:r>
      <w:r>
        <w:rPr>
          <w:rFonts w:ascii="David" w:hAnsi="David" w:cs="David"/>
          <w:sz w:val="28"/>
          <w:szCs w:val="28"/>
        </w:rPr>
        <w:t xml:space="preserve"> </w:t>
      </w:r>
      <w:r>
        <w:rPr>
          <w:rFonts w:ascii="David" w:hAnsi="David" w:cs="David" w:hint="cs"/>
          <w:sz w:val="28"/>
          <w:szCs w:val="28"/>
          <w:rtl/>
        </w:rPr>
        <w:t>העוסק בסוגיה דומה של בדיקת מכשיר טלפון של נפגעת עביר</w:t>
      </w:r>
      <w:r w:rsidR="005B10A3">
        <w:rPr>
          <w:rFonts w:ascii="David" w:hAnsi="David" w:cs="David" w:hint="cs"/>
          <w:sz w:val="28"/>
          <w:szCs w:val="28"/>
          <w:rtl/>
        </w:rPr>
        <w:t xml:space="preserve">ת </w:t>
      </w:r>
      <w:r>
        <w:rPr>
          <w:rFonts w:ascii="David" w:hAnsi="David" w:cs="David" w:hint="cs"/>
          <w:sz w:val="28"/>
          <w:szCs w:val="28"/>
          <w:rtl/>
        </w:rPr>
        <w:t>מין)</w:t>
      </w:r>
      <w:r w:rsidR="00B35DA0" w:rsidRPr="00B35DA0">
        <w:rPr>
          <w:rFonts w:ascii="David" w:hAnsi="David" w:cs="David" w:hint="cs"/>
          <w:sz w:val="28"/>
          <w:szCs w:val="28"/>
          <w:rtl/>
        </w:rPr>
        <w:t xml:space="preserve">, </w:t>
      </w:r>
      <w:r w:rsidR="0065208D" w:rsidRPr="00B35DA0">
        <w:rPr>
          <w:rFonts w:ascii="David" w:hAnsi="David" w:cs="David" w:hint="cs"/>
          <w:sz w:val="28"/>
          <w:szCs w:val="28"/>
          <w:rtl/>
        </w:rPr>
        <w:t xml:space="preserve">סברתי כי </w:t>
      </w:r>
      <w:r w:rsidR="00B35DA0">
        <w:rPr>
          <w:rFonts w:ascii="David" w:hAnsi="David" w:cs="David" w:hint="cs"/>
          <w:sz w:val="28"/>
          <w:szCs w:val="28"/>
          <w:rtl/>
        </w:rPr>
        <w:t>אכן, המסלול הראוי לבחינת בקשת ההגנה ה</w:t>
      </w:r>
      <w:r w:rsidR="00BD26B9">
        <w:rPr>
          <w:rFonts w:ascii="David" w:hAnsi="David" w:cs="David" w:hint="cs"/>
          <w:sz w:val="28"/>
          <w:szCs w:val="28"/>
          <w:rtl/>
        </w:rPr>
        <w:t>ו</w:t>
      </w:r>
      <w:r w:rsidR="00B35DA0">
        <w:rPr>
          <w:rFonts w:ascii="David" w:hAnsi="David" w:cs="David" w:hint="cs"/>
          <w:sz w:val="28"/>
          <w:szCs w:val="28"/>
          <w:rtl/>
        </w:rPr>
        <w:t xml:space="preserve">א </w:t>
      </w:r>
      <w:r w:rsidR="0065208D" w:rsidRPr="00B35DA0">
        <w:rPr>
          <w:rFonts w:ascii="David" w:hAnsi="David" w:cs="David" w:hint="cs"/>
          <w:sz w:val="28"/>
          <w:szCs w:val="28"/>
          <w:rtl/>
        </w:rPr>
        <w:t xml:space="preserve">באמצעות פנייה למותב הדן בתיק, אשר </w:t>
      </w:r>
      <w:r w:rsidR="00B53AF1">
        <w:rPr>
          <w:rFonts w:ascii="David" w:hAnsi="David" w:cs="David" w:hint="cs"/>
          <w:sz w:val="28"/>
          <w:szCs w:val="28"/>
          <w:rtl/>
        </w:rPr>
        <w:t xml:space="preserve">יוכל </w:t>
      </w:r>
      <w:r w:rsidR="0065208D" w:rsidRPr="00B35DA0">
        <w:rPr>
          <w:rFonts w:ascii="David" w:hAnsi="David" w:cs="David" w:hint="cs"/>
          <w:sz w:val="28"/>
          <w:szCs w:val="28"/>
          <w:rtl/>
        </w:rPr>
        <w:t xml:space="preserve">להעריך, לאור העדויות שיישמעו בפניו, אם </w:t>
      </w:r>
      <w:r w:rsidR="00B35DA0">
        <w:rPr>
          <w:rFonts w:ascii="David" w:hAnsi="David" w:cs="David" w:hint="cs"/>
          <w:sz w:val="28"/>
          <w:szCs w:val="28"/>
          <w:rtl/>
        </w:rPr>
        <w:t xml:space="preserve">במסגרת האיזון הכולל </w:t>
      </w:r>
      <w:r w:rsidR="0065208D" w:rsidRPr="00B35DA0">
        <w:rPr>
          <w:rFonts w:ascii="David" w:hAnsi="David" w:cs="David" w:hint="cs"/>
          <w:sz w:val="28"/>
          <w:szCs w:val="28"/>
          <w:rtl/>
        </w:rPr>
        <w:t>י</w:t>
      </w:r>
      <w:r w:rsidR="00B53AF1">
        <w:rPr>
          <w:rFonts w:ascii="David" w:hAnsi="David" w:cs="David" w:hint="cs"/>
          <w:sz w:val="28"/>
          <w:szCs w:val="28"/>
          <w:rtl/>
        </w:rPr>
        <w:t xml:space="preserve">היה </w:t>
      </w:r>
      <w:r w:rsidR="0065208D" w:rsidRPr="00B35DA0">
        <w:rPr>
          <w:rFonts w:ascii="David" w:hAnsi="David" w:cs="David" w:hint="cs"/>
          <w:sz w:val="28"/>
          <w:szCs w:val="28"/>
          <w:rtl/>
        </w:rPr>
        <w:t xml:space="preserve">מקום להורות על החרמת שיחות נוספות בין נפגעת העבירה לבין יובל. </w:t>
      </w:r>
      <w:r w:rsidR="00B35DA0">
        <w:rPr>
          <w:rFonts w:ascii="David" w:hAnsi="David" w:cs="David" w:hint="cs"/>
          <w:sz w:val="28"/>
          <w:szCs w:val="28"/>
          <w:rtl/>
        </w:rPr>
        <w:t xml:space="preserve">הערעור נדחה </w:t>
      </w:r>
      <w:r w:rsidR="00B53AF1">
        <w:rPr>
          <w:rFonts w:ascii="David" w:hAnsi="David" w:cs="David" w:hint="cs"/>
          <w:sz w:val="28"/>
          <w:szCs w:val="28"/>
          <w:rtl/>
        </w:rPr>
        <w:t xml:space="preserve">אפוא </w:t>
      </w:r>
      <w:r w:rsidR="00B35DA0">
        <w:rPr>
          <w:rFonts w:ascii="David" w:hAnsi="David" w:cs="David" w:hint="cs"/>
          <w:sz w:val="28"/>
          <w:szCs w:val="28"/>
          <w:rtl/>
        </w:rPr>
        <w:t xml:space="preserve">גם ביחס לכך. </w:t>
      </w:r>
    </w:p>
    <w:p w14:paraId="6B03F124" w14:textId="77777777" w:rsidR="00783701" w:rsidRDefault="00783701" w:rsidP="00D3488C">
      <w:pPr>
        <w:pStyle w:val="1"/>
        <w:tabs>
          <w:tab w:val="left" w:pos="283"/>
        </w:tabs>
        <w:spacing w:line="360" w:lineRule="auto"/>
        <w:ind w:left="48"/>
        <w:jc w:val="both"/>
        <w:outlineLvl w:val="0"/>
        <w:rPr>
          <w:rFonts w:ascii="David" w:hAnsi="David" w:cs="David"/>
          <w:sz w:val="28"/>
          <w:szCs w:val="28"/>
          <w:u w:val="single"/>
          <w:rtl/>
        </w:rPr>
      </w:pPr>
    </w:p>
    <w:p w14:paraId="1146E685" w14:textId="77777777" w:rsidR="00FB7CD0" w:rsidRPr="00FB7CD0" w:rsidRDefault="00FB7CD0" w:rsidP="00D3488C">
      <w:pPr>
        <w:pStyle w:val="1"/>
        <w:tabs>
          <w:tab w:val="left" w:pos="283"/>
        </w:tabs>
        <w:spacing w:line="360" w:lineRule="auto"/>
        <w:ind w:left="48"/>
        <w:jc w:val="both"/>
        <w:outlineLvl w:val="0"/>
        <w:rPr>
          <w:rFonts w:ascii="David" w:hAnsi="David" w:cs="David"/>
          <w:sz w:val="28"/>
          <w:szCs w:val="28"/>
          <w:u w:val="single"/>
          <w:rtl/>
        </w:rPr>
      </w:pPr>
      <w:r w:rsidRPr="00FB7CD0">
        <w:rPr>
          <w:rFonts w:ascii="David" w:hAnsi="David" w:cs="David" w:hint="cs"/>
          <w:sz w:val="28"/>
          <w:szCs w:val="28"/>
          <w:u w:val="single"/>
          <w:rtl/>
        </w:rPr>
        <w:t>בקשת ההגנה לקבל את מכנסי</w:t>
      </w:r>
      <w:r w:rsidR="00075100">
        <w:rPr>
          <w:rFonts w:ascii="David" w:hAnsi="David" w:cs="David" w:hint="cs"/>
          <w:sz w:val="28"/>
          <w:szCs w:val="28"/>
          <w:u w:val="single"/>
          <w:rtl/>
        </w:rPr>
        <w:t>ה של נפגעת העבירה</w:t>
      </w:r>
      <w:r w:rsidRPr="00FB7CD0">
        <w:rPr>
          <w:rFonts w:ascii="David" w:hAnsi="David" w:cs="David" w:hint="cs"/>
          <w:sz w:val="28"/>
          <w:szCs w:val="28"/>
          <w:u w:val="single"/>
          <w:rtl/>
        </w:rPr>
        <w:t xml:space="preserve"> לבדיקה </w:t>
      </w:r>
    </w:p>
    <w:p w14:paraId="68063A48" w14:textId="77777777" w:rsidR="00FB7CD0" w:rsidRDefault="00FB7CD0" w:rsidP="00D3488C">
      <w:pPr>
        <w:pStyle w:val="1"/>
        <w:tabs>
          <w:tab w:val="left" w:pos="283"/>
        </w:tabs>
        <w:spacing w:line="360" w:lineRule="auto"/>
        <w:ind w:left="48"/>
        <w:jc w:val="both"/>
        <w:outlineLvl w:val="0"/>
        <w:rPr>
          <w:rFonts w:ascii="David" w:hAnsi="David" w:cs="David"/>
          <w:sz w:val="28"/>
          <w:szCs w:val="28"/>
          <w:u w:val="single"/>
          <w:rtl/>
        </w:rPr>
      </w:pPr>
    </w:p>
    <w:p w14:paraId="51F6BE50" w14:textId="77777777" w:rsidR="00FB7CD0" w:rsidRDefault="00EF0EEE"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המכנסיים שאותם לבשה נפגעת העבירה במהלך האירוע הנטען </w:t>
      </w:r>
      <w:r w:rsidR="00C500C4">
        <w:rPr>
          <w:rFonts w:ascii="David" w:hAnsi="David" w:cs="David" w:hint="cs"/>
          <w:sz w:val="28"/>
          <w:szCs w:val="28"/>
          <w:rtl/>
        </w:rPr>
        <w:t xml:space="preserve">תועדו בצילום </w:t>
      </w:r>
      <w:r w:rsidR="00BD26B9">
        <w:rPr>
          <w:rFonts w:ascii="David" w:hAnsi="David" w:cs="David" w:hint="cs"/>
          <w:sz w:val="28"/>
          <w:szCs w:val="28"/>
          <w:rtl/>
        </w:rPr>
        <w:t>ש</w:t>
      </w:r>
      <w:r>
        <w:rPr>
          <w:rFonts w:ascii="David" w:hAnsi="David" w:cs="David" w:hint="cs"/>
          <w:sz w:val="28"/>
          <w:szCs w:val="28"/>
          <w:rtl/>
        </w:rPr>
        <w:t xml:space="preserve">צורף לחומר החקירה. </w:t>
      </w:r>
      <w:r w:rsidR="00534A7D">
        <w:rPr>
          <w:rFonts w:ascii="David" w:hAnsi="David" w:cs="David" w:hint="cs"/>
          <w:sz w:val="28"/>
          <w:szCs w:val="28"/>
          <w:rtl/>
        </w:rPr>
        <w:t xml:space="preserve">בית הדין קמא דן בבקשת ההגנה לקבל לידיה את המכנסיים לצורך בדיקת מומחה מטעמה, וקבע כי יש בתמונות כדי ללמד על סוג הבד </w:t>
      </w:r>
      <w:r w:rsidR="004E6D89">
        <w:rPr>
          <w:rFonts w:ascii="David" w:hAnsi="David" w:cs="David" w:hint="cs"/>
          <w:sz w:val="28"/>
          <w:szCs w:val="28"/>
          <w:rtl/>
        </w:rPr>
        <w:t>ועוביו</w:t>
      </w:r>
      <w:r w:rsidR="00534A7D">
        <w:rPr>
          <w:rFonts w:ascii="David" w:hAnsi="David" w:cs="David" w:hint="cs"/>
          <w:sz w:val="28"/>
          <w:szCs w:val="28"/>
          <w:rtl/>
        </w:rPr>
        <w:t>, באופן המתיישב עם עדות נפגעת העבירה</w:t>
      </w:r>
      <w:r w:rsidR="006D5537">
        <w:rPr>
          <w:rFonts w:ascii="David" w:hAnsi="David" w:cs="David" w:hint="cs"/>
          <w:sz w:val="28"/>
          <w:szCs w:val="28"/>
          <w:rtl/>
        </w:rPr>
        <w:t>.</w:t>
      </w:r>
      <w:r w:rsidR="00534A7D">
        <w:rPr>
          <w:rFonts w:ascii="David" w:hAnsi="David" w:cs="David" w:hint="cs"/>
          <w:sz w:val="28"/>
          <w:szCs w:val="28"/>
          <w:rtl/>
        </w:rPr>
        <w:t xml:space="preserve"> לאור האמור החליט בית הדין קמא לקבל את הצעת התביעה הצבאית בדיון, </w:t>
      </w:r>
      <w:r w:rsidR="00740548">
        <w:rPr>
          <w:rFonts w:ascii="David" w:hAnsi="David" w:cs="David" w:hint="cs"/>
          <w:sz w:val="28"/>
          <w:szCs w:val="28"/>
          <w:rtl/>
        </w:rPr>
        <w:t>ש</w:t>
      </w:r>
      <w:r w:rsidR="00534A7D">
        <w:rPr>
          <w:rFonts w:ascii="David" w:hAnsi="David" w:cs="David" w:hint="cs"/>
          <w:sz w:val="28"/>
          <w:szCs w:val="28"/>
          <w:rtl/>
        </w:rPr>
        <w:t xml:space="preserve">לפיה נפגעת העבירה תביא עמה לדיון את המכנסיים שלבשה באירוע. </w:t>
      </w:r>
    </w:p>
    <w:p w14:paraId="01EFDAF5" w14:textId="77777777" w:rsidR="00534A7D" w:rsidRDefault="00534A7D"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ההגנה בערעורה טוענת, כי לשם בדיקת המכנסיים על ידי מומחה מטעמה יש לאפשר לה לבדוק את הבד, עוביו, גמישותו וכיו"ב, באופן שלא מתאפשר מצפייה בצילום, וכי היא מבקשת גם להציג את המכנסיים למערער, </w:t>
      </w:r>
      <w:r w:rsidR="00740548">
        <w:rPr>
          <w:rFonts w:ascii="David" w:hAnsi="David" w:cs="David" w:hint="cs"/>
          <w:sz w:val="28"/>
          <w:szCs w:val="28"/>
          <w:rtl/>
        </w:rPr>
        <w:t xml:space="preserve">כדי </w:t>
      </w:r>
      <w:r>
        <w:rPr>
          <w:rFonts w:ascii="David" w:hAnsi="David" w:cs="David" w:hint="cs"/>
          <w:sz w:val="28"/>
          <w:szCs w:val="28"/>
          <w:rtl/>
        </w:rPr>
        <w:t>לברר האם המכנסיים שצולמו הם אכן אלה שאותם לבשה נפגעת העבירה במהלך האירוע</w:t>
      </w:r>
      <w:r w:rsidR="00075100">
        <w:rPr>
          <w:rFonts w:ascii="David" w:hAnsi="David" w:cs="David" w:hint="cs"/>
          <w:sz w:val="28"/>
          <w:szCs w:val="28"/>
          <w:rtl/>
        </w:rPr>
        <w:t xml:space="preserve">. נטען כי </w:t>
      </w:r>
      <w:r>
        <w:rPr>
          <w:rFonts w:ascii="David" w:hAnsi="David" w:cs="David" w:hint="cs"/>
          <w:sz w:val="28"/>
          <w:szCs w:val="28"/>
          <w:rtl/>
        </w:rPr>
        <w:t xml:space="preserve">הצגת המכנסיים לראשונה ביום הדיון לא תאפשר בדיקת מומחה, </w:t>
      </w:r>
      <w:r w:rsidR="00D76DDC">
        <w:rPr>
          <w:rFonts w:ascii="David" w:hAnsi="David" w:cs="David" w:hint="cs"/>
          <w:sz w:val="28"/>
          <w:szCs w:val="28"/>
          <w:rtl/>
        </w:rPr>
        <w:t xml:space="preserve">ותמנע הכנה ראויה מראש </w:t>
      </w:r>
      <w:r>
        <w:rPr>
          <w:rFonts w:ascii="David" w:hAnsi="David" w:cs="David" w:hint="cs"/>
          <w:sz w:val="28"/>
          <w:szCs w:val="28"/>
          <w:rtl/>
        </w:rPr>
        <w:t>לחקירת נפגעת העבירה. התביעה מצידה טענה, כי ההגנה לא עמדה במבחן להוכחת הרלוונטיות של בדיקת המכנסיים, אשר לא נאספו כראיה ומצויים ברשותה של נפגעת העבירה</w:t>
      </w:r>
      <w:r w:rsidR="004E6D89">
        <w:rPr>
          <w:rFonts w:ascii="David" w:hAnsi="David" w:cs="David" w:hint="cs"/>
          <w:sz w:val="28"/>
          <w:szCs w:val="28"/>
          <w:rtl/>
        </w:rPr>
        <w:t xml:space="preserve">. צוין, כי </w:t>
      </w:r>
      <w:r w:rsidR="00D76DDC">
        <w:rPr>
          <w:rFonts w:ascii="David" w:hAnsi="David" w:cs="David" w:hint="cs"/>
          <w:sz w:val="28"/>
          <w:szCs w:val="28"/>
          <w:rtl/>
        </w:rPr>
        <w:t>ההגנה לא הסבירה אלו בדיקות היא מתכוונת לערוך בהן</w:t>
      </w:r>
      <w:r>
        <w:rPr>
          <w:rFonts w:ascii="David" w:hAnsi="David" w:cs="David" w:hint="cs"/>
          <w:sz w:val="28"/>
          <w:szCs w:val="28"/>
          <w:rtl/>
        </w:rPr>
        <w:t xml:space="preserve">; וכי די בהצגתם ביום הדיון, כפי שנקבע על ידי בית הדין קמא. </w:t>
      </w:r>
    </w:p>
    <w:p w14:paraId="69AF9EF3" w14:textId="77777777" w:rsidR="00D76DDC" w:rsidRDefault="0065208D"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ביחס לסוגיה זו סברתי כי </w:t>
      </w:r>
      <w:r w:rsidR="00740548">
        <w:rPr>
          <w:rFonts w:ascii="David" w:hAnsi="David" w:cs="David" w:hint="cs"/>
          <w:sz w:val="28"/>
          <w:szCs w:val="28"/>
          <w:rtl/>
        </w:rPr>
        <w:t xml:space="preserve">ראוי </w:t>
      </w:r>
      <w:r w:rsidR="00D76DDC">
        <w:rPr>
          <w:rFonts w:ascii="David" w:hAnsi="David" w:cs="David" w:hint="cs"/>
          <w:sz w:val="28"/>
          <w:szCs w:val="28"/>
          <w:rtl/>
        </w:rPr>
        <w:t>לקבל את ערעור ההגנה, באופן חלקי, במובן זה ש</w:t>
      </w:r>
      <w:r w:rsidR="00740548">
        <w:rPr>
          <w:rFonts w:ascii="David" w:hAnsi="David" w:cs="David" w:hint="cs"/>
          <w:sz w:val="28"/>
          <w:szCs w:val="28"/>
          <w:rtl/>
        </w:rPr>
        <w:t xml:space="preserve">יש לאפשר </w:t>
      </w:r>
      <w:r w:rsidR="00D76DDC">
        <w:rPr>
          <w:rFonts w:ascii="David" w:hAnsi="David" w:cs="David" w:hint="cs"/>
          <w:sz w:val="28"/>
          <w:szCs w:val="28"/>
          <w:rtl/>
        </w:rPr>
        <w:t xml:space="preserve">לה </w:t>
      </w:r>
      <w:r w:rsidR="00740548">
        <w:rPr>
          <w:rFonts w:ascii="David" w:hAnsi="David" w:cs="David" w:hint="cs"/>
          <w:sz w:val="28"/>
          <w:szCs w:val="28"/>
          <w:rtl/>
        </w:rPr>
        <w:t>לבחון את ה</w:t>
      </w:r>
      <w:r w:rsidR="00D76DDC">
        <w:rPr>
          <w:rFonts w:ascii="David" w:hAnsi="David" w:cs="David" w:hint="cs"/>
          <w:sz w:val="28"/>
          <w:szCs w:val="28"/>
          <w:rtl/>
        </w:rPr>
        <w:t>מכנסיים עוד לפני הדיון, אך מבלי שאלה יועברו ל</w:t>
      </w:r>
      <w:r w:rsidR="00740548">
        <w:rPr>
          <w:rFonts w:ascii="David" w:hAnsi="David" w:cs="David" w:hint="cs"/>
          <w:sz w:val="28"/>
          <w:szCs w:val="28"/>
          <w:rtl/>
        </w:rPr>
        <w:t xml:space="preserve">רשותה. </w:t>
      </w:r>
      <w:r w:rsidR="00BD26B9">
        <w:rPr>
          <w:rFonts w:ascii="David" w:hAnsi="David" w:cs="David" w:hint="cs"/>
          <w:sz w:val="28"/>
          <w:szCs w:val="28"/>
          <w:rtl/>
        </w:rPr>
        <w:t xml:space="preserve">לעניין זה יוער, כי </w:t>
      </w:r>
      <w:r w:rsidR="00D76DDC">
        <w:rPr>
          <w:rFonts w:ascii="David" w:hAnsi="David" w:cs="David" w:hint="cs"/>
          <w:sz w:val="28"/>
          <w:szCs w:val="28"/>
          <w:rtl/>
        </w:rPr>
        <w:t>הפסיקה אמנם הכ</w:t>
      </w:r>
      <w:r w:rsidR="00740548">
        <w:rPr>
          <w:rFonts w:ascii="David" w:hAnsi="David" w:cs="David" w:hint="cs"/>
          <w:sz w:val="28"/>
          <w:szCs w:val="28"/>
          <w:rtl/>
        </w:rPr>
        <w:t>י</w:t>
      </w:r>
      <w:r w:rsidR="00D76DDC">
        <w:rPr>
          <w:rFonts w:ascii="David" w:hAnsi="David" w:cs="David" w:hint="cs"/>
          <w:sz w:val="28"/>
          <w:szCs w:val="28"/>
          <w:rtl/>
        </w:rPr>
        <w:t>רה</w:t>
      </w:r>
      <w:r>
        <w:rPr>
          <w:rFonts w:ascii="David" w:hAnsi="David" w:cs="David" w:hint="cs"/>
          <w:sz w:val="28"/>
          <w:szCs w:val="28"/>
          <w:rtl/>
        </w:rPr>
        <w:t xml:space="preserve"> </w:t>
      </w:r>
      <w:r w:rsidR="00740548">
        <w:rPr>
          <w:rFonts w:ascii="David" w:hAnsi="David" w:cs="David" w:hint="cs"/>
          <w:sz w:val="28"/>
          <w:szCs w:val="28"/>
          <w:rtl/>
        </w:rPr>
        <w:t>ב</w:t>
      </w:r>
      <w:r>
        <w:rPr>
          <w:rFonts w:ascii="David" w:hAnsi="David" w:cs="David" w:hint="cs"/>
          <w:sz w:val="28"/>
          <w:szCs w:val="28"/>
          <w:rtl/>
        </w:rPr>
        <w:t xml:space="preserve">אפשרות לאינוס </w:t>
      </w:r>
      <w:r w:rsidR="00740548">
        <w:rPr>
          <w:rFonts w:ascii="David" w:hAnsi="David" w:cs="David" w:hint="cs"/>
          <w:sz w:val="28"/>
          <w:szCs w:val="28"/>
          <w:rtl/>
        </w:rPr>
        <w:t xml:space="preserve">בדרך של </w:t>
      </w:r>
      <w:r>
        <w:rPr>
          <w:rFonts w:ascii="David" w:hAnsi="David" w:cs="David" w:hint="cs"/>
          <w:sz w:val="28"/>
          <w:szCs w:val="28"/>
          <w:rtl/>
        </w:rPr>
        <w:t>החדרת אצבעות</w:t>
      </w:r>
      <w:r w:rsidR="00740548">
        <w:rPr>
          <w:rFonts w:ascii="David" w:hAnsi="David" w:cs="David" w:hint="cs"/>
          <w:sz w:val="28"/>
          <w:szCs w:val="28"/>
          <w:rtl/>
        </w:rPr>
        <w:t>,</w:t>
      </w:r>
      <w:r>
        <w:rPr>
          <w:rFonts w:ascii="David" w:hAnsi="David" w:cs="David" w:hint="cs"/>
          <w:sz w:val="28"/>
          <w:szCs w:val="28"/>
          <w:rtl/>
        </w:rPr>
        <w:t xml:space="preserve"> </w:t>
      </w:r>
      <w:r w:rsidR="004E6D89">
        <w:rPr>
          <w:rFonts w:ascii="David" w:hAnsi="David" w:cs="David" w:hint="cs"/>
          <w:sz w:val="28"/>
          <w:szCs w:val="28"/>
          <w:rtl/>
        </w:rPr>
        <w:t>דרך הבגדים</w:t>
      </w:r>
      <w:r>
        <w:rPr>
          <w:rFonts w:ascii="David" w:hAnsi="David" w:cs="David" w:hint="cs"/>
          <w:sz w:val="28"/>
          <w:szCs w:val="28"/>
          <w:rtl/>
        </w:rPr>
        <w:t xml:space="preserve">, אך מטבע הדברים, </w:t>
      </w:r>
      <w:r w:rsidR="00740548">
        <w:rPr>
          <w:rFonts w:ascii="David" w:hAnsi="David" w:cs="David" w:hint="cs"/>
          <w:sz w:val="28"/>
          <w:szCs w:val="28"/>
          <w:rtl/>
        </w:rPr>
        <w:t xml:space="preserve">כדי להוכיח </w:t>
      </w:r>
      <w:r w:rsidR="00BD26B9">
        <w:rPr>
          <w:rFonts w:ascii="David" w:hAnsi="David" w:cs="David" w:hint="cs"/>
          <w:sz w:val="28"/>
          <w:szCs w:val="28"/>
          <w:rtl/>
        </w:rPr>
        <w:t xml:space="preserve">את </w:t>
      </w:r>
      <w:r w:rsidR="00D76DDC">
        <w:rPr>
          <w:rFonts w:ascii="David" w:hAnsi="David" w:cs="David" w:hint="cs"/>
          <w:sz w:val="28"/>
          <w:szCs w:val="28"/>
          <w:rtl/>
        </w:rPr>
        <w:t xml:space="preserve">יסוד הבעילה, שמשמעו חדירה או תחילת חדירה לנרתיק (ע"פ 6236/23 </w:t>
      </w:r>
      <w:r w:rsidR="00D76DDC">
        <w:rPr>
          <w:rFonts w:ascii="David" w:hAnsi="David" w:cs="David" w:hint="cs"/>
          <w:b/>
          <w:bCs/>
          <w:sz w:val="28"/>
          <w:szCs w:val="28"/>
          <w:rtl/>
        </w:rPr>
        <w:t>מדינת ישראל נ' פלוני</w:t>
      </w:r>
      <w:r w:rsidR="00D76DDC">
        <w:rPr>
          <w:rFonts w:ascii="David" w:hAnsi="David" w:cs="David" w:hint="cs"/>
          <w:sz w:val="28"/>
          <w:szCs w:val="28"/>
          <w:rtl/>
        </w:rPr>
        <w:t>, פסקה 10 (23.1.2025)</w:t>
      </w:r>
      <w:r w:rsidR="00740548">
        <w:rPr>
          <w:rFonts w:ascii="David" w:hAnsi="David" w:cs="David" w:hint="cs"/>
          <w:sz w:val="28"/>
          <w:szCs w:val="28"/>
          <w:rtl/>
        </w:rPr>
        <w:t xml:space="preserve">) </w:t>
      </w:r>
      <w:r w:rsidR="00D76DDC">
        <w:rPr>
          <w:rFonts w:ascii="David" w:hAnsi="David" w:cs="David"/>
          <w:sz w:val="28"/>
          <w:szCs w:val="28"/>
        </w:rPr>
        <w:t xml:space="preserve"> -</w:t>
      </w:r>
      <w:r w:rsidR="00BD26B9">
        <w:rPr>
          <w:rFonts w:ascii="David" w:hAnsi="David" w:cs="David" w:hint="cs"/>
          <w:sz w:val="28"/>
          <w:szCs w:val="28"/>
          <w:rtl/>
        </w:rPr>
        <w:t>יש להידרש במידה רבה גם ל</w:t>
      </w:r>
      <w:r>
        <w:rPr>
          <w:rFonts w:ascii="David" w:hAnsi="David" w:cs="David" w:hint="cs"/>
          <w:sz w:val="28"/>
          <w:szCs w:val="28"/>
          <w:rtl/>
        </w:rPr>
        <w:t xml:space="preserve">סוג הבגד </w:t>
      </w:r>
      <w:r>
        <w:rPr>
          <w:rFonts w:ascii="David" w:hAnsi="David" w:cs="David" w:hint="cs"/>
          <w:sz w:val="28"/>
          <w:szCs w:val="28"/>
          <w:rtl/>
        </w:rPr>
        <w:lastRenderedPageBreak/>
        <w:t>שנלבש</w:t>
      </w:r>
      <w:r w:rsidR="00D76DDC">
        <w:rPr>
          <w:rFonts w:ascii="David" w:hAnsi="David" w:cs="David" w:hint="cs"/>
          <w:sz w:val="28"/>
          <w:szCs w:val="28"/>
          <w:rtl/>
        </w:rPr>
        <w:t>. כך למשל</w:t>
      </w:r>
      <w:r w:rsidR="00740548">
        <w:rPr>
          <w:rFonts w:ascii="David" w:hAnsi="David" w:cs="David" w:hint="cs"/>
          <w:sz w:val="28"/>
          <w:szCs w:val="28"/>
          <w:rtl/>
        </w:rPr>
        <w:t>,</w:t>
      </w:r>
      <w:r w:rsidR="00D76DDC">
        <w:rPr>
          <w:rFonts w:ascii="David" w:hAnsi="David" w:cs="David" w:hint="cs"/>
          <w:sz w:val="28"/>
          <w:szCs w:val="28"/>
          <w:rtl/>
        </w:rPr>
        <w:t xml:space="preserve"> </w:t>
      </w:r>
      <w:proofErr w:type="spellStart"/>
      <w:r w:rsidR="00D76DDC">
        <w:rPr>
          <w:rFonts w:ascii="David" w:hAnsi="David" w:cs="David" w:hint="cs"/>
          <w:sz w:val="28"/>
          <w:szCs w:val="28"/>
          <w:rtl/>
        </w:rPr>
        <w:t>ב</w:t>
      </w:r>
      <w:r>
        <w:rPr>
          <w:rFonts w:ascii="David" w:hAnsi="David" w:cs="David" w:hint="cs"/>
          <w:sz w:val="28"/>
          <w:szCs w:val="28"/>
          <w:rtl/>
        </w:rPr>
        <w:t>תפ"ח</w:t>
      </w:r>
      <w:proofErr w:type="spellEnd"/>
      <w:r>
        <w:rPr>
          <w:rFonts w:ascii="David" w:hAnsi="David" w:cs="David" w:hint="cs"/>
          <w:sz w:val="28"/>
          <w:szCs w:val="28"/>
          <w:rtl/>
        </w:rPr>
        <w:t xml:space="preserve"> (ב"ש) 30440-04-22 </w:t>
      </w:r>
      <w:r>
        <w:rPr>
          <w:rFonts w:ascii="David" w:hAnsi="David" w:cs="David" w:hint="cs"/>
          <w:b/>
          <w:bCs/>
          <w:sz w:val="28"/>
          <w:szCs w:val="28"/>
          <w:rtl/>
        </w:rPr>
        <w:t xml:space="preserve">מדינת ישראל נ' אבו </w:t>
      </w:r>
      <w:proofErr w:type="spellStart"/>
      <w:r>
        <w:rPr>
          <w:rFonts w:ascii="David" w:hAnsi="David" w:cs="David" w:hint="cs"/>
          <w:b/>
          <w:bCs/>
          <w:sz w:val="28"/>
          <w:szCs w:val="28"/>
          <w:rtl/>
        </w:rPr>
        <w:t>זעילה</w:t>
      </w:r>
      <w:proofErr w:type="spellEnd"/>
      <w:r w:rsidR="00A91877">
        <w:rPr>
          <w:rFonts w:ascii="David" w:hAnsi="David" w:cs="David" w:hint="cs"/>
          <w:sz w:val="28"/>
          <w:szCs w:val="28"/>
          <w:rtl/>
        </w:rPr>
        <w:t xml:space="preserve"> (12.2.2025)</w:t>
      </w:r>
      <w:r>
        <w:rPr>
          <w:rFonts w:ascii="David" w:hAnsi="David" w:cs="David" w:hint="cs"/>
          <w:sz w:val="28"/>
          <w:szCs w:val="28"/>
          <w:rtl/>
        </w:rPr>
        <w:t>, הורשע הנאשם באונס שעה שנקבע כי החדיר את אצבעותיו דרך טייץ "רך ודק"</w:t>
      </w:r>
      <w:r w:rsidR="00D76DDC">
        <w:rPr>
          <w:rFonts w:ascii="David" w:hAnsi="David" w:cs="David" w:hint="cs"/>
          <w:sz w:val="28"/>
          <w:szCs w:val="28"/>
          <w:rtl/>
        </w:rPr>
        <w:t>; ו</w:t>
      </w:r>
      <w:r w:rsidR="007143EF">
        <w:rPr>
          <w:rFonts w:ascii="David" w:hAnsi="David" w:cs="David" w:hint="cs"/>
          <w:sz w:val="28"/>
          <w:szCs w:val="28"/>
          <w:rtl/>
        </w:rPr>
        <w:t xml:space="preserve">לעומת </w:t>
      </w:r>
      <w:r w:rsidR="00D76DDC">
        <w:rPr>
          <w:rFonts w:ascii="David" w:hAnsi="David" w:cs="David" w:hint="cs"/>
          <w:sz w:val="28"/>
          <w:szCs w:val="28"/>
          <w:rtl/>
        </w:rPr>
        <w:t>זאת ב</w:t>
      </w:r>
      <w:r w:rsidR="007143EF">
        <w:rPr>
          <w:rFonts w:ascii="David" w:hAnsi="David" w:cs="David" w:hint="cs"/>
          <w:sz w:val="28"/>
          <w:szCs w:val="28"/>
          <w:rtl/>
        </w:rPr>
        <w:t xml:space="preserve">ע"פ 9109-01-25 </w:t>
      </w:r>
      <w:r w:rsidR="007143EF">
        <w:rPr>
          <w:rFonts w:ascii="David" w:hAnsi="David" w:cs="David" w:hint="cs"/>
          <w:b/>
          <w:bCs/>
          <w:sz w:val="28"/>
          <w:szCs w:val="28"/>
          <w:rtl/>
        </w:rPr>
        <w:t>רב"ט אסייג נ' התובע הצבאי הראשי</w:t>
      </w:r>
      <w:r w:rsidR="007143EF">
        <w:rPr>
          <w:rFonts w:ascii="David" w:hAnsi="David" w:cs="David" w:hint="cs"/>
          <w:sz w:val="28"/>
          <w:szCs w:val="28"/>
          <w:rtl/>
        </w:rPr>
        <w:t>, פסקאות 59-60 (2025)</w:t>
      </w:r>
      <w:r w:rsidR="004E6D89">
        <w:rPr>
          <w:rFonts w:ascii="David" w:hAnsi="David" w:cs="David" w:hint="cs"/>
          <w:sz w:val="28"/>
          <w:szCs w:val="28"/>
          <w:rtl/>
        </w:rPr>
        <w:t xml:space="preserve"> </w:t>
      </w:r>
      <w:r w:rsidR="004E6D89" w:rsidRPr="004E6D89">
        <w:rPr>
          <w:rFonts w:ascii="David" w:hAnsi="David" w:cs="David" w:hint="cs"/>
          <w:sz w:val="28"/>
          <w:szCs w:val="28"/>
          <w:rtl/>
        </w:rPr>
        <w:t>זוכה המערער</w:t>
      </w:r>
      <w:r w:rsidR="004E6D89">
        <w:rPr>
          <w:rFonts w:ascii="David" w:hAnsi="David" w:cs="David" w:hint="cs"/>
          <w:sz w:val="28"/>
          <w:szCs w:val="28"/>
          <w:rtl/>
        </w:rPr>
        <w:t xml:space="preserve"> </w:t>
      </w:r>
      <w:r w:rsidR="004E6D89" w:rsidRPr="004E6D89">
        <w:rPr>
          <w:rFonts w:ascii="David" w:hAnsi="David" w:cs="David" w:hint="cs"/>
          <w:sz w:val="28"/>
          <w:szCs w:val="28"/>
          <w:rtl/>
        </w:rPr>
        <w:t>מעבירה של אינוס, והורשע בעבירה של מעשה מגונה</w:t>
      </w:r>
      <w:r w:rsidR="007143EF" w:rsidRPr="004E6D89">
        <w:rPr>
          <w:rFonts w:ascii="David" w:hAnsi="David" w:cs="David" w:hint="cs"/>
          <w:sz w:val="28"/>
          <w:szCs w:val="28"/>
          <w:rtl/>
        </w:rPr>
        <w:t xml:space="preserve">, </w:t>
      </w:r>
      <w:r w:rsidR="004E6D89">
        <w:rPr>
          <w:rFonts w:ascii="David" w:hAnsi="David" w:cs="David" w:hint="cs"/>
          <w:sz w:val="28"/>
          <w:szCs w:val="28"/>
          <w:rtl/>
        </w:rPr>
        <w:t>לאור הספק שהתעורר</w:t>
      </w:r>
      <w:r w:rsidR="004E6D89" w:rsidRPr="006D5537">
        <w:rPr>
          <w:rFonts w:ascii="David" w:hAnsi="David" w:cs="David"/>
          <w:sz w:val="28"/>
          <w:szCs w:val="28"/>
          <w:rtl/>
        </w:rPr>
        <w:t xml:space="preserve">, </w:t>
      </w:r>
      <w:r w:rsidR="006D5537">
        <w:rPr>
          <w:rFonts w:ascii="David" w:hAnsi="David" w:cs="David" w:hint="cs"/>
          <w:sz w:val="28"/>
          <w:szCs w:val="28"/>
          <w:rtl/>
        </w:rPr>
        <w:t xml:space="preserve">בדבר טיב המעשה </w:t>
      </w:r>
      <w:r w:rsidR="00BD26B9">
        <w:rPr>
          <w:rFonts w:ascii="David" w:hAnsi="David" w:cs="David" w:hint="cs"/>
          <w:sz w:val="28"/>
          <w:szCs w:val="28"/>
          <w:rtl/>
        </w:rPr>
        <w:t>-</w:t>
      </w:r>
      <w:r w:rsidR="006D5537">
        <w:rPr>
          <w:rFonts w:ascii="David" w:hAnsi="David" w:cs="David" w:hint="cs"/>
          <w:sz w:val="28"/>
          <w:szCs w:val="28"/>
          <w:rtl/>
        </w:rPr>
        <w:t xml:space="preserve"> בין השאר בשים לב לגרסתה של נפגעת העבירה שם. </w:t>
      </w:r>
      <w:r w:rsidR="004E6D89">
        <w:rPr>
          <w:rFonts w:ascii="David" w:hAnsi="David" w:cs="David" w:hint="cs"/>
          <w:sz w:val="28"/>
          <w:szCs w:val="28"/>
          <w:rtl/>
        </w:rPr>
        <w:t xml:space="preserve">לעניין זה, צוינו שם גם עוביים של המכנסיים שלבשה הנפגעת, להבדיל מעניין </w:t>
      </w:r>
      <w:r w:rsidR="004E6D89">
        <w:rPr>
          <w:rFonts w:ascii="David" w:hAnsi="David" w:cs="David" w:hint="cs"/>
          <w:b/>
          <w:bCs/>
          <w:sz w:val="28"/>
          <w:szCs w:val="28"/>
          <w:rtl/>
        </w:rPr>
        <w:t xml:space="preserve">אבו </w:t>
      </w:r>
      <w:proofErr w:type="spellStart"/>
      <w:r w:rsidR="004E6D89">
        <w:rPr>
          <w:rFonts w:ascii="David" w:hAnsi="David" w:cs="David" w:hint="cs"/>
          <w:b/>
          <w:bCs/>
          <w:sz w:val="28"/>
          <w:szCs w:val="28"/>
          <w:rtl/>
        </w:rPr>
        <w:t>זעילה</w:t>
      </w:r>
      <w:proofErr w:type="spellEnd"/>
      <w:r w:rsidR="004E6D89">
        <w:rPr>
          <w:rFonts w:ascii="David" w:hAnsi="David" w:cs="David" w:hint="cs"/>
          <w:sz w:val="28"/>
          <w:szCs w:val="28"/>
          <w:rtl/>
        </w:rPr>
        <w:t xml:space="preserve"> הנ"ל.</w:t>
      </w:r>
    </w:p>
    <w:p w14:paraId="1171C818" w14:textId="77777777" w:rsidR="00D750B7" w:rsidRDefault="004E6D89"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 xml:space="preserve">בדומה למערער בעניין </w:t>
      </w:r>
      <w:r>
        <w:rPr>
          <w:rFonts w:ascii="David" w:hAnsi="David" w:cs="David" w:hint="cs"/>
          <w:b/>
          <w:bCs/>
          <w:sz w:val="28"/>
          <w:szCs w:val="28"/>
          <w:rtl/>
        </w:rPr>
        <w:t xml:space="preserve">רב"ט </w:t>
      </w:r>
      <w:r w:rsidRPr="004E6D89">
        <w:rPr>
          <w:rFonts w:ascii="David" w:hAnsi="David" w:cs="David" w:hint="cs"/>
          <w:b/>
          <w:bCs/>
          <w:sz w:val="28"/>
          <w:szCs w:val="28"/>
          <w:rtl/>
        </w:rPr>
        <w:t>אסייג</w:t>
      </w:r>
      <w:r>
        <w:rPr>
          <w:rFonts w:ascii="David" w:hAnsi="David" w:cs="David" w:hint="cs"/>
          <w:sz w:val="28"/>
          <w:szCs w:val="28"/>
          <w:rtl/>
        </w:rPr>
        <w:t xml:space="preserve"> הנ"ל, </w:t>
      </w:r>
      <w:r w:rsidR="00D76DDC" w:rsidRPr="004E6D89">
        <w:rPr>
          <w:rFonts w:ascii="David" w:hAnsi="David" w:cs="David" w:hint="cs"/>
          <w:sz w:val="28"/>
          <w:szCs w:val="28"/>
          <w:rtl/>
        </w:rPr>
        <w:t>המערער</w:t>
      </w:r>
      <w:r w:rsidR="00D76DDC">
        <w:rPr>
          <w:rFonts w:ascii="David" w:hAnsi="David" w:cs="David" w:hint="cs"/>
          <w:sz w:val="28"/>
          <w:szCs w:val="28"/>
          <w:rtl/>
        </w:rPr>
        <w:t xml:space="preserve"> </w:t>
      </w:r>
      <w:r w:rsidR="00740548">
        <w:rPr>
          <w:rFonts w:ascii="David" w:hAnsi="David" w:cs="David" w:hint="cs"/>
          <w:sz w:val="28"/>
          <w:szCs w:val="28"/>
          <w:rtl/>
        </w:rPr>
        <w:t xml:space="preserve">אמנם </w:t>
      </w:r>
      <w:r w:rsidR="00D76DDC">
        <w:rPr>
          <w:rFonts w:ascii="David" w:hAnsi="David" w:cs="David" w:hint="cs"/>
          <w:sz w:val="28"/>
          <w:szCs w:val="28"/>
          <w:rtl/>
        </w:rPr>
        <w:t xml:space="preserve">מכחיש </w:t>
      </w:r>
      <w:r w:rsidR="00740548">
        <w:rPr>
          <w:rFonts w:ascii="David" w:hAnsi="David" w:cs="David" w:hint="cs"/>
          <w:sz w:val="28"/>
          <w:szCs w:val="28"/>
          <w:rtl/>
        </w:rPr>
        <w:t xml:space="preserve">בגרסתו </w:t>
      </w:r>
      <w:r w:rsidR="00D76DDC">
        <w:rPr>
          <w:rFonts w:ascii="David" w:hAnsi="David" w:cs="David" w:hint="cs"/>
          <w:sz w:val="28"/>
          <w:szCs w:val="28"/>
          <w:rtl/>
        </w:rPr>
        <w:t>לחלוטין את האירוע השני, ואין בפיו גרסה חלופית בנוגע לטיב המגע</w:t>
      </w:r>
      <w:r w:rsidR="00BD26B9">
        <w:rPr>
          <w:rFonts w:ascii="David" w:hAnsi="David" w:cs="David" w:hint="cs"/>
          <w:sz w:val="28"/>
          <w:szCs w:val="28"/>
          <w:rtl/>
        </w:rPr>
        <w:t>;</w:t>
      </w:r>
      <w:r w:rsidR="00740548">
        <w:rPr>
          <w:rFonts w:ascii="David" w:hAnsi="David" w:cs="David" w:hint="cs"/>
          <w:sz w:val="28"/>
          <w:szCs w:val="28"/>
          <w:rtl/>
        </w:rPr>
        <w:t xml:space="preserve"> ועדיין ל</w:t>
      </w:r>
      <w:r w:rsidR="00D750B7">
        <w:rPr>
          <w:rFonts w:ascii="David" w:hAnsi="David" w:cs="David" w:hint="cs"/>
          <w:sz w:val="28"/>
          <w:szCs w:val="28"/>
          <w:rtl/>
        </w:rPr>
        <w:t xml:space="preserve">שאלה אם קיימת היתכנות לאירוע שאותו תיארה נפגעת העבירה </w:t>
      </w:r>
      <w:r>
        <w:rPr>
          <w:rFonts w:ascii="David" w:hAnsi="David" w:cs="David" w:hint="cs"/>
          <w:sz w:val="28"/>
          <w:szCs w:val="28"/>
          <w:rtl/>
        </w:rPr>
        <w:t>רלוונטיות לאירוע</w:t>
      </w:r>
      <w:r w:rsidR="00740548">
        <w:rPr>
          <w:rFonts w:ascii="David" w:hAnsi="David" w:cs="David" w:hint="cs"/>
          <w:sz w:val="28"/>
          <w:szCs w:val="28"/>
          <w:rtl/>
        </w:rPr>
        <w:t xml:space="preserve">. </w:t>
      </w:r>
      <w:r w:rsidR="00D750B7">
        <w:rPr>
          <w:rFonts w:ascii="David" w:hAnsi="David" w:cs="David" w:hint="cs"/>
          <w:sz w:val="28"/>
          <w:szCs w:val="28"/>
          <w:rtl/>
        </w:rPr>
        <w:t>הצילום המצוי בתיק החקירה</w:t>
      </w:r>
      <w:r w:rsidR="00DC1332">
        <w:rPr>
          <w:rFonts w:ascii="David" w:hAnsi="David" w:cs="David" w:hint="cs"/>
          <w:sz w:val="28"/>
          <w:szCs w:val="28"/>
          <w:rtl/>
        </w:rPr>
        <w:t xml:space="preserve"> (המעיד על רלוונטיות השאלה, גם לשיטתם של גורמי החקירה)</w:t>
      </w:r>
      <w:r w:rsidR="00740548">
        <w:rPr>
          <w:rFonts w:ascii="David" w:hAnsi="David" w:cs="David" w:hint="cs"/>
          <w:sz w:val="28"/>
          <w:szCs w:val="28"/>
          <w:rtl/>
        </w:rPr>
        <w:t xml:space="preserve"> אכן מספק </w:t>
      </w:r>
      <w:r w:rsidR="00D750B7">
        <w:rPr>
          <w:rFonts w:ascii="David" w:hAnsi="David" w:cs="David" w:hint="cs"/>
          <w:sz w:val="28"/>
          <w:szCs w:val="28"/>
          <w:rtl/>
        </w:rPr>
        <w:t>מושג מסוים ביחס לסוג המכנסיים</w:t>
      </w:r>
      <w:r w:rsidR="00740548">
        <w:rPr>
          <w:rFonts w:ascii="David" w:hAnsi="David" w:cs="David" w:hint="cs"/>
          <w:sz w:val="28"/>
          <w:szCs w:val="28"/>
          <w:rtl/>
        </w:rPr>
        <w:t xml:space="preserve"> אך </w:t>
      </w:r>
      <w:r w:rsidR="00D750B7">
        <w:rPr>
          <w:rFonts w:ascii="David" w:hAnsi="David" w:cs="David" w:hint="cs"/>
          <w:sz w:val="28"/>
          <w:szCs w:val="28"/>
          <w:rtl/>
        </w:rPr>
        <w:t xml:space="preserve">אינו מאפשר לעמוד </w:t>
      </w:r>
      <w:r w:rsidR="00740548">
        <w:rPr>
          <w:rFonts w:ascii="David" w:hAnsi="David" w:cs="David" w:hint="cs"/>
          <w:sz w:val="28"/>
          <w:szCs w:val="28"/>
          <w:rtl/>
        </w:rPr>
        <w:t>מקרוב ו</w:t>
      </w:r>
      <w:r w:rsidR="00D750B7">
        <w:rPr>
          <w:rFonts w:ascii="David" w:hAnsi="David" w:cs="David" w:hint="cs"/>
          <w:sz w:val="28"/>
          <w:szCs w:val="28"/>
          <w:rtl/>
        </w:rPr>
        <w:t xml:space="preserve">באופן ברור על טיבם. </w:t>
      </w:r>
    </w:p>
    <w:p w14:paraId="5515F5D8" w14:textId="19537E34" w:rsidR="00A91877" w:rsidRDefault="00D750B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התביעה הצבאית</w:t>
      </w:r>
      <w:r w:rsidR="00BD26B9">
        <w:rPr>
          <w:rFonts w:ascii="David" w:hAnsi="David" w:cs="David" w:hint="cs"/>
          <w:sz w:val="28"/>
          <w:szCs w:val="28"/>
          <w:rtl/>
        </w:rPr>
        <w:t>,</w:t>
      </w:r>
      <w:r>
        <w:rPr>
          <w:rFonts w:ascii="David" w:hAnsi="David" w:cs="David" w:hint="cs"/>
          <w:sz w:val="28"/>
          <w:szCs w:val="28"/>
          <w:rtl/>
        </w:rPr>
        <w:t xml:space="preserve"> שה</w:t>
      </w:r>
      <w:r w:rsidR="00BD26B9">
        <w:rPr>
          <w:rFonts w:ascii="David" w:hAnsi="David" w:cs="David" w:hint="cs"/>
          <w:sz w:val="28"/>
          <w:szCs w:val="28"/>
          <w:rtl/>
        </w:rPr>
        <w:t>י</w:t>
      </w:r>
      <w:r>
        <w:rPr>
          <w:rFonts w:ascii="David" w:hAnsi="David" w:cs="David" w:hint="cs"/>
          <w:sz w:val="28"/>
          <w:szCs w:val="28"/>
          <w:rtl/>
        </w:rPr>
        <w:t>יתה ערה לקושי</w:t>
      </w:r>
      <w:r w:rsidR="00BD26B9">
        <w:rPr>
          <w:rFonts w:ascii="David" w:hAnsi="David" w:cs="David" w:hint="cs"/>
          <w:sz w:val="28"/>
          <w:szCs w:val="28"/>
          <w:rtl/>
        </w:rPr>
        <w:t>,</w:t>
      </w:r>
      <w:r>
        <w:rPr>
          <w:rFonts w:ascii="David" w:hAnsi="David" w:cs="David" w:hint="cs"/>
          <w:sz w:val="28"/>
          <w:szCs w:val="28"/>
          <w:rtl/>
        </w:rPr>
        <w:t xml:space="preserve"> הציעה כאמור כי המכנסיים יוצגו בעת עדותה של נפגעת העבירה, אך יש טעם בטענת ההגנה </w:t>
      </w:r>
      <w:r w:rsidR="005F0C88">
        <w:rPr>
          <w:rFonts w:ascii="David" w:hAnsi="David" w:cs="David" w:hint="cs"/>
          <w:sz w:val="28"/>
          <w:szCs w:val="28"/>
          <w:rtl/>
        </w:rPr>
        <w:t>ש</w:t>
      </w:r>
      <w:r>
        <w:rPr>
          <w:rFonts w:ascii="David" w:hAnsi="David" w:cs="David" w:hint="cs"/>
          <w:sz w:val="28"/>
          <w:szCs w:val="28"/>
          <w:rtl/>
        </w:rPr>
        <w:t xml:space="preserve">לפיה ראוי </w:t>
      </w:r>
      <w:r w:rsidR="00A91877">
        <w:rPr>
          <w:rFonts w:ascii="David" w:hAnsi="David" w:cs="David" w:hint="cs"/>
          <w:sz w:val="28"/>
          <w:szCs w:val="28"/>
          <w:rtl/>
        </w:rPr>
        <w:t xml:space="preserve">לאפשר לה לבחון את הראיה האמורה בשלב מוקדם יותר, </w:t>
      </w:r>
      <w:r w:rsidR="005F0C88">
        <w:rPr>
          <w:rFonts w:ascii="David" w:hAnsi="David" w:cs="David" w:hint="cs"/>
          <w:sz w:val="28"/>
          <w:szCs w:val="28"/>
          <w:rtl/>
        </w:rPr>
        <w:t xml:space="preserve">כדי </w:t>
      </w:r>
      <w:r w:rsidR="00A91877">
        <w:rPr>
          <w:rFonts w:ascii="David" w:hAnsi="David" w:cs="David" w:hint="cs"/>
          <w:sz w:val="28"/>
          <w:szCs w:val="28"/>
          <w:rtl/>
        </w:rPr>
        <w:t>להכין את הגנת</w:t>
      </w:r>
      <w:r w:rsidR="005F0C88">
        <w:rPr>
          <w:rFonts w:ascii="David" w:hAnsi="David" w:cs="David" w:hint="cs"/>
          <w:sz w:val="28"/>
          <w:szCs w:val="28"/>
          <w:rtl/>
        </w:rPr>
        <w:t>ו של המערער</w:t>
      </w:r>
      <w:r>
        <w:rPr>
          <w:rFonts w:ascii="David" w:hAnsi="David" w:cs="David" w:hint="cs"/>
          <w:sz w:val="28"/>
          <w:szCs w:val="28"/>
          <w:rtl/>
        </w:rPr>
        <w:t xml:space="preserve">. </w:t>
      </w:r>
      <w:r w:rsidR="00A91877">
        <w:rPr>
          <w:rFonts w:ascii="David" w:hAnsi="David" w:cs="David" w:hint="cs"/>
          <w:sz w:val="28"/>
          <w:szCs w:val="28"/>
          <w:rtl/>
        </w:rPr>
        <w:t xml:space="preserve">מצאתי אפוא להורות כי </w:t>
      </w:r>
      <w:r w:rsidR="005F0C88">
        <w:rPr>
          <w:rFonts w:ascii="David" w:hAnsi="David" w:cs="David" w:hint="cs"/>
          <w:sz w:val="28"/>
          <w:szCs w:val="28"/>
          <w:rtl/>
        </w:rPr>
        <w:t xml:space="preserve">בשלב זה, יוצגו </w:t>
      </w:r>
      <w:r w:rsidR="00A91877">
        <w:rPr>
          <w:rFonts w:ascii="David" w:hAnsi="David" w:cs="David" w:hint="cs"/>
          <w:sz w:val="28"/>
          <w:szCs w:val="28"/>
          <w:rtl/>
        </w:rPr>
        <w:t xml:space="preserve">המכנסיים </w:t>
      </w:r>
      <w:r w:rsidR="005F0C88">
        <w:rPr>
          <w:rFonts w:ascii="David" w:hAnsi="David" w:cs="David" w:hint="cs"/>
          <w:sz w:val="28"/>
          <w:szCs w:val="28"/>
          <w:rtl/>
        </w:rPr>
        <w:t>ל</w:t>
      </w:r>
      <w:r>
        <w:rPr>
          <w:rFonts w:ascii="David" w:hAnsi="David" w:cs="David" w:hint="cs"/>
          <w:sz w:val="28"/>
          <w:szCs w:val="28"/>
          <w:rtl/>
        </w:rPr>
        <w:t>ב"כ המערער</w:t>
      </w:r>
      <w:r w:rsidR="005F0C88">
        <w:rPr>
          <w:rFonts w:ascii="David" w:hAnsi="David" w:cs="David" w:hint="cs"/>
          <w:sz w:val="28"/>
          <w:szCs w:val="28"/>
          <w:rtl/>
        </w:rPr>
        <w:t xml:space="preserve"> ולמומחה </w:t>
      </w:r>
      <w:r w:rsidR="00DC1332">
        <w:rPr>
          <w:rFonts w:ascii="David" w:hAnsi="David" w:cs="David" w:hint="cs"/>
          <w:sz w:val="28"/>
          <w:szCs w:val="28"/>
          <w:rtl/>
        </w:rPr>
        <w:t>מטעם ההגנה</w:t>
      </w:r>
      <w:r w:rsidR="005F0C88">
        <w:rPr>
          <w:rFonts w:ascii="David" w:hAnsi="David" w:cs="David" w:hint="cs"/>
          <w:sz w:val="28"/>
          <w:szCs w:val="28"/>
          <w:rtl/>
        </w:rPr>
        <w:t xml:space="preserve">, עוד לפני שלב עדותה של נפגעת העבירה, </w:t>
      </w:r>
      <w:r w:rsidR="00A91877">
        <w:rPr>
          <w:rFonts w:ascii="David" w:hAnsi="David" w:cs="David" w:hint="cs"/>
          <w:sz w:val="28"/>
          <w:szCs w:val="28"/>
          <w:rtl/>
        </w:rPr>
        <w:t>בבסיס החקירות</w:t>
      </w:r>
      <w:r w:rsidR="004E30AE">
        <w:rPr>
          <w:rFonts w:ascii="David" w:hAnsi="David" w:cs="David" w:hint="cs"/>
          <w:sz w:val="28"/>
          <w:szCs w:val="28"/>
          <w:rtl/>
        </w:rPr>
        <w:t xml:space="preserve"> (ראו והשוו </w:t>
      </w:r>
      <w:hyperlink r:id="rId9" w:history="1">
        <w:proofErr w:type="spellStart"/>
        <w:r w:rsidR="004E30AE" w:rsidRPr="006D5537">
          <w:rPr>
            <w:rStyle w:val="Hyperlink"/>
            <w:rFonts w:ascii="David" w:hAnsi="David" w:cs="David"/>
            <w:color w:val="auto"/>
            <w:sz w:val="28"/>
            <w:szCs w:val="28"/>
            <w:u w:val="none"/>
            <w:rtl/>
          </w:rPr>
          <w:t>עלב"ש</w:t>
        </w:r>
        <w:proofErr w:type="spellEnd"/>
        <w:r w:rsidR="004E30AE" w:rsidRPr="006D5537">
          <w:rPr>
            <w:rStyle w:val="Hyperlink"/>
            <w:rFonts w:ascii="David" w:hAnsi="David" w:cs="David"/>
            <w:color w:val="auto"/>
            <w:sz w:val="28"/>
            <w:szCs w:val="28"/>
            <w:u w:val="none"/>
            <w:rtl/>
          </w:rPr>
          <w:t xml:space="preserve">/60/11 </w:t>
        </w:r>
      </w:hyperlink>
      <w:r w:rsidR="004E30AE" w:rsidRPr="004E30AE">
        <w:rPr>
          <w:rFonts w:ascii="David" w:hAnsi="David" w:cs="David"/>
          <w:sz w:val="28"/>
          <w:szCs w:val="28"/>
          <w:rtl/>
        </w:rPr>
        <w:t xml:space="preserve"> </w:t>
      </w:r>
      <w:r w:rsidR="004E30AE" w:rsidRPr="004E30AE">
        <w:rPr>
          <w:rFonts w:ascii="David" w:hAnsi="David" w:cs="David"/>
          <w:b/>
          <w:bCs/>
          <w:sz w:val="28"/>
          <w:szCs w:val="28"/>
          <w:rtl/>
        </w:rPr>
        <w:t>התובע הצבאי הראשי נ' סג"ם א' מ' וסמל א' ש' כ'</w:t>
      </w:r>
      <w:r w:rsidR="004E30AE" w:rsidRPr="004E30AE">
        <w:rPr>
          <w:rFonts w:ascii="David" w:hAnsi="David" w:cs="David"/>
          <w:sz w:val="28"/>
          <w:szCs w:val="28"/>
          <w:rtl/>
        </w:rPr>
        <w:t>, (2011))</w:t>
      </w:r>
      <w:r w:rsidR="00D568DC">
        <w:rPr>
          <w:rFonts w:ascii="David" w:hAnsi="David" w:cs="David" w:hint="cs"/>
          <w:sz w:val="28"/>
          <w:szCs w:val="28"/>
          <w:rtl/>
        </w:rPr>
        <w:t xml:space="preserve"> בנוגע לאפשרות לעיין בראיית המקור תוך קביעת הגבלות לשם הגנה על הראיה)</w:t>
      </w:r>
      <w:r w:rsidR="00C46837">
        <w:rPr>
          <w:rFonts w:ascii="David" w:hAnsi="David" w:cs="David" w:hint="cs"/>
          <w:sz w:val="28"/>
          <w:szCs w:val="28"/>
          <w:rtl/>
        </w:rPr>
        <w:t xml:space="preserve">; וכל זאת </w:t>
      </w:r>
      <w:r w:rsidR="005F0C88">
        <w:rPr>
          <w:rFonts w:ascii="David" w:hAnsi="David" w:cs="David" w:hint="cs"/>
          <w:sz w:val="28"/>
          <w:szCs w:val="28"/>
          <w:rtl/>
        </w:rPr>
        <w:t xml:space="preserve">במועד אשר </w:t>
      </w:r>
      <w:r w:rsidR="00A91877">
        <w:rPr>
          <w:rFonts w:ascii="David" w:hAnsi="David" w:cs="David" w:hint="cs"/>
          <w:sz w:val="28"/>
          <w:szCs w:val="28"/>
          <w:rtl/>
        </w:rPr>
        <w:t>ית</w:t>
      </w:r>
      <w:r w:rsidR="005F0C88">
        <w:rPr>
          <w:rFonts w:ascii="David" w:hAnsi="David" w:cs="David" w:hint="cs"/>
          <w:sz w:val="28"/>
          <w:szCs w:val="28"/>
          <w:rtl/>
        </w:rPr>
        <w:t>ו</w:t>
      </w:r>
      <w:r w:rsidR="00A91877">
        <w:rPr>
          <w:rFonts w:ascii="David" w:hAnsi="David" w:cs="David" w:hint="cs"/>
          <w:sz w:val="28"/>
          <w:szCs w:val="28"/>
          <w:rtl/>
        </w:rPr>
        <w:t xml:space="preserve">אם עם נפגעת העבירה </w:t>
      </w:r>
      <w:r w:rsidR="005F0C88">
        <w:rPr>
          <w:rFonts w:ascii="David" w:hAnsi="David" w:cs="David" w:hint="cs"/>
          <w:sz w:val="28"/>
          <w:szCs w:val="28"/>
          <w:rtl/>
        </w:rPr>
        <w:t xml:space="preserve">כדי להביא </w:t>
      </w:r>
      <w:r w:rsidR="00A91877">
        <w:rPr>
          <w:rFonts w:ascii="David" w:hAnsi="David" w:cs="David" w:hint="cs"/>
          <w:sz w:val="28"/>
          <w:szCs w:val="28"/>
          <w:rtl/>
        </w:rPr>
        <w:t>המכנסיים ל</w:t>
      </w:r>
      <w:r w:rsidR="005F0C88">
        <w:rPr>
          <w:rFonts w:ascii="David" w:hAnsi="David" w:cs="David" w:hint="cs"/>
          <w:sz w:val="28"/>
          <w:szCs w:val="28"/>
          <w:rtl/>
        </w:rPr>
        <w:t xml:space="preserve">מקום </w:t>
      </w:r>
      <w:r>
        <w:rPr>
          <w:rFonts w:ascii="David" w:hAnsi="David" w:cs="David" w:hint="cs"/>
          <w:sz w:val="28"/>
          <w:szCs w:val="28"/>
          <w:rtl/>
        </w:rPr>
        <w:t xml:space="preserve">מבעוד מועד. </w:t>
      </w:r>
    </w:p>
    <w:p w14:paraId="468530FE" w14:textId="77777777" w:rsidR="007143EF" w:rsidRDefault="00A91877" w:rsidP="00D3488C">
      <w:pPr>
        <w:pStyle w:val="1"/>
        <w:numPr>
          <w:ilvl w:val="0"/>
          <w:numId w:val="2"/>
        </w:numPr>
        <w:tabs>
          <w:tab w:val="left" w:pos="283"/>
        </w:tabs>
        <w:spacing w:line="360" w:lineRule="auto"/>
        <w:ind w:left="48"/>
        <w:jc w:val="both"/>
        <w:outlineLvl w:val="0"/>
        <w:rPr>
          <w:rFonts w:ascii="David" w:hAnsi="David" w:cs="David"/>
          <w:sz w:val="28"/>
          <w:szCs w:val="28"/>
        </w:rPr>
      </w:pPr>
      <w:r>
        <w:rPr>
          <w:rFonts w:ascii="David" w:hAnsi="David" w:cs="David" w:hint="cs"/>
          <w:sz w:val="28"/>
          <w:szCs w:val="28"/>
          <w:rtl/>
        </w:rPr>
        <w:t>ערעור</w:t>
      </w:r>
      <w:r w:rsidR="002B2E08">
        <w:rPr>
          <w:rFonts w:ascii="David" w:hAnsi="David" w:cs="David" w:hint="cs"/>
          <w:sz w:val="28"/>
          <w:szCs w:val="28"/>
          <w:rtl/>
        </w:rPr>
        <w:t xml:space="preserve"> </w:t>
      </w:r>
      <w:r>
        <w:rPr>
          <w:rFonts w:ascii="David" w:hAnsi="David" w:cs="David" w:hint="cs"/>
          <w:sz w:val="28"/>
          <w:szCs w:val="28"/>
          <w:rtl/>
        </w:rPr>
        <w:t xml:space="preserve">ההגנה נדחה </w:t>
      </w:r>
      <w:r w:rsidR="002B2E08">
        <w:rPr>
          <w:rFonts w:ascii="David" w:hAnsi="David" w:cs="David" w:hint="cs"/>
          <w:sz w:val="28"/>
          <w:szCs w:val="28"/>
          <w:rtl/>
        </w:rPr>
        <w:t xml:space="preserve">אפוא, </w:t>
      </w:r>
      <w:r>
        <w:rPr>
          <w:rFonts w:ascii="David" w:hAnsi="David" w:cs="David" w:hint="cs"/>
          <w:sz w:val="28"/>
          <w:szCs w:val="28"/>
          <w:rtl/>
        </w:rPr>
        <w:t>ב</w:t>
      </w:r>
      <w:r w:rsidR="002B2E08">
        <w:rPr>
          <w:rFonts w:ascii="David" w:hAnsi="David" w:cs="David" w:hint="cs"/>
          <w:sz w:val="28"/>
          <w:szCs w:val="28"/>
          <w:rtl/>
        </w:rPr>
        <w:t xml:space="preserve">חלקו ומתקבל ביחס לסעיפים אחרים, כמפורט לעיל. </w:t>
      </w:r>
    </w:p>
    <w:p w14:paraId="7EB54BB9" w14:textId="77777777" w:rsidR="00534A7D" w:rsidRPr="00FB7CD0" w:rsidRDefault="00534A7D" w:rsidP="00783701">
      <w:pPr>
        <w:pStyle w:val="1"/>
        <w:tabs>
          <w:tab w:val="left" w:pos="283"/>
        </w:tabs>
        <w:spacing w:line="360" w:lineRule="auto"/>
        <w:jc w:val="both"/>
        <w:outlineLvl w:val="0"/>
        <w:rPr>
          <w:rFonts w:ascii="David" w:hAnsi="David" w:cs="David"/>
          <w:sz w:val="28"/>
          <w:szCs w:val="28"/>
          <w:rtl/>
        </w:rPr>
      </w:pPr>
    </w:p>
    <w:p w14:paraId="0C26F50B" w14:textId="6D4996C7" w:rsidR="006439F7" w:rsidRDefault="003261B1" w:rsidP="00783701">
      <w:pPr>
        <w:spacing w:after="0" w:line="360" w:lineRule="auto"/>
        <w:contextualSpacing/>
        <w:jc w:val="both"/>
        <w:outlineLvl w:val="0"/>
        <w:rPr>
          <w:rFonts w:ascii="David" w:hAnsi="David"/>
          <w:b/>
          <w:bCs/>
          <w:rtl/>
        </w:rPr>
      </w:pPr>
      <w:r w:rsidRPr="00F313F3">
        <w:rPr>
          <w:rFonts w:ascii="David" w:hAnsi="David" w:hint="cs"/>
          <w:rtl/>
        </w:rPr>
        <w:t>נית</w:t>
      </w:r>
      <w:r w:rsidR="00B80A2F" w:rsidRPr="00F313F3">
        <w:rPr>
          <w:rFonts w:ascii="David" w:hAnsi="David" w:hint="cs"/>
          <w:rtl/>
        </w:rPr>
        <w:t>נ</w:t>
      </w:r>
      <w:r w:rsidR="00BB1269" w:rsidRPr="00F313F3">
        <w:rPr>
          <w:rFonts w:ascii="David" w:hAnsi="David" w:hint="cs"/>
          <w:rtl/>
        </w:rPr>
        <w:t>ה</w:t>
      </w:r>
      <w:r w:rsidRPr="00F313F3">
        <w:rPr>
          <w:rFonts w:ascii="David" w:hAnsi="David" w:hint="cs"/>
          <w:rtl/>
        </w:rPr>
        <w:t xml:space="preserve"> </w:t>
      </w:r>
      <w:r w:rsidR="000A5BC5" w:rsidRPr="00F313F3">
        <w:rPr>
          <w:rFonts w:ascii="David" w:hAnsi="David" w:hint="cs"/>
          <w:rtl/>
        </w:rPr>
        <w:t>בלשכה</w:t>
      </w:r>
      <w:r w:rsidR="00EE587A" w:rsidRPr="00F313F3">
        <w:rPr>
          <w:rFonts w:ascii="David" w:hAnsi="David" w:hint="cs"/>
          <w:rtl/>
        </w:rPr>
        <w:t xml:space="preserve"> </w:t>
      </w:r>
      <w:r w:rsidR="00E5172B" w:rsidRPr="00F313F3">
        <w:rPr>
          <w:rFonts w:ascii="David" w:hAnsi="David" w:hint="cs"/>
          <w:rtl/>
        </w:rPr>
        <w:t>ה</w:t>
      </w:r>
      <w:r w:rsidRPr="00F313F3">
        <w:rPr>
          <w:rFonts w:ascii="David" w:hAnsi="David" w:hint="cs"/>
          <w:rtl/>
        </w:rPr>
        <w:t xml:space="preserve">יום, </w:t>
      </w:r>
      <w:r w:rsidR="00C43EB4">
        <w:rPr>
          <w:rFonts w:ascii="David" w:hAnsi="David" w:hint="cs"/>
          <w:rtl/>
        </w:rPr>
        <w:t>כ"ד בכסלו</w:t>
      </w:r>
      <w:r w:rsidR="009D0AE6">
        <w:rPr>
          <w:rFonts w:ascii="David" w:hAnsi="David" w:hint="cs"/>
          <w:rtl/>
        </w:rPr>
        <w:t xml:space="preserve"> </w:t>
      </w:r>
      <w:proofErr w:type="spellStart"/>
      <w:r w:rsidR="00BB395E" w:rsidRPr="00F313F3">
        <w:rPr>
          <w:rFonts w:ascii="David" w:hAnsi="David" w:hint="cs"/>
          <w:rtl/>
        </w:rPr>
        <w:t>ה</w:t>
      </w:r>
      <w:r w:rsidR="00FD47FB" w:rsidRPr="00F313F3">
        <w:rPr>
          <w:rFonts w:ascii="David" w:hAnsi="David" w:hint="cs"/>
          <w:rtl/>
        </w:rPr>
        <w:t>תשפ"</w:t>
      </w:r>
      <w:r w:rsidR="00C43EB4">
        <w:rPr>
          <w:rFonts w:ascii="David" w:hAnsi="David" w:hint="cs"/>
          <w:rtl/>
        </w:rPr>
        <w:t>ו</w:t>
      </w:r>
      <w:proofErr w:type="spellEnd"/>
      <w:r w:rsidRPr="00F313F3">
        <w:rPr>
          <w:rFonts w:ascii="David" w:hAnsi="David" w:hint="cs"/>
          <w:rtl/>
        </w:rPr>
        <w:t>,</w:t>
      </w:r>
      <w:r w:rsidR="00BA28C2" w:rsidRPr="00F313F3">
        <w:rPr>
          <w:rFonts w:ascii="David" w:hAnsi="David" w:hint="cs"/>
          <w:rtl/>
        </w:rPr>
        <w:t xml:space="preserve"> </w:t>
      </w:r>
      <w:r w:rsidR="00C43EB4">
        <w:rPr>
          <w:rFonts w:ascii="David" w:hAnsi="David" w:hint="cs"/>
          <w:rtl/>
        </w:rPr>
        <w:t>14</w:t>
      </w:r>
      <w:r w:rsidR="009D0AE6">
        <w:rPr>
          <w:rFonts w:ascii="David" w:hAnsi="David" w:hint="cs"/>
          <w:rtl/>
        </w:rPr>
        <w:t xml:space="preserve"> ב</w:t>
      </w:r>
      <w:r w:rsidR="00C43EB4">
        <w:rPr>
          <w:rFonts w:ascii="David" w:hAnsi="David" w:hint="cs"/>
          <w:rtl/>
        </w:rPr>
        <w:t xml:space="preserve">דצמבר 2025, </w:t>
      </w:r>
      <w:r w:rsidR="00BA28C2" w:rsidRPr="00F313F3">
        <w:rPr>
          <w:rFonts w:ascii="David" w:hAnsi="David" w:hint="cs"/>
          <w:rtl/>
        </w:rPr>
        <w:t>ות</w:t>
      </w:r>
      <w:r w:rsidR="00A925E9" w:rsidRPr="00F313F3">
        <w:rPr>
          <w:rFonts w:ascii="David" w:hAnsi="David" w:hint="cs"/>
          <w:rtl/>
        </w:rPr>
        <w:t>ו</w:t>
      </w:r>
      <w:r w:rsidR="006969EC" w:rsidRPr="00F313F3">
        <w:rPr>
          <w:rFonts w:ascii="David" w:hAnsi="David" w:hint="cs"/>
          <w:rtl/>
        </w:rPr>
        <w:t xml:space="preserve">עבר </w:t>
      </w:r>
      <w:r w:rsidR="00BB395E" w:rsidRPr="00F313F3">
        <w:rPr>
          <w:rFonts w:ascii="David" w:hAnsi="David" w:hint="cs"/>
          <w:rtl/>
        </w:rPr>
        <w:t xml:space="preserve">לצדדים </w:t>
      </w:r>
      <w:r w:rsidR="00B80A2F" w:rsidRPr="00F313F3">
        <w:rPr>
          <w:rFonts w:ascii="David" w:hAnsi="David" w:hint="cs"/>
          <w:rtl/>
        </w:rPr>
        <w:t xml:space="preserve">על ידי מזכירות בית הדין. </w:t>
      </w:r>
    </w:p>
    <w:p w14:paraId="4D934BC9" w14:textId="77777777" w:rsidR="00917150" w:rsidRPr="00F10C93" w:rsidRDefault="00917150" w:rsidP="00783701">
      <w:pPr>
        <w:spacing w:after="0" w:line="360" w:lineRule="auto"/>
        <w:contextualSpacing/>
        <w:jc w:val="both"/>
        <w:outlineLvl w:val="0"/>
        <w:rPr>
          <w:rFonts w:ascii="David" w:hAnsi="David"/>
          <w:b/>
          <w:bCs/>
          <w:rtl/>
        </w:rPr>
      </w:pPr>
    </w:p>
    <w:p w14:paraId="26CF3EFB" w14:textId="77777777" w:rsidR="00D25A41" w:rsidRPr="00F313F3" w:rsidRDefault="000958FA" w:rsidP="00783701">
      <w:pPr>
        <w:tabs>
          <w:tab w:val="center" w:pos="1599"/>
          <w:tab w:val="center" w:pos="4150"/>
          <w:tab w:val="center" w:pos="6702"/>
        </w:tabs>
        <w:spacing w:after="0" w:line="360" w:lineRule="auto"/>
        <w:contextualSpacing/>
        <w:jc w:val="right"/>
        <w:rPr>
          <w:rFonts w:ascii="David" w:hAnsi="David"/>
          <w:b/>
          <w:bCs/>
          <w:rtl/>
        </w:rPr>
      </w:pPr>
      <w:r w:rsidRPr="00F313F3">
        <w:rPr>
          <w:rFonts w:ascii="David" w:hAnsi="David" w:hint="cs"/>
          <w:b/>
          <w:bCs/>
          <w:rtl/>
        </w:rPr>
        <w:t>____</w:t>
      </w:r>
      <w:r w:rsidR="00D25A41" w:rsidRPr="00F313F3">
        <w:rPr>
          <w:rFonts w:ascii="David" w:hAnsi="David" w:hint="cs"/>
          <w:b/>
          <w:bCs/>
          <w:rtl/>
        </w:rPr>
        <w:t>______________</w:t>
      </w:r>
    </w:p>
    <w:p w14:paraId="77AFD84E" w14:textId="77777777" w:rsidR="00D25A41" w:rsidRPr="00F313F3" w:rsidRDefault="000958FA" w:rsidP="00783701">
      <w:pPr>
        <w:tabs>
          <w:tab w:val="center" w:pos="1599"/>
          <w:tab w:val="center" w:pos="4150"/>
          <w:tab w:val="center" w:pos="6702"/>
        </w:tabs>
        <w:spacing w:after="0" w:line="360" w:lineRule="auto"/>
        <w:contextualSpacing/>
        <w:jc w:val="right"/>
        <w:rPr>
          <w:rFonts w:ascii="David" w:hAnsi="David"/>
          <w:b/>
          <w:bCs/>
          <w:rtl/>
        </w:rPr>
      </w:pPr>
      <w:r w:rsidRPr="00F313F3">
        <w:rPr>
          <w:rFonts w:ascii="David" w:hAnsi="David" w:hint="cs"/>
          <w:b/>
          <w:bCs/>
          <w:rtl/>
        </w:rPr>
        <w:t>אל"ם מאיה גולדשמידט</w:t>
      </w:r>
    </w:p>
    <w:p w14:paraId="300A2039" w14:textId="77777777" w:rsidR="000958FA" w:rsidRPr="00F313F3" w:rsidRDefault="000958FA" w:rsidP="00783701">
      <w:pPr>
        <w:tabs>
          <w:tab w:val="center" w:pos="1599"/>
          <w:tab w:val="center" w:pos="4150"/>
          <w:tab w:val="center" w:pos="6702"/>
        </w:tabs>
        <w:spacing w:after="0" w:line="360" w:lineRule="auto"/>
        <w:contextualSpacing/>
        <w:jc w:val="right"/>
        <w:rPr>
          <w:rFonts w:ascii="David" w:hAnsi="David"/>
          <w:b/>
          <w:bCs/>
          <w:rtl/>
        </w:rPr>
      </w:pPr>
      <w:r w:rsidRPr="00F313F3">
        <w:rPr>
          <w:rFonts w:ascii="David" w:hAnsi="David" w:hint="cs"/>
          <w:b/>
          <w:bCs/>
          <w:rtl/>
        </w:rPr>
        <w:t xml:space="preserve">שופטת </w:t>
      </w:r>
      <w:r w:rsidR="000A59A4" w:rsidRPr="00F313F3">
        <w:rPr>
          <w:rFonts w:ascii="David" w:hAnsi="David" w:hint="cs"/>
          <w:b/>
          <w:bCs/>
          <w:rtl/>
        </w:rPr>
        <w:t xml:space="preserve"> </w:t>
      </w:r>
      <w:r w:rsidRPr="00F313F3">
        <w:rPr>
          <w:rFonts w:ascii="David" w:hAnsi="David" w:hint="cs"/>
          <w:b/>
          <w:bCs/>
          <w:rtl/>
        </w:rPr>
        <w:t xml:space="preserve"> בית  דין הצבאי</w:t>
      </w:r>
    </w:p>
    <w:p w14:paraId="0F82F62A" w14:textId="6FD818D8" w:rsidR="000958FA" w:rsidRDefault="000A59A4" w:rsidP="00783701">
      <w:pPr>
        <w:tabs>
          <w:tab w:val="center" w:pos="1599"/>
          <w:tab w:val="center" w:pos="4150"/>
          <w:tab w:val="center" w:pos="6702"/>
        </w:tabs>
        <w:spacing w:after="0" w:line="360" w:lineRule="auto"/>
        <w:contextualSpacing/>
        <w:jc w:val="right"/>
        <w:rPr>
          <w:rFonts w:ascii="David" w:hAnsi="David"/>
          <w:b/>
          <w:bCs/>
          <w:rtl/>
        </w:rPr>
      </w:pPr>
      <w:r w:rsidRPr="00F313F3">
        <w:rPr>
          <w:rFonts w:ascii="David" w:hAnsi="David" w:hint="cs"/>
          <w:b/>
          <w:bCs/>
          <w:rtl/>
        </w:rPr>
        <w:t xml:space="preserve">  </w:t>
      </w:r>
      <w:r w:rsidR="000958FA" w:rsidRPr="00F313F3">
        <w:rPr>
          <w:rFonts w:ascii="David" w:hAnsi="David" w:hint="cs"/>
          <w:b/>
          <w:bCs/>
          <w:rtl/>
        </w:rPr>
        <w:t xml:space="preserve">ל  </w:t>
      </w:r>
      <w:r w:rsidRPr="00F313F3">
        <w:rPr>
          <w:rFonts w:ascii="David" w:hAnsi="David" w:hint="cs"/>
          <w:b/>
          <w:bCs/>
          <w:rtl/>
        </w:rPr>
        <w:t xml:space="preserve"> </w:t>
      </w:r>
      <w:r w:rsidR="000958FA" w:rsidRPr="00F313F3">
        <w:rPr>
          <w:rFonts w:ascii="David" w:hAnsi="David" w:hint="cs"/>
          <w:b/>
          <w:bCs/>
          <w:rtl/>
        </w:rPr>
        <w:t xml:space="preserve"> </w:t>
      </w:r>
      <w:r w:rsidRPr="00F313F3">
        <w:rPr>
          <w:rFonts w:ascii="David" w:hAnsi="David" w:hint="cs"/>
          <w:b/>
          <w:bCs/>
          <w:rtl/>
        </w:rPr>
        <w:t>ע</w:t>
      </w:r>
      <w:r w:rsidR="000958FA" w:rsidRPr="00F313F3">
        <w:rPr>
          <w:rFonts w:ascii="David" w:hAnsi="David" w:hint="cs"/>
          <w:b/>
          <w:bCs/>
          <w:rtl/>
        </w:rPr>
        <w:t xml:space="preserve">  </w:t>
      </w:r>
      <w:r w:rsidRPr="00F313F3">
        <w:rPr>
          <w:rFonts w:ascii="David" w:hAnsi="David" w:hint="cs"/>
          <w:b/>
          <w:bCs/>
          <w:rtl/>
        </w:rPr>
        <w:t xml:space="preserve"> </w:t>
      </w:r>
      <w:r w:rsidR="000958FA" w:rsidRPr="00F313F3">
        <w:rPr>
          <w:rFonts w:ascii="David" w:hAnsi="David" w:hint="cs"/>
          <w:b/>
          <w:bCs/>
          <w:rtl/>
        </w:rPr>
        <w:t xml:space="preserve"> ר  </w:t>
      </w:r>
      <w:r w:rsidRPr="00F313F3">
        <w:rPr>
          <w:rFonts w:ascii="David" w:hAnsi="David" w:hint="cs"/>
          <w:b/>
          <w:bCs/>
          <w:rtl/>
        </w:rPr>
        <w:t xml:space="preserve"> </w:t>
      </w:r>
      <w:r w:rsidR="000958FA" w:rsidRPr="00F313F3">
        <w:rPr>
          <w:rFonts w:ascii="David" w:hAnsi="David" w:hint="cs"/>
          <w:b/>
          <w:bCs/>
          <w:rtl/>
        </w:rPr>
        <w:t xml:space="preserve"> ע   ו   ר   י   ם</w:t>
      </w:r>
    </w:p>
    <w:p w14:paraId="2E2A595D" w14:textId="77188BC0" w:rsidR="002A3ED7" w:rsidRDefault="002A3ED7" w:rsidP="00783701">
      <w:pPr>
        <w:tabs>
          <w:tab w:val="center" w:pos="1599"/>
          <w:tab w:val="center" w:pos="4150"/>
          <w:tab w:val="center" w:pos="6702"/>
        </w:tabs>
        <w:spacing w:after="0" w:line="360" w:lineRule="auto"/>
        <w:contextualSpacing/>
        <w:jc w:val="right"/>
        <w:rPr>
          <w:rFonts w:ascii="David" w:hAnsi="David"/>
          <w:b/>
          <w:bCs/>
          <w:rtl/>
        </w:rPr>
      </w:pPr>
    </w:p>
    <w:p w14:paraId="0215BB40" w14:textId="77777777" w:rsidR="00D3488C" w:rsidRPr="00405BC8" w:rsidRDefault="00D3488C" w:rsidP="00D3488C">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למקור             </w:t>
      </w:r>
    </w:p>
    <w:p w14:paraId="16BD463E" w14:textId="13C33179" w:rsidR="00D3488C" w:rsidRPr="00405BC8" w:rsidRDefault="00D3488C" w:rsidP="00D3488C">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763C70A5" w14:textId="424D9CF7" w:rsidR="00D3488C" w:rsidRPr="00405BC8" w:rsidRDefault="00D3488C" w:rsidP="00D3488C">
      <w:pPr>
        <w:ind w:left="48"/>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הדין</w:t>
      </w:r>
      <w:bookmarkEnd w:id="2"/>
      <w:bookmarkEnd w:id="3"/>
    </w:p>
    <w:sectPr w:rsidR="00D3488C" w:rsidRPr="00405BC8" w:rsidSect="00D3488C">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BFE8" w14:textId="77777777" w:rsidR="00C3179D" w:rsidRDefault="00C3179D" w:rsidP="00FB4276">
      <w:pPr>
        <w:spacing w:after="0" w:line="240" w:lineRule="auto"/>
      </w:pPr>
      <w:r>
        <w:separator/>
      </w:r>
    </w:p>
  </w:endnote>
  <w:endnote w:type="continuationSeparator" w:id="0">
    <w:p w14:paraId="38001DB1" w14:textId="77777777" w:rsidR="00C3179D" w:rsidRDefault="00C3179D"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Arial TUR">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4E55" w14:textId="77777777" w:rsidR="00F67D57" w:rsidRDefault="00F67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D1E0" w14:textId="77777777" w:rsidR="007F7018" w:rsidRPr="00D3488C" w:rsidRDefault="007F7018">
    <w:pPr>
      <w:pStyle w:val="Footer"/>
      <w:jc w:val="center"/>
      <w:rPr>
        <w:rFonts w:ascii="David" w:hAnsi="David"/>
        <w:rtl/>
      </w:rPr>
    </w:pPr>
    <w:r w:rsidRPr="00D3488C">
      <w:rPr>
        <w:rFonts w:ascii="David" w:hAnsi="David"/>
      </w:rPr>
      <w:fldChar w:fldCharType="begin"/>
    </w:r>
    <w:r w:rsidRPr="00D3488C">
      <w:rPr>
        <w:rFonts w:ascii="David" w:hAnsi="David"/>
      </w:rPr>
      <w:instrText>PAGE</w:instrText>
    </w:r>
    <w:r w:rsidRPr="00D3488C">
      <w:rPr>
        <w:rFonts w:ascii="David" w:hAnsi="David"/>
      </w:rPr>
      <w:fldChar w:fldCharType="separate"/>
    </w:r>
    <w:r w:rsidR="00E0137C" w:rsidRPr="00D3488C">
      <w:rPr>
        <w:rFonts w:ascii="David" w:hAnsi="David"/>
        <w:noProof/>
        <w:rtl/>
      </w:rPr>
      <w:t>7</w:t>
    </w:r>
    <w:r w:rsidRPr="00D3488C">
      <w:rPr>
        <w:rFonts w:ascii="David" w:hAnsi="David"/>
        <w:noProof/>
      </w:rPr>
      <w:fldChar w:fldCharType="end"/>
    </w:r>
  </w:p>
  <w:p w14:paraId="2E3052BF" w14:textId="77777777" w:rsidR="007F7018" w:rsidRDefault="007F7018" w:rsidP="00B14576">
    <w:pPr>
      <w:pStyle w:val="Footer"/>
      <w:tabs>
        <w:tab w:val="clear" w:pos="4153"/>
        <w:tab w:val="clear" w:pos="8306"/>
        <w:tab w:val="left" w:pos="774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9378" w14:textId="77777777" w:rsidR="00F67D57" w:rsidRDefault="00F67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390B" w14:textId="77777777" w:rsidR="00C3179D" w:rsidRDefault="00C3179D" w:rsidP="00FB4276">
      <w:pPr>
        <w:spacing w:after="0" w:line="240" w:lineRule="auto"/>
      </w:pPr>
      <w:r>
        <w:separator/>
      </w:r>
    </w:p>
  </w:footnote>
  <w:footnote w:type="continuationSeparator" w:id="0">
    <w:p w14:paraId="704ABCF4" w14:textId="77777777" w:rsidR="00C3179D" w:rsidRDefault="00C3179D"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D9B1" w14:textId="77777777" w:rsidR="00F92AF8" w:rsidRDefault="008814AD">
    <w:pPr>
      <w:pStyle w:val="Header"/>
    </w:pPr>
    <w:r>
      <w:rPr>
        <w:noProof/>
      </w:rPr>
      <mc:AlternateContent>
        <mc:Choice Requires="wps">
          <w:drawing>
            <wp:anchor distT="0" distB="0" distL="0" distR="0" simplePos="0" relativeHeight="251657728" behindDoc="0" locked="0" layoutInCell="1" allowOverlap="1" wp14:anchorId="681EEFC0" wp14:editId="05E08A58">
              <wp:simplePos x="0" y="0"/>
              <wp:positionH relativeFrom="column">
                <wp:align>center</wp:align>
              </wp:positionH>
              <wp:positionV relativeFrom="paragraph">
                <wp:posOffset>635</wp:posOffset>
              </wp:positionV>
              <wp:extent cx="443865" cy="443865"/>
              <wp:effectExtent l="0" t="0" r="0" b="0"/>
              <wp:wrapSquare wrapText="bothSides"/>
              <wp:docPr id="3"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28FC825" w14:textId="77777777" w:rsidR="00F92AF8" w:rsidRPr="00F92AF8" w:rsidRDefault="00F92AF8">
                          <w:pPr>
                            <w:rPr>
                              <w:rFonts w:cs="Calibri"/>
                              <w:noProof/>
                              <w:color w:val="000000"/>
                              <w:sz w:val="20"/>
                              <w:szCs w:val="20"/>
                            </w:rPr>
                          </w:pPr>
                          <w:r w:rsidRPr="00F92AF8">
                            <w:rPr>
                              <w:rFonts w:cs="Calibri"/>
                              <w:noProof/>
                              <w:color w:val="000000"/>
                              <w:sz w:val="20"/>
                              <w:szCs w:val="20"/>
                              <w:rtl/>
                            </w:rPr>
                            <w:t xml:space="preserve">- </w:t>
                          </w:r>
                          <w:r w:rsidRPr="00F92AF8">
                            <w:rPr>
                              <w:rFonts w:cs="Times New Roman"/>
                              <w:noProof/>
                              <w:color w:val="000000"/>
                              <w:sz w:val="20"/>
                              <w:szCs w:val="20"/>
                              <w:rtl/>
                            </w:rPr>
                            <w:t>בלמ</w:t>
                          </w:r>
                          <w:r w:rsidRPr="00F92AF8">
                            <w:rPr>
                              <w:rFonts w:cs="Calibri"/>
                              <w:noProof/>
                              <w:color w:val="000000"/>
                              <w:sz w:val="20"/>
                              <w:szCs w:val="20"/>
                              <w:rtl/>
                            </w:rPr>
                            <w:t>"</w:t>
                          </w:r>
                          <w:r w:rsidRPr="00F92AF8">
                            <w:rPr>
                              <w:rFonts w:cs="Times New Roman"/>
                              <w:noProof/>
                              <w:color w:val="000000"/>
                              <w:sz w:val="20"/>
                              <w:szCs w:val="20"/>
                              <w:rtl/>
                            </w:rPr>
                            <w:t xml:space="preserve">ס </w:t>
                          </w:r>
                          <w:r w:rsidRPr="00F92AF8">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81EEFC0" id="_x0000_t202" coordsize="21600,21600" o:spt="202" path="m,l,21600r21600,l21600,xe">
              <v:stroke joinstyle="miter"/>
              <v:path gradientshapeok="t" o:connecttype="rect"/>
            </v:shapetype>
            <v:shape id="An object" o:spid="_x0000_s1026" type="#_x0000_t202"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" filled="f" stroked="f">
              <v:textbox style="mso-fit-shape-to-text:t" inset="0,0,0,0">
                <w:txbxContent>
                  <w:p w14:paraId="028FC825" w14:textId="77777777" w:rsidR="00F92AF8" w:rsidRPr="00F92AF8" w:rsidRDefault="00F92AF8">
                    <w:pPr>
                      <w:rPr>
                        <w:rFonts w:cs="Calibri"/>
                        <w:noProof/>
                        <w:color w:val="000000"/>
                        <w:sz w:val="20"/>
                        <w:szCs w:val="20"/>
                      </w:rPr>
                    </w:pPr>
                    <w:r w:rsidRPr="00F92AF8">
                      <w:rPr>
                        <w:rFonts w:cs="Calibri"/>
                        <w:noProof/>
                        <w:color w:val="000000"/>
                        <w:sz w:val="20"/>
                        <w:szCs w:val="20"/>
                        <w:rtl/>
                      </w:rPr>
                      <w:t xml:space="preserve">- </w:t>
                    </w:r>
                    <w:r w:rsidRPr="00F92AF8">
                      <w:rPr>
                        <w:rFonts w:cs="Times New Roman"/>
                        <w:noProof/>
                        <w:color w:val="000000"/>
                        <w:sz w:val="20"/>
                        <w:szCs w:val="20"/>
                        <w:rtl/>
                      </w:rPr>
                      <w:t>בלמ</w:t>
                    </w:r>
                    <w:r w:rsidRPr="00F92AF8">
                      <w:rPr>
                        <w:rFonts w:cs="Calibri"/>
                        <w:noProof/>
                        <w:color w:val="000000"/>
                        <w:sz w:val="20"/>
                        <w:szCs w:val="20"/>
                        <w:rtl/>
                      </w:rPr>
                      <w:t>"</w:t>
                    </w:r>
                    <w:r w:rsidRPr="00F92AF8">
                      <w:rPr>
                        <w:rFonts w:cs="Times New Roman"/>
                        <w:noProof/>
                        <w:color w:val="000000"/>
                        <w:sz w:val="20"/>
                        <w:szCs w:val="20"/>
                        <w:rtl/>
                      </w:rPr>
                      <w:t xml:space="preserve">ס </w:t>
                    </w:r>
                    <w:r w:rsidRPr="00F92AF8">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3C2" w14:textId="05B773E5" w:rsidR="007F7018" w:rsidRDefault="00F67D57" w:rsidP="002B29CF">
    <w:pPr>
      <w:pStyle w:val="Header"/>
      <w:tabs>
        <w:tab w:val="clear" w:pos="4153"/>
        <w:tab w:val="clear" w:pos="8306"/>
        <w:tab w:val="center" w:pos="4748"/>
        <w:tab w:val="right" w:pos="8080"/>
        <w:tab w:val="right" w:pos="8222"/>
      </w:tabs>
      <w:bidi w:val="0"/>
      <w:spacing w:after="0"/>
      <w:contextualSpacing/>
      <w:jc w:val="both"/>
      <w:rPr>
        <w:rtl/>
      </w:rPr>
    </w:pPr>
    <w:r>
      <w:rPr>
        <w:rFonts w:hint="cs"/>
        <w:rtl/>
      </w:rPr>
      <w:t xml:space="preserve">ב ל מ " ס  </w:t>
    </w:r>
    <w:r w:rsidR="00D3488C">
      <w:rPr>
        <w:rFonts w:hint="cs"/>
        <w:rtl/>
      </w:rPr>
      <w:t xml:space="preserve">                              </w:t>
    </w:r>
    <w:proofErr w:type="spellStart"/>
    <w:r w:rsidR="00EF220B">
      <w:rPr>
        <w:rFonts w:hint="cs"/>
        <w:rtl/>
      </w:rPr>
      <w:t>עלב"ש</w:t>
    </w:r>
    <w:proofErr w:type="spellEnd"/>
    <w:r w:rsidR="00EF220B">
      <w:rPr>
        <w:rFonts w:hint="cs"/>
        <w:rtl/>
      </w:rPr>
      <w:t xml:space="preserve"> </w:t>
    </w:r>
    <w:r w:rsidR="00437E3D">
      <w:rPr>
        <w:rFonts w:hint="cs"/>
        <w:rtl/>
      </w:rPr>
      <w:t>71191-11-25</w:t>
    </w:r>
  </w:p>
  <w:p w14:paraId="745BECDE" w14:textId="1396D08E" w:rsidR="00F92AF8" w:rsidRDefault="00F92AF8" w:rsidP="00F92AF8">
    <w:pPr>
      <w:pStyle w:val="Header"/>
      <w:tabs>
        <w:tab w:val="clear" w:pos="4153"/>
        <w:tab w:val="clear" w:pos="8306"/>
        <w:tab w:val="center" w:pos="4748"/>
        <w:tab w:val="right" w:pos="8080"/>
        <w:tab w:val="right" w:pos="8222"/>
      </w:tabs>
      <w:bidi w:val="0"/>
      <w:spacing w:after="0"/>
      <w:contextualSpacing/>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390A" w14:textId="77777777" w:rsidR="00F92AF8" w:rsidRDefault="008814AD">
    <w:pPr>
      <w:pStyle w:val="Header"/>
    </w:pPr>
    <w:r>
      <w:rPr>
        <w:noProof/>
      </w:rPr>
      <mc:AlternateContent>
        <mc:Choice Requires="wps">
          <w:drawing>
            <wp:anchor distT="0" distB="0" distL="0" distR="0" simplePos="0" relativeHeight="251656704" behindDoc="0" locked="0" layoutInCell="1" allowOverlap="1" wp14:anchorId="6909C0D3" wp14:editId="36374CF3">
              <wp:simplePos x="0" y="0"/>
              <wp:positionH relativeFrom="column">
                <wp:align>center</wp:align>
              </wp:positionH>
              <wp:positionV relativeFrom="paragraph">
                <wp:posOffset>635</wp:posOffset>
              </wp:positionV>
              <wp:extent cx="443865" cy="443865"/>
              <wp:effectExtent l="0" t="0" r="0" b="0"/>
              <wp:wrapSquare wrapText="bothSides"/>
              <wp:docPr id="1"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81B9B69" w14:textId="77777777" w:rsidR="00F92AF8" w:rsidRPr="00F92AF8" w:rsidRDefault="00F92AF8">
                          <w:pPr>
                            <w:rPr>
                              <w:rFonts w:cs="Calibri"/>
                              <w:noProof/>
                              <w:color w:val="000000"/>
                              <w:sz w:val="20"/>
                              <w:szCs w:val="20"/>
                            </w:rPr>
                          </w:pPr>
                          <w:r w:rsidRPr="00F92AF8">
                            <w:rPr>
                              <w:rFonts w:cs="Calibri"/>
                              <w:noProof/>
                              <w:color w:val="000000"/>
                              <w:sz w:val="20"/>
                              <w:szCs w:val="20"/>
                              <w:rtl/>
                            </w:rPr>
                            <w:t xml:space="preserve">- </w:t>
                          </w:r>
                          <w:r w:rsidRPr="00F92AF8">
                            <w:rPr>
                              <w:rFonts w:cs="Times New Roman"/>
                              <w:noProof/>
                              <w:color w:val="000000"/>
                              <w:sz w:val="20"/>
                              <w:szCs w:val="20"/>
                              <w:rtl/>
                            </w:rPr>
                            <w:t>בלמ</w:t>
                          </w:r>
                          <w:r w:rsidRPr="00F92AF8">
                            <w:rPr>
                              <w:rFonts w:cs="Calibri"/>
                              <w:noProof/>
                              <w:color w:val="000000"/>
                              <w:sz w:val="20"/>
                              <w:szCs w:val="20"/>
                              <w:rtl/>
                            </w:rPr>
                            <w:t>"</w:t>
                          </w:r>
                          <w:r w:rsidRPr="00F92AF8">
                            <w:rPr>
                              <w:rFonts w:cs="Times New Roman"/>
                              <w:noProof/>
                              <w:color w:val="000000"/>
                              <w:sz w:val="20"/>
                              <w:szCs w:val="20"/>
                              <w:rtl/>
                            </w:rPr>
                            <w:t xml:space="preserve">ס </w:t>
                          </w:r>
                          <w:r w:rsidRPr="00F92AF8">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09C0D3" id="_x0000_t202" coordsize="21600,21600" o:spt="202" path="m,l,21600r21600,l21600,xe">
              <v:stroke joinstyle="miter"/>
              <v:path gradientshapeok="t" o:connecttype="rect"/>
            </v:shapetype>
            <v:shape 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DCXAtUIQIAAFQEAAAOAAAAAAAAAAAAAAAAAC4CAABkcnMvZTJvRG9jLnhtbFBLAQItABQA&#10;BgAIAAAAIQCEsNMo1gAAAAMBAAAPAAAAAAAAAAAAAAAAAHsEAABkcnMvZG93bnJldi54bWxQSwUG&#10;AAAAAAQABADzAAAAfgUAAAAA&#10;" filled="f" stroked="f">
              <v:textbox style="mso-fit-shape-to-text:t" inset="0,0,0,0">
                <w:txbxContent>
                  <w:p w14:paraId="381B9B69" w14:textId="77777777" w:rsidR="00F92AF8" w:rsidRPr="00F92AF8" w:rsidRDefault="00F92AF8">
                    <w:pPr>
                      <w:rPr>
                        <w:rFonts w:cs="Calibri"/>
                        <w:noProof/>
                        <w:color w:val="000000"/>
                        <w:sz w:val="20"/>
                        <w:szCs w:val="20"/>
                      </w:rPr>
                    </w:pPr>
                    <w:r w:rsidRPr="00F92AF8">
                      <w:rPr>
                        <w:rFonts w:cs="Calibri"/>
                        <w:noProof/>
                        <w:color w:val="000000"/>
                        <w:sz w:val="20"/>
                        <w:szCs w:val="20"/>
                        <w:rtl/>
                      </w:rPr>
                      <w:t xml:space="preserve">- </w:t>
                    </w:r>
                    <w:r w:rsidRPr="00F92AF8">
                      <w:rPr>
                        <w:rFonts w:cs="Times New Roman"/>
                        <w:noProof/>
                        <w:color w:val="000000"/>
                        <w:sz w:val="20"/>
                        <w:szCs w:val="20"/>
                        <w:rtl/>
                      </w:rPr>
                      <w:t>בלמ</w:t>
                    </w:r>
                    <w:r w:rsidRPr="00F92AF8">
                      <w:rPr>
                        <w:rFonts w:cs="Calibri"/>
                        <w:noProof/>
                        <w:color w:val="000000"/>
                        <w:sz w:val="20"/>
                        <w:szCs w:val="20"/>
                        <w:rtl/>
                      </w:rPr>
                      <w:t>"</w:t>
                    </w:r>
                    <w:r w:rsidRPr="00F92AF8">
                      <w:rPr>
                        <w:rFonts w:cs="Times New Roman"/>
                        <w:noProof/>
                        <w:color w:val="000000"/>
                        <w:sz w:val="20"/>
                        <w:szCs w:val="20"/>
                        <w:rtl/>
                      </w:rPr>
                      <w:t xml:space="preserve">ס </w:t>
                    </w:r>
                    <w:r w:rsidRPr="00F92AF8">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085F57"/>
    <w:multiLevelType w:val="hybridMultilevel"/>
    <w:tmpl w:val="5C2A1D56"/>
    <w:lvl w:ilvl="0" w:tplc="3BDCC48A">
      <w:start w:val="1"/>
      <w:numFmt w:val="decimal"/>
      <w:suff w:val="space"/>
      <w:lvlText w:val="%1."/>
      <w:lvlJc w:val="left"/>
      <w:pPr>
        <w:ind w:left="0" w:firstLine="0"/>
      </w:pPr>
      <w:rPr>
        <w:rFonts w:hint="default"/>
        <w:b w:val="0"/>
        <w:bCs w:val="0"/>
      </w:rPr>
    </w:lvl>
    <w:lvl w:ilvl="1" w:tplc="04090019">
      <w:start w:val="1"/>
      <w:numFmt w:val="lowerLetter"/>
      <w:lvlText w:val="%2."/>
      <w:lvlJc w:val="left"/>
      <w:pPr>
        <w:ind w:left="1216" w:hanging="360"/>
      </w:pPr>
    </w:lvl>
    <w:lvl w:ilvl="2" w:tplc="0409001B">
      <w:start w:val="1"/>
      <w:numFmt w:val="lowerRoman"/>
      <w:lvlText w:val="%3."/>
      <w:lvlJc w:val="right"/>
      <w:pPr>
        <w:ind w:left="1936" w:hanging="180"/>
      </w:pPr>
    </w:lvl>
    <w:lvl w:ilvl="3" w:tplc="0409000F">
      <w:start w:val="1"/>
      <w:numFmt w:val="decimal"/>
      <w:lvlText w:val="%4."/>
      <w:lvlJc w:val="left"/>
      <w:pPr>
        <w:ind w:left="2656" w:hanging="360"/>
      </w:pPr>
    </w:lvl>
    <w:lvl w:ilvl="4" w:tplc="04090019">
      <w:start w:val="1"/>
      <w:numFmt w:val="lowerLetter"/>
      <w:lvlText w:val="%5."/>
      <w:lvlJc w:val="left"/>
      <w:pPr>
        <w:ind w:left="3376" w:hanging="360"/>
      </w:pPr>
    </w:lvl>
    <w:lvl w:ilvl="5" w:tplc="0409001B">
      <w:start w:val="1"/>
      <w:numFmt w:val="lowerRoman"/>
      <w:lvlText w:val="%6."/>
      <w:lvlJc w:val="right"/>
      <w:pPr>
        <w:ind w:left="4096" w:hanging="180"/>
      </w:pPr>
    </w:lvl>
    <w:lvl w:ilvl="6" w:tplc="0409000F">
      <w:start w:val="1"/>
      <w:numFmt w:val="decimal"/>
      <w:lvlText w:val="%7."/>
      <w:lvlJc w:val="left"/>
      <w:pPr>
        <w:ind w:left="4816" w:hanging="360"/>
      </w:pPr>
    </w:lvl>
    <w:lvl w:ilvl="7" w:tplc="04090019">
      <w:start w:val="1"/>
      <w:numFmt w:val="lowerLetter"/>
      <w:lvlText w:val="%8."/>
      <w:lvlJc w:val="left"/>
      <w:pPr>
        <w:ind w:left="5536" w:hanging="360"/>
      </w:pPr>
    </w:lvl>
    <w:lvl w:ilvl="8" w:tplc="0409001B">
      <w:start w:val="1"/>
      <w:numFmt w:val="lowerRoman"/>
      <w:lvlText w:val="%9."/>
      <w:lvlJc w:val="right"/>
      <w:pPr>
        <w:ind w:left="6256"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E2D"/>
    <w:rsid w:val="00001679"/>
    <w:rsid w:val="00002056"/>
    <w:rsid w:val="0000249C"/>
    <w:rsid w:val="00003594"/>
    <w:rsid w:val="00004247"/>
    <w:rsid w:val="000042C4"/>
    <w:rsid w:val="00004C8F"/>
    <w:rsid w:val="0000593B"/>
    <w:rsid w:val="00006F90"/>
    <w:rsid w:val="00007FB5"/>
    <w:rsid w:val="00010078"/>
    <w:rsid w:val="0001014A"/>
    <w:rsid w:val="000104A7"/>
    <w:rsid w:val="0001214A"/>
    <w:rsid w:val="000121B9"/>
    <w:rsid w:val="00012A57"/>
    <w:rsid w:val="00012E4F"/>
    <w:rsid w:val="00013993"/>
    <w:rsid w:val="00014061"/>
    <w:rsid w:val="0001476B"/>
    <w:rsid w:val="0001516F"/>
    <w:rsid w:val="0001605B"/>
    <w:rsid w:val="000162D4"/>
    <w:rsid w:val="00016564"/>
    <w:rsid w:val="00016768"/>
    <w:rsid w:val="000169BA"/>
    <w:rsid w:val="00016EB8"/>
    <w:rsid w:val="00017691"/>
    <w:rsid w:val="000177CA"/>
    <w:rsid w:val="00017B2B"/>
    <w:rsid w:val="00017BC1"/>
    <w:rsid w:val="000211A1"/>
    <w:rsid w:val="00021840"/>
    <w:rsid w:val="00022074"/>
    <w:rsid w:val="00022BC6"/>
    <w:rsid w:val="000235A6"/>
    <w:rsid w:val="000243B0"/>
    <w:rsid w:val="00025EE8"/>
    <w:rsid w:val="000265EA"/>
    <w:rsid w:val="000274A4"/>
    <w:rsid w:val="0002754B"/>
    <w:rsid w:val="00027819"/>
    <w:rsid w:val="00027BB0"/>
    <w:rsid w:val="0003062F"/>
    <w:rsid w:val="00030B3D"/>
    <w:rsid w:val="00031228"/>
    <w:rsid w:val="00032219"/>
    <w:rsid w:val="000325BB"/>
    <w:rsid w:val="00032FD5"/>
    <w:rsid w:val="000336FE"/>
    <w:rsid w:val="00033C1A"/>
    <w:rsid w:val="00034F95"/>
    <w:rsid w:val="00035C44"/>
    <w:rsid w:val="00037ED0"/>
    <w:rsid w:val="000413EA"/>
    <w:rsid w:val="00041440"/>
    <w:rsid w:val="0004177E"/>
    <w:rsid w:val="00042367"/>
    <w:rsid w:val="00042935"/>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3852"/>
    <w:rsid w:val="00053981"/>
    <w:rsid w:val="00054D64"/>
    <w:rsid w:val="00055948"/>
    <w:rsid w:val="00055EFF"/>
    <w:rsid w:val="0005602E"/>
    <w:rsid w:val="00056057"/>
    <w:rsid w:val="0005789A"/>
    <w:rsid w:val="00061ABA"/>
    <w:rsid w:val="0006240C"/>
    <w:rsid w:val="000625C6"/>
    <w:rsid w:val="00062E55"/>
    <w:rsid w:val="00063338"/>
    <w:rsid w:val="00063B06"/>
    <w:rsid w:val="000649E1"/>
    <w:rsid w:val="0006503B"/>
    <w:rsid w:val="00066466"/>
    <w:rsid w:val="00067AE1"/>
    <w:rsid w:val="00070277"/>
    <w:rsid w:val="0007075F"/>
    <w:rsid w:val="00070B41"/>
    <w:rsid w:val="00070CBD"/>
    <w:rsid w:val="00071751"/>
    <w:rsid w:val="00072E49"/>
    <w:rsid w:val="00075100"/>
    <w:rsid w:val="00075231"/>
    <w:rsid w:val="000752B0"/>
    <w:rsid w:val="000754CC"/>
    <w:rsid w:val="00076D19"/>
    <w:rsid w:val="00077619"/>
    <w:rsid w:val="0007775D"/>
    <w:rsid w:val="00080011"/>
    <w:rsid w:val="0008048F"/>
    <w:rsid w:val="0008089D"/>
    <w:rsid w:val="00080EED"/>
    <w:rsid w:val="00081696"/>
    <w:rsid w:val="00082401"/>
    <w:rsid w:val="00082831"/>
    <w:rsid w:val="00083523"/>
    <w:rsid w:val="00083903"/>
    <w:rsid w:val="000847E7"/>
    <w:rsid w:val="000853C4"/>
    <w:rsid w:val="00085D90"/>
    <w:rsid w:val="00086CA8"/>
    <w:rsid w:val="00090C84"/>
    <w:rsid w:val="00091C2A"/>
    <w:rsid w:val="00094BCB"/>
    <w:rsid w:val="00094EC2"/>
    <w:rsid w:val="0009588F"/>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59A4"/>
    <w:rsid w:val="000A5BC5"/>
    <w:rsid w:val="000A7B98"/>
    <w:rsid w:val="000B0655"/>
    <w:rsid w:val="000B13F8"/>
    <w:rsid w:val="000B13FA"/>
    <w:rsid w:val="000B1ABC"/>
    <w:rsid w:val="000B2304"/>
    <w:rsid w:val="000B2548"/>
    <w:rsid w:val="000B2ABE"/>
    <w:rsid w:val="000B2ED4"/>
    <w:rsid w:val="000B3592"/>
    <w:rsid w:val="000B38F1"/>
    <w:rsid w:val="000B3B9A"/>
    <w:rsid w:val="000B3C3F"/>
    <w:rsid w:val="000B404A"/>
    <w:rsid w:val="000B447D"/>
    <w:rsid w:val="000B474F"/>
    <w:rsid w:val="000B479D"/>
    <w:rsid w:val="000B49B6"/>
    <w:rsid w:val="000B50BF"/>
    <w:rsid w:val="000B723C"/>
    <w:rsid w:val="000C150E"/>
    <w:rsid w:val="000C19CE"/>
    <w:rsid w:val="000C2B08"/>
    <w:rsid w:val="000C2C79"/>
    <w:rsid w:val="000C34F9"/>
    <w:rsid w:val="000C3E9B"/>
    <w:rsid w:val="000C3FD7"/>
    <w:rsid w:val="000C45A1"/>
    <w:rsid w:val="000C45A4"/>
    <w:rsid w:val="000C4863"/>
    <w:rsid w:val="000C4FF9"/>
    <w:rsid w:val="000C649D"/>
    <w:rsid w:val="000C73AC"/>
    <w:rsid w:val="000D05BF"/>
    <w:rsid w:val="000D0C63"/>
    <w:rsid w:val="000D2254"/>
    <w:rsid w:val="000D29B4"/>
    <w:rsid w:val="000D3075"/>
    <w:rsid w:val="000D3B61"/>
    <w:rsid w:val="000D3CB0"/>
    <w:rsid w:val="000D437D"/>
    <w:rsid w:val="000D456A"/>
    <w:rsid w:val="000D4F1D"/>
    <w:rsid w:val="000D64E2"/>
    <w:rsid w:val="000D64F4"/>
    <w:rsid w:val="000D695F"/>
    <w:rsid w:val="000D793C"/>
    <w:rsid w:val="000E2471"/>
    <w:rsid w:val="000E335E"/>
    <w:rsid w:val="000E3C64"/>
    <w:rsid w:val="000E4326"/>
    <w:rsid w:val="000E5455"/>
    <w:rsid w:val="000E5535"/>
    <w:rsid w:val="000E68F9"/>
    <w:rsid w:val="000F0EF0"/>
    <w:rsid w:val="000F1A1A"/>
    <w:rsid w:val="000F20D9"/>
    <w:rsid w:val="000F3A8A"/>
    <w:rsid w:val="000F5D2C"/>
    <w:rsid w:val="000F7804"/>
    <w:rsid w:val="001001D3"/>
    <w:rsid w:val="001021F2"/>
    <w:rsid w:val="00103121"/>
    <w:rsid w:val="00104D9F"/>
    <w:rsid w:val="0010579D"/>
    <w:rsid w:val="001071F4"/>
    <w:rsid w:val="001101EA"/>
    <w:rsid w:val="001114EE"/>
    <w:rsid w:val="00111FA8"/>
    <w:rsid w:val="001120AC"/>
    <w:rsid w:val="00112A46"/>
    <w:rsid w:val="0011320F"/>
    <w:rsid w:val="00114D37"/>
    <w:rsid w:val="00115497"/>
    <w:rsid w:val="00115A1D"/>
    <w:rsid w:val="00116229"/>
    <w:rsid w:val="001176C5"/>
    <w:rsid w:val="001200E6"/>
    <w:rsid w:val="001205C7"/>
    <w:rsid w:val="0012083C"/>
    <w:rsid w:val="0012097A"/>
    <w:rsid w:val="00120D4A"/>
    <w:rsid w:val="00121431"/>
    <w:rsid w:val="001225D4"/>
    <w:rsid w:val="00123179"/>
    <w:rsid w:val="00123550"/>
    <w:rsid w:val="00123F08"/>
    <w:rsid w:val="00124AE1"/>
    <w:rsid w:val="0012528A"/>
    <w:rsid w:val="0012562C"/>
    <w:rsid w:val="001258ED"/>
    <w:rsid w:val="001259B2"/>
    <w:rsid w:val="00126095"/>
    <w:rsid w:val="00127BF6"/>
    <w:rsid w:val="00127C03"/>
    <w:rsid w:val="00127FD6"/>
    <w:rsid w:val="00131A1E"/>
    <w:rsid w:val="00131B65"/>
    <w:rsid w:val="00131EE0"/>
    <w:rsid w:val="00132261"/>
    <w:rsid w:val="0013316C"/>
    <w:rsid w:val="00133741"/>
    <w:rsid w:val="00135538"/>
    <w:rsid w:val="001357E9"/>
    <w:rsid w:val="00137066"/>
    <w:rsid w:val="001378DE"/>
    <w:rsid w:val="00140068"/>
    <w:rsid w:val="00142552"/>
    <w:rsid w:val="001425C3"/>
    <w:rsid w:val="0014279F"/>
    <w:rsid w:val="001434CA"/>
    <w:rsid w:val="0014356C"/>
    <w:rsid w:val="00143968"/>
    <w:rsid w:val="00144249"/>
    <w:rsid w:val="001449B2"/>
    <w:rsid w:val="00147932"/>
    <w:rsid w:val="00150685"/>
    <w:rsid w:val="00151713"/>
    <w:rsid w:val="001519EF"/>
    <w:rsid w:val="00151FBC"/>
    <w:rsid w:val="00155176"/>
    <w:rsid w:val="0015535F"/>
    <w:rsid w:val="001578B6"/>
    <w:rsid w:val="00160345"/>
    <w:rsid w:val="00160A2E"/>
    <w:rsid w:val="00160EF7"/>
    <w:rsid w:val="001636F6"/>
    <w:rsid w:val="00163713"/>
    <w:rsid w:val="0016376D"/>
    <w:rsid w:val="00165406"/>
    <w:rsid w:val="00165701"/>
    <w:rsid w:val="00165922"/>
    <w:rsid w:val="00165974"/>
    <w:rsid w:val="00165D2C"/>
    <w:rsid w:val="0016761E"/>
    <w:rsid w:val="0016765A"/>
    <w:rsid w:val="001677F9"/>
    <w:rsid w:val="00167944"/>
    <w:rsid w:val="00170EF6"/>
    <w:rsid w:val="00170F4F"/>
    <w:rsid w:val="00172B96"/>
    <w:rsid w:val="00174482"/>
    <w:rsid w:val="00176AA8"/>
    <w:rsid w:val="00181B8E"/>
    <w:rsid w:val="00181C52"/>
    <w:rsid w:val="00182F4D"/>
    <w:rsid w:val="0018319B"/>
    <w:rsid w:val="00184B7E"/>
    <w:rsid w:val="001853E6"/>
    <w:rsid w:val="001854A2"/>
    <w:rsid w:val="001857BC"/>
    <w:rsid w:val="00185F5B"/>
    <w:rsid w:val="0018691F"/>
    <w:rsid w:val="001878D7"/>
    <w:rsid w:val="00187EE0"/>
    <w:rsid w:val="00190A22"/>
    <w:rsid w:val="00190E03"/>
    <w:rsid w:val="001912CB"/>
    <w:rsid w:val="001920C5"/>
    <w:rsid w:val="001922F7"/>
    <w:rsid w:val="00192526"/>
    <w:rsid w:val="00192D88"/>
    <w:rsid w:val="00192FA3"/>
    <w:rsid w:val="0019361A"/>
    <w:rsid w:val="00193A29"/>
    <w:rsid w:val="00194B60"/>
    <w:rsid w:val="00195A95"/>
    <w:rsid w:val="0019612A"/>
    <w:rsid w:val="00196DD0"/>
    <w:rsid w:val="00197F64"/>
    <w:rsid w:val="001A03E2"/>
    <w:rsid w:val="001A11C5"/>
    <w:rsid w:val="001A1BC2"/>
    <w:rsid w:val="001A1D3B"/>
    <w:rsid w:val="001A1F7B"/>
    <w:rsid w:val="001A266A"/>
    <w:rsid w:val="001A3223"/>
    <w:rsid w:val="001A3AA9"/>
    <w:rsid w:val="001A58CF"/>
    <w:rsid w:val="001A653F"/>
    <w:rsid w:val="001A6708"/>
    <w:rsid w:val="001A7493"/>
    <w:rsid w:val="001A7840"/>
    <w:rsid w:val="001A7FB2"/>
    <w:rsid w:val="001B005B"/>
    <w:rsid w:val="001B0546"/>
    <w:rsid w:val="001B24DB"/>
    <w:rsid w:val="001B2A70"/>
    <w:rsid w:val="001B2B99"/>
    <w:rsid w:val="001B3CB0"/>
    <w:rsid w:val="001B40FD"/>
    <w:rsid w:val="001B417C"/>
    <w:rsid w:val="001B46C4"/>
    <w:rsid w:val="001C0609"/>
    <w:rsid w:val="001C0E41"/>
    <w:rsid w:val="001C201A"/>
    <w:rsid w:val="001C2244"/>
    <w:rsid w:val="001C2291"/>
    <w:rsid w:val="001C2DC9"/>
    <w:rsid w:val="001C3E77"/>
    <w:rsid w:val="001C3EB1"/>
    <w:rsid w:val="001C3FA5"/>
    <w:rsid w:val="001C5C9B"/>
    <w:rsid w:val="001C7A6C"/>
    <w:rsid w:val="001C7C3C"/>
    <w:rsid w:val="001C7F2A"/>
    <w:rsid w:val="001D0402"/>
    <w:rsid w:val="001D08E2"/>
    <w:rsid w:val="001D0B0A"/>
    <w:rsid w:val="001D0F02"/>
    <w:rsid w:val="001D1425"/>
    <w:rsid w:val="001D225E"/>
    <w:rsid w:val="001D38AC"/>
    <w:rsid w:val="001D3AC8"/>
    <w:rsid w:val="001D44ED"/>
    <w:rsid w:val="001D4C8E"/>
    <w:rsid w:val="001D655E"/>
    <w:rsid w:val="001D70AF"/>
    <w:rsid w:val="001D712B"/>
    <w:rsid w:val="001D7326"/>
    <w:rsid w:val="001D7A2F"/>
    <w:rsid w:val="001E012F"/>
    <w:rsid w:val="001E0DAD"/>
    <w:rsid w:val="001E1B8C"/>
    <w:rsid w:val="001E2519"/>
    <w:rsid w:val="001E2F26"/>
    <w:rsid w:val="001E2F35"/>
    <w:rsid w:val="001E3B78"/>
    <w:rsid w:val="001E66CB"/>
    <w:rsid w:val="001E75DC"/>
    <w:rsid w:val="001F05F9"/>
    <w:rsid w:val="001F0DF3"/>
    <w:rsid w:val="001F280C"/>
    <w:rsid w:val="001F2B3C"/>
    <w:rsid w:val="001F2B52"/>
    <w:rsid w:val="001F318B"/>
    <w:rsid w:val="001F4253"/>
    <w:rsid w:val="001F45D0"/>
    <w:rsid w:val="001F4DEA"/>
    <w:rsid w:val="001F5416"/>
    <w:rsid w:val="001F642A"/>
    <w:rsid w:val="001F68E5"/>
    <w:rsid w:val="001F6AB1"/>
    <w:rsid w:val="001F78AF"/>
    <w:rsid w:val="001F7AD9"/>
    <w:rsid w:val="002002A2"/>
    <w:rsid w:val="00200E17"/>
    <w:rsid w:val="00201D80"/>
    <w:rsid w:val="00202C6E"/>
    <w:rsid w:val="002033CC"/>
    <w:rsid w:val="0020394F"/>
    <w:rsid w:val="002047C4"/>
    <w:rsid w:val="00206160"/>
    <w:rsid w:val="0020640C"/>
    <w:rsid w:val="00206A46"/>
    <w:rsid w:val="00207FB0"/>
    <w:rsid w:val="00211A37"/>
    <w:rsid w:val="00213232"/>
    <w:rsid w:val="00213752"/>
    <w:rsid w:val="00215188"/>
    <w:rsid w:val="002160D0"/>
    <w:rsid w:val="0021675E"/>
    <w:rsid w:val="00217FE8"/>
    <w:rsid w:val="00221ED6"/>
    <w:rsid w:val="002241B6"/>
    <w:rsid w:val="00224675"/>
    <w:rsid w:val="002246B1"/>
    <w:rsid w:val="00225353"/>
    <w:rsid w:val="0022770B"/>
    <w:rsid w:val="0023044D"/>
    <w:rsid w:val="00230715"/>
    <w:rsid w:val="00231459"/>
    <w:rsid w:val="00231FA5"/>
    <w:rsid w:val="0023219C"/>
    <w:rsid w:val="00233CB3"/>
    <w:rsid w:val="0023422D"/>
    <w:rsid w:val="00235D18"/>
    <w:rsid w:val="00236E05"/>
    <w:rsid w:val="00237691"/>
    <w:rsid w:val="00237A70"/>
    <w:rsid w:val="002400A4"/>
    <w:rsid w:val="002406A1"/>
    <w:rsid w:val="00240EFE"/>
    <w:rsid w:val="00241990"/>
    <w:rsid w:val="002448AC"/>
    <w:rsid w:val="00244D76"/>
    <w:rsid w:val="002451B7"/>
    <w:rsid w:val="00245525"/>
    <w:rsid w:val="002467C7"/>
    <w:rsid w:val="00246A0C"/>
    <w:rsid w:val="00247061"/>
    <w:rsid w:val="00247DB2"/>
    <w:rsid w:val="0025060A"/>
    <w:rsid w:val="00251AA3"/>
    <w:rsid w:val="00251C69"/>
    <w:rsid w:val="002524A4"/>
    <w:rsid w:val="00252976"/>
    <w:rsid w:val="00254EF2"/>
    <w:rsid w:val="00256232"/>
    <w:rsid w:val="002566B0"/>
    <w:rsid w:val="00257BBD"/>
    <w:rsid w:val="00257D72"/>
    <w:rsid w:val="00257E29"/>
    <w:rsid w:val="00260D56"/>
    <w:rsid w:val="0026183E"/>
    <w:rsid w:val="00261A84"/>
    <w:rsid w:val="00262C73"/>
    <w:rsid w:val="002643E0"/>
    <w:rsid w:val="00265DEE"/>
    <w:rsid w:val="0026628A"/>
    <w:rsid w:val="002669A8"/>
    <w:rsid w:val="00266B25"/>
    <w:rsid w:val="0026754E"/>
    <w:rsid w:val="0026755B"/>
    <w:rsid w:val="00270277"/>
    <w:rsid w:val="002710AD"/>
    <w:rsid w:val="00271C8F"/>
    <w:rsid w:val="00272F1C"/>
    <w:rsid w:val="0027306B"/>
    <w:rsid w:val="00273D70"/>
    <w:rsid w:val="0027539D"/>
    <w:rsid w:val="00275C8A"/>
    <w:rsid w:val="0027647B"/>
    <w:rsid w:val="002770A0"/>
    <w:rsid w:val="00280744"/>
    <w:rsid w:val="00280F21"/>
    <w:rsid w:val="00281743"/>
    <w:rsid w:val="00281AA5"/>
    <w:rsid w:val="00281AFE"/>
    <w:rsid w:val="00281E45"/>
    <w:rsid w:val="00282924"/>
    <w:rsid w:val="00282CB9"/>
    <w:rsid w:val="00282CBD"/>
    <w:rsid w:val="00282F6B"/>
    <w:rsid w:val="002830D8"/>
    <w:rsid w:val="0028368C"/>
    <w:rsid w:val="00283EF6"/>
    <w:rsid w:val="0028413B"/>
    <w:rsid w:val="00284BE1"/>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723"/>
    <w:rsid w:val="002A059A"/>
    <w:rsid w:val="002A0849"/>
    <w:rsid w:val="002A1012"/>
    <w:rsid w:val="002A1AA5"/>
    <w:rsid w:val="002A2AD7"/>
    <w:rsid w:val="002A32D5"/>
    <w:rsid w:val="002A3ED7"/>
    <w:rsid w:val="002A3FD4"/>
    <w:rsid w:val="002A4DE4"/>
    <w:rsid w:val="002A4E51"/>
    <w:rsid w:val="002A5C2D"/>
    <w:rsid w:val="002A6B00"/>
    <w:rsid w:val="002B1973"/>
    <w:rsid w:val="002B1E4D"/>
    <w:rsid w:val="002B29CF"/>
    <w:rsid w:val="002B2C28"/>
    <w:rsid w:val="002B2E08"/>
    <w:rsid w:val="002B486E"/>
    <w:rsid w:val="002B4D1F"/>
    <w:rsid w:val="002B53F6"/>
    <w:rsid w:val="002B58A8"/>
    <w:rsid w:val="002B6795"/>
    <w:rsid w:val="002B69C1"/>
    <w:rsid w:val="002B7473"/>
    <w:rsid w:val="002B756E"/>
    <w:rsid w:val="002B7B35"/>
    <w:rsid w:val="002C1F77"/>
    <w:rsid w:val="002C2041"/>
    <w:rsid w:val="002C410E"/>
    <w:rsid w:val="002C46E0"/>
    <w:rsid w:val="002C47D3"/>
    <w:rsid w:val="002C4C3C"/>
    <w:rsid w:val="002C4C78"/>
    <w:rsid w:val="002C5533"/>
    <w:rsid w:val="002C6EF7"/>
    <w:rsid w:val="002C72B8"/>
    <w:rsid w:val="002C753C"/>
    <w:rsid w:val="002C7E50"/>
    <w:rsid w:val="002C7FC2"/>
    <w:rsid w:val="002D07D1"/>
    <w:rsid w:val="002D0E9E"/>
    <w:rsid w:val="002D1344"/>
    <w:rsid w:val="002D14E2"/>
    <w:rsid w:val="002D2D29"/>
    <w:rsid w:val="002D371D"/>
    <w:rsid w:val="002D3B2D"/>
    <w:rsid w:val="002D3CF6"/>
    <w:rsid w:val="002D3D86"/>
    <w:rsid w:val="002D4C85"/>
    <w:rsid w:val="002D5E19"/>
    <w:rsid w:val="002D65B3"/>
    <w:rsid w:val="002D6735"/>
    <w:rsid w:val="002D7B84"/>
    <w:rsid w:val="002E0A76"/>
    <w:rsid w:val="002E12F3"/>
    <w:rsid w:val="002E1994"/>
    <w:rsid w:val="002E2139"/>
    <w:rsid w:val="002E288E"/>
    <w:rsid w:val="002E2AD8"/>
    <w:rsid w:val="002E389C"/>
    <w:rsid w:val="002E6EE1"/>
    <w:rsid w:val="002F11EC"/>
    <w:rsid w:val="002F1307"/>
    <w:rsid w:val="002F155A"/>
    <w:rsid w:val="002F15AB"/>
    <w:rsid w:val="002F165A"/>
    <w:rsid w:val="002F1AA5"/>
    <w:rsid w:val="002F2C63"/>
    <w:rsid w:val="002F39A4"/>
    <w:rsid w:val="002F3C4A"/>
    <w:rsid w:val="002F464F"/>
    <w:rsid w:val="002F4E80"/>
    <w:rsid w:val="002F53C1"/>
    <w:rsid w:val="002F7112"/>
    <w:rsid w:val="002F71F2"/>
    <w:rsid w:val="002F78E6"/>
    <w:rsid w:val="002F7AFC"/>
    <w:rsid w:val="002F7C23"/>
    <w:rsid w:val="0030094E"/>
    <w:rsid w:val="00301142"/>
    <w:rsid w:val="003015D5"/>
    <w:rsid w:val="0030170C"/>
    <w:rsid w:val="00302FFC"/>
    <w:rsid w:val="00303378"/>
    <w:rsid w:val="00303747"/>
    <w:rsid w:val="00304455"/>
    <w:rsid w:val="003052ED"/>
    <w:rsid w:val="0030562D"/>
    <w:rsid w:val="003057D6"/>
    <w:rsid w:val="003066C4"/>
    <w:rsid w:val="00306BE0"/>
    <w:rsid w:val="0031015E"/>
    <w:rsid w:val="003105B0"/>
    <w:rsid w:val="00310650"/>
    <w:rsid w:val="003121E9"/>
    <w:rsid w:val="003126F9"/>
    <w:rsid w:val="00312B01"/>
    <w:rsid w:val="00312BB3"/>
    <w:rsid w:val="00312F78"/>
    <w:rsid w:val="003130C9"/>
    <w:rsid w:val="00313808"/>
    <w:rsid w:val="00314025"/>
    <w:rsid w:val="003156B8"/>
    <w:rsid w:val="003163F6"/>
    <w:rsid w:val="00316D72"/>
    <w:rsid w:val="0032282D"/>
    <w:rsid w:val="00324459"/>
    <w:rsid w:val="00324A0B"/>
    <w:rsid w:val="00324A1A"/>
    <w:rsid w:val="003251FF"/>
    <w:rsid w:val="003261B1"/>
    <w:rsid w:val="003270AA"/>
    <w:rsid w:val="00327D95"/>
    <w:rsid w:val="003300FE"/>
    <w:rsid w:val="00331CC2"/>
    <w:rsid w:val="00332516"/>
    <w:rsid w:val="00332608"/>
    <w:rsid w:val="0033264C"/>
    <w:rsid w:val="00332D9D"/>
    <w:rsid w:val="003334A6"/>
    <w:rsid w:val="0033368F"/>
    <w:rsid w:val="00333FD2"/>
    <w:rsid w:val="00336B3F"/>
    <w:rsid w:val="00337B35"/>
    <w:rsid w:val="00337D04"/>
    <w:rsid w:val="0034029F"/>
    <w:rsid w:val="00340481"/>
    <w:rsid w:val="00340C22"/>
    <w:rsid w:val="00340E6B"/>
    <w:rsid w:val="00342CDA"/>
    <w:rsid w:val="003437DE"/>
    <w:rsid w:val="003438A2"/>
    <w:rsid w:val="00344509"/>
    <w:rsid w:val="003447D0"/>
    <w:rsid w:val="003465B9"/>
    <w:rsid w:val="00346697"/>
    <w:rsid w:val="00346783"/>
    <w:rsid w:val="003475F2"/>
    <w:rsid w:val="00347935"/>
    <w:rsid w:val="003500B7"/>
    <w:rsid w:val="00350B98"/>
    <w:rsid w:val="00352584"/>
    <w:rsid w:val="00352B3E"/>
    <w:rsid w:val="00352F5C"/>
    <w:rsid w:val="00353523"/>
    <w:rsid w:val="00353D70"/>
    <w:rsid w:val="00354AE9"/>
    <w:rsid w:val="00355432"/>
    <w:rsid w:val="003554D3"/>
    <w:rsid w:val="00356534"/>
    <w:rsid w:val="00356AA8"/>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3598"/>
    <w:rsid w:val="00374B37"/>
    <w:rsid w:val="003755CE"/>
    <w:rsid w:val="00376411"/>
    <w:rsid w:val="00376939"/>
    <w:rsid w:val="00376F21"/>
    <w:rsid w:val="00377830"/>
    <w:rsid w:val="00380D29"/>
    <w:rsid w:val="003816F2"/>
    <w:rsid w:val="00383101"/>
    <w:rsid w:val="0038328E"/>
    <w:rsid w:val="00383D27"/>
    <w:rsid w:val="00384225"/>
    <w:rsid w:val="0038451D"/>
    <w:rsid w:val="00384B2D"/>
    <w:rsid w:val="003852E9"/>
    <w:rsid w:val="00386300"/>
    <w:rsid w:val="003864D8"/>
    <w:rsid w:val="00387998"/>
    <w:rsid w:val="00390128"/>
    <w:rsid w:val="003915E6"/>
    <w:rsid w:val="003916B2"/>
    <w:rsid w:val="00392963"/>
    <w:rsid w:val="0039322B"/>
    <w:rsid w:val="00393347"/>
    <w:rsid w:val="00393461"/>
    <w:rsid w:val="0039364E"/>
    <w:rsid w:val="00393AA2"/>
    <w:rsid w:val="00393C9C"/>
    <w:rsid w:val="00393F15"/>
    <w:rsid w:val="00394B7E"/>
    <w:rsid w:val="0039533C"/>
    <w:rsid w:val="003962DB"/>
    <w:rsid w:val="003969BA"/>
    <w:rsid w:val="00396F5E"/>
    <w:rsid w:val="003A12CE"/>
    <w:rsid w:val="003A13E9"/>
    <w:rsid w:val="003A1598"/>
    <w:rsid w:val="003A1DD5"/>
    <w:rsid w:val="003A28A9"/>
    <w:rsid w:val="003A370C"/>
    <w:rsid w:val="003A37F6"/>
    <w:rsid w:val="003A3A82"/>
    <w:rsid w:val="003A3D88"/>
    <w:rsid w:val="003A4038"/>
    <w:rsid w:val="003A4864"/>
    <w:rsid w:val="003A564E"/>
    <w:rsid w:val="003A5914"/>
    <w:rsid w:val="003A6778"/>
    <w:rsid w:val="003A68E5"/>
    <w:rsid w:val="003A7378"/>
    <w:rsid w:val="003A7538"/>
    <w:rsid w:val="003A78D0"/>
    <w:rsid w:val="003A7B56"/>
    <w:rsid w:val="003B3883"/>
    <w:rsid w:val="003B3B14"/>
    <w:rsid w:val="003B4002"/>
    <w:rsid w:val="003B4041"/>
    <w:rsid w:val="003B5FFE"/>
    <w:rsid w:val="003B6922"/>
    <w:rsid w:val="003B7041"/>
    <w:rsid w:val="003C0749"/>
    <w:rsid w:val="003C0BE9"/>
    <w:rsid w:val="003C1213"/>
    <w:rsid w:val="003C2545"/>
    <w:rsid w:val="003C3FDB"/>
    <w:rsid w:val="003C43CC"/>
    <w:rsid w:val="003C6B9E"/>
    <w:rsid w:val="003D0715"/>
    <w:rsid w:val="003D28E5"/>
    <w:rsid w:val="003D327D"/>
    <w:rsid w:val="003D342A"/>
    <w:rsid w:val="003D4257"/>
    <w:rsid w:val="003D5D01"/>
    <w:rsid w:val="003D6060"/>
    <w:rsid w:val="003D6A7C"/>
    <w:rsid w:val="003E0AA8"/>
    <w:rsid w:val="003E1056"/>
    <w:rsid w:val="003E192D"/>
    <w:rsid w:val="003E1B52"/>
    <w:rsid w:val="003E215E"/>
    <w:rsid w:val="003E23D0"/>
    <w:rsid w:val="003E3524"/>
    <w:rsid w:val="003E3C89"/>
    <w:rsid w:val="003E4BF1"/>
    <w:rsid w:val="003E5849"/>
    <w:rsid w:val="003E5FB9"/>
    <w:rsid w:val="003E6651"/>
    <w:rsid w:val="003E7467"/>
    <w:rsid w:val="003E760B"/>
    <w:rsid w:val="003E7866"/>
    <w:rsid w:val="003E7E90"/>
    <w:rsid w:val="003F034C"/>
    <w:rsid w:val="003F0582"/>
    <w:rsid w:val="003F1042"/>
    <w:rsid w:val="003F209D"/>
    <w:rsid w:val="003F2612"/>
    <w:rsid w:val="003F3177"/>
    <w:rsid w:val="003F548B"/>
    <w:rsid w:val="003F5D54"/>
    <w:rsid w:val="003F5F34"/>
    <w:rsid w:val="003F67EE"/>
    <w:rsid w:val="003F7346"/>
    <w:rsid w:val="003F7A01"/>
    <w:rsid w:val="003F7A3C"/>
    <w:rsid w:val="0040015F"/>
    <w:rsid w:val="004011AF"/>
    <w:rsid w:val="0040137E"/>
    <w:rsid w:val="0040148F"/>
    <w:rsid w:val="004017E3"/>
    <w:rsid w:val="004021E3"/>
    <w:rsid w:val="00404CE8"/>
    <w:rsid w:val="00405199"/>
    <w:rsid w:val="00405FFE"/>
    <w:rsid w:val="00406B68"/>
    <w:rsid w:val="00407DE8"/>
    <w:rsid w:val="00410FD4"/>
    <w:rsid w:val="004116BE"/>
    <w:rsid w:val="00412916"/>
    <w:rsid w:val="00413704"/>
    <w:rsid w:val="00414DA5"/>
    <w:rsid w:val="004169CF"/>
    <w:rsid w:val="004204C1"/>
    <w:rsid w:val="0042059A"/>
    <w:rsid w:val="00421030"/>
    <w:rsid w:val="004214FD"/>
    <w:rsid w:val="0042280F"/>
    <w:rsid w:val="00422B1E"/>
    <w:rsid w:val="00423903"/>
    <w:rsid w:val="00424D9D"/>
    <w:rsid w:val="004260A4"/>
    <w:rsid w:val="004270D8"/>
    <w:rsid w:val="004273C5"/>
    <w:rsid w:val="00430936"/>
    <w:rsid w:val="00430CF1"/>
    <w:rsid w:val="004314FE"/>
    <w:rsid w:val="004329CE"/>
    <w:rsid w:val="00433105"/>
    <w:rsid w:val="00433133"/>
    <w:rsid w:val="00433EBE"/>
    <w:rsid w:val="004340CB"/>
    <w:rsid w:val="004353CE"/>
    <w:rsid w:val="00435C54"/>
    <w:rsid w:val="00435E11"/>
    <w:rsid w:val="00436782"/>
    <w:rsid w:val="00437DF1"/>
    <w:rsid w:val="00437E3D"/>
    <w:rsid w:val="00440110"/>
    <w:rsid w:val="00440180"/>
    <w:rsid w:val="0044020F"/>
    <w:rsid w:val="00440947"/>
    <w:rsid w:val="00440C49"/>
    <w:rsid w:val="0044109F"/>
    <w:rsid w:val="0044134A"/>
    <w:rsid w:val="00441440"/>
    <w:rsid w:val="0044288A"/>
    <w:rsid w:val="0044292A"/>
    <w:rsid w:val="00443133"/>
    <w:rsid w:val="004431F4"/>
    <w:rsid w:val="00443AF6"/>
    <w:rsid w:val="004444FA"/>
    <w:rsid w:val="004447A8"/>
    <w:rsid w:val="00445903"/>
    <w:rsid w:val="00445F71"/>
    <w:rsid w:val="004460F8"/>
    <w:rsid w:val="0044696C"/>
    <w:rsid w:val="00446CB2"/>
    <w:rsid w:val="00446CDD"/>
    <w:rsid w:val="00450552"/>
    <w:rsid w:val="00451540"/>
    <w:rsid w:val="0045220C"/>
    <w:rsid w:val="00454008"/>
    <w:rsid w:val="00454ABC"/>
    <w:rsid w:val="004551B3"/>
    <w:rsid w:val="004556A3"/>
    <w:rsid w:val="004564AC"/>
    <w:rsid w:val="0045742A"/>
    <w:rsid w:val="004601EC"/>
    <w:rsid w:val="0046072B"/>
    <w:rsid w:val="00460885"/>
    <w:rsid w:val="00460D09"/>
    <w:rsid w:val="00460D98"/>
    <w:rsid w:val="00461334"/>
    <w:rsid w:val="00461B75"/>
    <w:rsid w:val="00461CFD"/>
    <w:rsid w:val="0046271C"/>
    <w:rsid w:val="00463CBE"/>
    <w:rsid w:val="0046474E"/>
    <w:rsid w:val="00464A31"/>
    <w:rsid w:val="00464DEE"/>
    <w:rsid w:val="00466843"/>
    <w:rsid w:val="00467A17"/>
    <w:rsid w:val="00467EA1"/>
    <w:rsid w:val="00470A1E"/>
    <w:rsid w:val="004718C7"/>
    <w:rsid w:val="00471AE7"/>
    <w:rsid w:val="00472270"/>
    <w:rsid w:val="0047289E"/>
    <w:rsid w:val="00473103"/>
    <w:rsid w:val="0047430E"/>
    <w:rsid w:val="00474BD1"/>
    <w:rsid w:val="004754F2"/>
    <w:rsid w:val="00476EA8"/>
    <w:rsid w:val="00477E22"/>
    <w:rsid w:val="00481528"/>
    <w:rsid w:val="00482F3C"/>
    <w:rsid w:val="00483BB9"/>
    <w:rsid w:val="00483C49"/>
    <w:rsid w:val="00483CDF"/>
    <w:rsid w:val="00484CE1"/>
    <w:rsid w:val="00484D1D"/>
    <w:rsid w:val="004863A9"/>
    <w:rsid w:val="00486770"/>
    <w:rsid w:val="00486F48"/>
    <w:rsid w:val="00487C65"/>
    <w:rsid w:val="00487EEB"/>
    <w:rsid w:val="00490467"/>
    <w:rsid w:val="00490688"/>
    <w:rsid w:val="004911B1"/>
    <w:rsid w:val="004913A4"/>
    <w:rsid w:val="00491ED7"/>
    <w:rsid w:val="00493248"/>
    <w:rsid w:val="00494203"/>
    <w:rsid w:val="00494229"/>
    <w:rsid w:val="004943C9"/>
    <w:rsid w:val="00494954"/>
    <w:rsid w:val="00496233"/>
    <w:rsid w:val="004963A3"/>
    <w:rsid w:val="00496674"/>
    <w:rsid w:val="004966BC"/>
    <w:rsid w:val="0049719B"/>
    <w:rsid w:val="00497D1C"/>
    <w:rsid w:val="00497D22"/>
    <w:rsid w:val="004A00E0"/>
    <w:rsid w:val="004A05BD"/>
    <w:rsid w:val="004A1168"/>
    <w:rsid w:val="004A27FA"/>
    <w:rsid w:val="004A2931"/>
    <w:rsid w:val="004A4B86"/>
    <w:rsid w:val="004A5F90"/>
    <w:rsid w:val="004A6753"/>
    <w:rsid w:val="004A7153"/>
    <w:rsid w:val="004A732D"/>
    <w:rsid w:val="004A76CD"/>
    <w:rsid w:val="004A7AE3"/>
    <w:rsid w:val="004A7CA8"/>
    <w:rsid w:val="004A7CB7"/>
    <w:rsid w:val="004B0921"/>
    <w:rsid w:val="004B0AAC"/>
    <w:rsid w:val="004B1B4E"/>
    <w:rsid w:val="004B1C51"/>
    <w:rsid w:val="004B2095"/>
    <w:rsid w:val="004B24CF"/>
    <w:rsid w:val="004B2827"/>
    <w:rsid w:val="004B2AE9"/>
    <w:rsid w:val="004B2AF5"/>
    <w:rsid w:val="004B2B56"/>
    <w:rsid w:val="004B734E"/>
    <w:rsid w:val="004B7AF2"/>
    <w:rsid w:val="004B7EB5"/>
    <w:rsid w:val="004C0313"/>
    <w:rsid w:val="004C0581"/>
    <w:rsid w:val="004C1178"/>
    <w:rsid w:val="004C1251"/>
    <w:rsid w:val="004C1304"/>
    <w:rsid w:val="004C158A"/>
    <w:rsid w:val="004C181D"/>
    <w:rsid w:val="004C19ED"/>
    <w:rsid w:val="004C1CA8"/>
    <w:rsid w:val="004C25E0"/>
    <w:rsid w:val="004C27F5"/>
    <w:rsid w:val="004C2E52"/>
    <w:rsid w:val="004C4142"/>
    <w:rsid w:val="004C46EA"/>
    <w:rsid w:val="004C6E94"/>
    <w:rsid w:val="004C71D4"/>
    <w:rsid w:val="004C737A"/>
    <w:rsid w:val="004C7765"/>
    <w:rsid w:val="004D18D7"/>
    <w:rsid w:val="004D236C"/>
    <w:rsid w:val="004D2A49"/>
    <w:rsid w:val="004D47C9"/>
    <w:rsid w:val="004D5FE7"/>
    <w:rsid w:val="004D62A0"/>
    <w:rsid w:val="004D7B0C"/>
    <w:rsid w:val="004E02B3"/>
    <w:rsid w:val="004E0FED"/>
    <w:rsid w:val="004E1131"/>
    <w:rsid w:val="004E24E1"/>
    <w:rsid w:val="004E30AE"/>
    <w:rsid w:val="004E3AF8"/>
    <w:rsid w:val="004E3B8A"/>
    <w:rsid w:val="004E3BCC"/>
    <w:rsid w:val="004E476B"/>
    <w:rsid w:val="004E4B78"/>
    <w:rsid w:val="004E50AA"/>
    <w:rsid w:val="004E5A16"/>
    <w:rsid w:val="004E6D89"/>
    <w:rsid w:val="004E721C"/>
    <w:rsid w:val="004F07FF"/>
    <w:rsid w:val="004F0817"/>
    <w:rsid w:val="004F14EC"/>
    <w:rsid w:val="004F1CFB"/>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5EB5"/>
    <w:rsid w:val="005074DB"/>
    <w:rsid w:val="00510FC9"/>
    <w:rsid w:val="00511228"/>
    <w:rsid w:val="00511923"/>
    <w:rsid w:val="00511E13"/>
    <w:rsid w:val="0051340F"/>
    <w:rsid w:val="00514142"/>
    <w:rsid w:val="005142E4"/>
    <w:rsid w:val="00514731"/>
    <w:rsid w:val="0051473E"/>
    <w:rsid w:val="005148EF"/>
    <w:rsid w:val="00514DEE"/>
    <w:rsid w:val="00514E7F"/>
    <w:rsid w:val="00515B46"/>
    <w:rsid w:val="00515FA1"/>
    <w:rsid w:val="00516616"/>
    <w:rsid w:val="00516E9C"/>
    <w:rsid w:val="005216C9"/>
    <w:rsid w:val="005216E3"/>
    <w:rsid w:val="005226B3"/>
    <w:rsid w:val="0052372F"/>
    <w:rsid w:val="005258B9"/>
    <w:rsid w:val="00526BDE"/>
    <w:rsid w:val="005271EE"/>
    <w:rsid w:val="00527D9A"/>
    <w:rsid w:val="0053000A"/>
    <w:rsid w:val="0053294A"/>
    <w:rsid w:val="00532D2E"/>
    <w:rsid w:val="005337BA"/>
    <w:rsid w:val="0053478C"/>
    <w:rsid w:val="00534A7D"/>
    <w:rsid w:val="00534CF4"/>
    <w:rsid w:val="005402B8"/>
    <w:rsid w:val="005408F6"/>
    <w:rsid w:val="00541401"/>
    <w:rsid w:val="005414C5"/>
    <w:rsid w:val="00541952"/>
    <w:rsid w:val="0054267F"/>
    <w:rsid w:val="00542F7B"/>
    <w:rsid w:val="00544052"/>
    <w:rsid w:val="005443D0"/>
    <w:rsid w:val="005444E8"/>
    <w:rsid w:val="00544C7F"/>
    <w:rsid w:val="00544CC9"/>
    <w:rsid w:val="00544E46"/>
    <w:rsid w:val="00546E4A"/>
    <w:rsid w:val="0055012F"/>
    <w:rsid w:val="00550786"/>
    <w:rsid w:val="00550D79"/>
    <w:rsid w:val="00552BA4"/>
    <w:rsid w:val="00553B40"/>
    <w:rsid w:val="00553DE3"/>
    <w:rsid w:val="005543C7"/>
    <w:rsid w:val="00554413"/>
    <w:rsid w:val="00554972"/>
    <w:rsid w:val="005556D9"/>
    <w:rsid w:val="00555EF4"/>
    <w:rsid w:val="0055761C"/>
    <w:rsid w:val="00560203"/>
    <w:rsid w:val="00561405"/>
    <w:rsid w:val="00561792"/>
    <w:rsid w:val="005621FA"/>
    <w:rsid w:val="00562FF0"/>
    <w:rsid w:val="00563972"/>
    <w:rsid w:val="00564265"/>
    <w:rsid w:val="00565749"/>
    <w:rsid w:val="0056587E"/>
    <w:rsid w:val="005658CD"/>
    <w:rsid w:val="00565CEE"/>
    <w:rsid w:val="005663B9"/>
    <w:rsid w:val="00566525"/>
    <w:rsid w:val="005667D2"/>
    <w:rsid w:val="00566AE6"/>
    <w:rsid w:val="00567429"/>
    <w:rsid w:val="005676F6"/>
    <w:rsid w:val="00570297"/>
    <w:rsid w:val="00570914"/>
    <w:rsid w:val="005719F9"/>
    <w:rsid w:val="0057228D"/>
    <w:rsid w:val="00572733"/>
    <w:rsid w:val="0057322D"/>
    <w:rsid w:val="00573FE1"/>
    <w:rsid w:val="00574FB1"/>
    <w:rsid w:val="005755FA"/>
    <w:rsid w:val="0057661F"/>
    <w:rsid w:val="00576D96"/>
    <w:rsid w:val="0057769F"/>
    <w:rsid w:val="00577AC2"/>
    <w:rsid w:val="00580112"/>
    <w:rsid w:val="00580878"/>
    <w:rsid w:val="00580A7D"/>
    <w:rsid w:val="00580DDF"/>
    <w:rsid w:val="0058116C"/>
    <w:rsid w:val="00581CE5"/>
    <w:rsid w:val="00582A62"/>
    <w:rsid w:val="00582DCA"/>
    <w:rsid w:val="00583D81"/>
    <w:rsid w:val="0058408E"/>
    <w:rsid w:val="00584126"/>
    <w:rsid w:val="005842E8"/>
    <w:rsid w:val="0058451C"/>
    <w:rsid w:val="00584ABF"/>
    <w:rsid w:val="005850A8"/>
    <w:rsid w:val="0058524A"/>
    <w:rsid w:val="0058597F"/>
    <w:rsid w:val="00585E1C"/>
    <w:rsid w:val="00587587"/>
    <w:rsid w:val="005879F0"/>
    <w:rsid w:val="00587DA0"/>
    <w:rsid w:val="005904EC"/>
    <w:rsid w:val="00591418"/>
    <w:rsid w:val="00591469"/>
    <w:rsid w:val="00591C5D"/>
    <w:rsid w:val="00591FFF"/>
    <w:rsid w:val="00592247"/>
    <w:rsid w:val="00592981"/>
    <w:rsid w:val="005930E0"/>
    <w:rsid w:val="00593302"/>
    <w:rsid w:val="00593C8D"/>
    <w:rsid w:val="00594C7B"/>
    <w:rsid w:val="00595505"/>
    <w:rsid w:val="005965F7"/>
    <w:rsid w:val="00596650"/>
    <w:rsid w:val="00596A17"/>
    <w:rsid w:val="00596A32"/>
    <w:rsid w:val="00597932"/>
    <w:rsid w:val="00597FA1"/>
    <w:rsid w:val="005A0B67"/>
    <w:rsid w:val="005A0BB2"/>
    <w:rsid w:val="005A1E64"/>
    <w:rsid w:val="005A29B7"/>
    <w:rsid w:val="005A30EA"/>
    <w:rsid w:val="005A393D"/>
    <w:rsid w:val="005A3BA2"/>
    <w:rsid w:val="005A4EAB"/>
    <w:rsid w:val="005A51C6"/>
    <w:rsid w:val="005A5C6E"/>
    <w:rsid w:val="005A6274"/>
    <w:rsid w:val="005A657E"/>
    <w:rsid w:val="005A6801"/>
    <w:rsid w:val="005A6802"/>
    <w:rsid w:val="005A6E67"/>
    <w:rsid w:val="005B052B"/>
    <w:rsid w:val="005B0625"/>
    <w:rsid w:val="005B0C79"/>
    <w:rsid w:val="005B10A3"/>
    <w:rsid w:val="005B21C6"/>
    <w:rsid w:val="005B278E"/>
    <w:rsid w:val="005B2E1C"/>
    <w:rsid w:val="005B304F"/>
    <w:rsid w:val="005B4018"/>
    <w:rsid w:val="005B499A"/>
    <w:rsid w:val="005B4BB0"/>
    <w:rsid w:val="005B589B"/>
    <w:rsid w:val="005B6F32"/>
    <w:rsid w:val="005B7017"/>
    <w:rsid w:val="005B7897"/>
    <w:rsid w:val="005B7900"/>
    <w:rsid w:val="005B7E6D"/>
    <w:rsid w:val="005C0120"/>
    <w:rsid w:val="005C064C"/>
    <w:rsid w:val="005C0912"/>
    <w:rsid w:val="005C0F4D"/>
    <w:rsid w:val="005C1C49"/>
    <w:rsid w:val="005C2CF5"/>
    <w:rsid w:val="005C2DB6"/>
    <w:rsid w:val="005C389D"/>
    <w:rsid w:val="005C3F1A"/>
    <w:rsid w:val="005C4A81"/>
    <w:rsid w:val="005C4C91"/>
    <w:rsid w:val="005C4DD0"/>
    <w:rsid w:val="005C5BAA"/>
    <w:rsid w:val="005C5CFB"/>
    <w:rsid w:val="005C64F2"/>
    <w:rsid w:val="005C6AC4"/>
    <w:rsid w:val="005C6C07"/>
    <w:rsid w:val="005D0225"/>
    <w:rsid w:val="005D05AA"/>
    <w:rsid w:val="005D1284"/>
    <w:rsid w:val="005D1481"/>
    <w:rsid w:val="005D2484"/>
    <w:rsid w:val="005D2513"/>
    <w:rsid w:val="005D27EE"/>
    <w:rsid w:val="005D3F00"/>
    <w:rsid w:val="005D5909"/>
    <w:rsid w:val="005D5912"/>
    <w:rsid w:val="005D679B"/>
    <w:rsid w:val="005D6AE1"/>
    <w:rsid w:val="005D6E41"/>
    <w:rsid w:val="005E12A1"/>
    <w:rsid w:val="005E1D03"/>
    <w:rsid w:val="005E369B"/>
    <w:rsid w:val="005E36AF"/>
    <w:rsid w:val="005E41E3"/>
    <w:rsid w:val="005E54F6"/>
    <w:rsid w:val="005E5D60"/>
    <w:rsid w:val="005E635B"/>
    <w:rsid w:val="005E6DCA"/>
    <w:rsid w:val="005E73F5"/>
    <w:rsid w:val="005E7ECF"/>
    <w:rsid w:val="005F0C88"/>
    <w:rsid w:val="005F180A"/>
    <w:rsid w:val="005F1A53"/>
    <w:rsid w:val="005F1CE8"/>
    <w:rsid w:val="005F1EA2"/>
    <w:rsid w:val="005F20CE"/>
    <w:rsid w:val="005F3641"/>
    <w:rsid w:val="005F3E62"/>
    <w:rsid w:val="005F41DB"/>
    <w:rsid w:val="005F5128"/>
    <w:rsid w:val="005F51BD"/>
    <w:rsid w:val="005F51C6"/>
    <w:rsid w:val="005F57DD"/>
    <w:rsid w:val="005F6A1E"/>
    <w:rsid w:val="005F7053"/>
    <w:rsid w:val="005F7B96"/>
    <w:rsid w:val="006003ED"/>
    <w:rsid w:val="006010FB"/>
    <w:rsid w:val="00601ABB"/>
    <w:rsid w:val="00602816"/>
    <w:rsid w:val="00604206"/>
    <w:rsid w:val="00604384"/>
    <w:rsid w:val="00604609"/>
    <w:rsid w:val="00604C17"/>
    <w:rsid w:val="00604DC5"/>
    <w:rsid w:val="00604DD9"/>
    <w:rsid w:val="00605CA3"/>
    <w:rsid w:val="00606072"/>
    <w:rsid w:val="00606084"/>
    <w:rsid w:val="0060626E"/>
    <w:rsid w:val="006068E7"/>
    <w:rsid w:val="00606C41"/>
    <w:rsid w:val="00610854"/>
    <w:rsid w:val="006109A8"/>
    <w:rsid w:val="00610E51"/>
    <w:rsid w:val="006114A3"/>
    <w:rsid w:val="00612D02"/>
    <w:rsid w:val="00612E52"/>
    <w:rsid w:val="00613439"/>
    <w:rsid w:val="006134C5"/>
    <w:rsid w:val="00614074"/>
    <w:rsid w:val="006144E0"/>
    <w:rsid w:val="0061454E"/>
    <w:rsid w:val="00616ACD"/>
    <w:rsid w:val="00616EAF"/>
    <w:rsid w:val="00617721"/>
    <w:rsid w:val="00617BEA"/>
    <w:rsid w:val="006203EA"/>
    <w:rsid w:val="0062065D"/>
    <w:rsid w:val="00620E4C"/>
    <w:rsid w:val="00621E37"/>
    <w:rsid w:val="00623529"/>
    <w:rsid w:val="00624BEB"/>
    <w:rsid w:val="00625C8D"/>
    <w:rsid w:val="00626057"/>
    <w:rsid w:val="0062735D"/>
    <w:rsid w:val="00627965"/>
    <w:rsid w:val="00630B46"/>
    <w:rsid w:val="00630C85"/>
    <w:rsid w:val="00630F3D"/>
    <w:rsid w:val="006317E5"/>
    <w:rsid w:val="00631CD3"/>
    <w:rsid w:val="00633091"/>
    <w:rsid w:val="00633D90"/>
    <w:rsid w:val="00633E82"/>
    <w:rsid w:val="0063473A"/>
    <w:rsid w:val="00635185"/>
    <w:rsid w:val="00637C49"/>
    <w:rsid w:val="006413BB"/>
    <w:rsid w:val="006415C2"/>
    <w:rsid w:val="00641810"/>
    <w:rsid w:val="00643850"/>
    <w:rsid w:val="006439F7"/>
    <w:rsid w:val="00644856"/>
    <w:rsid w:val="00645E13"/>
    <w:rsid w:val="00646CC3"/>
    <w:rsid w:val="00647036"/>
    <w:rsid w:val="0064729B"/>
    <w:rsid w:val="00650576"/>
    <w:rsid w:val="006507BE"/>
    <w:rsid w:val="006518BD"/>
    <w:rsid w:val="00651AAE"/>
    <w:rsid w:val="0065208D"/>
    <w:rsid w:val="00652481"/>
    <w:rsid w:val="00654EC6"/>
    <w:rsid w:val="0065574D"/>
    <w:rsid w:val="0065759B"/>
    <w:rsid w:val="006575AB"/>
    <w:rsid w:val="00657985"/>
    <w:rsid w:val="006600E8"/>
    <w:rsid w:val="00661107"/>
    <w:rsid w:val="00662973"/>
    <w:rsid w:val="00662AA7"/>
    <w:rsid w:val="006632B9"/>
    <w:rsid w:val="00663F96"/>
    <w:rsid w:val="00665237"/>
    <w:rsid w:val="00665351"/>
    <w:rsid w:val="006654D7"/>
    <w:rsid w:val="00665A51"/>
    <w:rsid w:val="00665A53"/>
    <w:rsid w:val="006665F0"/>
    <w:rsid w:val="00667A4A"/>
    <w:rsid w:val="00667D46"/>
    <w:rsid w:val="00670B7A"/>
    <w:rsid w:val="006715E3"/>
    <w:rsid w:val="00672B2A"/>
    <w:rsid w:val="00672E10"/>
    <w:rsid w:val="00672ECF"/>
    <w:rsid w:val="0067368C"/>
    <w:rsid w:val="00673F3E"/>
    <w:rsid w:val="0067779B"/>
    <w:rsid w:val="00677D77"/>
    <w:rsid w:val="0068033A"/>
    <w:rsid w:val="0068036E"/>
    <w:rsid w:val="00680A6D"/>
    <w:rsid w:val="00680C7C"/>
    <w:rsid w:val="00680EC1"/>
    <w:rsid w:val="00682525"/>
    <w:rsid w:val="00682772"/>
    <w:rsid w:val="00683057"/>
    <w:rsid w:val="0068309F"/>
    <w:rsid w:val="0068312D"/>
    <w:rsid w:val="006831D1"/>
    <w:rsid w:val="00683C77"/>
    <w:rsid w:val="00684FEC"/>
    <w:rsid w:val="00685268"/>
    <w:rsid w:val="00685478"/>
    <w:rsid w:val="0068570C"/>
    <w:rsid w:val="0068601D"/>
    <w:rsid w:val="00687199"/>
    <w:rsid w:val="0068768B"/>
    <w:rsid w:val="00687826"/>
    <w:rsid w:val="00694F51"/>
    <w:rsid w:val="00695159"/>
    <w:rsid w:val="00695AD7"/>
    <w:rsid w:val="00696340"/>
    <w:rsid w:val="006966DC"/>
    <w:rsid w:val="00696964"/>
    <w:rsid w:val="006969EC"/>
    <w:rsid w:val="006A0944"/>
    <w:rsid w:val="006A24C4"/>
    <w:rsid w:val="006A267A"/>
    <w:rsid w:val="006A2AE1"/>
    <w:rsid w:val="006A2DE4"/>
    <w:rsid w:val="006A3197"/>
    <w:rsid w:val="006A353A"/>
    <w:rsid w:val="006A3DA9"/>
    <w:rsid w:val="006A41B3"/>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CD4"/>
    <w:rsid w:val="006B7625"/>
    <w:rsid w:val="006C0E41"/>
    <w:rsid w:val="006C12D9"/>
    <w:rsid w:val="006C138F"/>
    <w:rsid w:val="006C1C87"/>
    <w:rsid w:val="006C1DC6"/>
    <w:rsid w:val="006C216F"/>
    <w:rsid w:val="006C2D34"/>
    <w:rsid w:val="006C4308"/>
    <w:rsid w:val="006C553C"/>
    <w:rsid w:val="006C5AD1"/>
    <w:rsid w:val="006C5B49"/>
    <w:rsid w:val="006C70FA"/>
    <w:rsid w:val="006C712C"/>
    <w:rsid w:val="006C7203"/>
    <w:rsid w:val="006C765C"/>
    <w:rsid w:val="006C7B85"/>
    <w:rsid w:val="006C7D00"/>
    <w:rsid w:val="006D0B29"/>
    <w:rsid w:val="006D0EBC"/>
    <w:rsid w:val="006D1EDC"/>
    <w:rsid w:val="006D2B80"/>
    <w:rsid w:val="006D3BF6"/>
    <w:rsid w:val="006D3D72"/>
    <w:rsid w:val="006D40AE"/>
    <w:rsid w:val="006D45FF"/>
    <w:rsid w:val="006D4D30"/>
    <w:rsid w:val="006D5537"/>
    <w:rsid w:val="006D5EFD"/>
    <w:rsid w:val="006D5F04"/>
    <w:rsid w:val="006D5FC5"/>
    <w:rsid w:val="006D62DF"/>
    <w:rsid w:val="006D671B"/>
    <w:rsid w:val="006D6F68"/>
    <w:rsid w:val="006D774C"/>
    <w:rsid w:val="006D7BCA"/>
    <w:rsid w:val="006E0469"/>
    <w:rsid w:val="006E0938"/>
    <w:rsid w:val="006E170E"/>
    <w:rsid w:val="006E19B9"/>
    <w:rsid w:val="006E1A41"/>
    <w:rsid w:val="006E1B96"/>
    <w:rsid w:val="006E2DBB"/>
    <w:rsid w:val="006E2EB7"/>
    <w:rsid w:val="006E3C93"/>
    <w:rsid w:val="006E3D01"/>
    <w:rsid w:val="006E410A"/>
    <w:rsid w:val="006E535C"/>
    <w:rsid w:val="006E5CB6"/>
    <w:rsid w:val="006E6079"/>
    <w:rsid w:val="006E61C0"/>
    <w:rsid w:val="006E75A5"/>
    <w:rsid w:val="006E76D5"/>
    <w:rsid w:val="006F1100"/>
    <w:rsid w:val="006F1A6E"/>
    <w:rsid w:val="006F1FE6"/>
    <w:rsid w:val="006F2A9F"/>
    <w:rsid w:val="006F2EE5"/>
    <w:rsid w:val="006F3FB1"/>
    <w:rsid w:val="006F4792"/>
    <w:rsid w:val="006F4FA7"/>
    <w:rsid w:val="006F5BBE"/>
    <w:rsid w:val="006F5BD5"/>
    <w:rsid w:val="006F5D87"/>
    <w:rsid w:val="006F623B"/>
    <w:rsid w:val="006F7A1F"/>
    <w:rsid w:val="007006A3"/>
    <w:rsid w:val="007006CD"/>
    <w:rsid w:val="00701313"/>
    <w:rsid w:val="00701617"/>
    <w:rsid w:val="00701C83"/>
    <w:rsid w:val="00702327"/>
    <w:rsid w:val="00702DC9"/>
    <w:rsid w:val="007030B8"/>
    <w:rsid w:val="007045B4"/>
    <w:rsid w:val="00704660"/>
    <w:rsid w:val="00704938"/>
    <w:rsid w:val="00705B3A"/>
    <w:rsid w:val="007060CE"/>
    <w:rsid w:val="0071019F"/>
    <w:rsid w:val="00710973"/>
    <w:rsid w:val="00710DA3"/>
    <w:rsid w:val="00711283"/>
    <w:rsid w:val="00711517"/>
    <w:rsid w:val="007116AA"/>
    <w:rsid w:val="007117F9"/>
    <w:rsid w:val="0071251B"/>
    <w:rsid w:val="0071398C"/>
    <w:rsid w:val="007143EF"/>
    <w:rsid w:val="0071458C"/>
    <w:rsid w:val="00714B28"/>
    <w:rsid w:val="0071541D"/>
    <w:rsid w:val="00715FB3"/>
    <w:rsid w:val="00715FFA"/>
    <w:rsid w:val="0071693B"/>
    <w:rsid w:val="00716E43"/>
    <w:rsid w:val="00717C60"/>
    <w:rsid w:val="00720160"/>
    <w:rsid w:val="00720CC1"/>
    <w:rsid w:val="007212CC"/>
    <w:rsid w:val="007212D7"/>
    <w:rsid w:val="0072149E"/>
    <w:rsid w:val="00721B13"/>
    <w:rsid w:val="0072265D"/>
    <w:rsid w:val="0072333D"/>
    <w:rsid w:val="00723E5E"/>
    <w:rsid w:val="00724CBA"/>
    <w:rsid w:val="00725EEB"/>
    <w:rsid w:val="007266F7"/>
    <w:rsid w:val="00726E77"/>
    <w:rsid w:val="0072778F"/>
    <w:rsid w:val="007301C7"/>
    <w:rsid w:val="00730FB2"/>
    <w:rsid w:val="007328B9"/>
    <w:rsid w:val="00733A93"/>
    <w:rsid w:val="00733DF6"/>
    <w:rsid w:val="00733E34"/>
    <w:rsid w:val="0073447A"/>
    <w:rsid w:val="0073483D"/>
    <w:rsid w:val="00734EB0"/>
    <w:rsid w:val="007352AE"/>
    <w:rsid w:val="0073697C"/>
    <w:rsid w:val="00737058"/>
    <w:rsid w:val="00737614"/>
    <w:rsid w:val="007377AD"/>
    <w:rsid w:val="00740548"/>
    <w:rsid w:val="00740C32"/>
    <w:rsid w:val="007421A6"/>
    <w:rsid w:val="007423FC"/>
    <w:rsid w:val="007424EC"/>
    <w:rsid w:val="00743617"/>
    <w:rsid w:val="007439A3"/>
    <w:rsid w:val="00744522"/>
    <w:rsid w:val="007449C7"/>
    <w:rsid w:val="007454A2"/>
    <w:rsid w:val="00745FFD"/>
    <w:rsid w:val="007461DB"/>
    <w:rsid w:val="00746C73"/>
    <w:rsid w:val="00747044"/>
    <w:rsid w:val="0074722F"/>
    <w:rsid w:val="007476E6"/>
    <w:rsid w:val="00747A7C"/>
    <w:rsid w:val="00750275"/>
    <w:rsid w:val="00750E29"/>
    <w:rsid w:val="00750E4A"/>
    <w:rsid w:val="007513FA"/>
    <w:rsid w:val="0075409E"/>
    <w:rsid w:val="00754480"/>
    <w:rsid w:val="007547D6"/>
    <w:rsid w:val="00756853"/>
    <w:rsid w:val="0075686B"/>
    <w:rsid w:val="00757167"/>
    <w:rsid w:val="00757689"/>
    <w:rsid w:val="00757D2B"/>
    <w:rsid w:val="00757E75"/>
    <w:rsid w:val="00760A4F"/>
    <w:rsid w:val="00761816"/>
    <w:rsid w:val="00761E15"/>
    <w:rsid w:val="0076246D"/>
    <w:rsid w:val="00763211"/>
    <w:rsid w:val="0076367D"/>
    <w:rsid w:val="0076371E"/>
    <w:rsid w:val="00763E1C"/>
    <w:rsid w:val="00764019"/>
    <w:rsid w:val="007642EC"/>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4199"/>
    <w:rsid w:val="007741A6"/>
    <w:rsid w:val="0077478B"/>
    <w:rsid w:val="00775D06"/>
    <w:rsid w:val="00777B15"/>
    <w:rsid w:val="00777C6E"/>
    <w:rsid w:val="00777E10"/>
    <w:rsid w:val="0078028F"/>
    <w:rsid w:val="007814F6"/>
    <w:rsid w:val="007816E2"/>
    <w:rsid w:val="00782966"/>
    <w:rsid w:val="007836B6"/>
    <w:rsid w:val="00783701"/>
    <w:rsid w:val="00783874"/>
    <w:rsid w:val="00783C0C"/>
    <w:rsid w:val="00783F24"/>
    <w:rsid w:val="007849B3"/>
    <w:rsid w:val="00784E9B"/>
    <w:rsid w:val="007866F7"/>
    <w:rsid w:val="0078674E"/>
    <w:rsid w:val="007868E5"/>
    <w:rsid w:val="00786EC3"/>
    <w:rsid w:val="00787218"/>
    <w:rsid w:val="007872C0"/>
    <w:rsid w:val="007879E5"/>
    <w:rsid w:val="00787B42"/>
    <w:rsid w:val="0079007F"/>
    <w:rsid w:val="007917C3"/>
    <w:rsid w:val="0079313C"/>
    <w:rsid w:val="00793B66"/>
    <w:rsid w:val="0079452B"/>
    <w:rsid w:val="007946DF"/>
    <w:rsid w:val="0079482E"/>
    <w:rsid w:val="00795A5D"/>
    <w:rsid w:val="00795BA4"/>
    <w:rsid w:val="00795EA5"/>
    <w:rsid w:val="00796853"/>
    <w:rsid w:val="00796EC2"/>
    <w:rsid w:val="0079708B"/>
    <w:rsid w:val="00797352"/>
    <w:rsid w:val="007976E6"/>
    <w:rsid w:val="007A00BB"/>
    <w:rsid w:val="007A1AA9"/>
    <w:rsid w:val="007A374D"/>
    <w:rsid w:val="007A3F4C"/>
    <w:rsid w:val="007A4170"/>
    <w:rsid w:val="007A43F5"/>
    <w:rsid w:val="007A4EC0"/>
    <w:rsid w:val="007A5056"/>
    <w:rsid w:val="007A5AA6"/>
    <w:rsid w:val="007A6D8B"/>
    <w:rsid w:val="007A791F"/>
    <w:rsid w:val="007A79B2"/>
    <w:rsid w:val="007B0413"/>
    <w:rsid w:val="007B0519"/>
    <w:rsid w:val="007B0A0A"/>
    <w:rsid w:val="007B2CC0"/>
    <w:rsid w:val="007B3168"/>
    <w:rsid w:val="007B3281"/>
    <w:rsid w:val="007B385C"/>
    <w:rsid w:val="007B562C"/>
    <w:rsid w:val="007B5C02"/>
    <w:rsid w:val="007B63DD"/>
    <w:rsid w:val="007B7F16"/>
    <w:rsid w:val="007C0246"/>
    <w:rsid w:val="007C1B92"/>
    <w:rsid w:val="007C1C1E"/>
    <w:rsid w:val="007C2BA4"/>
    <w:rsid w:val="007C40C4"/>
    <w:rsid w:val="007C58DC"/>
    <w:rsid w:val="007C5991"/>
    <w:rsid w:val="007C71D8"/>
    <w:rsid w:val="007D02DB"/>
    <w:rsid w:val="007D03DE"/>
    <w:rsid w:val="007D33B3"/>
    <w:rsid w:val="007D45DC"/>
    <w:rsid w:val="007D527C"/>
    <w:rsid w:val="007D56C3"/>
    <w:rsid w:val="007D5DB2"/>
    <w:rsid w:val="007D6541"/>
    <w:rsid w:val="007D6D6A"/>
    <w:rsid w:val="007D6D8C"/>
    <w:rsid w:val="007D6E9D"/>
    <w:rsid w:val="007D6EFE"/>
    <w:rsid w:val="007E018A"/>
    <w:rsid w:val="007E03C1"/>
    <w:rsid w:val="007E092A"/>
    <w:rsid w:val="007E0A3F"/>
    <w:rsid w:val="007E0E5C"/>
    <w:rsid w:val="007E123A"/>
    <w:rsid w:val="007E285A"/>
    <w:rsid w:val="007E29F0"/>
    <w:rsid w:val="007E33F0"/>
    <w:rsid w:val="007E5339"/>
    <w:rsid w:val="007E5B63"/>
    <w:rsid w:val="007E78FA"/>
    <w:rsid w:val="007F0AAD"/>
    <w:rsid w:val="007F0B47"/>
    <w:rsid w:val="007F121E"/>
    <w:rsid w:val="007F172C"/>
    <w:rsid w:val="007F1872"/>
    <w:rsid w:val="007F1D66"/>
    <w:rsid w:val="007F25F0"/>
    <w:rsid w:val="007F2A4F"/>
    <w:rsid w:val="007F3A82"/>
    <w:rsid w:val="007F3BE2"/>
    <w:rsid w:val="007F3F05"/>
    <w:rsid w:val="007F7018"/>
    <w:rsid w:val="007F7AFE"/>
    <w:rsid w:val="007F7C32"/>
    <w:rsid w:val="008016DF"/>
    <w:rsid w:val="0080241F"/>
    <w:rsid w:val="00803154"/>
    <w:rsid w:val="0080458C"/>
    <w:rsid w:val="00804944"/>
    <w:rsid w:val="00804FBE"/>
    <w:rsid w:val="0080619C"/>
    <w:rsid w:val="0080631D"/>
    <w:rsid w:val="00806D46"/>
    <w:rsid w:val="0080789A"/>
    <w:rsid w:val="00807D5B"/>
    <w:rsid w:val="00810A0B"/>
    <w:rsid w:val="00811154"/>
    <w:rsid w:val="00811389"/>
    <w:rsid w:val="008119F4"/>
    <w:rsid w:val="00812072"/>
    <w:rsid w:val="00813279"/>
    <w:rsid w:val="008139B3"/>
    <w:rsid w:val="00813B81"/>
    <w:rsid w:val="00814C64"/>
    <w:rsid w:val="00816B4A"/>
    <w:rsid w:val="00820D83"/>
    <w:rsid w:val="00821F93"/>
    <w:rsid w:val="00822B17"/>
    <w:rsid w:val="00822E14"/>
    <w:rsid w:val="00823377"/>
    <w:rsid w:val="00827D3E"/>
    <w:rsid w:val="00830A3C"/>
    <w:rsid w:val="008317DD"/>
    <w:rsid w:val="008317FF"/>
    <w:rsid w:val="00831956"/>
    <w:rsid w:val="00831C78"/>
    <w:rsid w:val="00832C2A"/>
    <w:rsid w:val="00833771"/>
    <w:rsid w:val="008339DC"/>
    <w:rsid w:val="00833E8D"/>
    <w:rsid w:val="008342B4"/>
    <w:rsid w:val="00834889"/>
    <w:rsid w:val="00834C31"/>
    <w:rsid w:val="00834DCF"/>
    <w:rsid w:val="0083537B"/>
    <w:rsid w:val="00835CE4"/>
    <w:rsid w:val="00837715"/>
    <w:rsid w:val="0083782F"/>
    <w:rsid w:val="008378F7"/>
    <w:rsid w:val="00837ED9"/>
    <w:rsid w:val="008404A0"/>
    <w:rsid w:val="00840741"/>
    <w:rsid w:val="0084093E"/>
    <w:rsid w:val="00842F24"/>
    <w:rsid w:val="0084330E"/>
    <w:rsid w:val="00843339"/>
    <w:rsid w:val="00843472"/>
    <w:rsid w:val="008434BF"/>
    <w:rsid w:val="00845140"/>
    <w:rsid w:val="008454B5"/>
    <w:rsid w:val="00845B82"/>
    <w:rsid w:val="00845C52"/>
    <w:rsid w:val="008460A8"/>
    <w:rsid w:val="008460DB"/>
    <w:rsid w:val="00846572"/>
    <w:rsid w:val="00846796"/>
    <w:rsid w:val="00846CE6"/>
    <w:rsid w:val="008478C7"/>
    <w:rsid w:val="00850306"/>
    <w:rsid w:val="00850B42"/>
    <w:rsid w:val="00850EBA"/>
    <w:rsid w:val="00851D56"/>
    <w:rsid w:val="0085214B"/>
    <w:rsid w:val="008530F3"/>
    <w:rsid w:val="00854C4B"/>
    <w:rsid w:val="00856788"/>
    <w:rsid w:val="008568FF"/>
    <w:rsid w:val="00856DBD"/>
    <w:rsid w:val="00856E7A"/>
    <w:rsid w:val="008609E6"/>
    <w:rsid w:val="00860DDF"/>
    <w:rsid w:val="00862BBF"/>
    <w:rsid w:val="00864AB5"/>
    <w:rsid w:val="00864C6B"/>
    <w:rsid w:val="00867C20"/>
    <w:rsid w:val="00867DA2"/>
    <w:rsid w:val="00867FE0"/>
    <w:rsid w:val="00870372"/>
    <w:rsid w:val="008703B8"/>
    <w:rsid w:val="00870446"/>
    <w:rsid w:val="00870B0C"/>
    <w:rsid w:val="00872EBC"/>
    <w:rsid w:val="0087434A"/>
    <w:rsid w:val="00874906"/>
    <w:rsid w:val="008758D3"/>
    <w:rsid w:val="0087727C"/>
    <w:rsid w:val="0087759F"/>
    <w:rsid w:val="00877A32"/>
    <w:rsid w:val="0088058B"/>
    <w:rsid w:val="008807F9"/>
    <w:rsid w:val="00880AE1"/>
    <w:rsid w:val="008814AD"/>
    <w:rsid w:val="00881AC9"/>
    <w:rsid w:val="00881DC5"/>
    <w:rsid w:val="00882652"/>
    <w:rsid w:val="0088294E"/>
    <w:rsid w:val="00882D23"/>
    <w:rsid w:val="00883C85"/>
    <w:rsid w:val="008855CA"/>
    <w:rsid w:val="0088717E"/>
    <w:rsid w:val="00887536"/>
    <w:rsid w:val="00887DB3"/>
    <w:rsid w:val="0089031E"/>
    <w:rsid w:val="00891A3B"/>
    <w:rsid w:val="00891E7B"/>
    <w:rsid w:val="00893E84"/>
    <w:rsid w:val="00895BEA"/>
    <w:rsid w:val="00895BF5"/>
    <w:rsid w:val="008960A2"/>
    <w:rsid w:val="00896216"/>
    <w:rsid w:val="00896592"/>
    <w:rsid w:val="00897974"/>
    <w:rsid w:val="008A0FC6"/>
    <w:rsid w:val="008A1FFB"/>
    <w:rsid w:val="008A20C9"/>
    <w:rsid w:val="008A29FF"/>
    <w:rsid w:val="008A39BF"/>
    <w:rsid w:val="008A3A04"/>
    <w:rsid w:val="008A53DB"/>
    <w:rsid w:val="008A7D74"/>
    <w:rsid w:val="008B3546"/>
    <w:rsid w:val="008B4ACD"/>
    <w:rsid w:val="008B5737"/>
    <w:rsid w:val="008B5ACF"/>
    <w:rsid w:val="008B5D3F"/>
    <w:rsid w:val="008B5F40"/>
    <w:rsid w:val="008B7D31"/>
    <w:rsid w:val="008C12C0"/>
    <w:rsid w:val="008C1ACA"/>
    <w:rsid w:val="008C3331"/>
    <w:rsid w:val="008C37F8"/>
    <w:rsid w:val="008C40DF"/>
    <w:rsid w:val="008C40E9"/>
    <w:rsid w:val="008C49BD"/>
    <w:rsid w:val="008C4A6F"/>
    <w:rsid w:val="008C5F0D"/>
    <w:rsid w:val="008C686D"/>
    <w:rsid w:val="008C76E4"/>
    <w:rsid w:val="008C7867"/>
    <w:rsid w:val="008D014A"/>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27A9"/>
    <w:rsid w:val="008E2B47"/>
    <w:rsid w:val="008E3146"/>
    <w:rsid w:val="008E3558"/>
    <w:rsid w:val="008E35F1"/>
    <w:rsid w:val="008E4CF6"/>
    <w:rsid w:val="008E504F"/>
    <w:rsid w:val="008E52A7"/>
    <w:rsid w:val="008E5C3F"/>
    <w:rsid w:val="008E5EEA"/>
    <w:rsid w:val="008E72DB"/>
    <w:rsid w:val="008E7B4D"/>
    <w:rsid w:val="008F00A1"/>
    <w:rsid w:val="008F08E5"/>
    <w:rsid w:val="008F1E70"/>
    <w:rsid w:val="008F2318"/>
    <w:rsid w:val="008F45A8"/>
    <w:rsid w:val="008F460A"/>
    <w:rsid w:val="008F4A70"/>
    <w:rsid w:val="008F54E4"/>
    <w:rsid w:val="008F5B69"/>
    <w:rsid w:val="008F70F1"/>
    <w:rsid w:val="00900174"/>
    <w:rsid w:val="00900CA3"/>
    <w:rsid w:val="00901272"/>
    <w:rsid w:val="00901569"/>
    <w:rsid w:val="0090182C"/>
    <w:rsid w:val="009044FD"/>
    <w:rsid w:val="0090475C"/>
    <w:rsid w:val="00904D1E"/>
    <w:rsid w:val="00904E90"/>
    <w:rsid w:val="00905067"/>
    <w:rsid w:val="00905170"/>
    <w:rsid w:val="00907979"/>
    <w:rsid w:val="00910565"/>
    <w:rsid w:val="0091140A"/>
    <w:rsid w:val="00911A1C"/>
    <w:rsid w:val="00912045"/>
    <w:rsid w:val="00913F82"/>
    <w:rsid w:val="00914382"/>
    <w:rsid w:val="00914D9F"/>
    <w:rsid w:val="009151C0"/>
    <w:rsid w:val="0091564A"/>
    <w:rsid w:val="009168D7"/>
    <w:rsid w:val="00916F7A"/>
    <w:rsid w:val="00917150"/>
    <w:rsid w:val="009174CA"/>
    <w:rsid w:val="009175A7"/>
    <w:rsid w:val="00917ACB"/>
    <w:rsid w:val="00917B9C"/>
    <w:rsid w:val="00917BB0"/>
    <w:rsid w:val="009223C9"/>
    <w:rsid w:val="00922571"/>
    <w:rsid w:val="00922730"/>
    <w:rsid w:val="00922827"/>
    <w:rsid w:val="009239DB"/>
    <w:rsid w:val="00925023"/>
    <w:rsid w:val="00925133"/>
    <w:rsid w:val="00925978"/>
    <w:rsid w:val="00925BC8"/>
    <w:rsid w:val="00925D50"/>
    <w:rsid w:val="009267D2"/>
    <w:rsid w:val="00927121"/>
    <w:rsid w:val="009276EA"/>
    <w:rsid w:val="0093027C"/>
    <w:rsid w:val="00930312"/>
    <w:rsid w:val="00930F06"/>
    <w:rsid w:val="009319E2"/>
    <w:rsid w:val="00931E5F"/>
    <w:rsid w:val="00932112"/>
    <w:rsid w:val="009328CC"/>
    <w:rsid w:val="00932BE7"/>
    <w:rsid w:val="0093356C"/>
    <w:rsid w:val="00933FCF"/>
    <w:rsid w:val="009341D5"/>
    <w:rsid w:val="00934DDE"/>
    <w:rsid w:val="009352F3"/>
    <w:rsid w:val="00935507"/>
    <w:rsid w:val="00935DEE"/>
    <w:rsid w:val="009376E5"/>
    <w:rsid w:val="0093784C"/>
    <w:rsid w:val="00941503"/>
    <w:rsid w:val="00941A91"/>
    <w:rsid w:val="00943493"/>
    <w:rsid w:val="009449AB"/>
    <w:rsid w:val="00944ED2"/>
    <w:rsid w:val="009453AB"/>
    <w:rsid w:val="00945700"/>
    <w:rsid w:val="00946CA3"/>
    <w:rsid w:val="00947BCF"/>
    <w:rsid w:val="0095109A"/>
    <w:rsid w:val="00951BEB"/>
    <w:rsid w:val="00952370"/>
    <w:rsid w:val="00952A7A"/>
    <w:rsid w:val="00953162"/>
    <w:rsid w:val="009535AA"/>
    <w:rsid w:val="0095368F"/>
    <w:rsid w:val="009540CF"/>
    <w:rsid w:val="009546CB"/>
    <w:rsid w:val="0095472F"/>
    <w:rsid w:val="009556A0"/>
    <w:rsid w:val="00955782"/>
    <w:rsid w:val="00955BAF"/>
    <w:rsid w:val="00960947"/>
    <w:rsid w:val="0096187C"/>
    <w:rsid w:val="0096259C"/>
    <w:rsid w:val="0096380E"/>
    <w:rsid w:val="009640A5"/>
    <w:rsid w:val="00964200"/>
    <w:rsid w:val="00964C25"/>
    <w:rsid w:val="00964F78"/>
    <w:rsid w:val="00965988"/>
    <w:rsid w:val="00965FE0"/>
    <w:rsid w:val="0096728C"/>
    <w:rsid w:val="00967827"/>
    <w:rsid w:val="009708D8"/>
    <w:rsid w:val="00971385"/>
    <w:rsid w:val="00971911"/>
    <w:rsid w:val="009723A6"/>
    <w:rsid w:val="00972681"/>
    <w:rsid w:val="0097349F"/>
    <w:rsid w:val="00973505"/>
    <w:rsid w:val="00973CD6"/>
    <w:rsid w:val="009744EC"/>
    <w:rsid w:val="00975D11"/>
    <w:rsid w:val="00976313"/>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5A0"/>
    <w:rsid w:val="00992B66"/>
    <w:rsid w:val="00992EFA"/>
    <w:rsid w:val="009931BA"/>
    <w:rsid w:val="00993912"/>
    <w:rsid w:val="009943BE"/>
    <w:rsid w:val="00995961"/>
    <w:rsid w:val="00995B7F"/>
    <w:rsid w:val="009A1464"/>
    <w:rsid w:val="009A170D"/>
    <w:rsid w:val="009A1C86"/>
    <w:rsid w:val="009A1DD3"/>
    <w:rsid w:val="009A221A"/>
    <w:rsid w:val="009A2688"/>
    <w:rsid w:val="009A2D26"/>
    <w:rsid w:val="009A35F8"/>
    <w:rsid w:val="009A47DB"/>
    <w:rsid w:val="009A4AD6"/>
    <w:rsid w:val="009A61E3"/>
    <w:rsid w:val="009A70FD"/>
    <w:rsid w:val="009A76FE"/>
    <w:rsid w:val="009A7C97"/>
    <w:rsid w:val="009B13EE"/>
    <w:rsid w:val="009B257C"/>
    <w:rsid w:val="009B279B"/>
    <w:rsid w:val="009B2881"/>
    <w:rsid w:val="009B305F"/>
    <w:rsid w:val="009B30CB"/>
    <w:rsid w:val="009B390B"/>
    <w:rsid w:val="009B421D"/>
    <w:rsid w:val="009B48FE"/>
    <w:rsid w:val="009B533F"/>
    <w:rsid w:val="009B543E"/>
    <w:rsid w:val="009B663C"/>
    <w:rsid w:val="009B6ABC"/>
    <w:rsid w:val="009B790C"/>
    <w:rsid w:val="009B7927"/>
    <w:rsid w:val="009C02E8"/>
    <w:rsid w:val="009C0599"/>
    <w:rsid w:val="009C1600"/>
    <w:rsid w:val="009C1C2E"/>
    <w:rsid w:val="009C279B"/>
    <w:rsid w:val="009C2C3D"/>
    <w:rsid w:val="009C3176"/>
    <w:rsid w:val="009C450E"/>
    <w:rsid w:val="009C4606"/>
    <w:rsid w:val="009C4A38"/>
    <w:rsid w:val="009C4AE7"/>
    <w:rsid w:val="009C4E3C"/>
    <w:rsid w:val="009C506A"/>
    <w:rsid w:val="009C551A"/>
    <w:rsid w:val="009C55E5"/>
    <w:rsid w:val="009C5B71"/>
    <w:rsid w:val="009C5FD1"/>
    <w:rsid w:val="009C6614"/>
    <w:rsid w:val="009C764F"/>
    <w:rsid w:val="009C7C9B"/>
    <w:rsid w:val="009C7D74"/>
    <w:rsid w:val="009D03BB"/>
    <w:rsid w:val="009D03FA"/>
    <w:rsid w:val="009D04C5"/>
    <w:rsid w:val="009D0AE6"/>
    <w:rsid w:val="009D186F"/>
    <w:rsid w:val="009D19D5"/>
    <w:rsid w:val="009D1A61"/>
    <w:rsid w:val="009D1D1D"/>
    <w:rsid w:val="009D1DB2"/>
    <w:rsid w:val="009D2307"/>
    <w:rsid w:val="009D2985"/>
    <w:rsid w:val="009D2B23"/>
    <w:rsid w:val="009D31AF"/>
    <w:rsid w:val="009D3792"/>
    <w:rsid w:val="009D3F38"/>
    <w:rsid w:val="009D4B61"/>
    <w:rsid w:val="009D4BF0"/>
    <w:rsid w:val="009D4DCE"/>
    <w:rsid w:val="009D51BC"/>
    <w:rsid w:val="009D629F"/>
    <w:rsid w:val="009D7987"/>
    <w:rsid w:val="009E105B"/>
    <w:rsid w:val="009E1E48"/>
    <w:rsid w:val="009E2290"/>
    <w:rsid w:val="009E2CEE"/>
    <w:rsid w:val="009E3E8E"/>
    <w:rsid w:val="009E4816"/>
    <w:rsid w:val="009E4919"/>
    <w:rsid w:val="009E4946"/>
    <w:rsid w:val="009E560D"/>
    <w:rsid w:val="009E6127"/>
    <w:rsid w:val="009E6D0D"/>
    <w:rsid w:val="009E70CF"/>
    <w:rsid w:val="009E74CB"/>
    <w:rsid w:val="009E7E65"/>
    <w:rsid w:val="009E7EAD"/>
    <w:rsid w:val="009F1203"/>
    <w:rsid w:val="009F1B93"/>
    <w:rsid w:val="009F1DFA"/>
    <w:rsid w:val="009F2275"/>
    <w:rsid w:val="009F2500"/>
    <w:rsid w:val="009F25B9"/>
    <w:rsid w:val="009F25C5"/>
    <w:rsid w:val="009F3335"/>
    <w:rsid w:val="009F34E6"/>
    <w:rsid w:val="009F59B1"/>
    <w:rsid w:val="009F5B93"/>
    <w:rsid w:val="009F5F3B"/>
    <w:rsid w:val="009F6442"/>
    <w:rsid w:val="009F72EE"/>
    <w:rsid w:val="009F750E"/>
    <w:rsid w:val="009F751C"/>
    <w:rsid w:val="009F785E"/>
    <w:rsid w:val="00A00345"/>
    <w:rsid w:val="00A01252"/>
    <w:rsid w:val="00A0243E"/>
    <w:rsid w:val="00A02A85"/>
    <w:rsid w:val="00A03B39"/>
    <w:rsid w:val="00A04505"/>
    <w:rsid w:val="00A049D2"/>
    <w:rsid w:val="00A04AC0"/>
    <w:rsid w:val="00A05A78"/>
    <w:rsid w:val="00A06DC2"/>
    <w:rsid w:val="00A07069"/>
    <w:rsid w:val="00A1044A"/>
    <w:rsid w:val="00A132B7"/>
    <w:rsid w:val="00A13E6F"/>
    <w:rsid w:val="00A141C9"/>
    <w:rsid w:val="00A14B7B"/>
    <w:rsid w:val="00A15184"/>
    <w:rsid w:val="00A1605A"/>
    <w:rsid w:val="00A16A4E"/>
    <w:rsid w:val="00A17906"/>
    <w:rsid w:val="00A179D3"/>
    <w:rsid w:val="00A17AB1"/>
    <w:rsid w:val="00A21C08"/>
    <w:rsid w:val="00A21F7D"/>
    <w:rsid w:val="00A23406"/>
    <w:rsid w:val="00A23621"/>
    <w:rsid w:val="00A23EB8"/>
    <w:rsid w:val="00A255C5"/>
    <w:rsid w:val="00A257B0"/>
    <w:rsid w:val="00A3075E"/>
    <w:rsid w:val="00A30777"/>
    <w:rsid w:val="00A30B94"/>
    <w:rsid w:val="00A32F40"/>
    <w:rsid w:val="00A3370C"/>
    <w:rsid w:val="00A371B8"/>
    <w:rsid w:val="00A37984"/>
    <w:rsid w:val="00A37B4B"/>
    <w:rsid w:val="00A37CE8"/>
    <w:rsid w:val="00A4035B"/>
    <w:rsid w:val="00A40A92"/>
    <w:rsid w:val="00A40C5E"/>
    <w:rsid w:val="00A41029"/>
    <w:rsid w:val="00A41177"/>
    <w:rsid w:val="00A42347"/>
    <w:rsid w:val="00A42E14"/>
    <w:rsid w:val="00A431CF"/>
    <w:rsid w:val="00A4338D"/>
    <w:rsid w:val="00A4450A"/>
    <w:rsid w:val="00A4457F"/>
    <w:rsid w:val="00A44962"/>
    <w:rsid w:val="00A4496C"/>
    <w:rsid w:val="00A45396"/>
    <w:rsid w:val="00A4572C"/>
    <w:rsid w:val="00A45EDD"/>
    <w:rsid w:val="00A4667C"/>
    <w:rsid w:val="00A467CD"/>
    <w:rsid w:val="00A476E9"/>
    <w:rsid w:val="00A50E45"/>
    <w:rsid w:val="00A512AF"/>
    <w:rsid w:val="00A5135E"/>
    <w:rsid w:val="00A51401"/>
    <w:rsid w:val="00A52079"/>
    <w:rsid w:val="00A53576"/>
    <w:rsid w:val="00A56030"/>
    <w:rsid w:val="00A56273"/>
    <w:rsid w:val="00A57108"/>
    <w:rsid w:val="00A5738E"/>
    <w:rsid w:val="00A57868"/>
    <w:rsid w:val="00A60816"/>
    <w:rsid w:val="00A61197"/>
    <w:rsid w:val="00A611E4"/>
    <w:rsid w:val="00A6153A"/>
    <w:rsid w:val="00A617FF"/>
    <w:rsid w:val="00A61A65"/>
    <w:rsid w:val="00A62F45"/>
    <w:rsid w:val="00A63CA3"/>
    <w:rsid w:val="00A63E38"/>
    <w:rsid w:val="00A650D5"/>
    <w:rsid w:val="00A655A6"/>
    <w:rsid w:val="00A65EA2"/>
    <w:rsid w:val="00A6648C"/>
    <w:rsid w:val="00A6652D"/>
    <w:rsid w:val="00A70B33"/>
    <w:rsid w:val="00A71002"/>
    <w:rsid w:val="00A71A43"/>
    <w:rsid w:val="00A727DE"/>
    <w:rsid w:val="00A72ABA"/>
    <w:rsid w:val="00A73184"/>
    <w:rsid w:val="00A73DBE"/>
    <w:rsid w:val="00A7521C"/>
    <w:rsid w:val="00A75520"/>
    <w:rsid w:val="00A75A46"/>
    <w:rsid w:val="00A761C6"/>
    <w:rsid w:val="00A776FD"/>
    <w:rsid w:val="00A77834"/>
    <w:rsid w:val="00A81D60"/>
    <w:rsid w:val="00A832A3"/>
    <w:rsid w:val="00A83EC4"/>
    <w:rsid w:val="00A85C72"/>
    <w:rsid w:val="00A870BF"/>
    <w:rsid w:val="00A87A34"/>
    <w:rsid w:val="00A87E69"/>
    <w:rsid w:val="00A87EC7"/>
    <w:rsid w:val="00A90475"/>
    <w:rsid w:val="00A91877"/>
    <w:rsid w:val="00A91BAF"/>
    <w:rsid w:val="00A925E9"/>
    <w:rsid w:val="00A92E12"/>
    <w:rsid w:val="00A932A7"/>
    <w:rsid w:val="00A938F0"/>
    <w:rsid w:val="00A9416E"/>
    <w:rsid w:val="00A949D6"/>
    <w:rsid w:val="00A94C0C"/>
    <w:rsid w:val="00A95AB8"/>
    <w:rsid w:val="00A95DEE"/>
    <w:rsid w:val="00A9616C"/>
    <w:rsid w:val="00A97797"/>
    <w:rsid w:val="00AA14D2"/>
    <w:rsid w:val="00AA1B26"/>
    <w:rsid w:val="00AA1C1D"/>
    <w:rsid w:val="00AA3DD9"/>
    <w:rsid w:val="00AA4447"/>
    <w:rsid w:val="00AA4914"/>
    <w:rsid w:val="00AA4D39"/>
    <w:rsid w:val="00AA4DDA"/>
    <w:rsid w:val="00AA551A"/>
    <w:rsid w:val="00AA649C"/>
    <w:rsid w:val="00AA6A97"/>
    <w:rsid w:val="00AA6AD9"/>
    <w:rsid w:val="00AA737F"/>
    <w:rsid w:val="00AB0417"/>
    <w:rsid w:val="00AB12BA"/>
    <w:rsid w:val="00AB1BF3"/>
    <w:rsid w:val="00AB1E17"/>
    <w:rsid w:val="00AB211E"/>
    <w:rsid w:val="00AB2265"/>
    <w:rsid w:val="00AB23C4"/>
    <w:rsid w:val="00AB40EB"/>
    <w:rsid w:val="00AB4600"/>
    <w:rsid w:val="00AB4D5C"/>
    <w:rsid w:val="00AB4D5E"/>
    <w:rsid w:val="00AB686A"/>
    <w:rsid w:val="00AB7EB2"/>
    <w:rsid w:val="00AC05B3"/>
    <w:rsid w:val="00AC430F"/>
    <w:rsid w:val="00AC4322"/>
    <w:rsid w:val="00AC4434"/>
    <w:rsid w:val="00AC4717"/>
    <w:rsid w:val="00AC6822"/>
    <w:rsid w:val="00AC6A15"/>
    <w:rsid w:val="00AC6CE4"/>
    <w:rsid w:val="00AC6CFA"/>
    <w:rsid w:val="00AC749A"/>
    <w:rsid w:val="00AC79B2"/>
    <w:rsid w:val="00AC79C4"/>
    <w:rsid w:val="00AD02B4"/>
    <w:rsid w:val="00AD09D1"/>
    <w:rsid w:val="00AD11A1"/>
    <w:rsid w:val="00AD1210"/>
    <w:rsid w:val="00AD130A"/>
    <w:rsid w:val="00AD2474"/>
    <w:rsid w:val="00AD2993"/>
    <w:rsid w:val="00AD2BC7"/>
    <w:rsid w:val="00AD2EA0"/>
    <w:rsid w:val="00AD34A6"/>
    <w:rsid w:val="00AD4867"/>
    <w:rsid w:val="00AD4FEC"/>
    <w:rsid w:val="00AD630C"/>
    <w:rsid w:val="00AD70FA"/>
    <w:rsid w:val="00AE1824"/>
    <w:rsid w:val="00AE1DA6"/>
    <w:rsid w:val="00AE2423"/>
    <w:rsid w:val="00AE2A15"/>
    <w:rsid w:val="00AE2B93"/>
    <w:rsid w:val="00AE3F64"/>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272"/>
    <w:rsid w:val="00AF6E6C"/>
    <w:rsid w:val="00AF7275"/>
    <w:rsid w:val="00B01395"/>
    <w:rsid w:val="00B02F18"/>
    <w:rsid w:val="00B03531"/>
    <w:rsid w:val="00B037D2"/>
    <w:rsid w:val="00B04176"/>
    <w:rsid w:val="00B04366"/>
    <w:rsid w:val="00B04E8F"/>
    <w:rsid w:val="00B06D67"/>
    <w:rsid w:val="00B07186"/>
    <w:rsid w:val="00B071FC"/>
    <w:rsid w:val="00B074EB"/>
    <w:rsid w:val="00B10176"/>
    <w:rsid w:val="00B118C1"/>
    <w:rsid w:val="00B1223C"/>
    <w:rsid w:val="00B12A72"/>
    <w:rsid w:val="00B12FF1"/>
    <w:rsid w:val="00B1324A"/>
    <w:rsid w:val="00B1389C"/>
    <w:rsid w:val="00B143FD"/>
    <w:rsid w:val="00B14576"/>
    <w:rsid w:val="00B15104"/>
    <w:rsid w:val="00B15376"/>
    <w:rsid w:val="00B15624"/>
    <w:rsid w:val="00B1665F"/>
    <w:rsid w:val="00B16881"/>
    <w:rsid w:val="00B16955"/>
    <w:rsid w:val="00B16E21"/>
    <w:rsid w:val="00B16FD2"/>
    <w:rsid w:val="00B17431"/>
    <w:rsid w:val="00B174C7"/>
    <w:rsid w:val="00B1789E"/>
    <w:rsid w:val="00B201FE"/>
    <w:rsid w:val="00B20DB5"/>
    <w:rsid w:val="00B2198A"/>
    <w:rsid w:val="00B21C68"/>
    <w:rsid w:val="00B21D85"/>
    <w:rsid w:val="00B21F04"/>
    <w:rsid w:val="00B223F3"/>
    <w:rsid w:val="00B234B2"/>
    <w:rsid w:val="00B23676"/>
    <w:rsid w:val="00B255ED"/>
    <w:rsid w:val="00B25F47"/>
    <w:rsid w:val="00B26529"/>
    <w:rsid w:val="00B27358"/>
    <w:rsid w:val="00B27A76"/>
    <w:rsid w:val="00B27D68"/>
    <w:rsid w:val="00B307D0"/>
    <w:rsid w:val="00B32028"/>
    <w:rsid w:val="00B3231D"/>
    <w:rsid w:val="00B32389"/>
    <w:rsid w:val="00B32509"/>
    <w:rsid w:val="00B33F31"/>
    <w:rsid w:val="00B3407F"/>
    <w:rsid w:val="00B34569"/>
    <w:rsid w:val="00B34614"/>
    <w:rsid w:val="00B35117"/>
    <w:rsid w:val="00B35DA0"/>
    <w:rsid w:val="00B36751"/>
    <w:rsid w:val="00B36BE9"/>
    <w:rsid w:val="00B3728F"/>
    <w:rsid w:val="00B40B4E"/>
    <w:rsid w:val="00B40E15"/>
    <w:rsid w:val="00B418C2"/>
    <w:rsid w:val="00B42283"/>
    <w:rsid w:val="00B42D37"/>
    <w:rsid w:val="00B432B0"/>
    <w:rsid w:val="00B435CD"/>
    <w:rsid w:val="00B46647"/>
    <w:rsid w:val="00B46F78"/>
    <w:rsid w:val="00B470E7"/>
    <w:rsid w:val="00B47130"/>
    <w:rsid w:val="00B47F45"/>
    <w:rsid w:val="00B50ACA"/>
    <w:rsid w:val="00B512E2"/>
    <w:rsid w:val="00B53125"/>
    <w:rsid w:val="00B53278"/>
    <w:rsid w:val="00B53286"/>
    <w:rsid w:val="00B532EC"/>
    <w:rsid w:val="00B53AAD"/>
    <w:rsid w:val="00B53AF1"/>
    <w:rsid w:val="00B53BBB"/>
    <w:rsid w:val="00B551A7"/>
    <w:rsid w:val="00B57564"/>
    <w:rsid w:val="00B57DDD"/>
    <w:rsid w:val="00B6019D"/>
    <w:rsid w:val="00B60582"/>
    <w:rsid w:val="00B61294"/>
    <w:rsid w:val="00B622AF"/>
    <w:rsid w:val="00B6393D"/>
    <w:rsid w:val="00B64BDC"/>
    <w:rsid w:val="00B64CB7"/>
    <w:rsid w:val="00B66DC1"/>
    <w:rsid w:val="00B67763"/>
    <w:rsid w:val="00B7037B"/>
    <w:rsid w:val="00B7164A"/>
    <w:rsid w:val="00B71B38"/>
    <w:rsid w:val="00B71B73"/>
    <w:rsid w:val="00B71C2F"/>
    <w:rsid w:val="00B71FE8"/>
    <w:rsid w:val="00B73F64"/>
    <w:rsid w:val="00B74236"/>
    <w:rsid w:val="00B770FF"/>
    <w:rsid w:val="00B80717"/>
    <w:rsid w:val="00B80A2F"/>
    <w:rsid w:val="00B81562"/>
    <w:rsid w:val="00B824C3"/>
    <w:rsid w:val="00B82BC3"/>
    <w:rsid w:val="00B83BFD"/>
    <w:rsid w:val="00B84475"/>
    <w:rsid w:val="00B84760"/>
    <w:rsid w:val="00B84B73"/>
    <w:rsid w:val="00B84D60"/>
    <w:rsid w:val="00B84F43"/>
    <w:rsid w:val="00B85090"/>
    <w:rsid w:val="00B876A3"/>
    <w:rsid w:val="00B90701"/>
    <w:rsid w:val="00B90FBF"/>
    <w:rsid w:val="00B914C5"/>
    <w:rsid w:val="00B91FE6"/>
    <w:rsid w:val="00B9224A"/>
    <w:rsid w:val="00B92638"/>
    <w:rsid w:val="00B937FF"/>
    <w:rsid w:val="00B93877"/>
    <w:rsid w:val="00B939A8"/>
    <w:rsid w:val="00B9407B"/>
    <w:rsid w:val="00B94520"/>
    <w:rsid w:val="00B94F0C"/>
    <w:rsid w:val="00B9517F"/>
    <w:rsid w:val="00B95957"/>
    <w:rsid w:val="00B9611A"/>
    <w:rsid w:val="00B964D2"/>
    <w:rsid w:val="00B9660E"/>
    <w:rsid w:val="00BA1462"/>
    <w:rsid w:val="00BA1939"/>
    <w:rsid w:val="00BA2405"/>
    <w:rsid w:val="00BA28C2"/>
    <w:rsid w:val="00BA2E9B"/>
    <w:rsid w:val="00BA2EC0"/>
    <w:rsid w:val="00BA36AA"/>
    <w:rsid w:val="00BA39C6"/>
    <w:rsid w:val="00BA4658"/>
    <w:rsid w:val="00BA5636"/>
    <w:rsid w:val="00BA68B2"/>
    <w:rsid w:val="00BA6BCB"/>
    <w:rsid w:val="00BA77F5"/>
    <w:rsid w:val="00BB0456"/>
    <w:rsid w:val="00BB1269"/>
    <w:rsid w:val="00BB2755"/>
    <w:rsid w:val="00BB306D"/>
    <w:rsid w:val="00BB31D4"/>
    <w:rsid w:val="00BB3222"/>
    <w:rsid w:val="00BB395E"/>
    <w:rsid w:val="00BB3AEA"/>
    <w:rsid w:val="00BB3C01"/>
    <w:rsid w:val="00BB46E0"/>
    <w:rsid w:val="00BB580F"/>
    <w:rsid w:val="00BB6C41"/>
    <w:rsid w:val="00BB717F"/>
    <w:rsid w:val="00BB742C"/>
    <w:rsid w:val="00BC066D"/>
    <w:rsid w:val="00BC1321"/>
    <w:rsid w:val="00BC13F9"/>
    <w:rsid w:val="00BC1DED"/>
    <w:rsid w:val="00BC1E83"/>
    <w:rsid w:val="00BC2E1E"/>
    <w:rsid w:val="00BC3116"/>
    <w:rsid w:val="00BC3D45"/>
    <w:rsid w:val="00BC42AF"/>
    <w:rsid w:val="00BC44E5"/>
    <w:rsid w:val="00BC5DA6"/>
    <w:rsid w:val="00BC64AD"/>
    <w:rsid w:val="00BC6B21"/>
    <w:rsid w:val="00BC7A8D"/>
    <w:rsid w:val="00BD1A9A"/>
    <w:rsid w:val="00BD26B9"/>
    <w:rsid w:val="00BD3117"/>
    <w:rsid w:val="00BD3359"/>
    <w:rsid w:val="00BD3496"/>
    <w:rsid w:val="00BD3FCF"/>
    <w:rsid w:val="00BD4123"/>
    <w:rsid w:val="00BD56D4"/>
    <w:rsid w:val="00BD5F6D"/>
    <w:rsid w:val="00BD6029"/>
    <w:rsid w:val="00BD60B1"/>
    <w:rsid w:val="00BD6D37"/>
    <w:rsid w:val="00BD6E6F"/>
    <w:rsid w:val="00BD789A"/>
    <w:rsid w:val="00BE0BE7"/>
    <w:rsid w:val="00BE0C85"/>
    <w:rsid w:val="00BE0E35"/>
    <w:rsid w:val="00BE1116"/>
    <w:rsid w:val="00BE1233"/>
    <w:rsid w:val="00BE12EB"/>
    <w:rsid w:val="00BE1B8E"/>
    <w:rsid w:val="00BE1F54"/>
    <w:rsid w:val="00BE255C"/>
    <w:rsid w:val="00BE3693"/>
    <w:rsid w:val="00BE375F"/>
    <w:rsid w:val="00BE482F"/>
    <w:rsid w:val="00BE489B"/>
    <w:rsid w:val="00BE6159"/>
    <w:rsid w:val="00BE61AD"/>
    <w:rsid w:val="00BE690D"/>
    <w:rsid w:val="00BE7098"/>
    <w:rsid w:val="00BE71AB"/>
    <w:rsid w:val="00BE75C3"/>
    <w:rsid w:val="00BF0711"/>
    <w:rsid w:val="00BF0E23"/>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3B22"/>
    <w:rsid w:val="00C0549B"/>
    <w:rsid w:val="00C068E8"/>
    <w:rsid w:val="00C06999"/>
    <w:rsid w:val="00C06A35"/>
    <w:rsid w:val="00C06AEC"/>
    <w:rsid w:val="00C104A2"/>
    <w:rsid w:val="00C11E71"/>
    <w:rsid w:val="00C128BB"/>
    <w:rsid w:val="00C12BC4"/>
    <w:rsid w:val="00C12DE8"/>
    <w:rsid w:val="00C12E82"/>
    <w:rsid w:val="00C134B8"/>
    <w:rsid w:val="00C141B7"/>
    <w:rsid w:val="00C1422C"/>
    <w:rsid w:val="00C1441B"/>
    <w:rsid w:val="00C14B18"/>
    <w:rsid w:val="00C16485"/>
    <w:rsid w:val="00C1709A"/>
    <w:rsid w:val="00C1775A"/>
    <w:rsid w:val="00C1787F"/>
    <w:rsid w:val="00C206AC"/>
    <w:rsid w:val="00C20A97"/>
    <w:rsid w:val="00C20DB7"/>
    <w:rsid w:val="00C22DA1"/>
    <w:rsid w:val="00C2354C"/>
    <w:rsid w:val="00C23583"/>
    <w:rsid w:val="00C25AEE"/>
    <w:rsid w:val="00C270A4"/>
    <w:rsid w:val="00C270AA"/>
    <w:rsid w:val="00C27DBE"/>
    <w:rsid w:val="00C3179D"/>
    <w:rsid w:val="00C31A59"/>
    <w:rsid w:val="00C354B7"/>
    <w:rsid w:val="00C36049"/>
    <w:rsid w:val="00C36B77"/>
    <w:rsid w:val="00C370FD"/>
    <w:rsid w:val="00C37857"/>
    <w:rsid w:val="00C4171E"/>
    <w:rsid w:val="00C423C8"/>
    <w:rsid w:val="00C42762"/>
    <w:rsid w:val="00C43EB4"/>
    <w:rsid w:val="00C4414B"/>
    <w:rsid w:val="00C45CA9"/>
    <w:rsid w:val="00C46837"/>
    <w:rsid w:val="00C500C4"/>
    <w:rsid w:val="00C5139D"/>
    <w:rsid w:val="00C5220B"/>
    <w:rsid w:val="00C53298"/>
    <w:rsid w:val="00C54107"/>
    <w:rsid w:val="00C54240"/>
    <w:rsid w:val="00C54418"/>
    <w:rsid w:val="00C54806"/>
    <w:rsid w:val="00C54B7E"/>
    <w:rsid w:val="00C55685"/>
    <w:rsid w:val="00C566D3"/>
    <w:rsid w:val="00C6018C"/>
    <w:rsid w:val="00C60367"/>
    <w:rsid w:val="00C60DC2"/>
    <w:rsid w:val="00C626B0"/>
    <w:rsid w:val="00C62895"/>
    <w:rsid w:val="00C62DBC"/>
    <w:rsid w:val="00C64036"/>
    <w:rsid w:val="00C647A9"/>
    <w:rsid w:val="00C647EB"/>
    <w:rsid w:val="00C64876"/>
    <w:rsid w:val="00C65979"/>
    <w:rsid w:val="00C6693D"/>
    <w:rsid w:val="00C66D37"/>
    <w:rsid w:val="00C673B2"/>
    <w:rsid w:val="00C67E8B"/>
    <w:rsid w:val="00C710E4"/>
    <w:rsid w:val="00C714AF"/>
    <w:rsid w:val="00C71A55"/>
    <w:rsid w:val="00C721F5"/>
    <w:rsid w:val="00C72B57"/>
    <w:rsid w:val="00C7300F"/>
    <w:rsid w:val="00C7323E"/>
    <w:rsid w:val="00C73818"/>
    <w:rsid w:val="00C73F42"/>
    <w:rsid w:val="00C74CE4"/>
    <w:rsid w:val="00C75260"/>
    <w:rsid w:val="00C75726"/>
    <w:rsid w:val="00C75D8A"/>
    <w:rsid w:val="00C77832"/>
    <w:rsid w:val="00C80BD9"/>
    <w:rsid w:val="00C81244"/>
    <w:rsid w:val="00C81A22"/>
    <w:rsid w:val="00C824CA"/>
    <w:rsid w:val="00C83221"/>
    <w:rsid w:val="00C83470"/>
    <w:rsid w:val="00C83C28"/>
    <w:rsid w:val="00C842A5"/>
    <w:rsid w:val="00C84440"/>
    <w:rsid w:val="00C84559"/>
    <w:rsid w:val="00C8463A"/>
    <w:rsid w:val="00C846C0"/>
    <w:rsid w:val="00C84970"/>
    <w:rsid w:val="00C85978"/>
    <w:rsid w:val="00C85DA9"/>
    <w:rsid w:val="00C85DF8"/>
    <w:rsid w:val="00C86006"/>
    <w:rsid w:val="00C8648F"/>
    <w:rsid w:val="00C865E7"/>
    <w:rsid w:val="00C869CC"/>
    <w:rsid w:val="00C86E56"/>
    <w:rsid w:val="00C903EB"/>
    <w:rsid w:val="00C91131"/>
    <w:rsid w:val="00C919AA"/>
    <w:rsid w:val="00C91FB0"/>
    <w:rsid w:val="00C9263D"/>
    <w:rsid w:val="00C93234"/>
    <w:rsid w:val="00C948FD"/>
    <w:rsid w:val="00C95AF8"/>
    <w:rsid w:val="00C9603A"/>
    <w:rsid w:val="00C967E2"/>
    <w:rsid w:val="00C97929"/>
    <w:rsid w:val="00CA03FD"/>
    <w:rsid w:val="00CA0A59"/>
    <w:rsid w:val="00CA0EEB"/>
    <w:rsid w:val="00CA1182"/>
    <w:rsid w:val="00CA173F"/>
    <w:rsid w:val="00CA1EF5"/>
    <w:rsid w:val="00CA4EE9"/>
    <w:rsid w:val="00CA5E08"/>
    <w:rsid w:val="00CA6196"/>
    <w:rsid w:val="00CA641B"/>
    <w:rsid w:val="00CA74A3"/>
    <w:rsid w:val="00CA7794"/>
    <w:rsid w:val="00CB0403"/>
    <w:rsid w:val="00CB0E1B"/>
    <w:rsid w:val="00CB10A2"/>
    <w:rsid w:val="00CB1AD2"/>
    <w:rsid w:val="00CB3A6A"/>
    <w:rsid w:val="00CB3CB2"/>
    <w:rsid w:val="00CB3DEA"/>
    <w:rsid w:val="00CB3F87"/>
    <w:rsid w:val="00CB4054"/>
    <w:rsid w:val="00CB455D"/>
    <w:rsid w:val="00CB45C2"/>
    <w:rsid w:val="00CB5368"/>
    <w:rsid w:val="00CB540C"/>
    <w:rsid w:val="00CB5DF8"/>
    <w:rsid w:val="00CB66E9"/>
    <w:rsid w:val="00CB6F8F"/>
    <w:rsid w:val="00CB73C8"/>
    <w:rsid w:val="00CB74BF"/>
    <w:rsid w:val="00CB7748"/>
    <w:rsid w:val="00CB77F9"/>
    <w:rsid w:val="00CC0019"/>
    <w:rsid w:val="00CC0C2F"/>
    <w:rsid w:val="00CC23D5"/>
    <w:rsid w:val="00CC2629"/>
    <w:rsid w:val="00CC34A8"/>
    <w:rsid w:val="00CC3A25"/>
    <w:rsid w:val="00CC4652"/>
    <w:rsid w:val="00CC4C72"/>
    <w:rsid w:val="00CC5349"/>
    <w:rsid w:val="00CC5F73"/>
    <w:rsid w:val="00CC6464"/>
    <w:rsid w:val="00CC664A"/>
    <w:rsid w:val="00CD14CD"/>
    <w:rsid w:val="00CD19B6"/>
    <w:rsid w:val="00CD1E74"/>
    <w:rsid w:val="00CD238E"/>
    <w:rsid w:val="00CD293E"/>
    <w:rsid w:val="00CD4710"/>
    <w:rsid w:val="00CD704D"/>
    <w:rsid w:val="00CE0A31"/>
    <w:rsid w:val="00CE21DB"/>
    <w:rsid w:val="00CE2353"/>
    <w:rsid w:val="00CE24C8"/>
    <w:rsid w:val="00CE2AAE"/>
    <w:rsid w:val="00CE2FF6"/>
    <w:rsid w:val="00CE31A5"/>
    <w:rsid w:val="00CE3DD2"/>
    <w:rsid w:val="00CE414E"/>
    <w:rsid w:val="00CE4684"/>
    <w:rsid w:val="00CE49DE"/>
    <w:rsid w:val="00CE59C3"/>
    <w:rsid w:val="00CE5DA4"/>
    <w:rsid w:val="00CE779F"/>
    <w:rsid w:val="00CE77E0"/>
    <w:rsid w:val="00CF0961"/>
    <w:rsid w:val="00CF0C46"/>
    <w:rsid w:val="00CF0F70"/>
    <w:rsid w:val="00CF16CB"/>
    <w:rsid w:val="00CF2279"/>
    <w:rsid w:val="00CF2871"/>
    <w:rsid w:val="00CF3557"/>
    <w:rsid w:val="00CF37CE"/>
    <w:rsid w:val="00CF3C2C"/>
    <w:rsid w:val="00CF40CB"/>
    <w:rsid w:val="00CF41C9"/>
    <w:rsid w:val="00CF481F"/>
    <w:rsid w:val="00CF495F"/>
    <w:rsid w:val="00CF4CB5"/>
    <w:rsid w:val="00CF5296"/>
    <w:rsid w:val="00CF5741"/>
    <w:rsid w:val="00CF66C6"/>
    <w:rsid w:val="00D0037D"/>
    <w:rsid w:val="00D008D4"/>
    <w:rsid w:val="00D02CFB"/>
    <w:rsid w:val="00D044BB"/>
    <w:rsid w:val="00D045A6"/>
    <w:rsid w:val="00D05D09"/>
    <w:rsid w:val="00D06FFE"/>
    <w:rsid w:val="00D10828"/>
    <w:rsid w:val="00D110BE"/>
    <w:rsid w:val="00D11518"/>
    <w:rsid w:val="00D11A03"/>
    <w:rsid w:val="00D122F2"/>
    <w:rsid w:val="00D12DD5"/>
    <w:rsid w:val="00D15B26"/>
    <w:rsid w:val="00D15DF4"/>
    <w:rsid w:val="00D211AA"/>
    <w:rsid w:val="00D219C5"/>
    <w:rsid w:val="00D22B92"/>
    <w:rsid w:val="00D22B9C"/>
    <w:rsid w:val="00D22BE6"/>
    <w:rsid w:val="00D22F60"/>
    <w:rsid w:val="00D2384D"/>
    <w:rsid w:val="00D23962"/>
    <w:rsid w:val="00D24635"/>
    <w:rsid w:val="00D2560E"/>
    <w:rsid w:val="00D25A41"/>
    <w:rsid w:val="00D25BF2"/>
    <w:rsid w:val="00D26DF5"/>
    <w:rsid w:val="00D2750D"/>
    <w:rsid w:val="00D27702"/>
    <w:rsid w:val="00D27D87"/>
    <w:rsid w:val="00D27EF8"/>
    <w:rsid w:val="00D30890"/>
    <w:rsid w:val="00D31ED8"/>
    <w:rsid w:val="00D3310B"/>
    <w:rsid w:val="00D3391E"/>
    <w:rsid w:val="00D33BAD"/>
    <w:rsid w:val="00D3488C"/>
    <w:rsid w:val="00D348F3"/>
    <w:rsid w:val="00D3570F"/>
    <w:rsid w:val="00D3685B"/>
    <w:rsid w:val="00D36FAA"/>
    <w:rsid w:val="00D37A27"/>
    <w:rsid w:val="00D414DE"/>
    <w:rsid w:val="00D41FF7"/>
    <w:rsid w:val="00D426E4"/>
    <w:rsid w:val="00D43B43"/>
    <w:rsid w:val="00D440DC"/>
    <w:rsid w:val="00D44454"/>
    <w:rsid w:val="00D44873"/>
    <w:rsid w:val="00D457C4"/>
    <w:rsid w:val="00D45F98"/>
    <w:rsid w:val="00D463A4"/>
    <w:rsid w:val="00D46CB4"/>
    <w:rsid w:val="00D47D02"/>
    <w:rsid w:val="00D47EC7"/>
    <w:rsid w:val="00D50A32"/>
    <w:rsid w:val="00D50BDB"/>
    <w:rsid w:val="00D50E4D"/>
    <w:rsid w:val="00D51274"/>
    <w:rsid w:val="00D51B5F"/>
    <w:rsid w:val="00D524BD"/>
    <w:rsid w:val="00D52715"/>
    <w:rsid w:val="00D52ED1"/>
    <w:rsid w:val="00D54982"/>
    <w:rsid w:val="00D553E8"/>
    <w:rsid w:val="00D568DC"/>
    <w:rsid w:val="00D56DAC"/>
    <w:rsid w:val="00D57531"/>
    <w:rsid w:val="00D617DC"/>
    <w:rsid w:val="00D62129"/>
    <w:rsid w:val="00D62422"/>
    <w:rsid w:val="00D63219"/>
    <w:rsid w:val="00D63846"/>
    <w:rsid w:val="00D64751"/>
    <w:rsid w:val="00D64D45"/>
    <w:rsid w:val="00D65AFE"/>
    <w:rsid w:val="00D65DB0"/>
    <w:rsid w:val="00D66691"/>
    <w:rsid w:val="00D666DB"/>
    <w:rsid w:val="00D67223"/>
    <w:rsid w:val="00D676A0"/>
    <w:rsid w:val="00D67CDF"/>
    <w:rsid w:val="00D7065C"/>
    <w:rsid w:val="00D70A39"/>
    <w:rsid w:val="00D70CB5"/>
    <w:rsid w:val="00D70E90"/>
    <w:rsid w:val="00D714D9"/>
    <w:rsid w:val="00D718BD"/>
    <w:rsid w:val="00D72F6F"/>
    <w:rsid w:val="00D73E9F"/>
    <w:rsid w:val="00D75005"/>
    <w:rsid w:val="00D750B7"/>
    <w:rsid w:val="00D7537C"/>
    <w:rsid w:val="00D756E5"/>
    <w:rsid w:val="00D769D9"/>
    <w:rsid w:val="00D76B76"/>
    <w:rsid w:val="00D76DDC"/>
    <w:rsid w:val="00D76E4F"/>
    <w:rsid w:val="00D803E5"/>
    <w:rsid w:val="00D80753"/>
    <w:rsid w:val="00D8094D"/>
    <w:rsid w:val="00D80FC4"/>
    <w:rsid w:val="00D817E0"/>
    <w:rsid w:val="00D82ADA"/>
    <w:rsid w:val="00D83B25"/>
    <w:rsid w:val="00D83C1A"/>
    <w:rsid w:val="00D83C2A"/>
    <w:rsid w:val="00D843D3"/>
    <w:rsid w:val="00D84CCA"/>
    <w:rsid w:val="00D85336"/>
    <w:rsid w:val="00D85C71"/>
    <w:rsid w:val="00D85E0F"/>
    <w:rsid w:val="00D865C9"/>
    <w:rsid w:val="00D86B3A"/>
    <w:rsid w:val="00D86B8C"/>
    <w:rsid w:val="00D870CA"/>
    <w:rsid w:val="00D876B4"/>
    <w:rsid w:val="00D90710"/>
    <w:rsid w:val="00D90CCA"/>
    <w:rsid w:val="00D914FA"/>
    <w:rsid w:val="00D91FDD"/>
    <w:rsid w:val="00D93123"/>
    <w:rsid w:val="00D939ED"/>
    <w:rsid w:val="00D957B4"/>
    <w:rsid w:val="00D95D79"/>
    <w:rsid w:val="00D95EBB"/>
    <w:rsid w:val="00D962FF"/>
    <w:rsid w:val="00D96871"/>
    <w:rsid w:val="00D96B17"/>
    <w:rsid w:val="00D97FF5"/>
    <w:rsid w:val="00DA0CF0"/>
    <w:rsid w:val="00DA1038"/>
    <w:rsid w:val="00DA27BB"/>
    <w:rsid w:val="00DA2D46"/>
    <w:rsid w:val="00DA339A"/>
    <w:rsid w:val="00DA6D0F"/>
    <w:rsid w:val="00DA7BD8"/>
    <w:rsid w:val="00DB02B1"/>
    <w:rsid w:val="00DB0538"/>
    <w:rsid w:val="00DB13EF"/>
    <w:rsid w:val="00DB1C11"/>
    <w:rsid w:val="00DB3AA4"/>
    <w:rsid w:val="00DB45D9"/>
    <w:rsid w:val="00DB48A6"/>
    <w:rsid w:val="00DB5272"/>
    <w:rsid w:val="00DB7FBC"/>
    <w:rsid w:val="00DC1332"/>
    <w:rsid w:val="00DC15C4"/>
    <w:rsid w:val="00DC2776"/>
    <w:rsid w:val="00DC3E93"/>
    <w:rsid w:val="00DC3EA5"/>
    <w:rsid w:val="00DC444B"/>
    <w:rsid w:val="00DC497C"/>
    <w:rsid w:val="00DC72DC"/>
    <w:rsid w:val="00DD1E30"/>
    <w:rsid w:val="00DD3430"/>
    <w:rsid w:val="00DD38BC"/>
    <w:rsid w:val="00DD6427"/>
    <w:rsid w:val="00DD6B5F"/>
    <w:rsid w:val="00DD6D4E"/>
    <w:rsid w:val="00DD729B"/>
    <w:rsid w:val="00DD7BCB"/>
    <w:rsid w:val="00DD7F75"/>
    <w:rsid w:val="00DE0DFD"/>
    <w:rsid w:val="00DE1E24"/>
    <w:rsid w:val="00DE21DD"/>
    <w:rsid w:val="00DE2E88"/>
    <w:rsid w:val="00DE3095"/>
    <w:rsid w:val="00DE30D7"/>
    <w:rsid w:val="00DE4368"/>
    <w:rsid w:val="00DE48FE"/>
    <w:rsid w:val="00DE4B5D"/>
    <w:rsid w:val="00DE5573"/>
    <w:rsid w:val="00DE5996"/>
    <w:rsid w:val="00DE6DEF"/>
    <w:rsid w:val="00DF0367"/>
    <w:rsid w:val="00DF0F14"/>
    <w:rsid w:val="00DF1028"/>
    <w:rsid w:val="00DF2AFD"/>
    <w:rsid w:val="00DF2F83"/>
    <w:rsid w:val="00DF3910"/>
    <w:rsid w:val="00DF476B"/>
    <w:rsid w:val="00DF4D00"/>
    <w:rsid w:val="00DF5079"/>
    <w:rsid w:val="00DF50FF"/>
    <w:rsid w:val="00DF547D"/>
    <w:rsid w:val="00DF679E"/>
    <w:rsid w:val="00DF69AA"/>
    <w:rsid w:val="00E006AE"/>
    <w:rsid w:val="00E0137C"/>
    <w:rsid w:val="00E02C1A"/>
    <w:rsid w:val="00E035A6"/>
    <w:rsid w:val="00E03603"/>
    <w:rsid w:val="00E0397C"/>
    <w:rsid w:val="00E03DBF"/>
    <w:rsid w:val="00E04B05"/>
    <w:rsid w:val="00E05D2C"/>
    <w:rsid w:val="00E0604D"/>
    <w:rsid w:val="00E0617D"/>
    <w:rsid w:val="00E06311"/>
    <w:rsid w:val="00E067F2"/>
    <w:rsid w:val="00E06888"/>
    <w:rsid w:val="00E07514"/>
    <w:rsid w:val="00E07776"/>
    <w:rsid w:val="00E10767"/>
    <w:rsid w:val="00E10823"/>
    <w:rsid w:val="00E10925"/>
    <w:rsid w:val="00E11AE0"/>
    <w:rsid w:val="00E121BD"/>
    <w:rsid w:val="00E128F5"/>
    <w:rsid w:val="00E12BC2"/>
    <w:rsid w:val="00E13DAE"/>
    <w:rsid w:val="00E14097"/>
    <w:rsid w:val="00E14380"/>
    <w:rsid w:val="00E15484"/>
    <w:rsid w:val="00E15491"/>
    <w:rsid w:val="00E15E02"/>
    <w:rsid w:val="00E163A3"/>
    <w:rsid w:val="00E1670E"/>
    <w:rsid w:val="00E16F94"/>
    <w:rsid w:val="00E17E4F"/>
    <w:rsid w:val="00E2013E"/>
    <w:rsid w:val="00E2021A"/>
    <w:rsid w:val="00E20323"/>
    <w:rsid w:val="00E21C85"/>
    <w:rsid w:val="00E21D9F"/>
    <w:rsid w:val="00E21DB6"/>
    <w:rsid w:val="00E21E0D"/>
    <w:rsid w:val="00E2211E"/>
    <w:rsid w:val="00E230B6"/>
    <w:rsid w:val="00E23904"/>
    <w:rsid w:val="00E243DF"/>
    <w:rsid w:val="00E24C70"/>
    <w:rsid w:val="00E24CB4"/>
    <w:rsid w:val="00E24ED1"/>
    <w:rsid w:val="00E25146"/>
    <w:rsid w:val="00E25421"/>
    <w:rsid w:val="00E26536"/>
    <w:rsid w:val="00E315BE"/>
    <w:rsid w:val="00E327EF"/>
    <w:rsid w:val="00E32CE9"/>
    <w:rsid w:val="00E3392B"/>
    <w:rsid w:val="00E33E6C"/>
    <w:rsid w:val="00E35A32"/>
    <w:rsid w:val="00E35E6E"/>
    <w:rsid w:val="00E36F8F"/>
    <w:rsid w:val="00E3722C"/>
    <w:rsid w:val="00E3737B"/>
    <w:rsid w:val="00E375C9"/>
    <w:rsid w:val="00E3785C"/>
    <w:rsid w:val="00E37982"/>
    <w:rsid w:val="00E42083"/>
    <w:rsid w:val="00E42F97"/>
    <w:rsid w:val="00E44063"/>
    <w:rsid w:val="00E44289"/>
    <w:rsid w:val="00E444F3"/>
    <w:rsid w:val="00E44C18"/>
    <w:rsid w:val="00E44D2C"/>
    <w:rsid w:val="00E4565A"/>
    <w:rsid w:val="00E46270"/>
    <w:rsid w:val="00E462E9"/>
    <w:rsid w:val="00E46729"/>
    <w:rsid w:val="00E46D2C"/>
    <w:rsid w:val="00E4763B"/>
    <w:rsid w:val="00E4793A"/>
    <w:rsid w:val="00E501A8"/>
    <w:rsid w:val="00E514FD"/>
    <w:rsid w:val="00E5172B"/>
    <w:rsid w:val="00E52172"/>
    <w:rsid w:val="00E530B5"/>
    <w:rsid w:val="00E538AD"/>
    <w:rsid w:val="00E53EA8"/>
    <w:rsid w:val="00E54E61"/>
    <w:rsid w:val="00E5579C"/>
    <w:rsid w:val="00E567A1"/>
    <w:rsid w:val="00E56F17"/>
    <w:rsid w:val="00E60721"/>
    <w:rsid w:val="00E60D12"/>
    <w:rsid w:val="00E61411"/>
    <w:rsid w:val="00E61970"/>
    <w:rsid w:val="00E61AA0"/>
    <w:rsid w:val="00E61C90"/>
    <w:rsid w:val="00E61CC9"/>
    <w:rsid w:val="00E61DCE"/>
    <w:rsid w:val="00E61F4C"/>
    <w:rsid w:val="00E636C8"/>
    <w:rsid w:val="00E64685"/>
    <w:rsid w:val="00E64B16"/>
    <w:rsid w:val="00E65AC6"/>
    <w:rsid w:val="00E65C2C"/>
    <w:rsid w:val="00E662AF"/>
    <w:rsid w:val="00E66FCD"/>
    <w:rsid w:val="00E67C75"/>
    <w:rsid w:val="00E67C9E"/>
    <w:rsid w:val="00E701CF"/>
    <w:rsid w:val="00E7038E"/>
    <w:rsid w:val="00E716F8"/>
    <w:rsid w:val="00E716FE"/>
    <w:rsid w:val="00E71A0B"/>
    <w:rsid w:val="00E72430"/>
    <w:rsid w:val="00E72821"/>
    <w:rsid w:val="00E72D2A"/>
    <w:rsid w:val="00E73AA7"/>
    <w:rsid w:val="00E7468E"/>
    <w:rsid w:val="00E7483C"/>
    <w:rsid w:val="00E75027"/>
    <w:rsid w:val="00E750E3"/>
    <w:rsid w:val="00E75B6B"/>
    <w:rsid w:val="00E75DFF"/>
    <w:rsid w:val="00E76C19"/>
    <w:rsid w:val="00E77632"/>
    <w:rsid w:val="00E77E95"/>
    <w:rsid w:val="00E801A9"/>
    <w:rsid w:val="00E802FF"/>
    <w:rsid w:val="00E80D0D"/>
    <w:rsid w:val="00E81024"/>
    <w:rsid w:val="00E8296F"/>
    <w:rsid w:val="00E82D4F"/>
    <w:rsid w:val="00E82D64"/>
    <w:rsid w:val="00E83243"/>
    <w:rsid w:val="00E874B3"/>
    <w:rsid w:val="00E875C6"/>
    <w:rsid w:val="00E8770D"/>
    <w:rsid w:val="00E90FAB"/>
    <w:rsid w:val="00E92922"/>
    <w:rsid w:val="00E92927"/>
    <w:rsid w:val="00E929B1"/>
    <w:rsid w:val="00E93531"/>
    <w:rsid w:val="00E93542"/>
    <w:rsid w:val="00E93627"/>
    <w:rsid w:val="00E9369C"/>
    <w:rsid w:val="00E93B3F"/>
    <w:rsid w:val="00E94972"/>
    <w:rsid w:val="00E94BA0"/>
    <w:rsid w:val="00E95EA9"/>
    <w:rsid w:val="00E95F92"/>
    <w:rsid w:val="00E96ABF"/>
    <w:rsid w:val="00E96C6A"/>
    <w:rsid w:val="00E975C3"/>
    <w:rsid w:val="00E978DD"/>
    <w:rsid w:val="00E9794D"/>
    <w:rsid w:val="00E97978"/>
    <w:rsid w:val="00E97AE9"/>
    <w:rsid w:val="00EA01E4"/>
    <w:rsid w:val="00EA07B3"/>
    <w:rsid w:val="00EA0987"/>
    <w:rsid w:val="00EA1039"/>
    <w:rsid w:val="00EA1ED2"/>
    <w:rsid w:val="00EA2EFE"/>
    <w:rsid w:val="00EA31DE"/>
    <w:rsid w:val="00EA3210"/>
    <w:rsid w:val="00EA334E"/>
    <w:rsid w:val="00EA3D41"/>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1980"/>
    <w:rsid w:val="00EB2066"/>
    <w:rsid w:val="00EB429C"/>
    <w:rsid w:val="00EB44DB"/>
    <w:rsid w:val="00EB53C0"/>
    <w:rsid w:val="00EB562B"/>
    <w:rsid w:val="00EB618F"/>
    <w:rsid w:val="00EB622C"/>
    <w:rsid w:val="00EB657E"/>
    <w:rsid w:val="00EB6C55"/>
    <w:rsid w:val="00EB753E"/>
    <w:rsid w:val="00EB75C7"/>
    <w:rsid w:val="00EB791B"/>
    <w:rsid w:val="00EC0D24"/>
    <w:rsid w:val="00EC120F"/>
    <w:rsid w:val="00EC1C11"/>
    <w:rsid w:val="00EC25D0"/>
    <w:rsid w:val="00EC331D"/>
    <w:rsid w:val="00EC4840"/>
    <w:rsid w:val="00EC5331"/>
    <w:rsid w:val="00EC535F"/>
    <w:rsid w:val="00EC5501"/>
    <w:rsid w:val="00EC6086"/>
    <w:rsid w:val="00EC620D"/>
    <w:rsid w:val="00EC74A2"/>
    <w:rsid w:val="00EC758A"/>
    <w:rsid w:val="00EC7809"/>
    <w:rsid w:val="00EC7880"/>
    <w:rsid w:val="00ED0B24"/>
    <w:rsid w:val="00ED1F2C"/>
    <w:rsid w:val="00ED3446"/>
    <w:rsid w:val="00ED387E"/>
    <w:rsid w:val="00ED3D04"/>
    <w:rsid w:val="00ED60A9"/>
    <w:rsid w:val="00ED7E08"/>
    <w:rsid w:val="00EE0251"/>
    <w:rsid w:val="00EE06BF"/>
    <w:rsid w:val="00EE1589"/>
    <w:rsid w:val="00EE17A5"/>
    <w:rsid w:val="00EE1BCB"/>
    <w:rsid w:val="00EE2568"/>
    <w:rsid w:val="00EE298D"/>
    <w:rsid w:val="00EE36FB"/>
    <w:rsid w:val="00EE3822"/>
    <w:rsid w:val="00EE3980"/>
    <w:rsid w:val="00EE3C46"/>
    <w:rsid w:val="00EE3C4D"/>
    <w:rsid w:val="00EE4256"/>
    <w:rsid w:val="00EE444C"/>
    <w:rsid w:val="00EE560F"/>
    <w:rsid w:val="00EE587A"/>
    <w:rsid w:val="00EE5F70"/>
    <w:rsid w:val="00EE6311"/>
    <w:rsid w:val="00EE6580"/>
    <w:rsid w:val="00EE6AF7"/>
    <w:rsid w:val="00EE6B30"/>
    <w:rsid w:val="00EE70D8"/>
    <w:rsid w:val="00EE7C16"/>
    <w:rsid w:val="00EE7C1E"/>
    <w:rsid w:val="00EE7F29"/>
    <w:rsid w:val="00EF09A1"/>
    <w:rsid w:val="00EF0EEE"/>
    <w:rsid w:val="00EF1951"/>
    <w:rsid w:val="00EF1DB0"/>
    <w:rsid w:val="00EF220B"/>
    <w:rsid w:val="00EF31DE"/>
    <w:rsid w:val="00EF5365"/>
    <w:rsid w:val="00EF546B"/>
    <w:rsid w:val="00EF632B"/>
    <w:rsid w:val="00EF69C5"/>
    <w:rsid w:val="00EF6A97"/>
    <w:rsid w:val="00EF714D"/>
    <w:rsid w:val="00F00654"/>
    <w:rsid w:val="00F00C44"/>
    <w:rsid w:val="00F00DE1"/>
    <w:rsid w:val="00F00FDB"/>
    <w:rsid w:val="00F0122D"/>
    <w:rsid w:val="00F01B43"/>
    <w:rsid w:val="00F02445"/>
    <w:rsid w:val="00F02846"/>
    <w:rsid w:val="00F0287F"/>
    <w:rsid w:val="00F02A3D"/>
    <w:rsid w:val="00F02D47"/>
    <w:rsid w:val="00F058BD"/>
    <w:rsid w:val="00F068AA"/>
    <w:rsid w:val="00F06B5E"/>
    <w:rsid w:val="00F06D53"/>
    <w:rsid w:val="00F10296"/>
    <w:rsid w:val="00F10B26"/>
    <w:rsid w:val="00F10C93"/>
    <w:rsid w:val="00F10FBD"/>
    <w:rsid w:val="00F126D6"/>
    <w:rsid w:val="00F134C1"/>
    <w:rsid w:val="00F13DD4"/>
    <w:rsid w:val="00F143C0"/>
    <w:rsid w:val="00F1464A"/>
    <w:rsid w:val="00F14AC8"/>
    <w:rsid w:val="00F14B19"/>
    <w:rsid w:val="00F15BC0"/>
    <w:rsid w:val="00F16376"/>
    <w:rsid w:val="00F16CAC"/>
    <w:rsid w:val="00F206D1"/>
    <w:rsid w:val="00F212EE"/>
    <w:rsid w:val="00F217CE"/>
    <w:rsid w:val="00F2192F"/>
    <w:rsid w:val="00F2260D"/>
    <w:rsid w:val="00F228F1"/>
    <w:rsid w:val="00F23B8D"/>
    <w:rsid w:val="00F24D8D"/>
    <w:rsid w:val="00F2561D"/>
    <w:rsid w:val="00F256CF"/>
    <w:rsid w:val="00F25A62"/>
    <w:rsid w:val="00F2734E"/>
    <w:rsid w:val="00F27884"/>
    <w:rsid w:val="00F313F3"/>
    <w:rsid w:val="00F31558"/>
    <w:rsid w:val="00F315C5"/>
    <w:rsid w:val="00F318D1"/>
    <w:rsid w:val="00F3390B"/>
    <w:rsid w:val="00F33EBA"/>
    <w:rsid w:val="00F344BF"/>
    <w:rsid w:val="00F345F2"/>
    <w:rsid w:val="00F3474B"/>
    <w:rsid w:val="00F34A52"/>
    <w:rsid w:val="00F34AA7"/>
    <w:rsid w:val="00F354DD"/>
    <w:rsid w:val="00F358B2"/>
    <w:rsid w:val="00F35B70"/>
    <w:rsid w:val="00F36C17"/>
    <w:rsid w:val="00F37408"/>
    <w:rsid w:val="00F40607"/>
    <w:rsid w:val="00F43B4A"/>
    <w:rsid w:val="00F43EB1"/>
    <w:rsid w:val="00F4410F"/>
    <w:rsid w:val="00F443A6"/>
    <w:rsid w:val="00F4495D"/>
    <w:rsid w:val="00F459FB"/>
    <w:rsid w:val="00F467CB"/>
    <w:rsid w:val="00F46E3B"/>
    <w:rsid w:val="00F47294"/>
    <w:rsid w:val="00F475B9"/>
    <w:rsid w:val="00F479F2"/>
    <w:rsid w:val="00F51358"/>
    <w:rsid w:val="00F514AE"/>
    <w:rsid w:val="00F515F1"/>
    <w:rsid w:val="00F51BA5"/>
    <w:rsid w:val="00F52B09"/>
    <w:rsid w:val="00F52FB5"/>
    <w:rsid w:val="00F544A8"/>
    <w:rsid w:val="00F548C9"/>
    <w:rsid w:val="00F55C91"/>
    <w:rsid w:val="00F56202"/>
    <w:rsid w:val="00F56B2C"/>
    <w:rsid w:val="00F5701E"/>
    <w:rsid w:val="00F5787B"/>
    <w:rsid w:val="00F57A40"/>
    <w:rsid w:val="00F57A78"/>
    <w:rsid w:val="00F60292"/>
    <w:rsid w:val="00F60530"/>
    <w:rsid w:val="00F60A77"/>
    <w:rsid w:val="00F623B1"/>
    <w:rsid w:val="00F6268B"/>
    <w:rsid w:val="00F635B7"/>
    <w:rsid w:val="00F64C53"/>
    <w:rsid w:val="00F64EA2"/>
    <w:rsid w:val="00F65417"/>
    <w:rsid w:val="00F6599B"/>
    <w:rsid w:val="00F668CA"/>
    <w:rsid w:val="00F671AD"/>
    <w:rsid w:val="00F67D57"/>
    <w:rsid w:val="00F70663"/>
    <w:rsid w:val="00F708DD"/>
    <w:rsid w:val="00F70AB7"/>
    <w:rsid w:val="00F71068"/>
    <w:rsid w:val="00F72764"/>
    <w:rsid w:val="00F72EAD"/>
    <w:rsid w:val="00F73106"/>
    <w:rsid w:val="00F75B7D"/>
    <w:rsid w:val="00F75F7B"/>
    <w:rsid w:val="00F7647F"/>
    <w:rsid w:val="00F77295"/>
    <w:rsid w:val="00F77400"/>
    <w:rsid w:val="00F77EF1"/>
    <w:rsid w:val="00F804B8"/>
    <w:rsid w:val="00F80AB6"/>
    <w:rsid w:val="00F80CBF"/>
    <w:rsid w:val="00F81284"/>
    <w:rsid w:val="00F81C59"/>
    <w:rsid w:val="00F81E15"/>
    <w:rsid w:val="00F82F6C"/>
    <w:rsid w:val="00F82FB6"/>
    <w:rsid w:val="00F83C26"/>
    <w:rsid w:val="00F849DA"/>
    <w:rsid w:val="00F8671C"/>
    <w:rsid w:val="00F86975"/>
    <w:rsid w:val="00F86A5B"/>
    <w:rsid w:val="00F874F2"/>
    <w:rsid w:val="00F87634"/>
    <w:rsid w:val="00F90D06"/>
    <w:rsid w:val="00F9131F"/>
    <w:rsid w:val="00F92981"/>
    <w:rsid w:val="00F92AF8"/>
    <w:rsid w:val="00F92FF3"/>
    <w:rsid w:val="00F938EE"/>
    <w:rsid w:val="00F93F41"/>
    <w:rsid w:val="00F94E14"/>
    <w:rsid w:val="00F9586B"/>
    <w:rsid w:val="00F963E3"/>
    <w:rsid w:val="00F96FB0"/>
    <w:rsid w:val="00F97921"/>
    <w:rsid w:val="00F97C09"/>
    <w:rsid w:val="00FA040D"/>
    <w:rsid w:val="00FA07AF"/>
    <w:rsid w:val="00FA0BD3"/>
    <w:rsid w:val="00FA129D"/>
    <w:rsid w:val="00FA1B34"/>
    <w:rsid w:val="00FA2C73"/>
    <w:rsid w:val="00FA4BBC"/>
    <w:rsid w:val="00FA57E8"/>
    <w:rsid w:val="00FA6C2E"/>
    <w:rsid w:val="00FA72CE"/>
    <w:rsid w:val="00FA7386"/>
    <w:rsid w:val="00FA74FD"/>
    <w:rsid w:val="00FA7AAF"/>
    <w:rsid w:val="00FB0AA4"/>
    <w:rsid w:val="00FB10C3"/>
    <w:rsid w:val="00FB25BC"/>
    <w:rsid w:val="00FB2757"/>
    <w:rsid w:val="00FB4276"/>
    <w:rsid w:val="00FB5522"/>
    <w:rsid w:val="00FB71D2"/>
    <w:rsid w:val="00FB7441"/>
    <w:rsid w:val="00FB7CD0"/>
    <w:rsid w:val="00FC14E5"/>
    <w:rsid w:val="00FC1CAE"/>
    <w:rsid w:val="00FC2E8C"/>
    <w:rsid w:val="00FC33DB"/>
    <w:rsid w:val="00FC3BC1"/>
    <w:rsid w:val="00FC5481"/>
    <w:rsid w:val="00FC672E"/>
    <w:rsid w:val="00FC7EE8"/>
    <w:rsid w:val="00FD0022"/>
    <w:rsid w:val="00FD11D7"/>
    <w:rsid w:val="00FD1ADE"/>
    <w:rsid w:val="00FD2B4D"/>
    <w:rsid w:val="00FD2D8E"/>
    <w:rsid w:val="00FD3A36"/>
    <w:rsid w:val="00FD47FB"/>
    <w:rsid w:val="00FD4B7C"/>
    <w:rsid w:val="00FD4F9F"/>
    <w:rsid w:val="00FD6A1F"/>
    <w:rsid w:val="00FD7468"/>
    <w:rsid w:val="00FD75FE"/>
    <w:rsid w:val="00FD7B1D"/>
    <w:rsid w:val="00FE1382"/>
    <w:rsid w:val="00FE2583"/>
    <w:rsid w:val="00FE2A1D"/>
    <w:rsid w:val="00FE2E42"/>
    <w:rsid w:val="00FE4079"/>
    <w:rsid w:val="00FE4DAC"/>
    <w:rsid w:val="00FE5C5E"/>
    <w:rsid w:val="00FE668B"/>
    <w:rsid w:val="00FE6B12"/>
    <w:rsid w:val="00FE754E"/>
    <w:rsid w:val="00FE7AA8"/>
    <w:rsid w:val="00FF21A2"/>
    <w:rsid w:val="00FF27B3"/>
    <w:rsid w:val="00FF2826"/>
    <w:rsid w:val="00FF30E4"/>
    <w:rsid w:val="00FF3A1C"/>
    <w:rsid w:val="00FF4934"/>
    <w:rsid w:val="00FF56D0"/>
    <w:rsid w:val="00FF60C9"/>
    <w:rsid w:val="00FF67E1"/>
    <w:rsid w:val="00FF6A81"/>
    <w:rsid w:val="00FF6E8D"/>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0443"/>
  <w15:docId w15:val="{49DAE585-2DF0-4754-9DB4-7DDADA4E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1"/>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56630249">
      <w:bodyDiv w:val="1"/>
      <w:marLeft w:val="0"/>
      <w:marRight w:val="0"/>
      <w:marTop w:val="0"/>
      <w:marBottom w:val="0"/>
      <w:divBdr>
        <w:top w:val="none" w:sz="0" w:space="0" w:color="auto"/>
        <w:left w:val="none" w:sz="0" w:space="0" w:color="auto"/>
        <w:bottom w:val="none" w:sz="0" w:space="0" w:color="auto"/>
        <w:right w:val="none" w:sz="0" w:space="0" w:color="auto"/>
      </w:divBdr>
    </w:div>
    <w:div w:id="202595360">
      <w:bodyDiv w:val="1"/>
      <w:marLeft w:val="0"/>
      <w:marRight w:val="0"/>
      <w:marTop w:val="0"/>
      <w:marBottom w:val="0"/>
      <w:divBdr>
        <w:top w:val="none" w:sz="0" w:space="0" w:color="auto"/>
        <w:left w:val="none" w:sz="0" w:space="0" w:color="auto"/>
        <w:bottom w:val="none" w:sz="0" w:space="0" w:color="auto"/>
        <w:right w:val="none" w:sz="0" w:space="0" w:color="auto"/>
      </w:divBdr>
    </w:div>
    <w:div w:id="240062252">
      <w:bodyDiv w:val="1"/>
      <w:marLeft w:val="0"/>
      <w:marRight w:val="0"/>
      <w:marTop w:val="0"/>
      <w:marBottom w:val="0"/>
      <w:divBdr>
        <w:top w:val="none" w:sz="0" w:space="0" w:color="auto"/>
        <w:left w:val="none" w:sz="0" w:space="0" w:color="auto"/>
        <w:bottom w:val="none" w:sz="0" w:space="0" w:color="auto"/>
        <w:right w:val="none" w:sz="0" w:space="0" w:color="auto"/>
      </w:divBdr>
    </w:div>
    <w:div w:id="241453947">
      <w:bodyDiv w:val="1"/>
      <w:marLeft w:val="0"/>
      <w:marRight w:val="0"/>
      <w:marTop w:val="0"/>
      <w:marBottom w:val="0"/>
      <w:divBdr>
        <w:top w:val="none" w:sz="0" w:space="0" w:color="auto"/>
        <w:left w:val="none" w:sz="0" w:space="0" w:color="auto"/>
        <w:bottom w:val="none" w:sz="0" w:space="0" w:color="auto"/>
        <w:right w:val="none" w:sz="0" w:space="0" w:color="auto"/>
      </w:divBdr>
    </w:div>
    <w:div w:id="268898691">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449007797">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1265334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30080171">
      <w:bodyDiv w:val="1"/>
      <w:marLeft w:val="0"/>
      <w:marRight w:val="0"/>
      <w:marTop w:val="0"/>
      <w:marBottom w:val="0"/>
      <w:divBdr>
        <w:top w:val="none" w:sz="0" w:space="0" w:color="auto"/>
        <w:left w:val="none" w:sz="0" w:space="0" w:color="auto"/>
        <w:bottom w:val="none" w:sz="0" w:space="0" w:color="auto"/>
        <w:right w:val="none" w:sz="0" w:space="0" w:color="auto"/>
      </w:divBdr>
    </w:div>
    <w:div w:id="737367463">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08472156">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900209638">
      <w:bodyDiv w:val="1"/>
      <w:marLeft w:val="0"/>
      <w:marRight w:val="0"/>
      <w:marTop w:val="0"/>
      <w:marBottom w:val="0"/>
      <w:divBdr>
        <w:top w:val="none" w:sz="0" w:space="0" w:color="auto"/>
        <w:left w:val="none" w:sz="0" w:space="0" w:color="auto"/>
        <w:bottom w:val="none" w:sz="0" w:space="0" w:color="auto"/>
        <w:right w:val="none" w:sz="0" w:space="0" w:color="auto"/>
      </w:divBdr>
    </w:div>
    <w:div w:id="995917491">
      <w:bodyDiv w:val="1"/>
      <w:marLeft w:val="0"/>
      <w:marRight w:val="0"/>
      <w:marTop w:val="0"/>
      <w:marBottom w:val="0"/>
      <w:divBdr>
        <w:top w:val="none" w:sz="0" w:space="0" w:color="auto"/>
        <w:left w:val="none" w:sz="0" w:space="0" w:color="auto"/>
        <w:bottom w:val="none" w:sz="0" w:space="0" w:color="auto"/>
        <w:right w:val="none" w:sz="0" w:space="0" w:color="auto"/>
      </w:divBdr>
    </w:div>
    <w:div w:id="1060710376">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372918929">
      <w:bodyDiv w:val="1"/>
      <w:marLeft w:val="0"/>
      <w:marRight w:val="0"/>
      <w:marTop w:val="0"/>
      <w:marBottom w:val="0"/>
      <w:divBdr>
        <w:top w:val="none" w:sz="0" w:space="0" w:color="auto"/>
        <w:left w:val="none" w:sz="0" w:space="0" w:color="auto"/>
        <w:bottom w:val="none" w:sz="0" w:space="0" w:color="auto"/>
        <w:right w:val="none" w:sz="0" w:space="0" w:color="auto"/>
      </w:divBdr>
    </w:div>
    <w:div w:id="1668315867">
      <w:bodyDiv w:val="1"/>
      <w:marLeft w:val="0"/>
      <w:marRight w:val="0"/>
      <w:marTop w:val="0"/>
      <w:marBottom w:val="0"/>
      <w:divBdr>
        <w:top w:val="none" w:sz="0" w:space="0" w:color="auto"/>
        <w:left w:val="none" w:sz="0" w:space="0" w:color="auto"/>
        <w:bottom w:val="none" w:sz="0" w:space="0" w:color="auto"/>
        <w:right w:val="none" w:sz="0" w:space="0" w:color="auto"/>
      </w:divBdr>
    </w:div>
    <w:div w:id="1683163943">
      <w:bodyDiv w:val="1"/>
      <w:marLeft w:val="0"/>
      <w:marRight w:val="0"/>
      <w:marTop w:val="0"/>
      <w:marBottom w:val="0"/>
      <w:divBdr>
        <w:top w:val="none" w:sz="0" w:space="0" w:color="auto"/>
        <w:left w:val="none" w:sz="0" w:space="0" w:color="auto"/>
        <w:bottom w:val="none" w:sz="0" w:space="0" w:color="auto"/>
        <w:right w:val="none" w:sz="0" w:space="0" w:color="auto"/>
      </w:divBdr>
    </w:div>
    <w:div w:id="1787045998">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827628564">
      <w:bodyDiv w:val="1"/>
      <w:marLeft w:val="0"/>
      <w:marRight w:val="0"/>
      <w:marTop w:val="0"/>
      <w:marBottom w:val="0"/>
      <w:divBdr>
        <w:top w:val="none" w:sz="0" w:space="0" w:color="auto"/>
        <w:left w:val="none" w:sz="0" w:space="0" w:color="auto"/>
        <w:bottom w:val="none" w:sz="0" w:space="0" w:color="auto"/>
        <w:right w:val="none" w:sz="0" w:space="0" w:color="auto"/>
      </w:divBdr>
    </w:div>
    <w:div w:id="1893610619">
      <w:bodyDiv w:val="1"/>
      <w:marLeft w:val="0"/>
      <w:marRight w:val="0"/>
      <w:marTop w:val="0"/>
      <w:marBottom w:val="0"/>
      <w:divBdr>
        <w:top w:val="none" w:sz="0" w:space="0" w:color="auto"/>
        <w:left w:val="none" w:sz="0" w:space="0" w:color="auto"/>
        <w:bottom w:val="none" w:sz="0" w:space="0" w:color="auto"/>
        <w:right w:val="none" w:sz="0" w:space="0" w:color="auto"/>
      </w:divBdr>
    </w:div>
    <w:div w:id="1906797795">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10907585">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05635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s9833318\AppData\Local\Microsoft\Windows\INetCache\Content.Outlook\KVBJD20A\removed.url"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CE4EA3"/>
        </a:dk1>
        <a:lt1>
          <a:srgbClr val="D37352"/>
        </a:lt1>
        <a:dk2>
          <a:srgbClr val="F9CE5E"/>
        </a:dk2>
        <a:lt2>
          <a:srgbClr val="495355"/>
        </a:lt2>
        <a:accent1>
          <a:srgbClr val="FA4325"/>
        </a:accent1>
        <a:accent2>
          <a:srgbClr val="CEC78C"/>
        </a:accent2>
        <a:accent3>
          <a:srgbClr val="80912C"/>
        </a:accent3>
        <a:accent4>
          <a:srgbClr val="64230F"/>
        </a:accent4>
        <a:accent5>
          <a:srgbClr val="579EE6"/>
        </a:accent5>
        <a:accent6>
          <a:srgbClr val="15C04A"/>
        </a:accent6>
        <a:hlink>
          <a:srgbClr val="3C15DE"/>
        </a:hlink>
        <a:folHlink>
          <a:srgbClr val="D3DEF9"/>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3781</Words>
  <Characters>18909</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אמילי נאימן - בית הדין לערעורים/מש"קית משפט</dc:creator>
  <cp:lastModifiedBy>אמילי נאימן - בית הדין לערעורים/מש"קית משפט</cp:lastModifiedBy>
  <cp:revision>6</cp:revision>
  <dcterms:created xsi:type="dcterms:W3CDTF">2025-12-15T09:11:00Z</dcterms:created>
  <dcterms:modified xsi:type="dcterms:W3CDTF">2025-12-16T07:49:00Z</dcterms:modified>
</cp:coreProperties>
</file>