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660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-141.7322834645671" w:firstLine="0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ליינאפ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וספר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במה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80"/>
          <w:szCs w:val="80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עצמאות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David Libre" w:cs="David Libre" w:eastAsia="David Libre" w:hAnsi="David Libre"/>
          <w:sz w:val="74"/>
          <w:szCs w:val="74"/>
        </w:rPr>
      </w:pPr>
      <w:r w:rsidDel="00000000" w:rsidR="00000000" w:rsidRPr="00000000">
        <w:rPr>
          <w:rFonts w:ascii="David Libre" w:cs="David Libre" w:eastAsia="David Libre" w:hAnsi="David Libre"/>
          <w:sz w:val="80"/>
          <w:szCs w:val="8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0"/>
          <w:szCs w:val="20"/>
          <w:rtl w:val="1"/>
        </w:rPr>
        <w:t xml:space="preserve">תאריך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0"/>
          <w:szCs w:val="20"/>
          <w:rtl w:val="1"/>
        </w:rPr>
        <w:t xml:space="preserve">מיקום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ליין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אפ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עצמאות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2026 </w:t>
      </w:r>
    </w:p>
    <w:tbl>
      <w:tblPr>
        <w:tblStyle w:val="Table1"/>
        <w:bidiVisual w:val="1"/>
        <w:tblW w:w="7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815"/>
        <w:gridCol w:w="1290"/>
        <w:gridCol w:w="1545"/>
        <w:gridCol w:w="1035"/>
        <w:gridCol w:w="1290"/>
        <w:tblGridChange w:id="0">
          <w:tblGrid>
            <w:gridCol w:w="930"/>
            <w:gridCol w:w="1815"/>
            <w:gridCol w:w="1290"/>
            <w:gridCol w:w="1545"/>
            <w:gridCol w:w="1035"/>
            <w:gridCol w:w="1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מס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ד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האייטם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גורם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מבצע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מסך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זמן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האייטם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כניסת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דרגה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בכירה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רס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קבלה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בהקשב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פתיחה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קונטרול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1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צבאית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הנני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כאן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צבאית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2 -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המצטיינים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קונטרול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חלוקת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תעודות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הוקרה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הזמנת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דבר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המצטיינים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0.5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דבר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מצטיינים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צבאית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- 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הימים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האחרים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צבאית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3 -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המצטיינים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קונטרול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הידעת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שחקני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תיאטרון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צהל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3 -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תוצרת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הארץ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spacing w:line="240" w:lineRule="auto"/>
              <w:jc w:val="left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צבאית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הזמנת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דרגה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בכירה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לנאום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0.5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דרגה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בכירה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הובלה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לתקווה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שירת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ההמנון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קונטרול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VTR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סיכום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1"/>
              </w:rPr>
              <w:t xml:space="preserve">ראשי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bidi w:val="1"/>
              <w:spacing w:line="240" w:lineRule="auto"/>
              <w:jc w:val="center"/>
              <w:rPr>
                <w:rFonts w:ascii="David Libre" w:cs="David Libre" w:eastAsia="David Libre" w:hAnsi="David Libr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360" w:lineRule="auto"/>
        <w:rPr>
          <w:rFonts w:ascii="David Libre" w:cs="David Libre" w:eastAsia="David Libre" w:hAnsi="David Libre"/>
          <w:sz w:val="20"/>
          <w:szCs w:val="20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jc w:val="center"/>
        <w:rPr>
          <w:rFonts w:ascii="David Libre" w:cs="David Libre" w:eastAsia="David Libre" w:hAnsi="David Libr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18"/>
          <w:szCs w:val="18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8"/>
          <w:szCs w:val="18"/>
          <w:rtl w:val="1"/>
        </w:rPr>
        <w:t xml:space="preserve">ספר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8"/>
          <w:szCs w:val="18"/>
          <w:rtl w:val="1"/>
        </w:rPr>
        <w:t xml:space="preserve">במה</w:t>
      </w:r>
    </w:p>
    <w:p w:rsidR="00000000" w:rsidDel="00000000" w:rsidP="00000000" w:rsidRDefault="00000000" w:rsidRPr="00000000" w14:paraId="000000A2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A3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ערב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טוב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לכולם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נתחיל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בטקס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תשפ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בראשות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______,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(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),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מלא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A5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הנכם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מתבקשים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להתיישב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במקומותיכם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ולהעביר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למצב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שקט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המכשירים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הסלולריים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A7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קהל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נכבד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נכבד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בקימה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כניסתו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_______.   </w:t>
      </w:r>
    </w:p>
    <w:p w:rsidR="00000000" w:rsidDel="00000000" w:rsidP="00000000" w:rsidRDefault="00000000" w:rsidRPr="00000000" w14:paraId="000000A8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יורד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מהבמה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A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כניסת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בכירה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br w:type="textWrapping"/>
        <w:t xml:space="preserve">(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רס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הקשב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0"/>
        </w:rPr>
        <w:t xml:space="preserve">R</w:t>
      </w:r>
    </w:p>
    <w:p w:rsidR="00000000" w:rsidDel="00000000" w:rsidP="00000000" w:rsidRDefault="00000000" w:rsidRPr="00000000" w14:paraId="000000AE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להקה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צבאית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הנני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'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הנני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כאן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ציפורים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חגות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[...]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סלע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האיש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אשר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תמיד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חוזר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חוזר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". </w:t>
      </w:r>
    </w:p>
    <w:p w:rsidR="00000000" w:rsidDel="00000000" w:rsidP="00000000" w:rsidRDefault="00000000" w:rsidRPr="00000000" w14:paraId="000000B3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בכירה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חיילות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וחיילים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משפחות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יקרות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מצטיינות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–</w:t>
      </w:r>
    </w:p>
    <w:p w:rsidR="00000000" w:rsidDel="00000000" w:rsidP="00000000" w:rsidRDefault="00000000" w:rsidRPr="00000000" w14:paraId="000000B4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ברוכים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הבאים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לטקס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לרגל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־78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B5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תקומתו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אשר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הגלות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הרדיפות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החורבן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ומן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השואה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ושב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לארצו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כדי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לבנות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לאומי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ריבונית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ועתיד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לדורות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התקומה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הזו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פרק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מפואר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בתולדות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העבר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התקומה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הלאומית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היהודי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נבחנת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מחדש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B6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בדור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שוב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נדרשנו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איתן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מול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מבקשי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רעתנו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להגן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הבית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כאב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ואובדן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ולבחור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פעם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נוספת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בחיים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באמונה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ובאחריות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ומתוך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המלחמה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המתמשכת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חווים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בדורנו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שוב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מתברר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תקומתה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בעצם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קיומה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ביכולת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להיאחז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בארץ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הזו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להילחם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ולהמשיך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להבטיח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עתידו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היהודי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בארצו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מבקשים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לעצור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ולהוקיר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שמגלמים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אותה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רוח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בעשייתם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באחריותם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במסירותם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ובדוגמה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האישית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שהם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מציבים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כאן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אינם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שביצעו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תפקידם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היטב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שבאיכות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עשייתם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בערכיהם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ובמחויבותם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מבטאים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הרוח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שעליה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נשענת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כולה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B7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כעת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נכיר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מקרוב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0"/>
        </w:rPr>
        <w:t xml:space="preserve">VTR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spacing w:line="360" w:lineRule="auto"/>
        <w:rPr>
          <w:rFonts w:ascii="David Libre" w:cs="David Libre" w:eastAsia="David Libre" w:hAnsi="David Libr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BD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משפחות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מפקדים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וחיילים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יקרים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כעת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למעמד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חלוקת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תעודות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ההצטיינות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_________.</w:t>
      </w:r>
    </w:p>
    <w:p w:rsidR="00000000" w:rsidDel="00000000" w:rsidP="00000000" w:rsidRDefault="00000000" w:rsidRPr="00000000" w14:paraId="000000BE">
      <w:pPr>
        <w:bidi w:val="1"/>
        <w:spacing w:after="240" w:before="240"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חיילים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-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after="240" w:before="240" w:line="360" w:lineRule="auto"/>
        <w:ind w:left="720" w:firstLine="0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פירוט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spacing w:after="240" w:before="240" w:line="360" w:lineRule="auto"/>
        <w:ind w:left="720" w:firstLine="0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פירוט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C3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u w:val="single"/>
          <w:rtl w:val="1"/>
        </w:rPr>
        <w:t xml:space="preserve">בכירה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C4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________ 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C7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נאום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המצטיינים</w:t>
      </w:r>
    </w:p>
    <w:p w:rsidR="00000000" w:rsidDel="00000000" w:rsidP="00000000" w:rsidRDefault="00000000" w:rsidRPr="00000000" w14:paraId="000000C9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להקה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צבאית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האחרים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' </w:t>
      </w:r>
    </w:p>
    <w:p w:rsidR="00000000" w:rsidDel="00000000" w:rsidP="00000000" w:rsidRDefault="00000000" w:rsidRPr="00000000" w14:paraId="000000CB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0"/>
        </w:rPr>
        <w:t xml:space="preserve">VTR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מצטיינים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32"/>
          <w:szCs w:val="32"/>
          <w:rtl w:val="1"/>
        </w:rPr>
        <w:t xml:space="preserve"> 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CF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קריאה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לבחירה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לחילופין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:]</w:t>
      </w:r>
    </w:p>
    <w:p w:rsidR="00000000" w:rsidDel="00000000" w:rsidP="00000000" w:rsidRDefault="00000000" w:rsidRPr="00000000" w14:paraId="000000D0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בשנה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שנתה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־78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בעיצומה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תקופה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מאתגרת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המחייבת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עשייה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מתמשכת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חוסן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אישי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וארגוני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ומחויבות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עמוקה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למשימה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D1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הצטיינות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איננה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הישג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רגעי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תוצר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התמדה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לידי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ביטוי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בעשייה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יומיומית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בסטנדרט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מקצועי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גבוה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בלקיחת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אחריות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ובהתנהלות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ערכית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בשגרה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וגם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בשעת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מבחן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D2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דווקא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בשנה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מתחדדת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משמעותה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ההצטיינות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ביכולת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להמשיך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קדימה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כאשר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הדרך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מורכבת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בעשייה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שקטה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ועקבית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ובהבנה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תרומה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יומיומית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הנעשית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באחריות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ובמסירות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שמאפשרת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מימוש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המשימה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הצלחת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הארגון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D3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במבט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העתיד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מביעים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תקווה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לחיזוק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ביטחונה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ללכידות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הישראלית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ולהמשך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עשייה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משותפת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ערכים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אחריות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ושליחות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D4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אופציה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D8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כעת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מתכבדת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שחקני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תיאטרון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״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שיספרו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קצת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D9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הידעת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שחקני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תיאטרון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ל</w:t>
      </w:r>
    </w:p>
    <w:p w:rsidR="00000000" w:rsidDel="00000000" w:rsidP="00000000" w:rsidRDefault="00000000" w:rsidRPr="00000000" w14:paraId="000000DB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להקה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צבאית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תוצרת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' </w:t>
      </w:r>
    </w:p>
    <w:p w:rsidR="00000000" w:rsidDel="00000000" w:rsidP="00000000" w:rsidRDefault="00000000" w:rsidRPr="00000000" w14:paraId="000000DE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 </w:t>
      </w:r>
    </w:p>
    <w:p w:rsidR="00000000" w:rsidDel="00000000" w:rsidP="00000000" w:rsidRDefault="00000000" w:rsidRPr="00000000" w14:paraId="000000E0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מזמין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[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] ______, [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]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דברים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E1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32"/>
          <w:szCs w:val="32"/>
          <w:rtl w:val="1"/>
        </w:rPr>
        <w:t xml:space="preserve">נאום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32"/>
          <w:szCs w:val="32"/>
          <w:rtl w:val="1"/>
        </w:rPr>
        <w:t xml:space="preserve">דרגה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32"/>
          <w:szCs w:val="32"/>
          <w:rtl w:val="1"/>
        </w:rPr>
        <w:t xml:space="preserve">בכירה</w:t>
      </w:r>
    </w:p>
    <w:p w:rsidR="00000000" w:rsidDel="00000000" w:rsidP="00000000" w:rsidRDefault="00000000" w:rsidRPr="00000000" w14:paraId="000000E3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רבה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_______. </w:t>
      </w:r>
    </w:p>
    <w:p w:rsidR="00000000" w:rsidDel="00000000" w:rsidP="00000000" w:rsidRDefault="00000000" w:rsidRPr="00000000" w14:paraId="000000E6">
      <w:pPr>
        <w:bidi w:val="1"/>
        <w:spacing w:after="240" w:before="240"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מצדיעים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למי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שממשיכים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סיפור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והתקומה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הלכה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למעשה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במעשיהם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באחריותם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בדבקותם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במשימה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ובמחויבותם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הבלתי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מתפשרת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מוקירים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עדות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לכך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שתקומתה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אינה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מתקיימת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בפרקים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הגדולים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ההיסטוריה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בעשייה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היומיומית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השקטה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והנחושה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אנשיה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E7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בזה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מסיימים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לרגל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העצמאות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-78.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ברכות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למצטיינים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ולבני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המשפחה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!</w:t>
      </w:r>
    </w:p>
    <w:p w:rsidR="00000000" w:rsidDel="00000000" w:rsidP="00000000" w:rsidRDefault="00000000" w:rsidRPr="00000000" w14:paraId="000000E8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גאים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ומעריכים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אתכם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עשייתכם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הענפה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המשיכו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כך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! </w:t>
      </w:r>
    </w:p>
    <w:p w:rsidR="00000000" w:rsidDel="00000000" w:rsidP="00000000" w:rsidRDefault="00000000" w:rsidRPr="00000000" w14:paraId="000000E9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בהזדמנות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נייחל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החלמת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הפצועים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בגוף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ובנפש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וחזרתם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חיילנו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הביתה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בשלום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נמשיך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להילחם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הבית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במצוינות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במחויבות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עד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הניצחון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EA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לשירת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הנכם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מתבקשים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, </w:t>
      </w:r>
    </w:p>
    <w:p w:rsidR="00000000" w:rsidDel="00000000" w:rsidP="00000000" w:rsidRDefault="00000000" w:rsidRPr="00000000" w14:paraId="000000EB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באולם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סגור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צורך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לחבוש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כומתות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ולהצדיע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EC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במקום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פתוח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הצדע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ED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EF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spacing w:line="360" w:lineRule="auto"/>
        <w:rPr>
          <w:rFonts w:ascii="David Libre" w:cs="David Libre" w:eastAsia="David Libre" w:hAnsi="David Libr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רס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הקשב</w:t>
      </w:r>
      <w:r w:rsidDel="00000000" w:rsidR="00000000" w:rsidRPr="00000000">
        <w:rPr>
          <w:rFonts w:ascii="David Libre" w:cs="David Libre" w:eastAsia="David Libre" w:hAnsi="David Libre"/>
          <w:i w:val="1"/>
          <w:iCs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F1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spacing w:line="360" w:lineRule="auto"/>
        <w:rPr>
          <w:rFonts w:ascii="David Libre" w:cs="David Libre" w:eastAsia="David Libre" w:hAnsi="David Libre"/>
          <w:sz w:val="32"/>
          <w:szCs w:val="32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אנא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המתינו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עד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ליציאתו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[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תפקיד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] ________.</w:t>
      </w:r>
    </w:p>
    <w:p w:rsidR="00000000" w:rsidDel="00000000" w:rsidP="00000000" w:rsidRDefault="00000000" w:rsidRPr="00000000" w14:paraId="000000F4">
      <w:pPr>
        <w:bidi w:val="1"/>
        <w:spacing w:line="360" w:lineRule="auto"/>
        <w:rPr>
          <w:rFonts w:ascii="David Libre" w:cs="David Libre" w:eastAsia="David Libre" w:hAnsi="David Libre"/>
          <w:b w:val="1"/>
          <w:bCs w:val="1"/>
          <w:sz w:val="26"/>
          <w:szCs w:val="26"/>
        </w:rPr>
      </w:pP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נסיעה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בטוחה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הביתה</w:t>
      </w:r>
      <w:r w:rsidDel="00000000" w:rsidR="00000000" w:rsidRPr="00000000">
        <w:rPr>
          <w:rFonts w:ascii="David Libre" w:cs="David Libre" w:eastAsia="David Libre" w:hAnsi="David Libre"/>
          <w:sz w:val="32"/>
          <w:szCs w:val="32"/>
          <w:highlight w:val="whit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rPr>
          <w:rFonts w:ascii="David Libre" w:cs="David Libre" w:eastAsia="David Libre" w:hAnsi="David Libr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vid Libr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vidLibre-regular.ttf"/><Relationship Id="rId2" Type="http://schemas.openxmlformats.org/officeDocument/2006/relationships/font" Target="fonts/DavidLibr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