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9292" w14:textId="77777777" w:rsidR="005074D8" w:rsidRPr="00610FBD" w:rsidRDefault="005074D8" w:rsidP="00610FBD">
      <w:pPr>
        <w:tabs>
          <w:tab w:val="right" w:pos="6328"/>
        </w:tabs>
        <w:ind w:left="2160" w:right="1985"/>
        <w:rPr>
          <w:sz w:val="28"/>
          <w:szCs w:val="28"/>
          <w:rtl/>
        </w:rPr>
      </w:pPr>
      <w:r w:rsidRPr="00CA3810">
        <w:rPr>
          <w:noProof/>
          <w:sz w:val="28"/>
          <w:szCs w:val="28"/>
        </w:rPr>
        <w:drawing>
          <wp:inline distT="0" distB="0" distL="0" distR="0" wp14:anchorId="032520CB" wp14:editId="4267C9B6">
            <wp:extent cx="869950" cy="793750"/>
            <wp:effectExtent l="0" t="0" r="6350" b="6350"/>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793750"/>
                    </a:xfrm>
                    <a:prstGeom prst="rect">
                      <a:avLst/>
                    </a:prstGeom>
                    <a:solidFill>
                      <a:srgbClr val="FFCC00"/>
                    </a:solidFill>
                    <a:ln>
                      <a:noFill/>
                    </a:ln>
                  </pic:spPr>
                </pic:pic>
              </a:graphicData>
            </a:graphic>
          </wp:inline>
        </w:drawing>
      </w:r>
      <w:r w:rsidRPr="002C50B5">
        <w:rPr>
          <w:sz w:val="28"/>
          <w:szCs w:val="28"/>
        </w:rPr>
        <w:tab/>
      </w:r>
      <w:r w:rsidRPr="00CA3810">
        <w:rPr>
          <w:noProof/>
          <w:sz w:val="28"/>
          <w:szCs w:val="28"/>
        </w:rPr>
        <w:drawing>
          <wp:inline distT="0" distB="0" distL="0" distR="0" wp14:anchorId="22B22D47" wp14:editId="287FC553">
            <wp:extent cx="584200" cy="787400"/>
            <wp:effectExtent l="0" t="0" r="6350"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4200" cy="787400"/>
                    </a:xfrm>
                    <a:prstGeom prst="rect">
                      <a:avLst/>
                    </a:prstGeom>
                    <a:noFill/>
                    <a:ln>
                      <a:noFill/>
                    </a:ln>
                  </pic:spPr>
                </pic:pic>
              </a:graphicData>
            </a:graphic>
          </wp:inline>
        </w:drawing>
      </w:r>
    </w:p>
    <w:p w14:paraId="0262D18C" w14:textId="77777777" w:rsidR="005074D8" w:rsidRPr="00954440" w:rsidRDefault="005074D8" w:rsidP="005074D8">
      <w:pPr>
        <w:tabs>
          <w:tab w:val="left" w:pos="3402"/>
        </w:tabs>
        <w:spacing w:line="276" w:lineRule="auto"/>
        <w:rPr>
          <w:rFonts w:cs="David"/>
          <w:b/>
          <w:bCs/>
          <w:sz w:val="24"/>
          <w:szCs w:val="24"/>
          <w:rtl/>
        </w:rPr>
      </w:pPr>
      <w:r w:rsidRPr="00954440">
        <w:rPr>
          <w:rFonts w:cs="David" w:hint="cs"/>
          <w:b/>
          <w:bCs/>
          <w:sz w:val="24"/>
          <w:szCs w:val="24"/>
          <w:rtl/>
        </w:rPr>
        <w:t>בפני:</w:t>
      </w:r>
    </w:p>
    <w:p w14:paraId="240D878E" w14:textId="77777777" w:rsidR="005074D8" w:rsidRPr="005074D8" w:rsidRDefault="005074D8" w:rsidP="005074D8">
      <w:pPr>
        <w:tabs>
          <w:tab w:val="left" w:pos="3402"/>
        </w:tabs>
        <w:spacing w:after="0" w:line="360" w:lineRule="auto"/>
        <w:jc w:val="center"/>
        <w:rPr>
          <w:rFonts w:cs="David"/>
          <w:b/>
          <w:bCs/>
          <w:sz w:val="24"/>
          <w:szCs w:val="24"/>
          <w:rtl/>
        </w:rPr>
      </w:pPr>
      <w:r w:rsidRPr="005074D8">
        <w:rPr>
          <w:rFonts w:cs="David" w:hint="cs"/>
          <w:b/>
          <w:bCs/>
          <w:sz w:val="24"/>
          <w:szCs w:val="24"/>
          <w:rtl/>
        </w:rPr>
        <w:t>סא"ל מיכל שחר - אב"ד</w:t>
      </w:r>
    </w:p>
    <w:p w14:paraId="3616260F" w14:textId="77777777" w:rsidR="005074D8" w:rsidRPr="00D97C65" w:rsidRDefault="005074D8" w:rsidP="005074D8">
      <w:pPr>
        <w:tabs>
          <w:tab w:val="left" w:pos="851"/>
          <w:tab w:val="left" w:pos="4536"/>
        </w:tabs>
        <w:spacing w:after="0" w:line="276" w:lineRule="auto"/>
        <w:jc w:val="both"/>
        <w:rPr>
          <w:rFonts w:ascii="Times New Roman" w:eastAsia="Times New Roman" w:hAnsi="Times New Roman" w:cs="David"/>
          <w:b/>
          <w:bCs/>
          <w:sz w:val="24"/>
          <w:szCs w:val="24"/>
          <w:rtl/>
        </w:rPr>
      </w:pPr>
      <w:r w:rsidRPr="00D97C65">
        <w:rPr>
          <w:rFonts w:ascii="Times New Roman" w:eastAsia="Times New Roman" w:hAnsi="Times New Roman" w:cs="David" w:hint="cs"/>
          <w:b/>
          <w:bCs/>
          <w:sz w:val="24"/>
          <w:szCs w:val="24"/>
          <w:rtl/>
        </w:rPr>
        <w:t xml:space="preserve">בעניין: </w:t>
      </w:r>
    </w:p>
    <w:p w14:paraId="0ABEE545" w14:textId="77777777" w:rsidR="005074D8" w:rsidRPr="00D97C65" w:rsidRDefault="005074D8" w:rsidP="005074D8">
      <w:pPr>
        <w:tabs>
          <w:tab w:val="left" w:pos="851"/>
          <w:tab w:val="left" w:pos="4536"/>
        </w:tabs>
        <w:spacing w:after="0" w:line="276" w:lineRule="auto"/>
        <w:jc w:val="both"/>
        <w:rPr>
          <w:rFonts w:ascii="Times New Roman" w:eastAsia="Times New Roman" w:hAnsi="Times New Roman" w:cs="David"/>
          <w:b/>
          <w:bCs/>
          <w:sz w:val="24"/>
          <w:szCs w:val="24"/>
          <w:rtl/>
        </w:rPr>
      </w:pPr>
    </w:p>
    <w:p w14:paraId="586E370C" w14:textId="77777777" w:rsidR="005074D8" w:rsidRPr="00D97C65" w:rsidRDefault="002A2451" w:rsidP="002A2451">
      <w:pPr>
        <w:tabs>
          <w:tab w:val="left" w:pos="276"/>
          <w:tab w:val="left" w:pos="851"/>
          <w:tab w:val="center" w:pos="4153"/>
          <w:tab w:val="left" w:pos="4536"/>
        </w:tabs>
        <w:spacing w:after="0" w:line="360" w:lineRule="auto"/>
        <w:rPr>
          <w:rFonts w:ascii="Times New Roman" w:eastAsia="Times New Roman" w:hAnsi="Times New Roman" w:cs="David"/>
          <w:b/>
          <w:bCs/>
          <w:sz w:val="24"/>
          <w:szCs w:val="24"/>
          <w:rtl/>
        </w:rPr>
      </w:pPr>
      <w:r>
        <w:rPr>
          <w:rFonts w:ascii="Times New Roman" w:eastAsia="Times New Roman" w:hAnsi="Times New Roman" w:cs="David"/>
          <w:b/>
          <w:bCs/>
          <w:sz w:val="24"/>
          <w:szCs w:val="24"/>
          <w:rtl/>
        </w:rPr>
        <w:tab/>
      </w:r>
      <w:r>
        <w:rPr>
          <w:rFonts w:ascii="Times New Roman" w:eastAsia="Times New Roman" w:hAnsi="Times New Roman" w:cs="David"/>
          <w:b/>
          <w:bCs/>
          <w:sz w:val="24"/>
          <w:szCs w:val="24"/>
          <w:rtl/>
        </w:rPr>
        <w:tab/>
      </w:r>
      <w:r>
        <w:rPr>
          <w:rFonts w:ascii="Times New Roman" w:eastAsia="Times New Roman" w:hAnsi="Times New Roman" w:cs="David"/>
          <w:b/>
          <w:bCs/>
          <w:sz w:val="24"/>
          <w:szCs w:val="24"/>
          <w:rtl/>
        </w:rPr>
        <w:tab/>
      </w:r>
      <w:r w:rsidR="005074D8" w:rsidRPr="00D97C65">
        <w:rPr>
          <w:rFonts w:ascii="Times New Roman" w:eastAsia="Times New Roman" w:hAnsi="Times New Roman" w:cs="David" w:hint="cs"/>
          <w:b/>
          <w:bCs/>
          <w:sz w:val="24"/>
          <w:szCs w:val="24"/>
          <w:rtl/>
        </w:rPr>
        <w:t>התובע הצבאי</w:t>
      </w:r>
    </w:p>
    <w:p w14:paraId="17429CEE" w14:textId="77777777" w:rsidR="005074D8" w:rsidRPr="00D97C65" w:rsidRDefault="005074D8" w:rsidP="00E306E6">
      <w:pPr>
        <w:tabs>
          <w:tab w:val="left" w:pos="851"/>
          <w:tab w:val="left" w:pos="4536"/>
        </w:tabs>
        <w:spacing w:after="0" w:line="360" w:lineRule="auto"/>
        <w:jc w:val="center"/>
        <w:rPr>
          <w:rFonts w:ascii="Times New Roman" w:eastAsia="Times New Roman" w:hAnsi="Times New Roman" w:cs="David"/>
          <w:sz w:val="24"/>
          <w:szCs w:val="24"/>
          <w:rtl/>
        </w:rPr>
      </w:pPr>
      <w:r w:rsidRPr="00D97C65">
        <w:rPr>
          <w:rFonts w:ascii="Times New Roman" w:eastAsia="Times New Roman" w:hAnsi="Times New Roman" w:cs="David" w:hint="cs"/>
          <w:sz w:val="24"/>
          <w:szCs w:val="24"/>
          <w:rtl/>
        </w:rPr>
        <w:t xml:space="preserve">(באמצעות </w:t>
      </w:r>
      <w:r>
        <w:rPr>
          <w:rFonts w:ascii="Times New Roman" w:eastAsia="Times New Roman" w:hAnsi="Times New Roman" w:cs="David" w:hint="cs"/>
          <w:sz w:val="24"/>
          <w:szCs w:val="24"/>
          <w:rtl/>
        </w:rPr>
        <w:t xml:space="preserve">ב"כ </w:t>
      </w:r>
      <w:r w:rsidR="00E306E6">
        <w:rPr>
          <w:rFonts w:ascii="Times New Roman" w:eastAsia="Times New Roman" w:hAnsi="Times New Roman" w:cs="David" w:hint="cs"/>
          <w:sz w:val="24"/>
          <w:szCs w:val="24"/>
          <w:rtl/>
        </w:rPr>
        <w:t>סרן עינב אוראל כהן וסגן חן יצחק</w:t>
      </w:r>
      <w:r w:rsidRPr="00D97C65">
        <w:rPr>
          <w:rFonts w:ascii="Times New Roman" w:eastAsia="Times New Roman" w:hAnsi="Times New Roman" w:cs="David" w:hint="cs"/>
          <w:sz w:val="24"/>
          <w:szCs w:val="24"/>
          <w:rtl/>
        </w:rPr>
        <w:t>)</w:t>
      </w:r>
    </w:p>
    <w:p w14:paraId="718B1A91" w14:textId="77777777" w:rsidR="005074D8" w:rsidRPr="00D97C65" w:rsidRDefault="005074D8" w:rsidP="005074D8">
      <w:pPr>
        <w:tabs>
          <w:tab w:val="left" w:pos="851"/>
          <w:tab w:val="left" w:pos="4536"/>
        </w:tabs>
        <w:spacing w:after="0" w:line="276" w:lineRule="auto"/>
        <w:jc w:val="center"/>
        <w:rPr>
          <w:rFonts w:ascii="Times New Roman" w:eastAsia="Times New Roman" w:hAnsi="Times New Roman" w:cs="David"/>
          <w:b/>
          <w:bCs/>
          <w:sz w:val="24"/>
          <w:szCs w:val="24"/>
          <w:rtl/>
        </w:rPr>
      </w:pPr>
    </w:p>
    <w:p w14:paraId="00873127" w14:textId="77777777" w:rsidR="005074D8" w:rsidRPr="00D97C65" w:rsidRDefault="005074D8" w:rsidP="005074D8">
      <w:pPr>
        <w:spacing w:after="0" w:line="276" w:lineRule="auto"/>
        <w:jc w:val="center"/>
        <w:rPr>
          <w:rFonts w:ascii="Times New Roman" w:eastAsia="Times New Roman" w:hAnsi="Times New Roman" w:cs="David"/>
          <w:b/>
          <w:bCs/>
          <w:sz w:val="24"/>
          <w:szCs w:val="24"/>
          <w:rtl/>
        </w:rPr>
      </w:pPr>
      <w:r w:rsidRPr="00D97C65">
        <w:rPr>
          <w:rFonts w:ascii="Times New Roman" w:eastAsia="Times New Roman" w:hAnsi="Times New Roman" w:cs="David" w:hint="cs"/>
          <w:b/>
          <w:bCs/>
          <w:sz w:val="24"/>
          <w:szCs w:val="24"/>
          <w:rtl/>
        </w:rPr>
        <w:t>נגד</w:t>
      </w:r>
    </w:p>
    <w:p w14:paraId="5D755E09" w14:textId="77777777" w:rsidR="005074D8" w:rsidRPr="00D97C65" w:rsidRDefault="005074D8" w:rsidP="005074D8">
      <w:pPr>
        <w:spacing w:after="0" w:line="276" w:lineRule="auto"/>
        <w:jc w:val="center"/>
        <w:rPr>
          <w:rFonts w:ascii="Times New Roman" w:eastAsia="Times New Roman" w:hAnsi="Times New Roman" w:cs="David"/>
          <w:b/>
          <w:bCs/>
          <w:sz w:val="24"/>
          <w:szCs w:val="24"/>
        </w:rPr>
      </w:pPr>
    </w:p>
    <w:p w14:paraId="7AA57A4D" w14:textId="766EF83A" w:rsidR="002437C5" w:rsidRDefault="002437C5" w:rsidP="002437C5">
      <w:pPr>
        <w:tabs>
          <w:tab w:val="left" w:pos="276"/>
          <w:tab w:val="left" w:pos="851"/>
          <w:tab w:val="center" w:pos="4153"/>
          <w:tab w:val="left" w:pos="4536"/>
        </w:tabs>
        <w:spacing w:after="0" w:line="360" w:lineRule="auto"/>
        <w:jc w:val="center"/>
        <w:rPr>
          <w:rFonts w:ascii="Times New Roman" w:eastAsia="Times New Roman" w:hAnsi="Times New Roman" w:cs="David"/>
          <w:sz w:val="24"/>
          <w:szCs w:val="24"/>
          <w:rtl/>
        </w:rPr>
      </w:pPr>
      <w:r w:rsidRPr="002437C5">
        <w:rPr>
          <w:rFonts w:ascii="Times New Roman" w:eastAsia="Times New Roman" w:hAnsi="Times New Roman" w:cs="David" w:hint="cs"/>
          <w:b/>
          <w:bCs/>
          <w:sz w:val="24"/>
          <w:szCs w:val="24"/>
          <w:rtl/>
        </w:rPr>
        <w:t>ק/</w:t>
      </w:r>
      <w:r w:rsidR="00084797">
        <w:rPr>
          <w:rFonts w:ascii="Times New Roman" w:eastAsia="Times New Roman" w:hAnsi="Times New Roman" w:cs="David" w:hint="cs"/>
          <w:b/>
          <w:bCs/>
          <w:sz w:val="24"/>
          <w:szCs w:val="24"/>
        </w:rPr>
        <w:t>XXX</w:t>
      </w:r>
      <w:r w:rsidRPr="002437C5">
        <w:rPr>
          <w:rFonts w:ascii="Times New Roman" w:eastAsia="Times New Roman" w:hAnsi="Times New Roman" w:cs="David" w:hint="cs"/>
          <w:b/>
          <w:bCs/>
          <w:sz w:val="24"/>
          <w:szCs w:val="24"/>
          <w:rtl/>
        </w:rPr>
        <w:t xml:space="preserve"> רס"ל </w:t>
      </w:r>
      <w:r w:rsidR="00084797">
        <w:rPr>
          <w:rFonts w:ascii="Times New Roman" w:eastAsia="Times New Roman" w:hAnsi="Times New Roman" w:cs="David" w:hint="cs"/>
          <w:b/>
          <w:bCs/>
          <w:sz w:val="24"/>
          <w:szCs w:val="24"/>
          <w:rtl/>
        </w:rPr>
        <w:t>א' פ'</w:t>
      </w:r>
    </w:p>
    <w:p w14:paraId="3951CB04" w14:textId="77777777" w:rsidR="005074D8" w:rsidRPr="00D97C65" w:rsidRDefault="005074D8" w:rsidP="002437C5">
      <w:pPr>
        <w:tabs>
          <w:tab w:val="left" w:pos="4536"/>
        </w:tabs>
        <w:spacing w:after="0" w:line="360" w:lineRule="auto"/>
        <w:jc w:val="center"/>
        <w:rPr>
          <w:rFonts w:ascii="Times New Roman" w:eastAsia="Times New Roman" w:hAnsi="Times New Roman" w:cs="David"/>
          <w:sz w:val="24"/>
          <w:szCs w:val="24"/>
          <w:rtl/>
        </w:rPr>
      </w:pPr>
      <w:r w:rsidRPr="00D97C65">
        <w:rPr>
          <w:rFonts w:ascii="Times New Roman" w:eastAsia="Times New Roman" w:hAnsi="Times New Roman" w:cs="David" w:hint="cs"/>
          <w:sz w:val="24"/>
          <w:szCs w:val="24"/>
          <w:rtl/>
        </w:rPr>
        <w:t xml:space="preserve">(באמצעות ב"כ </w:t>
      </w:r>
      <w:r w:rsidR="00E306E6">
        <w:rPr>
          <w:rFonts w:ascii="Times New Roman" w:eastAsia="Times New Roman" w:hAnsi="Times New Roman" w:cs="David" w:hint="cs"/>
          <w:sz w:val="24"/>
          <w:szCs w:val="24"/>
          <w:rtl/>
        </w:rPr>
        <w:t xml:space="preserve">עו"ד שגיא </w:t>
      </w:r>
      <w:proofErr w:type="spellStart"/>
      <w:r w:rsidR="00E306E6">
        <w:rPr>
          <w:rFonts w:ascii="Times New Roman" w:eastAsia="Times New Roman" w:hAnsi="Times New Roman" w:cs="David" w:hint="cs"/>
          <w:sz w:val="24"/>
          <w:szCs w:val="24"/>
          <w:rtl/>
        </w:rPr>
        <w:t>גרינפלד</w:t>
      </w:r>
      <w:proofErr w:type="spellEnd"/>
      <w:r w:rsidR="00E306E6">
        <w:rPr>
          <w:rFonts w:ascii="Times New Roman" w:eastAsia="Times New Roman" w:hAnsi="Times New Roman" w:cs="David" w:hint="cs"/>
          <w:sz w:val="24"/>
          <w:szCs w:val="24"/>
          <w:rtl/>
        </w:rPr>
        <w:t xml:space="preserve"> ו</w:t>
      </w:r>
      <w:r>
        <w:rPr>
          <w:rFonts w:ascii="Times New Roman" w:eastAsia="Times New Roman" w:hAnsi="Times New Roman" w:cs="David" w:hint="cs"/>
          <w:sz w:val="24"/>
          <w:szCs w:val="24"/>
          <w:rtl/>
        </w:rPr>
        <w:t xml:space="preserve">עו"ד </w:t>
      </w:r>
      <w:r w:rsidR="002437C5">
        <w:rPr>
          <w:rFonts w:ascii="Times New Roman" w:eastAsia="Times New Roman" w:hAnsi="Times New Roman" w:cs="David" w:hint="cs"/>
          <w:sz w:val="24"/>
          <w:szCs w:val="24"/>
          <w:rtl/>
        </w:rPr>
        <w:t>יהונתן דנה</w:t>
      </w:r>
      <w:r w:rsidRPr="00D97C65">
        <w:rPr>
          <w:rFonts w:ascii="Times New Roman" w:eastAsia="Times New Roman" w:hAnsi="Times New Roman" w:cs="David" w:hint="cs"/>
          <w:sz w:val="24"/>
          <w:szCs w:val="24"/>
          <w:rtl/>
        </w:rPr>
        <w:t>)</w:t>
      </w:r>
    </w:p>
    <w:p w14:paraId="11E639CA" w14:textId="77777777" w:rsidR="005074D8" w:rsidRPr="00954440" w:rsidRDefault="005074D8" w:rsidP="005074D8">
      <w:pPr>
        <w:tabs>
          <w:tab w:val="left" w:pos="4536"/>
        </w:tabs>
        <w:spacing w:line="360" w:lineRule="auto"/>
        <w:jc w:val="center"/>
        <w:rPr>
          <w:rFonts w:cs="David"/>
          <w:sz w:val="24"/>
          <w:szCs w:val="24"/>
          <w:rtl/>
        </w:rPr>
      </w:pPr>
    </w:p>
    <w:p w14:paraId="4843ABFC" w14:textId="77777777" w:rsidR="005074D8" w:rsidRPr="00954440" w:rsidRDefault="005074D8" w:rsidP="005074D8">
      <w:pPr>
        <w:jc w:val="center"/>
        <w:rPr>
          <w:rFonts w:cs="David"/>
          <w:b/>
          <w:bCs/>
          <w:sz w:val="32"/>
          <w:szCs w:val="32"/>
          <w:u w:val="single"/>
          <w:rtl/>
        </w:rPr>
      </w:pPr>
      <w:r w:rsidRPr="00954440">
        <w:rPr>
          <w:rFonts w:cs="David" w:hint="cs"/>
          <w:b/>
          <w:bCs/>
          <w:sz w:val="32"/>
          <w:szCs w:val="32"/>
          <w:u w:val="single"/>
          <w:rtl/>
        </w:rPr>
        <w:t>ג</w:t>
      </w:r>
      <w:r>
        <w:rPr>
          <w:rFonts w:cs="David" w:hint="cs"/>
          <w:b/>
          <w:bCs/>
          <w:sz w:val="32"/>
          <w:szCs w:val="32"/>
          <w:u w:val="single"/>
          <w:rtl/>
        </w:rPr>
        <w:t xml:space="preserve"> </w:t>
      </w:r>
      <w:r w:rsidRPr="00954440">
        <w:rPr>
          <w:rFonts w:cs="David" w:hint="cs"/>
          <w:b/>
          <w:bCs/>
          <w:sz w:val="32"/>
          <w:szCs w:val="32"/>
          <w:u w:val="single"/>
          <w:rtl/>
        </w:rPr>
        <w:t>ז</w:t>
      </w:r>
      <w:r>
        <w:rPr>
          <w:rFonts w:cs="David" w:hint="cs"/>
          <w:b/>
          <w:bCs/>
          <w:sz w:val="32"/>
          <w:szCs w:val="32"/>
          <w:u w:val="single"/>
          <w:rtl/>
        </w:rPr>
        <w:t xml:space="preserve"> </w:t>
      </w:r>
      <w:r w:rsidRPr="00954440">
        <w:rPr>
          <w:rFonts w:cs="David" w:hint="cs"/>
          <w:b/>
          <w:bCs/>
          <w:sz w:val="32"/>
          <w:szCs w:val="32"/>
          <w:u w:val="single"/>
          <w:rtl/>
        </w:rPr>
        <w:t>ר</w:t>
      </w:r>
      <w:r>
        <w:rPr>
          <w:rFonts w:cs="David" w:hint="cs"/>
          <w:b/>
          <w:bCs/>
          <w:sz w:val="32"/>
          <w:szCs w:val="32"/>
          <w:u w:val="single"/>
          <w:rtl/>
        </w:rPr>
        <w:t xml:space="preserve">  - </w:t>
      </w:r>
      <w:r w:rsidRPr="00954440">
        <w:rPr>
          <w:rFonts w:cs="David" w:hint="cs"/>
          <w:b/>
          <w:bCs/>
          <w:sz w:val="32"/>
          <w:szCs w:val="32"/>
          <w:u w:val="single"/>
          <w:rtl/>
        </w:rPr>
        <w:t xml:space="preserve"> ד</w:t>
      </w:r>
      <w:r>
        <w:rPr>
          <w:rFonts w:cs="David" w:hint="cs"/>
          <w:b/>
          <w:bCs/>
          <w:sz w:val="32"/>
          <w:szCs w:val="32"/>
          <w:u w:val="single"/>
          <w:rtl/>
        </w:rPr>
        <w:t xml:space="preserve"> </w:t>
      </w:r>
      <w:r w:rsidRPr="00954440">
        <w:rPr>
          <w:rFonts w:cs="David" w:hint="cs"/>
          <w:b/>
          <w:bCs/>
          <w:sz w:val="32"/>
          <w:szCs w:val="32"/>
          <w:u w:val="single"/>
          <w:rtl/>
        </w:rPr>
        <w:t>י</w:t>
      </w:r>
      <w:r>
        <w:rPr>
          <w:rFonts w:cs="David" w:hint="cs"/>
          <w:b/>
          <w:bCs/>
          <w:sz w:val="32"/>
          <w:szCs w:val="32"/>
          <w:u w:val="single"/>
          <w:rtl/>
        </w:rPr>
        <w:t xml:space="preserve"> </w:t>
      </w:r>
      <w:r w:rsidRPr="00954440">
        <w:rPr>
          <w:rFonts w:cs="David" w:hint="cs"/>
          <w:b/>
          <w:bCs/>
          <w:sz w:val="32"/>
          <w:szCs w:val="32"/>
          <w:u w:val="single"/>
          <w:rtl/>
        </w:rPr>
        <w:t xml:space="preserve">ן </w:t>
      </w:r>
    </w:p>
    <w:p w14:paraId="6729C5D3" w14:textId="77777777" w:rsidR="007D4780" w:rsidRDefault="002437C5" w:rsidP="00747AFF">
      <w:pPr>
        <w:autoSpaceDE w:val="0"/>
        <w:autoSpaceDN w:val="0"/>
        <w:spacing w:after="0" w:line="360" w:lineRule="auto"/>
        <w:jc w:val="both"/>
        <w:rPr>
          <w:rFonts w:cs="David"/>
          <w:sz w:val="24"/>
          <w:szCs w:val="24"/>
          <w:rtl/>
        </w:rPr>
      </w:pPr>
      <w:r>
        <w:rPr>
          <w:rFonts w:cs="David" w:hint="cs"/>
          <w:sz w:val="24"/>
          <w:szCs w:val="24"/>
          <w:rtl/>
        </w:rPr>
        <w:t>נגד בשירות קבע סירב במהלך חקירת מצ"ח למסור דגימת שתן</w:t>
      </w:r>
      <w:r w:rsidRPr="002437C5">
        <w:rPr>
          <w:rFonts w:cs="David" w:hint="cs"/>
          <w:sz w:val="24"/>
          <w:szCs w:val="24"/>
          <w:rtl/>
        </w:rPr>
        <w:t xml:space="preserve"> </w:t>
      </w:r>
      <w:r>
        <w:rPr>
          <w:rFonts w:cs="David" w:hint="cs"/>
          <w:sz w:val="24"/>
          <w:szCs w:val="24"/>
          <w:rtl/>
        </w:rPr>
        <w:t xml:space="preserve">לשם גילוי שימוש בסם, לאחר שהוצא בעניינו צו של קצין שיפוט בכיר במשטרה הצבאית, המחייב אותו </w:t>
      </w:r>
      <w:r w:rsidR="00747AFF">
        <w:rPr>
          <w:rFonts w:cs="David" w:hint="cs"/>
          <w:sz w:val="24"/>
          <w:szCs w:val="24"/>
          <w:rtl/>
        </w:rPr>
        <w:t>בכך</w:t>
      </w:r>
      <w:r>
        <w:rPr>
          <w:rFonts w:cs="David" w:hint="cs"/>
          <w:sz w:val="24"/>
          <w:szCs w:val="24"/>
          <w:rtl/>
        </w:rPr>
        <w:t>. בגין סירוב זה הוא הורשע על פי הודאתו. מהו העונש הראוי לו?</w:t>
      </w:r>
    </w:p>
    <w:p w14:paraId="48972357" w14:textId="77777777" w:rsidR="000E37FE" w:rsidRDefault="000E37FE" w:rsidP="004D069D">
      <w:pPr>
        <w:autoSpaceDE w:val="0"/>
        <w:autoSpaceDN w:val="0"/>
        <w:spacing w:after="0" w:line="360" w:lineRule="auto"/>
        <w:jc w:val="both"/>
        <w:rPr>
          <w:rFonts w:cs="David"/>
          <w:sz w:val="24"/>
          <w:szCs w:val="24"/>
          <w:rtl/>
        </w:rPr>
      </w:pPr>
    </w:p>
    <w:p w14:paraId="6933ABD3" w14:textId="77777777" w:rsidR="00C450CB" w:rsidRPr="002E444D" w:rsidRDefault="002437C5" w:rsidP="002E444D">
      <w:pPr>
        <w:autoSpaceDE w:val="0"/>
        <w:autoSpaceDN w:val="0"/>
        <w:spacing w:after="0" w:line="360" w:lineRule="auto"/>
        <w:jc w:val="both"/>
        <w:rPr>
          <w:rFonts w:cs="David"/>
          <w:b/>
          <w:bCs/>
          <w:sz w:val="24"/>
          <w:szCs w:val="24"/>
          <w:u w:val="single"/>
          <w:rtl/>
        </w:rPr>
      </w:pPr>
      <w:r>
        <w:rPr>
          <w:rFonts w:cs="David" w:hint="cs"/>
          <w:b/>
          <w:bCs/>
          <w:sz w:val="24"/>
          <w:szCs w:val="24"/>
          <w:u w:val="single"/>
          <w:rtl/>
        </w:rPr>
        <w:t>מסגרת ההליך</w:t>
      </w:r>
      <w:r w:rsidR="00C96080" w:rsidRPr="00C96080">
        <w:rPr>
          <w:rFonts w:cs="David" w:hint="cs"/>
          <w:b/>
          <w:bCs/>
          <w:sz w:val="24"/>
          <w:szCs w:val="24"/>
          <w:u w:val="single"/>
          <w:rtl/>
        </w:rPr>
        <w:t xml:space="preserve"> </w:t>
      </w:r>
      <w:r w:rsidR="00C96080">
        <w:rPr>
          <w:rFonts w:cs="David" w:hint="cs"/>
          <w:b/>
          <w:bCs/>
          <w:sz w:val="24"/>
          <w:szCs w:val="24"/>
          <w:u w:val="single"/>
          <w:rtl/>
        </w:rPr>
        <w:t>והאישום</w:t>
      </w:r>
    </w:p>
    <w:p w14:paraId="7E53BB14" w14:textId="77777777" w:rsidR="00C450CB" w:rsidRDefault="002437C5" w:rsidP="00E306E6">
      <w:pPr>
        <w:numPr>
          <w:ilvl w:val="0"/>
          <w:numId w:val="9"/>
        </w:numPr>
        <w:tabs>
          <w:tab w:val="num" w:pos="386"/>
        </w:tabs>
        <w:spacing w:after="0" w:line="360" w:lineRule="auto"/>
        <w:ind w:left="360"/>
        <w:jc w:val="both"/>
        <w:rPr>
          <w:rFonts w:cs="David"/>
          <w:sz w:val="24"/>
          <w:szCs w:val="24"/>
        </w:rPr>
      </w:pPr>
      <w:r>
        <w:rPr>
          <w:rFonts w:cs="David" w:hint="cs"/>
          <w:sz w:val="24"/>
          <w:szCs w:val="24"/>
          <w:rtl/>
        </w:rPr>
        <w:t xml:space="preserve">רס"ל אור </w:t>
      </w:r>
      <w:proofErr w:type="spellStart"/>
      <w:r>
        <w:rPr>
          <w:rFonts w:cs="David" w:hint="cs"/>
          <w:sz w:val="24"/>
          <w:szCs w:val="24"/>
          <w:rtl/>
        </w:rPr>
        <w:t>פהר</w:t>
      </w:r>
      <w:proofErr w:type="spellEnd"/>
      <w:r>
        <w:rPr>
          <w:rFonts w:cs="David" w:hint="cs"/>
          <w:sz w:val="24"/>
          <w:szCs w:val="24"/>
          <w:rtl/>
        </w:rPr>
        <w:t xml:space="preserve"> המשרת כ</w:t>
      </w:r>
      <w:r w:rsidR="00610FBD">
        <w:rPr>
          <w:rFonts w:cs="David" w:hint="cs"/>
          <w:sz w:val="24"/>
          <w:szCs w:val="24"/>
          <w:rtl/>
        </w:rPr>
        <w:t>ּ</w:t>
      </w:r>
      <w:r>
        <w:rPr>
          <w:rFonts w:cs="David" w:hint="cs"/>
          <w:sz w:val="24"/>
          <w:szCs w:val="24"/>
          <w:rtl/>
        </w:rPr>
        <w:t>ט</w:t>
      </w:r>
      <w:r w:rsidR="00610FBD">
        <w:rPr>
          <w:rFonts w:cs="David" w:hint="cs"/>
          <w:sz w:val="24"/>
          <w:szCs w:val="24"/>
          <w:rtl/>
        </w:rPr>
        <w:t>ַ</w:t>
      </w:r>
      <w:r>
        <w:rPr>
          <w:rFonts w:cs="David" w:hint="cs"/>
          <w:sz w:val="24"/>
          <w:szCs w:val="24"/>
          <w:rtl/>
        </w:rPr>
        <w:t>ב</w:t>
      </w:r>
      <w:r w:rsidR="00610FBD">
        <w:rPr>
          <w:rFonts w:cs="David" w:hint="cs"/>
          <w:sz w:val="24"/>
          <w:szCs w:val="24"/>
          <w:rtl/>
        </w:rPr>
        <w:t>ָּ</w:t>
      </w:r>
      <w:r>
        <w:rPr>
          <w:rFonts w:cs="David" w:hint="cs"/>
          <w:sz w:val="24"/>
          <w:szCs w:val="24"/>
          <w:rtl/>
        </w:rPr>
        <w:t xml:space="preserve">ח בגדוד 92 (להלן </w:t>
      </w:r>
      <w:r>
        <w:rPr>
          <w:rFonts w:cs="David"/>
          <w:sz w:val="24"/>
          <w:szCs w:val="24"/>
          <w:rtl/>
        </w:rPr>
        <w:t>–</w:t>
      </w:r>
      <w:r>
        <w:rPr>
          <w:rFonts w:cs="David" w:hint="cs"/>
          <w:sz w:val="24"/>
          <w:szCs w:val="24"/>
          <w:rtl/>
        </w:rPr>
        <w:t xml:space="preserve"> </w:t>
      </w:r>
      <w:r w:rsidRPr="002437C5">
        <w:rPr>
          <w:rFonts w:cs="David" w:hint="cs"/>
          <w:b/>
          <w:bCs/>
          <w:sz w:val="24"/>
          <w:szCs w:val="24"/>
          <w:rtl/>
        </w:rPr>
        <w:t>הנאשם</w:t>
      </w:r>
      <w:r>
        <w:rPr>
          <w:rFonts w:cs="David" w:hint="cs"/>
          <w:sz w:val="24"/>
          <w:szCs w:val="24"/>
          <w:rtl/>
        </w:rPr>
        <w:t xml:space="preserve">), </w:t>
      </w:r>
      <w:r w:rsidRPr="00C450CB">
        <w:rPr>
          <w:rFonts w:cs="David" w:hint="cs"/>
          <w:sz w:val="24"/>
          <w:szCs w:val="24"/>
          <w:rtl/>
        </w:rPr>
        <w:t xml:space="preserve">הורשע </w:t>
      </w:r>
      <w:r w:rsidR="002A2451" w:rsidRPr="00C450CB">
        <w:rPr>
          <w:rFonts w:cs="David" w:hint="cs"/>
          <w:sz w:val="24"/>
          <w:szCs w:val="24"/>
          <w:rtl/>
        </w:rPr>
        <w:t xml:space="preserve">ביום </w:t>
      </w:r>
      <w:r>
        <w:rPr>
          <w:rFonts w:cs="David" w:hint="cs"/>
          <w:sz w:val="24"/>
          <w:szCs w:val="24"/>
          <w:rtl/>
        </w:rPr>
        <w:t>2.6.2019</w:t>
      </w:r>
      <w:r w:rsidR="00C450CB" w:rsidRPr="00C450CB">
        <w:rPr>
          <w:rFonts w:cs="David" w:hint="cs"/>
          <w:sz w:val="24"/>
          <w:szCs w:val="24"/>
          <w:rtl/>
        </w:rPr>
        <w:t xml:space="preserve"> </w:t>
      </w:r>
      <w:r>
        <w:rPr>
          <w:rFonts w:cs="David" w:hint="cs"/>
          <w:sz w:val="24"/>
          <w:szCs w:val="24"/>
          <w:rtl/>
        </w:rPr>
        <w:t xml:space="preserve">על פי הודאתו, בכתב אישום מתוקן, בעברה שמהותה סירוב להיבדק לשם גילוי שימוש בסמים מסוכנים, לפי סעיפים 127א ו </w:t>
      </w:r>
      <w:r>
        <w:rPr>
          <w:rFonts w:cs="David"/>
          <w:sz w:val="24"/>
          <w:szCs w:val="24"/>
          <w:rtl/>
        </w:rPr>
        <w:t>–</w:t>
      </w:r>
      <w:r>
        <w:rPr>
          <w:rFonts w:cs="David" w:hint="cs"/>
          <w:sz w:val="24"/>
          <w:szCs w:val="24"/>
          <w:rtl/>
        </w:rPr>
        <w:t xml:space="preserve"> 250א לחוק השיפוט הצבאי, </w:t>
      </w:r>
      <w:proofErr w:type="spellStart"/>
      <w:r>
        <w:rPr>
          <w:rFonts w:cs="David" w:hint="cs"/>
          <w:sz w:val="24"/>
          <w:szCs w:val="24"/>
          <w:rtl/>
        </w:rPr>
        <w:t>התשט"ו</w:t>
      </w:r>
      <w:proofErr w:type="spellEnd"/>
      <w:r>
        <w:rPr>
          <w:rFonts w:cs="David" w:hint="cs"/>
          <w:sz w:val="24"/>
          <w:szCs w:val="24"/>
          <w:rtl/>
        </w:rPr>
        <w:t xml:space="preserve"> </w:t>
      </w:r>
      <w:r>
        <w:rPr>
          <w:rFonts w:cs="David"/>
          <w:sz w:val="24"/>
          <w:szCs w:val="24"/>
          <w:rtl/>
        </w:rPr>
        <w:t>–</w:t>
      </w:r>
      <w:r>
        <w:rPr>
          <w:rFonts w:cs="David" w:hint="cs"/>
          <w:sz w:val="24"/>
          <w:szCs w:val="24"/>
          <w:rtl/>
        </w:rPr>
        <w:t xml:space="preserve"> 1955. </w:t>
      </w:r>
    </w:p>
    <w:p w14:paraId="6D3CF103" w14:textId="77777777" w:rsidR="002437C5" w:rsidRDefault="002437C5" w:rsidP="00AF4484">
      <w:pPr>
        <w:numPr>
          <w:ilvl w:val="0"/>
          <w:numId w:val="9"/>
        </w:numPr>
        <w:tabs>
          <w:tab w:val="num" w:pos="386"/>
        </w:tabs>
        <w:spacing w:after="0" w:line="360" w:lineRule="auto"/>
        <w:ind w:left="360"/>
        <w:jc w:val="both"/>
        <w:rPr>
          <w:rFonts w:cs="David"/>
          <w:sz w:val="24"/>
          <w:szCs w:val="24"/>
        </w:rPr>
      </w:pPr>
      <w:r>
        <w:rPr>
          <w:rFonts w:cs="David" w:hint="cs"/>
          <w:sz w:val="24"/>
          <w:szCs w:val="24"/>
          <w:rtl/>
        </w:rPr>
        <w:t xml:space="preserve">בחודש פברואר 2019 הוגש </w:t>
      </w:r>
      <w:r w:rsidR="00AF4484">
        <w:rPr>
          <w:rFonts w:cs="David" w:hint="cs"/>
          <w:sz w:val="24"/>
          <w:szCs w:val="24"/>
          <w:rtl/>
        </w:rPr>
        <w:t>כנגד הנאשם</w:t>
      </w:r>
      <w:r>
        <w:rPr>
          <w:rFonts w:cs="David" w:hint="cs"/>
          <w:sz w:val="24"/>
          <w:szCs w:val="24"/>
          <w:rtl/>
        </w:rPr>
        <w:t xml:space="preserve"> כתב אישום ובו שלושה פרטי אישום. </w:t>
      </w:r>
      <w:r w:rsidR="00C96080">
        <w:rPr>
          <w:rFonts w:cs="David" w:hint="cs"/>
          <w:sz w:val="24"/>
          <w:szCs w:val="24"/>
          <w:rtl/>
        </w:rPr>
        <w:t xml:space="preserve">בישיבת ההקראה בחודש מארס 2019 כפר </w:t>
      </w:r>
      <w:r>
        <w:rPr>
          <w:rFonts w:cs="David" w:hint="cs"/>
          <w:sz w:val="24"/>
          <w:szCs w:val="24"/>
          <w:rtl/>
        </w:rPr>
        <w:t>הנאשם במיוחס לו</w:t>
      </w:r>
      <w:r w:rsidR="00C96080">
        <w:rPr>
          <w:rFonts w:cs="David" w:hint="cs"/>
          <w:sz w:val="24"/>
          <w:szCs w:val="24"/>
          <w:rtl/>
        </w:rPr>
        <w:t xml:space="preserve">. התיק נקבע לשמיעת ראיות. בפתח ישיבת ההוכחות הראשונה ביום 2.6.2019, הודיעו הצדדים כי הגיעו להסכמות חלקיות, </w:t>
      </w:r>
      <w:r w:rsidR="00AF4484">
        <w:rPr>
          <w:rFonts w:cs="David" w:hint="cs"/>
          <w:sz w:val="24"/>
          <w:szCs w:val="24"/>
          <w:rtl/>
        </w:rPr>
        <w:t>ש</w:t>
      </w:r>
      <w:r w:rsidR="00C96080">
        <w:rPr>
          <w:rFonts w:cs="David" w:hint="cs"/>
          <w:sz w:val="24"/>
          <w:szCs w:val="24"/>
          <w:rtl/>
        </w:rPr>
        <w:t xml:space="preserve">במסגרתן יודה הנאשם בכתב אישום מתוקן וכל צד יטען מטעמו לעונש. בית הדין התיר לנאשם לחזור בו מכפירתו, הוגש כתב אישום מתוקן שבו הודה הנאשם וכאמור הורשע (כב' </w:t>
      </w:r>
      <w:proofErr w:type="spellStart"/>
      <w:r w:rsidR="00C96080">
        <w:rPr>
          <w:rFonts w:cs="David" w:hint="cs"/>
          <w:sz w:val="24"/>
          <w:szCs w:val="24"/>
          <w:rtl/>
        </w:rPr>
        <w:t>הש</w:t>
      </w:r>
      <w:proofErr w:type="spellEnd"/>
      <w:r w:rsidR="00C96080">
        <w:rPr>
          <w:rFonts w:cs="David" w:hint="cs"/>
          <w:sz w:val="24"/>
          <w:szCs w:val="24"/>
          <w:rtl/>
        </w:rPr>
        <w:t xml:space="preserve">' </w:t>
      </w:r>
      <w:r w:rsidR="002E19DF">
        <w:rPr>
          <w:rFonts w:cs="David" w:hint="cs"/>
          <w:sz w:val="24"/>
          <w:szCs w:val="24"/>
          <w:rtl/>
        </w:rPr>
        <w:t xml:space="preserve">ענת </w:t>
      </w:r>
      <w:r w:rsidR="00C96080">
        <w:rPr>
          <w:rFonts w:cs="David" w:hint="cs"/>
          <w:sz w:val="24"/>
          <w:szCs w:val="24"/>
          <w:rtl/>
        </w:rPr>
        <w:t xml:space="preserve">שחר ויינברג). לאחר שנרשמה הסכמת הצדדים לאי כבילת </w:t>
      </w:r>
      <w:proofErr w:type="spellStart"/>
      <w:r w:rsidR="00C96080">
        <w:rPr>
          <w:rFonts w:cs="David" w:hint="cs"/>
          <w:sz w:val="24"/>
          <w:szCs w:val="24"/>
          <w:rtl/>
        </w:rPr>
        <w:t>האב"ד</w:t>
      </w:r>
      <w:proofErr w:type="spellEnd"/>
      <w:r w:rsidR="00C96080">
        <w:rPr>
          <w:rFonts w:cs="David" w:hint="cs"/>
          <w:sz w:val="24"/>
          <w:szCs w:val="24"/>
          <w:rtl/>
        </w:rPr>
        <w:t xml:space="preserve"> לדיוני ההמשך, נקבע התיק לישיבת טיעונים לעונש לפניי.</w:t>
      </w:r>
    </w:p>
    <w:p w14:paraId="55F6FEF1" w14:textId="43B8AF14" w:rsidR="00C96080" w:rsidRDefault="00857D44" w:rsidP="00747AFF">
      <w:pPr>
        <w:numPr>
          <w:ilvl w:val="0"/>
          <w:numId w:val="9"/>
        </w:numPr>
        <w:tabs>
          <w:tab w:val="num" w:pos="386"/>
        </w:tabs>
        <w:spacing w:after="0" w:line="360" w:lineRule="auto"/>
        <w:ind w:left="360"/>
        <w:jc w:val="both"/>
        <w:rPr>
          <w:rFonts w:cs="David"/>
          <w:sz w:val="24"/>
          <w:szCs w:val="24"/>
        </w:rPr>
      </w:pPr>
      <w:r>
        <w:rPr>
          <w:rFonts w:cs="David" w:hint="cs"/>
          <w:sz w:val="24"/>
          <w:szCs w:val="24"/>
          <w:rtl/>
        </w:rPr>
        <w:t>ב</w:t>
      </w:r>
      <w:r w:rsidR="00747AFF">
        <w:rPr>
          <w:rFonts w:cs="David" w:hint="cs"/>
          <w:sz w:val="24"/>
          <w:szCs w:val="24"/>
          <w:rtl/>
        </w:rPr>
        <w:t>יסוד</w:t>
      </w:r>
      <w:r>
        <w:rPr>
          <w:rFonts w:cs="David" w:hint="cs"/>
          <w:sz w:val="24"/>
          <w:szCs w:val="24"/>
          <w:rtl/>
        </w:rPr>
        <w:t xml:space="preserve"> ההרשעה ניצב</w:t>
      </w:r>
      <w:r w:rsidR="00AF4484">
        <w:rPr>
          <w:rFonts w:cs="David" w:hint="cs"/>
          <w:sz w:val="24"/>
          <w:szCs w:val="24"/>
          <w:rtl/>
        </w:rPr>
        <w:t>,</w:t>
      </w:r>
      <w:r w:rsidR="00C96080">
        <w:rPr>
          <w:rFonts w:cs="David" w:hint="cs"/>
          <w:sz w:val="24"/>
          <w:szCs w:val="24"/>
          <w:rtl/>
        </w:rPr>
        <w:t xml:space="preserve"> כאמור</w:t>
      </w:r>
      <w:r w:rsidR="00AF4484">
        <w:rPr>
          <w:rFonts w:cs="David" w:hint="cs"/>
          <w:sz w:val="24"/>
          <w:szCs w:val="24"/>
          <w:rtl/>
        </w:rPr>
        <w:t>,</w:t>
      </w:r>
      <w:r w:rsidR="00C96080">
        <w:rPr>
          <w:rFonts w:cs="David" w:hint="cs"/>
          <w:sz w:val="24"/>
          <w:szCs w:val="24"/>
          <w:rtl/>
        </w:rPr>
        <w:t xml:space="preserve"> סירובו של הנאשם במהלך חקירתו בבסיס מצ"ח י-ם ביום 5.2.2019 להיבדק בבדיקות הדרושות לגילוי שימוש בסמים מסוכנים לאחר שנצטווה לעשות כן ע"י רס"ן חן</w:t>
      </w:r>
      <w:r w:rsidR="00C96080">
        <w:rPr>
          <w:rFonts w:cs="David"/>
          <w:sz w:val="24"/>
          <w:szCs w:val="24"/>
          <w:rtl/>
        </w:rPr>
        <w:t>–</w:t>
      </w:r>
      <w:r w:rsidR="00C96080">
        <w:rPr>
          <w:rFonts w:cs="David" w:hint="cs"/>
          <w:sz w:val="24"/>
          <w:szCs w:val="24"/>
          <w:rtl/>
        </w:rPr>
        <w:t xml:space="preserve"> </w:t>
      </w:r>
      <w:proofErr w:type="spellStart"/>
      <w:r w:rsidR="00C96080">
        <w:rPr>
          <w:rFonts w:cs="David" w:hint="cs"/>
          <w:sz w:val="24"/>
          <w:szCs w:val="24"/>
          <w:rtl/>
        </w:rPr>
        <w:t>קש"ב</w:t>
      </w:r>
      <w:proofErr w:type="spellEnd"/>
      <w:r w:rsidR="00C96080">
        <w:rPr>
          <w:rFonts w:cs="David" w:hint="cs"/>
          <w:sz w:val="24"/>
          <w:szCs w:val="24"/>
          <w:rtl/>
        </w:rPr>
        <w:t xml:space="preserve"> שסבר כי זו דרושה לגילוי שימוש בסמים על ידו. </w:t>
      </w:r>
    </w:p>
    <w:p w14:paraId="7F9F5151" w14:textId="77777777" w:rsidR="0003278A" w:rsidRDefault="00C96080" w:rsidP="00AF4484">
      <w:pPr>
        <w:numPr>
          <w:ilvl w:val="0"/>
          <w:numId w:val="9"/>
        </w:numPr>
        <w:tabs>
          <w:tab w:val="num" w:pos="386"/>
        </w:tabs>
        <w:spacing w:after="0" w:line="360" w:lineRule="auto"/>
        <w:ind w:left="360"/>
        <w:jc w:val="both"/>
        <w:rPr>
          <w:rFonts w:cs="David"/>
          <w:sz w:val="24"/>
          <w:szCs w:val="24"/>
        </w:rPr>
      </w:pPr>
      <w:r>
        <w:rPr>
          <w:rFonts w:cs="David" w:hint="cs"/>
          <w:sz w:val="24"/>
          <w:szCs w:val="24"/>
          <w:rtl/>
        </w:rPr>
        <w:lastRenderedPageBreak/>
        <w:t>חקירתו של הנאשם נפתחה בעקבות מידע מודיעיני שהתקבל בעניינו (ת/1)</w:t>
      </w:r>
      <w:r w:rsidR="00E36DD3">
        <w:rPr>
          <w:rFonts w:cs="David" w:hint="cs"/>
          <w:sz w:val="24"/>
          <w:szCs w:val="24"/>
          <w:rtl/>
        </w:rPr>
        <w:t>.</w:t>
      </w:r>
      <w:r>
        <w:rPr>
          <w:rFonts w:cs="David" w:hint="cs"/>
          <w:sz w:val="24"/>
          <w:szCs w:val="24"/>
          <w:rtl/>
        </w:rPr>
        <w:t xml:space="preserve"> </w:t>
      </w:r>
      <w:r w:rsidR="00C26731">
        <w:rPr>
          <w:rFonts w:cs="David" w:hint="cs"/>
          <w:sz w:val="24"/>
          <w:szCs w:val="24"/>
          <w:rtl/>
        </w:rPr>
        <w:t xml:space="preserve">את סירובו למסור דגימת שתן בחקירה תלה הנאשם בכך </w:t>
      </w:r>
      <w:r w:rsidR="00AF4484">
        <w:rPr>
          <w:rFonts w:cs="David" w:hint="cs"/>
          <w:sz w:val="24"/>
          <w:szCs w:val="24"/>
          <w:rtl/>
        </w:rPr>
        <w:t>ששה</w:t>
      </w:r>
      <w:r w:rsidR="00C26731">
        <w:rPr>
          <w:rFonts w:cs="David" w:hint="cs"/>
          <w:sz w:val="24"/>
          <w:szCs w:val="24"/>
          <w:rtl/>
        </w:rPr>
        <w:t xml:space="preserve">ה בקרבת אנשים המעשנים קנאביס ולכן חשש כי בדיקתו עלולה לצאת "חיובית". הנאשם </w:t>
      </w:r>
      <w:r w:rsidR="00AF4484">
        <w:rPr>
          <w:rFonts w:cs="David" w:hint="cs"/>
          <w:sz w:val="24"/>
          <w:szCs w:val="24"/>
          <w:rtl/>
        </w:rPr>
        <w:t xml:space="preserve">הוחזק </w:t>
      </w:r>
      <w:r w:rsidR="00C26731">
        <w:rPr>
          <w:rFonts w:cs="David" w:hint="cs"/>
          <w:sz w:val="24"/>
          <w:szCs w:val="24"/>
          <w:rtl/>
        </w:rPr>
        <w:t>במעצר</w:t>
      </w:r>
      <w:r w:rsidR="00AF4484">
        <w:rPr>
          <w:rFonts w:cs="David" w:hint="cs"/>
          <w:sz w:val="24"/>
          <w:szCs w:val="24"/>
          <w:rtl/>
        </w:rPr>
        <w:t>,</w:t>
      </w:r>
      <w:r w:rsidR="00C26731">
        <w:rPr>
          <w:rFonts w:cs="David" w:hint="cs"/>
          <w:sz w:val="24"/>
          <w:szCs w:val="24"/>
          <w:rtl/>
        </w:rPr>
        <w:t xml:space="preserve"> </w:t>
      </w:r>
      <w:r w:rsidR="00AF4484">
        <w:rPr>
          <w:rFonts w:cs="David" w:hint="cs"/>
          <w:sz w:val="24"/>
          <w:szCs w:val="24"/>
          <w:rtl/>
        </w:rPr>
        <w:t xml:space="preserve">בגין תיק זה, </w:t>
      </w:r>
      <w:r w:rsidR="00C26731">
        <w:rPr>
          <w:rFonts w:cs="David" w:hint="cs"/>
          <w:sz w:val="24"/>
          <w:szCs w:val="24"/>
          <w:rtl/>
        </w:rPr>
        <w:t xml:space="preserve">החל ביום 5.2.2019 ועד ליום 19.2.2019. </w:t>
      </w:r>
    </w:p>
    <w:p w14:paraId="1DFF949A" w14:textId="417EB127" w:rsidR="002E444D" w:rsidRPr="00C26731" w:rsidRDefault="00C26731" w:rsidP="002E19DF">
      <w:pPr>
        <w:numPr>
          <w:ilvl w:val="0"/>
          <w:numId w:val="9"/>
        </w:numPr>
        <w:tabs>
          <w:tab w:val="num" w:pos="386"/>
        </w:tabs>
        <w:spacing w:after="0" w:line="360" w:lineRule="auto"/>
        <w:ind w:left="360"/>
        <w:jc w:val="both"/>
        <w:rPr>
          <w:rFonts w:cs="David"/>
          <w:sz w:val="24"/>
          <w:szCs w:val="24"/>
        </w:rPr>
      </w:pPr>
      <w:bookmarkStart w:id="0" w:name="_Ref16764056"/>
      <w:r>
        <w:rPr>
          <w:rFonts w:cs="David" w:hint="cs"/>
          <w:sz w:val="24"/>
          <w:szCs w:val="24"/>
          <w:rtl/>
        </w:rPr>
        <w:t xml:space="preserve">במסגרת מסמך הפרטים הנוספים (ת/1) אישר הנאשם כי </w:t>
      </w:r>
      <w:r w:rsidR="00C96080">
        <w:rPr>
          <w:rFonts w:cs="David" w:hint="cs"/>
          <w:sz w:val="24"/>
          <w:szCs w:val="24"/>
          <w:rtl/>
        </w:rPr>
        <w:t xml:space="preserve">בראשית חודש דצמבר </w:t>
      </w:r>
      <w:r>
        <w:rPr>
          <w:rFonts w:cs="David" w:hint="cs"/>
          <w:sz w:val="24"/>
          <w:szCs w:val="24"/>
          <w:rtl/>
        </w:rPr>
        <w:t>2018 ניסע לסייע לחברו</w:t>
      </w:r>
      <w:r w:rsidR="0003278A">
        <w:rPr>
          <w:rFonts w:cs="David" w:hint="cs"/>
          <w:sz w:val="24"/>
          <w:szCs w:val="24"/>
          <w:rtl/>
        </w:rPr>
        <w:t xml:space="preserve"> </w:t>
      </w:r>
      <w:r w:rsidR="0003278A">
        <w:rPr>
          <w:rFonts w:cs="David"/>
          <w:sz w:val="24"/>
          <w:szCs w:val="24"/>
          <w:rtl/>
        </w:rPr>
        <w:t>–</w:t>
      </w:r>
      <w:r w:rsidR="0003278A">
        <w:rPr>
          <w:rFonts w:cs="David" w:hint="cs"/>
          <w:sz w:val="24"/>
          <w:szCs w:val="24"/>
          <w:rtl/>
        </w:rPr>
        <w:t xml:space="preserve"> מתן חזן (להלן </w:t>
      </w:r>
      <w:r w:rsidR="0003278A">
        <w:rPr>
          <w:rFonts w:cs="David"/>
          <w:sz w:val="24"/>
          <w:szCs w:val="24"/>
          <w:rtl/>
        </w:rPr>
        <w:t>–</w:t>
      </w:r>
      <w:r w:rsidR="0003278A">
        <w:rPr>
          <w:rFonts w:cs="David" w:hint="cs"/>
          <w:sz w:val="24"/>
          <w:szCs w:val="24"/>
          <w:rtl/>
        </w:rPr>
        <w:t xml:space="preserve"> </w:t>
      </w:r>
      <w:r w:rsidR="0003278A" w:rsidRPr="0003278A">
        <w:rPr>
          <w:rFonts w:cs="David" w:hint="cs"/>
          <w:b/>
          <w:bCs/>
          <w:sz w:val="24"/>
          <w:szCs w:val="24"/>
          <w:rtl/>
        </w:rPr>
        <w:t>מתן</w:t>
      </w:r>
      <w:r w:rsidR="0003278A">
        <w:rPr>
          <w:rFonts w:cs="David" w:hint="cs"/>
          <w:sz w:val="24"/>
          <w:szCs w:val="24"/>
          <w:rtl/>
        </w:rPr>
        <w:t>)</w:t>
      </w:r>
      <w:r>
        <w:rPr>
          <w:rFonts w:cs="David" w:hint="cs"/>
          <w:sz w:val="24"/>
          <w:szCs w:val="24"/>
          <w:rtl/>
        </w:rPr>
        <w:t xml:space="preserve"> לפתור סכסוך שהתעורר על רקע </w:t>
      </w:r>
      <w:r w:rsidR="0003278A">
        <w:rPr>
          <w:rFonts w:cs="David" w:hint="cs"/>
          <w:sz w:val="24"/>
          <w:szCs w:val="24"/>
          <w:rtl/>
        </w:rPr>
        <w:t xml:space="preserve">חוב כספי בגין </w:t>
      </w:r>
      <w:r w:rsidR="002E19DF">
        <w:rPr>
          <w:rFonts w:cs="David" w:hint="cs"/>
          <w:sz w:val="24"/>
          <w:szCs w:val="24"/>
          <w:rtl/>
        </w:rPr>
        <w:t>סמים שרכש מתן מ</w:t>
      </w:r>
      <w:r w:rsidR="0003278A">
        <w:rPr>
          <w:rFonts w:cs="David" w:hint="cs"/>
          <w:sz w:val="24"/>
          <w:szCs w:val="24"/>
          <w:rtl/>
        </w:rPr>
        <w:t xml:space="preserve">אדם </w:t>
      </w:r>
      <w:r w:rsidR="00AF4484">
        <w:rPr>
          <w:rFonts w:cs="David" w:hint="cs"/>
          <w:sz w:val="24"/>
          <w:szCs w:val="24"/>
          <w:rtl/>
        </w:rPr>
        <w:t>אחר</w:t>
      </w:r>
      <w:r w:rsidR="0003278A">
        <w:rPr>
          <w:rFonts w:cs="David" w:hint="cs"/>
          <w:sz w:val="24"/>
          <w:szCs w:val="24"/>
          <w:rtl/>
        </w:rPr>
        <w:t xml:space="preserve"> </w:t>
      </w:r>
      <w:r w:rsidR="0003278A">
        <w:rPr>
          <w:rFonts w:cs="David"/>
          <w:sz w:val="24"/>
          <w:szCs w:val="24"/>
          <w:rtl/>
        </w:rPr>
        <w:t>–</w:t>
      </w:r>
      <w:r w:rsidR="0003278A">
        <w:rPr>
          <w:rFonts w:cs="David" w:hint="cs"/>
          <w:sz w:val="24"/>
          <w:szCs w:val="24"/>
          <w:rtl/>
        </w:rPr>
        <w:t xml:space="preserve"> מ</w:t>
      </w:r>
      <w:r w:rsidR="00084797">
        <w:rPr>
          <w:rFonts w:cs="David" w:hint="cs"/>
          <w:sz w:val="24"/>
          <w:szCs w:val="24"/>
          <w:rtl/>
        </w:rPr>
        <w:t xml:space="preserve">ושיקו </w:t>
      </w:r>
      <w:r w:rsidR="0003278A">
        <w:rPr>
          <w:rFonts w:cs="David" w:hint="cs"/>
          <w:sz w:val="24"/>
          <w:szCs w:val="24"/>
          <w:rtl/>
        </w:rPr>
        <w:t>ח</w:t>
      </w:r>
      <w:r w:rsidR="00084797">
        <w:rPr>
          <w:rFonts w:cs="David" w:hint="cs"/>
          <w:sz w:val="24"/>
          <w:szCs w:val="24"/>
          <w:rtl/>
        </w:rPr>
        <w:t>'</w:t>
      </w:r>
      <w:r w:rsidR="0003278A">
        <w:rPr>
          <w:rFonts w:cs="David" w:hint="cs"/>
          <w:sz w:val="24"/>
          <w:szCs w:val="24"/>
          <w:rtl/>
        </w:rPr>
        <w:t xml:space="preserve"> (להלן </w:t>
      </w:r>
      <w:r w:rsidR="0003278A">
        <w:rPr>
          <w:rFonts w:cs="David"/>
          <w:sz w:val="24"/>
          <w:szCs w:val="24"/>
          <w:rtl/>
        </w:rPr>
        <w:t>–</w:t>
      </w:r>
      <w:r w:rsidR="0003278A">
        <w:rPr>
          <w:rFonts w:cs="David" w:hint="cs"/>
          <w:sz w:val="24"/>
          <w:szCs w:val="24"/>
          <w:rtl/>
        </w:rPr>
        <w:t xml:space="preserve"> </w:t>
      </w:r>
      <w:r w:rsidR="0003278A" w:rsidRPr="0003278A">
        <w:rPr>
          <w:rFonts w:cs="David" w:hint="cs"/>
          <w:b/>
          <w:bCs/>
          <w:sz w:val="24"/>
          <w:szCs w:val="24"/>
          <w:rtl/>
        </w:rPr>
        <w:t>מושיקו</w:t>
      </w:r>
      <w:r w:rsidR="0003278A">
        <w:rPr>
          <w:rFonts w:cs="David" w:hint="cs"/>
          <w:sz w:val="24"/>
          <w:szCs w:val="24"/>
          <w:rtl/>
        </w:rPr>
        <w:t>)</w:t>
      </w:r>
      <w:r w:rsidR="002E19DF">
        <w:rPr>
          <w:rFonts w:cs="David" w:hint="cs"/>
          <w:sz w:val="24"/>
          <w:szCs w:val="24"/>
          <w:rtl/>
        </w:rPr>
        <w:t xml:space="preserve">. </w:t>
      </w:r>
      <w:r w:rsidR="00AF4484">
        <w:rPr>
          <w:rFonts w:cs="David" w:hint="cs"/>
          <w:sz w:val="24"/>
          <w:szCs w:val="24"/>
          <w:rtl/>
        </w:rPr>
        <w:t>משלא עלה בידי הנאשם</w:t>
      </w:r>
      <w:r>
        <w:rPr>
          <w:rFonts w:cs="David" w:hint="cs"/>
          <w:sz w:val="24"/>
          <w:szCs w:val="24"/>
          <w:rtl/>
        </w:rPr>
        <w:t xml:space="preserve"> לפת</w:t>
      </w:r>
      <w:r w:rsidR="0003278A">
        <w:rPr>
          <w:rFonts w:cs="David" w:hint="cs"/>
          <w:sz w:val="24"/>
          <w:szCs w:val="24"/>
          <w:rtl/>
        </w:rPr>
        <w:t>ו</w:t>
      </w:r>
      <w:r>
        <w:rPr>
          <w:rFonts w:cs="David" w:hint="cs"/>
          <w:sz w:val="24"/>
          <w:szCs w:val="24"/>
          <w:rtl/>
        </w:rPr>
        <w:t>ר</w:t>
      </w:r>
      <w:r w:rsidR="0003278A">
        <w:rPr>
          <w:rFonts w:cs="David" w:hint="cs"/>
          <w:sz w:val="24"/>
          <w:szCs w:val="24"/>
          <w:rtl/>
        </w:rPr>
        <w:t xml:space="preserve"> את הסכסוך בין מתן לבין מושיקו</w:t>
      </w:r>
      <w:r>
        <w:rPr>
          <w:rFonts w:cs="David" w:hint="cs"/>
          <w:sz w:val="24"/>
          <w:szCs w:val="24"/>
          <w:rtl/>
        </w:rPr>
        <w:t xml:space="preserve">, </w:t>
      </w:r>
      <w:r w:rsidR="002E19DF">
        <w:rPr>
          <w:rFonts w:cs="David" w:hint="cs"/>
          <w:sz w:val="24"/>
          <w:szCs w:val="24"/>
          <w:rtl/>
        </w:rPr>
        <w:t>הציע</w:t>
      </w:r>
      <w:r>
        <w:rPr>
          <w:rFonts w:cs="David" w:hint="cs"/>
          <w:sz w:val="24"/>
          <w:szCs w:val="24"/>
          <w:rtl/>
        </w:rPr>
        <w:t xml:space="preserve"> </w:t>
      </w:r>
      <w:r w:rsidR="00AF4484">
        <w:rPr>
          <w:rFonts w:cs="David" w:hint="cs"/>
          <w:sz w:val="24"/>
          <w:szCs w:val="24"/>
          <w:rtl/>
        </w:rPr>
        <w:t xml:space="preserve">הנאשם </w:t>
      </w:r>
      <w:r w:rsidR="002E19DF">
        <w:rPr>
          <w:rFonts w:cs="David" w:hint="cs"/>
          <w:sz w:val="24"/>
          <w:szCs w:val="24"/>
          <w:rtl/>
        </w:rPr>
        <w:t xml:space="preserve">לקשר </w:t>
      </w:r>
      <w:r>
        <w:rPr>
          <w:rFonts w:cs="David" w:hint="cs"/>
          <w:sz w:val="24"/>
          <w:szCs w:val="24"/>
          <w:rtl/>
        </w:rPr>
        <w:t xml:space="preserve">את </w:t>
      </w:r>
      <w:r w:rsidR="0003278A">
        <w:rPr>
          <w:rFonts w:cs="David" w:hint="cs"/>
          <w:sz w:val="24"/>
          <w:szCs w:val="24"/>
          <w:rtl/>
        </w:rPr>
        <w:t xml:space="preserve">מתן </w:t>
      </w:r>
      <w:r w:rsidR="002E19DF">
        <w:rPr>
          <w:rFonts w:cs="David" w:hint="cs"/>
          <w:sz w:val="24"/>
          <w:szCs w:val="24"/>
          <w:rtl/>
        </w:rPr>
        <w:t xml:space="preserve">עם </w:t>
      </w:r>
      <w:r>
        <w:rPr>
          <w:rFonts w:cs="David" w:hint="cs"/>
          <w:sz w:val="24"/>
          <w:szCs w:val="24"/>
          <w:rtl/>
        </w:rPr>
        <w:t>מ</w:t>
      </w:r>
      <w:r w:rsidR="00747AFF">
        <w:rPr>
          <w:rFonts w:cs="David" w:hint="cs"/>
          <w:sz w:val="24"/>
          <w:szCs w:val="24"/>
          <w:rtl/>
        </w:rPr>
        <w:t>ַ</w:t>
      </w:r>
      <w:r>
        <w:rPr>
          <w:rFonts w:cs="David" w:hint="cs"/>
          <w:sz w:val="24"/>
          <w:szCs w:val="24"/>
          <w:rtl/>
        </w:rPr>
        <w:t>כ</w:t>
      </w:r>
      <w:r w:rsidR="00747AFF">
        <w:rPr>
          <w:rFonts w:cs="David" w:hint="cs"/>
          <w:sz w:val="24"/>
          <w:szCs w:val="24"/>
          <w:rtl/>
        </w:rPr>
        <w:t>ָּ</w:t>
      </w:r>
      <w:r>
        <w:rPr>
          <w:rFonts w:cs="David" w:hint="cs"/>
          <w:sz w:val="24"/>
          <w:szCs w:val="24"/>
          <w:rtl/>
        </w:rPr>
        <w:t xml:space="preserve">ר אחר </w:t>
      </w:r>
      <w:r w:rsidR="0003278A">
        <w:rPr>
          <w:rFonts w:cs="David" w:hint="cs"/>
          <w:sz w:val="24"/>
          <w:szCs w:val="24"/>
          <w:rtl/>
        </w:rPr>
        <w:t xml:space="preserve">שלו </w:t>
      </w:r>
      <w:r w:rsidR="0003278A">
        <w:rPr>
          <w:rFonts w:cs="David"/>
          <w:sz w:val="24"/>
          <w:szCs w:val="24"/>
          <w:rtl/>
        </w:rPr>
        <w:t>–</w:t>
      </w:r>
      <w:r w:rsidR="0003278A">
        <w:rPr>
          <w:rFonts w:cs="David" w:hint="cs"/>
          <w:sz w:val="24"/>
          <w:szCs w:val="24"/>
          <w:rtl/>
        </w:rPr>
        <w:t xml:space="preserve"> מבורך ברדה (להלן </w:t>
      </w:r>
      <w:r w:rsidR="0003278A">
        <w:rPr>
          <w:rFonts w:cs="David"/>
          <w:sz w:val="24"/>
          <w:szCs w:val="24"/>
          <w:rtl/>
        </w:rPr>
        <w:t>–</w:t>
      </w:r>
      <w:r w:rsidR="0003278A">
        <w:rPr>
          <w:rFonts w:cs="David" w:hint="cs"/>
          <w:sz w:val="24"/>
          <w:szCs w:val="24"/>
          <w:rtl/>
        </w:rPr>
        <w:t xml:space="preserve"> </w:t>
      </w:r>
      <w:r w:rsidR="0003278A" w:rsidRPr="0003278A">
        <w:rPr>
          <w:rFonts w:cs="David" w:hint="cs"/>
          <w:b/>
          <w:bCs/>
          <w:sz w:val="24"/>
          <w:szCs w:val="24"/>
          <w:rtl/>
        </w:rPr>
        <w:t>המכר</w:t>
      </w:r>
      <w:r w:rsidR="0003278A">
        <w:rPr>
          <w:rFonts w:cs="David" w:hint="cs"/>
          <w:sz w:val="24"/>
          <w:szCs w:val="24"/>
          <w:rtl/>
        </w:rPr>
        <w:t>) שממנו יוכל הוא</w:t>
      </w:r>
      <w:r>
        <w:rPr>
          <w:rFonts w:cs="David" w:hint="cs"/>
          <w:sz w:val="24"/>
          <w:szCs w:val="24"/>
          <w:rtl/>
        </w:rPr>
        <w:t xml:space="preserve"> לרכוש סם מסוג קנאביס</w:t>
      </w:r>
      <w:r w:rsidR="00AF4484">
        <w:rPr>
          <w:rFonts w:cs="David" w:hint="cs"/>
          <w:sz w:val="24"/>
          <w:szCs w:val="24"/>
          <w:rtl/>
        </w:rPr>
        <w:t>.</w:t>
      </w:r>
      <w:r>
        <w:rPr>
          <w:rFonts w:cs="David" w:hint="cs"/>
          <w:sz w:val="24"/>
          <w:szCs w:val="24"/>
          <w:rtl/>
        </w:rPr>
        <w:t xml:space="preserve"> </w:t>
      </w:r>
      <w:r w:rsidR="00AF4484">
        <w:rPr>
          <w:rFonts w:cs="David" w:hint="cs"/>
          <w:sz w:val="24"/>
          <w:szCs w:val="24"/>
          <w:rtl/>
        </w:rPr>
        <w:t xml:space="preserve">הנאשם </w:t>
      </w:r>
      <w:r w:rsidR="00E306E6">
        <w:rPr>
          <w:rFonts w:cs="David" w:hint="cs"/>
          <w:sz w:val="24"/>
          <w:szCs w:val="24"/>
          <w:rtl/>
        </w:rPr>
        <w:t xml:space="preserve">ציין בפני מתן, כי </w:t>
      </w:r>
      <w:r w:rsidR="002E19DF">
        <w:rPr>
          <w:rFonts w:cs="David" w:hint="cs"/>
          <w:sz w:val="24"/>
          <w:szCs w:val="24"/>
          <w:rtl/>
        </w:rPr>
        <w:t xml:space="preserve">למַכָּר גראס רפואי באיכות גבוהה וכי יוכל לרכוש ממנו אותו במחיר טוב. בהמשך, אף מסר הנאשם למתן כי </w:t>
      </w:r>
      <w:r>
        <w:rPr>
          <w:rFonts w:cs="David" w:hint="cs"/>
          <w:sz w:val="24"/>
          <w:szCs w:val="24"/>
          <w:rtl/>
        </w:rPr>
        <w:t>פנה ל</w:t>
      </w:r>
      <w:r w:rsidR="002E19DF">
        <w:rPr>
          <w:rFonts w:cs="David" w:hint="cs"/>
          <w:sz w:val="24"/>
          <w:szCs w:val="24"/>
          <w:rtl/>
        </w:rPr>
        <w:t>מַכָּר</w:t>
      </w:r>
      <w:r>
        <w:rPr>
          <w:rFonts w:cs="David" w:hint="cs"/>
          <w:sz w:val="24"/>
          <w:szCs w:val="24"/>
          <w:rtl/>
        </w:rPr>
        <w:t xml:space="preserve"> לשם כך</w:t>
      </w:r>
      <w:r w:rsidR="00AF4484">
        <w:rPr>
          <w:rFonts w:cs="David" w:hint="cs"/>
          <w:sz w:val="24"/>
          <w:szCs w:val="24"/>
          <w:rtl/>
        </w:rPr>
        <w:t>,</w:t>
      </w:r>
      <w:r>
        <w:rPr>
          <w:rFonts w:cs="David" w:hint="cs"/>
          <w:sz w:val="24"/>
          <w:szCs w:val="24"/>
          <w:rtl/>
        </w:rPr>
        <w:t xml:space="preserve"> אך</w:t>
      </w:r>
      <w:r w:rsidR="00AF4484">
        <w:rPr>
          <w:rFonts w:cs="David" w:hint="cs"/>
          <w:sz w:val="24"/>
          <w:szCs w:val="24"/>
          <w:rtl/>
        </w:rPr>
        <w:t>,</w:t>
      </w:r>
      <w:r>
        <w:rPr>
          <w:rFonts w:cs="David" w:hint="cs"/>
          <w:sz w:val="24"/>
          <w:szCs w:val="24"/>
          <w:rtl/>
        </w:rPr>
        <w:t xml:space="preserve"> בסופו של דבר</w:t>
      </w:r>
      <w:r w:rsidR="00AF4484">
        <w:rPr>
          <w:rFonts w:cs="David" w:hint="cs"/>
          <w:sz w:val="24"/>
          <w:szCs w:val="24"/>
          <w:rtl/>
        </w:rPr>
        <w:t>,</w:t>
      </w:r>
      <w:r>
        <w:rPr>
          <w:rFonts w:cs="David" w:hint="cs"/>
          <w:sz w:val="24"/>
          <w:szCs w:val="24"/>
          <w:rtl/>
        </w:rPr>
        <w:t xml:space="preserve"> לא יצאה עסקה זו אל הפועל.</w:t>
      </w:r>
      <w:bookmarkEnd w:id="0"/>
    </w:p>
    <w:p w14:paraId="70F49B4E" w14:textId="77777777" w:rsidR="00546E9C" w:rsidRPr="000636C8" w:rsidRDefault="00546E9C" w:rsidP="00546E9C">
      <w:pPr>
        <w:spacing w:after="0" w:line="360" w:lineRule="auto"/>
        <w:ind w:left="360"/>
        <w:jc w:val="both"/>
        <w:rPr>
          <w:rFonts w:cs="David"/>
          <w:sz w:val="24"/>
          <w:szCs w:val="24"/>
        </w:rPr>
      </w:pPr>
    </w:p>
    <w:p w14:paraId="72F6E47D" w14:textId="77777777" w:rsidR="002E444D" w:rsidRPr="000636C8" w:rsidRDefault="00C26731" w:rsidP="002E444D">
      <w:pPr>
        <w:autoSpaceDE w:val="0"/>
        <w:autoSpaceDN w:val="0"/>
        <w:spacing w:after="0" w:line="360" w:lineRule="auto"/>
        <w:jc w:val="both"/>
        <w:rPr>
          <w:rFonts w:cs="David"/>
          <w:sz w:val="24"/>
          <w:szCs w:val="24"/>
          <w:u w:val="single"/>
        </w:rPr>
      </w:pPr>
      <w:r>
        <w:rPr>
          <w:rFonts w:cs="David" w:hint="cs"/>
          <w:b/>
          <w:bCs/>
          <w:sz w:val="24"/>
          <w:szCs w:val="24"/>
          <w:u w:val="single"/>
          <w:rtl/>
        </w:rPr>
        <w:t>עמדות</w:t>
      </w:r>
      <w:r w:rsidR="002E444D" w:rsidRPr="000636C8">
        <w:rPr>
          <w:rFonts w:cs="David" w:hint="cs"/>
          <w:b/>
          <w:bCs/>
          <w:sz w:val="24"/>
          <w:szCs w:val="24"/>
          <w:u w:val="single"/>
          <w:rtl/>
        </w:rPr>
        <w:t xml:space="preserve"> הצדדים</w:t>
      </w:r>
    </w:p>
    <w:p w14:paraId="04A871A5" w14:textId="77777777" w:rsidR="00857D44" w:rsidRDefault="002E19DF" w:rsidP="004B44A1">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מטעם התביעה הצבאית עמדו התובעים </w:t>
      </w:r>
      <w:r w:rsidR="00E306E6">
        <w:rPr>
          <w:rFonts w:cs="David" w:hint="cs"/>
          <w:sz w:val="24"/>
          <w:szCs w:val="24"/>
          <w:rtl/>
        </w:rPr>
        <w:t>על הערכים החברתיים המוגנים העומדים ביסוד העברה שעניינה סירוב להיבדק, על הפגיעה בסדר ובמשמעת הצבאיים, על משמעות הסירוב למסור דגימת שתן המהווה כלי הניתן בידי רשויות אכיפת החוק למאבק בנגע הסמים ועל החומרה היתרה שעה שעב</w:t>
      </w:r>
      <w:r w:rsidR="00FB2951">
        <w:rPr>
          <w:rFonts w:cs="David" w:hint="cs"/>
          <w:sz w:val="24"/>
          <w:szCs w:val="24"/>
          <w:rtl/>
        </w:rPr>
        <w:t>ֵ</w:t>
      </w:r>
      <w:r w:rsidR="00E306E6">
        <w:rPr>
          <w:rFonts w:cs="David" w:hint="cs"/>
          <w:sz w:val="24"/>
          <w:szCs w:val="24"/>
          <w:rtl/>
        </w:rPr>
        <w:t>רה זו מבוצעת על ידי מי שהוא מפקד שעליו להוות בהתנהגותו דוגמא ומופת לפקודיו</w:t>
      </w:r>
      <w:r w:rsidR="004A7F48" w:rsidRPr="004A7F48">
        <w:rPr>
          <w:rFonts w:cs="David" w:hint="cs"/>
          <w:sz w:val="24"/>
          <w:szCs w:val="24"/>
          <w:rtl/>
        </w:rPr>
        <w:t>.</w:t>
      </w:r>
      <w:r w:rsidR="007060B3">
        <w:rPr>
          <w:rFonts w:cs="David" w:hint="cs"/>
          <w:sz w:val="24"/>
          <w:szCs w:val="24"/>
          <w:rtl/>
        </w:rPr>
        <w:t xml:space="preserve"> מן הפרטים הנוספים למדה התביעה הצבאית </w:t>
      </w:r>
      <w:r w:rsidR="00EC1E96">
        <w:rPr>
          <w:rFonts w:cs="David" w:hint="cs"/>
          <w:sz w:val="24"/>
          <w:szCs w:val="24"/>
          <w:rtl/>
        </w:rPr>
        <w:t>על</w:t>
      </w:r>
      <w:r w:rsidR="007060B3">
        <w:rPr>
          <w:rFonts w:cs="David" w:hint="cs"/>
          <w:sz w:val="24"/>
          <w:szCs w:val="24"/>
          <w:rtl/>
        </w:rPr>
        <w:t xml:space="preserve"> מעורבות</w:t>
      </w:r>
      <w:r w:rsidR="00EC1E96">
        <w:rPr>
          <w:rFonts w:cs="David" w:hint="cs"/>
          <w:sz w:val="24"/>
          <w:szCs w:val="24"/>
          <w:rtl/>
        </w:rPr>
        <w:t>ו</w:t>
      </w:r>
      <w:r w:rsidR="007060B3">
        <w:rPr>
          <w:rFonts w:cs="David" w:hint="cs"/>
          <w:sz w:val="24"/>
          <w:szCs w:val="24"/>
          <w:rtl/>
        </w:rPr>
        <w:t xml:space="preserve"> </w:t>
      </w:r>
      <w:r w:rsidR="00EC1E96">
        <w:rPr>
          <w:rFonts w:cs="David" w:hint="cs"/>
          <w:sz w:val="24"/>
          <w:szCs w:val="24"/>
          <w:rtl/>
        </w:rPr>
        <w:t>ה</w:t>
      </w:r>
      <w:r w:rsidR="007060B3">
        <w:rPr>
          <w:rFonts w:cs="David" w:hint="cs"/>
          <w:sz w:val="24"/>
          <w:szCs w:val="24"/>
          <w:rtl/>
        </w:rPr>
        <w:t xml:space="preserve">עמוקה </w:t>
      </w:r>
      <w:r w:rsidR="00EC1E96">
        <w:rPr>
          <w:rFonts w:cs="David" w:hint="cs"/>
          <w:sz w:val="24"/>
          <w:szCs w:val="24"/>
          <w:rtl/>
        </w:rPr>
        <w:t xml:space="preserve">של הנאשם </w:t>
      </w:r>
      <w:r w:rsidR="007060B3">
        <w:rPr>
          <w:rFonts w:cs="David" w:hint="cs"/>
          <w:sz w:val="24"/>
          <w:szCs w:val="24"/>
          <w:rtl/>
        </w:rPr>
        <w:t xml:space="preserve">בעולם הסמים ועל הנגישות הקלה שלו לסם מסוג קנאביס. נטען כי עובדה זו, בצירוף סירובו למסור דגימת שתן על רקע היותו מפקד של חיילים, מבליטים את החומרה היתרה במעשיו. נטען כי מתחם העונש ההולם את המעשים הוא מאסר לריצוי בפועל בכליאה ממשית שמשכו 15 עד 40 ימים וזאת לצד עונש מאסר מותנה והורדתו של הנאשם מכל דרגה. </w:t>
      </w:r>
    </w:p>
    <w:p w14:paraId="4D1C7F83" w14:textId="77777777" w:rsidR="005A7216" w:rsidRDefault="004A7F48" w:rsidP="007A4761">
      <w:pPr>
        <w:numPr>
          <w:ilvl w:val="0"/>
          <w:numId w:val="9"/>
        </w:numPr>
        <w:tabs>
          <w:tab w:val="num" w:pos="386"/>
        </w:tabs>
        <w:autoSpaceDE w:val="0"/>
        <w:autoSpaceDN w:val="0"/>
        <w:spacing w:after="0" w:line="360" w:lineRule="auto"/>
        <w:ind w:left="360"/>
        <w:jc w:val="both"/>
        <w:rPr>
          <w:rFonts w:cs="David"/>
          <w:sz w:val="24"/>
          <w:szCs w:val="24"/>
        </w:rPr>
      </w:pPr>
      <w:r w:rsidRPr="004979C5">
        <w:rPr>
          <w:rFonts w:cs="David" w:hint="cs"/>
          <w:sz w:val="24"/>
          <w:szCs w:val="24"/>
          <w:rtl/>
        </w:rPr>
        <w:t>הסנגור</w:t>
      </w:r>
      <w:r w:rsidR="007060B3" w:rsidRPr="004979C5">
        <w:rPr>
          <w:rFonts w:cs="David" w:hint="cs"/>
          <w:sz w:val="24"/>
          <w:szCs w:val="24"/>
          <w:rtl/>
        </w:rPr>
        <w:t>ים</w:t>
      </w:r>
      <w:r w:rsidRPr="004979C5">
        <w:rPr>
          <w:rFonts w:cs="David" w:hint="cs"/>
          <w:sz w:val="24"/>
          <w:szCs w:val="24"/>
          <w:rtl/>
        </w:rPr>
        <w:t xml:space="preserve"> </w:t>
      </w:r>
      <w:r w:rsidR="00FB2951" w:rsidRPr="004979C5">
        <w:rPr>
          <w:rFonts w:cs="David" w:hint="cs"/>
          <w:sz w:val="24"/>
          <w:szCs w:val="24"/>
          <w:rtl/>
        </w:rPr>
        <w:t>טענו</w:t>
      </w:r>
      <w:r w:rsidR="007060B3" w:rsidRPr="004979C5">
        <w:rPr>
          <w:rFonts w:cs="David" w:hint="cs"/>
          <w:sz w:val="24"/>
          <w:szCs w:val="24"/>
          <w:rtl/>
        </w:rPr>
        <w:t xml:space="preserve"> כי בבסיס הסירוב עמד </w:t>
      </w:r>
      <w:r w:rsidR="00FB2951" w:rsidRPr="004979C5">
        <w:rPr>
          <w:rFonts w:cs="David" w:hint="cs"/>
          <w:sz w:val="24"/>
          <w:szCs w:val="24"/>
          <w:rtl/>
        </w:rPr>
        <w:t>הלחץ</w:t>
      </w:r>
      <w:r w:rsidR="007060B3" w:rsidRPr="004979C5">
        <w:rPr>
          <w:rFonts w:cs="David" w:hint="cs"/>
          <w:sz w:val="24"/>
          <w:szCs w:val="24"/>
          <w:rtl/>
        </w:rPr>
        <w:t xml:space="preserve"> הנפשי של הנאשם </w:t>
      </w:r>
      <w:r w:rsidR="00EC1E96" w:rsidRPr="004979C5">
        <w:rPr>
          <w:rFonts w:cs="David" w:hint="cs"/>
          <w:sz w:val="24"/>
          <w:szCs w:val="24"/>
          <w:rtl/>
        </w:rPr>
        <w:t>ב</w:t>
      </w:r>
      <w:r w:rsidR="007060B3" w:rsidRPr="004979C5">
        <w:rPr>
          <w:rFonts w:cs="David" w:hint="cs"/>
          <w:sz w:val="24"/>
          <w:szCs w:val="24"/>
          <w:rtl/>
        </w:rPr>
        <w:t xml:space="preserve">חקירה, </w:t>
      </w:r>
      <w:r w:rsidR="00EC1E96" w:rsidRPr="004979C5">
        <w:rPr>
          <w:rFonts w:cs="David" w:hint="cs"/>
          <w:sz w:val="24"/>
          <w:szCs w:val="24"/>
          <w:rtl/>
        </w:rPr>
        <w:t xml:space="preserve">ואי הבנת </w:t>
      </w:r>
      <w:r w:rsidR="00FB2951" w:rsidRPr="004979C5">
        <w:rPr>
          <w:rFonts w:cs="David" w:hint="cs"/>
          <w:sz w:val="24"/>
          <w:szCs w:val="24"/>
          <w:rtl/>
        </w:rPr>
        <w:t xml:space="preserve">מלוא </w:t>
      </w:r>
      <w:r w:rsidR="007060B3" w:rsidRPr="004979C5">
        <w:rPr>
          <w:rFonts w:cs="David" w:hint="cs"/>
          <w:sz w:val="24"/>
          <w:szCs w:val="24"/>
          <w:rtl/>
        </w:rPr>
        <w:t>משמע</w:t>
      </w:r>
      <w:r w:rsidR="00EC1E96" w:rsidRPr="004979C5">
        <w:rPr>
          <w:rFonts w:cs="David" w:hint="cs"/>
          <w:sz w:val="24"/>
          <w:szCs w:val="24"/>
          <w:rtl/>
        </w:rPr>
        <w:t>ו</w:t>
      </w:r>
      <w:r w:rsidR="007060B3" w:rsidRPr="004979C5">
        <w:rPr>
          <w:rFonts w:cs="David" w:hint="cs"/>
          <w:sz w:val="24"/>
          <w:szCs w:val="24"/>
          <w:rtl/>
        </w:rPr>
        <w:t>ת הסירוב. נטען</w:t>
      </w:r>
      <w:r w:rsidR="00FB2951" w:rsidRPr="004979C5">
        <w:rPr>
          <w:rFonts w:cs="David" w:hint="cs"/>
          <w:sz w:val="24"/>
          <w:szCs w:val="24"/>
          <w:rtl/>
        </w:rPr>
        <w:t>,</w:t>
      </w:r>
      <w:r w:rsidR="007060B3" w:rsidRPr="004979C5">
        <w:rPr>
          <w:rFonts w:cs="David" w:hint="cs"/>
          <w:sz w:val="24"/>
          <w:szCs w:val="24"/>
          <w:rtl/>
        </w:rPr>
        <w:t xml:space="preserve"> כי </w:t>
      </w:r>
      <w:r w:rsidR="00FB2951" w:rsidRPr="004979C5">
        <w:rPr>
          <w:rFonts w:cs="David" w:hint="cs"/>
          <w:sz w:val="24"/>
          <w:szCs w:val="24"/>
          <w:rtl/>
        </w:rPr>
        <w:t>מ</w:t>
      </w:r>
      <w:r w:rsidR="007060B3" w:rsidRPr="004979C5">
        <w:rPr>
          <w:rFonts w:cs="David" w:hint="cs"/>
          <w:sz w:val="24"/>
          <w:szCs w:val="24"/>
          <w:rtl/>
        </w:rPr>
        <w:t xml:space="preserve">האמור בפרטים הנוספים </w:t>
      </w:r>
      <w:r w:rsidR="00FB2951" w:rsidRPr="004979C5">
        <w:rPr>
          <w:rFonts w:cs="David" w:hint="cs"/>
          <w:sz w:val="24"/>
          <w:szCs w:val="24"/>
          <w:rtl/>
        </w:rPr>
        <w:t xml:space="preserve">אין להסיק </w:t>
      </w:r>
      <w:r w:rsidR="007060B3" w:rsidRPr="004979C5">
        <w:rPr>
          <w:rFonts w:cs="David" w:hint="cs"/>
          <w:sz w:val="24"/>
          <w:szCs w:val="24"/>
          <w:rtl/>
        </w:rPr>
        <w:t xml:space="preserve">על מעורבות </w:t>
      </w:r>
      <w:r w:rsidR="00EC1E96" w:rsidRPr="004979C5">
        <w:rPr>
          <w:rFonts w:cs="David" w:hint="cs"/>
          <w:sz w:val="24"/>
          <w:szCs w:val="24"/>
          <w:rtl/>
        </w:rPr>
        <w:t xml:space="preserve">הנאשם </w:t>
      </w:r>
      <w:r w:rsidR="007060B3" w:rsidRPr="004979C5">
        <w:rPr>
          <w:rFonts w:cs="David" w:hint="cs"/>
          <w:sz w:val="24"/>
          <w:szCs w:val="24"/>
          <w:rtl/>
        </w:rPr>
        <w:t>בעולם הסמים כ</w:t>
      </w:r>
      <w:r w:rsidR="00EC1E96" w:rsidRPr="004979C5">
        <w:rPr>
          <w:rFonts w:cs="David" w:hint="cs"/>
          <w:sz w:val="24"/>
          <w:szCs w:val="24"/>
          <w:rtl/>
        </w:rPr>
        <w:t xml:space="preserve">ל </w:t>
      </w:r>
      <w:r w:rsidR="007060B3" w:rsidRPr="004979C5">
        <w:rPr>
          <w:rFonts w:cs="David" w:hint="cs"/>
          <w:sz w:val="24"/>
          <w:szCs w:val="24"/>
          <w:rtl/>
        </w:rPr>
        <w:t xml:space="preserve">עיקר, </w:t>
      </w:r>
      <w:r w:rsidR="00EC1E96" w:rsidRPr="004979C5">
        <w:rPr>
          <w:rFonts w:cs="David" w:hint="cs"/>
          <w:sz w:val="24"/>
          <w:szCs w:val="24"/>
          <w:rtl/>
        </w:rPr>
        <w:t xml:space="preserve">הודגש כי לנאשם אין קשר </w:t>
      </w:r>
      <w:r w:rsidR="002E19DF" w:rsidRPr="004979C5">
        <w:rPr>
          <w:rFonts w:cs="David" w:hint="cs"/>
          <w:sz w:val="24"/>
          <w:szCs w:val="24"/>
          <w:rtl/>
        </w:rPr>
        <w:t>לעולם הסמים,</w:t>
      </w:r>
      <w:r w:rsidR="00EC1E96" w:rsidRPr="004979C5">
        <w:rPr>
          <w:rFonts w:cs="David" w:hint="cs"/>
          <w:sz w:val="24"/>
          <w:szCs w:val="24"/>
          <w:rtl/>
        </w:rPr>
        <w:t xml:space="preserve"> ו</w:t>
      </w:r>
      <w:r w:rsidR="002E19DF" w:rsidRPr="004979C5">
        <w:rPr>
          <w:rFonts w:cs="David" w:hint="cs"/>
          <w:sz w:val="24"/>
          <w:szCs w:val="24"/>
          <w:rtl/>
        </w:rPr>
        <w:t xml:space="preserve">כי </w:t>
      </w:r>
      <w:r w:rsidR="00EC1E96" w:rsidRPr="004979C5">
        <w:rPr>
          <w:rFonts w:cs="David" w:hint="cs"/>
          <w:sz w:val="24"/>
          <w:szCs w:val="24"/>
          <w:rtl/>
        </w:rPr>
        <w:t xml:space="preserve">לא </w:t>
      </w:r>
      <w:proofErr w:type="spellStart"/>
      <w:r w:rsidR="00EC1E96" w:rsidRPr="004979C5">
        <w:rPr>
          <w:rFonts w:cs="David" w:hint="cs"/>
          <w:sz w:val="24"/>
          <w:szCs w:val="24"/>
          <w:rtl/>
        </w:rPr>
        <w:t>היתה</w:t>
      </w:r>
      <w:proofErr w:type="spellEnd"/>
      <w:r w:rsidR="00EC1E96" w:rsidRPr="004979C5">
        <w:rPr>
          <w:rFonts w:cs="David" w:hint="cs"/>
          <w:sz w:val="24"/>
          <w:szCs w:val="24"/>
          <w:rtl/>
        </w:rPr>
        <w:t xml:space="preserve"> לו </w:t>
      </w:r>
      <w:r w:rsidR="007060B3" w:rsidRPr="004979C5">
        <w:rPr>
          <w:rFonts w:cs="David" w:hint="cs"/>
          <w:sz w:val="24"/>
          <w:szCs w:val="24"/>
          <w:rtl/>
        </w:rPr>
        <w:t xml:space="preserve">כוונה אמיתית לסייע לחברו </w:t>
      </w:r>
      <w:r w:rsidR="001B5F0D" w:rsidRPr="004979C5">
        <w:rPr>
          <w:rFonts w:cs="David" w:hint="cs"/>
          <w:sz w:val="24"/>
          <w:szCs w:val="24"/>
          <w:rtl/>
        </w:rPr>
        <w:t>באספקת</w:t>
      </w:r>
      <w:r w:rsidR="007060B3" w:rsidRPr="004979C5">
        <w:rPr>
          <w:rFonts w:cs="David" w:hint="cs"/>
          <w:sz w:val="24"/>
          <w:szCs w:val="24"/>
          <w:rtl/>
        </w:rPr>
        <w:t xml:space="preserve"> סם</w:t>
      </w:r>
      <w:r w:rsidR="002E19DF" w:rsidRPr="004979C5">
        <w:rPr>
          <w:rFonts w:cs="David" w:hint="cs"/>
          <w:sz w:val="24"/>
          <w:szCs w:val="24"/>
          <w:rtl/>
        </w:rPr>
        <w:t>, אלא כי הדברים נאמרו לשם הרגעת הרוחות בלבד</w:t>
      </w:r>
      <w:r w:rsidR="00FB2951" w:rsidRPr="004979C5">
        <w:rPr>
          <w:rFonts w:cs="David" w:hint="cs"/>
          <w:sz w:val="24"/>
          <w:szCs w:val="24"/>
          <w:rtl/>
        </w:rPr>
        <w:t>, ומתוך רצונו של הנאשם ליישב את המחלוקת שנתגלעה בין המעורבים</w:t>
      </w:r>
      <w:r w:rsidR="007060B3" w:rsidRPr="004979C5">
        <w:rPr>
          <w:rFonts w:cs="David" w:hint="cs"/>
          <w:sz w:val="24"/>
          <w:szCs w:val="24"/>
          <w:rtl/>
        </w:rPr>
        <w:t xml:space="preserve">. </w:t>
      </w:r>
      <w:r w:rsidR="00EC1E96" w:rsidRPr="004979C5">
        <w:rPr>
          <w:rFonts w:cs="David" w:hint="cs"/>
          <w:sz w:val="24"/>
          <w:szCs w:val="24"/>
          <w:rtl/>
        </w:rPr>
        <w:t xml:space="preserve">מישור טיעון נוסף, </w:t>
      </w:r>
      <w:r w:rsidR="002E19DF" w:rsidRPr="004979C5">
        <w:rPr>
          <w:rFonts w:cs="David" w:hint="cs"/>
          <w:sz w:val="24"/>
          <w:szCs w:val="24"/>
          <w:rtl/>
        </w:rPr>
        <w:t>נגע</w:t>
      </w:r>
      <w:r w:rsidR="00EC1E96" w:rsidRPr="004979C5">
        <w:rPr>
          <w:rFonts w:cs="David" w:hint="cs"/>
          <w:sz w:val="24"/>
          <w:szCs w:val="24"/>
          <w:rtl/>
        </w:rPr>
        <w:t xml:space="preserve"> </w:t>
      </w:r>
      <w:r w:rsidR="002E19DF" w:rsidRPr="004979C5">
        <w:rPr>
          <w:rFonts w:cs="David" w:hint="cs"/>
          <w:sz w:val="24"/>
          <w:szCs w:val="24"/>
          <w:rtl/>
        </w:rPr>
        <w:t>ל</w:t>
      </w:r>
      <w:r w:rsidR="00EC1E96" w:rsidRPr="004979C5">
        <w:rPr>
          <w:rFonts w:cs="David" w:hint="cs"/>
          <w:sz w:val="24"/>
          <w:szCs w:val="24"/>
          <w:rtl/>
        </w:rPr>
        <w:t>השפעת מדיניות התביעה הצבא</w:t>
      </w:r>
      <w:r w:rsidR="001B5F0D" w:rsidRPr="004979C5">
        <w:rPr>
          <w:rFonts w:cs="David" w:hint="cs"/>
          <w:sz w:val="24"/>
          <w:szCs w:val="24"/>
          <w:rtl/>
        </w:rPr>
        <w:t>י</w:t>
      </w:r>
      <w:r w:rsidR="00EC1E96" w:rsidRPr="004979C5">
        <w:rPr>
          <w:rFonts w:cs="David" w:hint="cs"/>
          <w:sz w:val="24"/>
          <w:szCs w:val="24"/>
          <w:rtl/>
        </w:rPr>
        <w:t>ת בכל</w:t>
      </w:r>
      <w:r w:rsidR="007060B3" w:rsidRPr="004979C5">
        <w:rPr>
          <w:rFonts w:cs="David" w:hint="cs"/>
          <w:sz w:val="24"/>
          <w:szCs w:val="24"/>
          <w:rtl/>
        </w:rPr>
        <w:t xml:space="preserve"> הנוגע לאכיפת העברה שעניינה ס</w:t>
      </w:r>
      <w:r w:rsidR="00EC1E96" w:rsidRPr="004979C5">
        <w:rPr>
          <w:rFonts w:cs="David" w:hint="cs"/>
          <w:sz w:val="24"/>
          <w:szCs w:val="24"/>
          <w:rtl/>
        </w:rPr>
        <w:t>י</w:t>
      </w:r>
      <w:r w:rsidR="007060B3" w:rsidRPr="004979C5">
        <w:rPr>
          <w:rFonts w:cs="David" w:hint="cs"/>
          <w:sz w:val="24"/>
          <w:szCs w:val="24"/>
          <w:rtl/>
        </w:rPr>
        <w:t>רוב לה</w:t>
      </w:r>
      <w:r w:rsidR="001B5F0D" w:rsidRPr="004979C5">
        <w:rPr>
          <w:rFonts w:cs="David" w:hint="cs"/>
          <w:sz w:val="24"/>
          <w:szCs w:val="24"/>
          <w:rtl/>
        </w:rPr>
        <w:t>י</w:t>
      </w:r>
      <w:r w:rsidR="007060B3" w:rsidRPr="004979C5">
        <w:rPr>
          <w:rFonts w:cs="David" w:hint="cs"/>
          <w:sz w:val="24"/>
          <w:szCs w:val="24"/>
          <w:rtl/>
        </w:rPr>
        <w:t>בד</w:t>
      </w:r>
      <w:r w:rsidR="00EC1E96" w:rsidRPr="004979C5">
        <w:rPr>
          <w:rFonts w:cs="David" w:hint="cs"/>
          <w:sz w:val="24"/>
          <w:szCs w:val="24"/>
          <w:rtl/>
        </w:rPr>
        <w:t>ק</w:t>
      </w:r>
      <w:r w:rsidR="007060B3" w:rsidRPr="004979C5">
        <w:rPr>
          <w:rFonts w:cs="David" w:hint="cs"/>
          <w:sz w:val="24"/>
          <w:szCs w:val="24"/>
          <w:rtl/>
        </w:rPr>
        <w:t xml:space="preserve"> </w:t>
      </w:r>
      <w:r w:rsidR="001B5F0D" w:rsidRPr="004979C5">
        <w:rPr>
          <w:rFonts w:cs="David" w:hint="cs"/>
          <w:sz w:val="24"/>
          <w:szCs w:val="24"/>
          <w:rtl/>
        </w:rPr>
        <w:t xml:space="preserve">כיום, </w:t>
      </w:r>
      <w:r w:rsidR="00EC1E96" w:rsidRPr="004979C5">
        <w:rPr>
          <w:rFonts w:cs="David" w:hint="cs"/>
          <w:sz w:val="24"/>
          <w:szCs w:val="24"/>
          <w:rtl/>
        </w:rPr>
        <w:t>על</w:t>
      </w:r>
      <w:r w:rsidR="007060B3" w:rsidRPr="004979C5">
        <w:rPr>
          <w:rFonts w:cs="David" w:hint="cs"/>
          <w:sz w:val="24"/>
          <w:szCs w:val="24"/>
          <w:rtl/>
        </w:rPr>
        <w:t xml:space="preserve"> מד</w:t>
      </w:r>
      <w:r w:rsidR="00EC1E96" w:rsidRPr="004979C5">
        <w:rPr>
          <w:rFonts w:cs="David" w:hint="cs"/>
          <w:sz w:val="24"/>
          <w:szCs w:val="24"/>
          <w:rtl/>
        </w:rPr>
        <w:t>י</w:t>
      </w:r>
      <w:r w:rsidR="007060B3" w:rsidRPr="004979C5">
        <w:rPr>
          <w:rFonts w:cs="David" w:hint="cs"/>
          <w:sz w:val="24"/>
          <w:szCs w:val="24"/>
          <w:rtl/>
        </w:rPr>
        <w:t xml:space="preserve">ניות ענישתם של משרתי קבע הכושלים בעברה זו. </w:t>
      </w:r>
      <w:r w:rsidR="00EC1E96" w:rsidRPr="004979C5">
        <w:rPr>
          <w:rFonts w:cs="David" w:hint="cs"/>
          <w:sz w:val="24"/>
          <w:szCs w:val="24"/>
          <w:rtl/>
        </w:rPr>
        <w:t xml:space="preserve">נטען כי </w:t>
      </w:r>
      <w:r w:rsidR="001B5F0D" w:rsidRPr="004979C5">
        <w:rPr>
          <w:rFonts w:cs="David" w:hint="cs"/>
          <w:sz w:val="24"/>
          <w:szCs w:val="24"/>
          <w:rtl/>
        </w:rPr>
        <w:t xml:space="preserve">לא זו בלבד שבגין ההרשעה הוכתם הנאשם ברישום פלילי, החמרה </w:t>
      </w:r>
      <w:proofErr w:type="spellStart"/>
      <w:r w:rsidR="001B5F0D" w:rsidRPr="004979C5">
        <w:rPr>
          <w:rFonts w:cs="David" w:hint="cs"/>
          <w:sz w:val="24"/>
          <w:szCs w:val="24"/>
          <w:rtl/>
        </w:rPr>
        <w:t>עונשית</w:t>
      </w:r>
      <w:proofErr w:type="spellEnd"/>
      <w:r w:rsidR="001B5F0D" w:rsidRPr="004979C5">
        <w:rPr>
          <w:rFonts w:cs="David" w:hint="cs"/>
          <w:sz w:val="24"/>
          <w:szCs w:val="24"/>
          <w:rtl/>
        </w:rPr>
        <w:t xml:space="preserve"> תהיה בלתי מידתית </w:t>
      </w:r>
      <w:r w:rsidR="00EC1E96" w:rsidRPr="004979C5">
        <w:rPr>
          <w:rFonts w:cs="David" w:hint="cs"/>
          <w:sz w:val="24"/>
          <w:szCs w:val="24"/>
          <w:rtl/>
        </w:rPr>
        <w:t>ביחס ל</w:t>
      </w:r>
      <w:r w:rsidR="001B5F0D" w:rsidRPr="004979C5">
        <w:rPr>
          <w:rFonts w:cs="David" w:hint="cs"/>
          <w:sz w:val="24"/>
          <w:szCs w:val="24"/>
          <w:rtl/>
        </w:rPr>
        <w:t>מדיניות הכ</w:t>
      </w:r>
      <w:r w:rsidR="00EC1E96" w:rsidRPr="004979C5">
        <w:rPr>
          <w:rFonts w:cs="David" w:hint="cs"/>
          <w:sz w:val="24"/>
          <w:szCs w:val="24"/>
          <w:rtl/>
        </w:rPr>
        <w:t>לל</w:t>
      </w:r>
      <w:r w:rsidR="001B5F0D" w:rsidRPr="004979C5">
        <w:rPr>
          <w:rFonts w:cs="David" w:hint="cs"/>
          <w:sz w:val="24"/>
          <w:szCs w:val="24"/>
          <w:rtl/>
        </w:rPr>
        <w:t>י</w:t>
      </w:r>
      <w:r w:rsidR="00EC1E96" w:rsidRPr="004979C5">
        <w:rPr>
          <w:rFonts w:cs="David" w:hint="cs"/>
          <w:sz w:val="24"/>
          <w:szCs w:val="24"/>
          <w:rtl/>
        </w:rPr>
        <w:t xml:space="preserve">ת </w:t>
      </w:r>
      <w:r w:rsidR="001B5F0D" w:rsidRPr="004979C5">
        <w:rPr>
          <w:rFonts w:cs="David" w:hint="cs"/>
          <w:sz w:val="24"/>
          <w:szCs w:val="24"/>
          <w:rtl/>
        </w:rPr>
        <w:t xml:space="preserve">הנוהגת. </w:t>
      </w:r>
      <w:r w:rsidR="00EC1E96" w:rsidRPr="004979C5">
        <w:rPr>
          <w:rFonts w:cs="David" w:hint="cs"/>
          <w:sz w:val="24"/>
          <w:szCs w:val="24"/>
          <w:rtl/>
        </w:rPr>
        <w:t xml:space="preserve">נטען כי </w:t>
      </w:r>
      <w:r w:rsidR="00FB2951" w:rsidRPr="004979C5">
        <w:rPr>
          <w:rFonts w:cs="David" w:hint="cs"/>
          <w:sz w:val="24"/>
          <w:szCs w:val="24"/>
          <w:rtl/>
        </w:rPr>
        <w:t>יש להסתפק בימי מעצרו של הנאשם ולהימנע כליל מפגיעה בדרגתו, על רקע</w:t>
      </w:r>
      <w:r w:rsidR="007060B3" w:rsidRPr="004979C5">
        <w:rPr>
          <w:rFonts w:cs="David" w:hint="cs"/>
          <w:sz w:val="24"/>
          <w:szCs w:val="24"/>
          <w:rtl/>
        </w:rPr>
        <w:t xml:space="preserve"> שירותו הצבאי יוצא הדופן </w:t>
      </w:r>
      <w:r w:rsidR="001B5F0D" w:rsidRPr="004979C5">
        <w:rPr>
          <w:rFonts w:cs="David" w:hint="cs"/>
          <w:sz w:val="24"/>
          <w:szCs w:val="24"/>
          <w:rtl/>
        </w:rPr>
        <w:t>של הנאשם</w:t>
      </w:r>
      <w:r w:rsidR="004979C5" w:rsidRPr="004979C5">
        <w:rPr>
          <w:rFonts w:cs="David" w:hint="cs"/>
          <w:sz w:val="24"/>
          <w:szCs w:val="24"/>
          <w:rtl/>
        </w:rPr>
        <w:t xml:space="preserve">, </w:t>
      </w:r>
      <w:r w:rsidR="00FB2951" w:rsidRPr="004979C5">
        <w:rPr>
          <w:rFonts w:cs="David" w:hint="cs"/>
          <w:sz w:val="24"/>
          <w:szCs w:val="24"/>
          <w:rtl/>
        </w:rPr>
        <w:t xml:space="preserve">תרומתו </w:t>
      </w:r>
      <w:r w:rsidR="004979C5" w:rsidRPr="004979C5">
        <w:rPr>
          <w:rFonts w:cs="David" w:hint="cs"/>
          <w:sz w:val="24"/>
          <w:szCs w:val="24"/>
          <w:rtl/>
        </w:rPr>
        <w:t>ו</w:t>
      </w:r>
      <w:r w:rsidR="00EC1E96" w:rsidRPr="004979C5">
        <w:rPr>
          <w:rFonts w:cs="David" w:hint="cs"/>
          <w:sz w:val="24"/>
          <w:szCs w:val="24"/>
          <w:rtl/>
        </w:rPr>
        <w:t xml:space="preserve">נכונותו להמשיך בקריירה צבאית. </w:t>
      </w:r>
    </w:p>
    <w:p w14:paraId="5954A3BF" w14:textId="77777777" w:rsidR="004979C5" w:rsidRPr="004979C5" w:rsidRDefault="004979C5" w:rsidP="004979C5">
      <w:pPr>
        <w:autoSpaceDE w:val="0"/>
        <w:autoSpaceDN w:val="0"/>
        <w:spacing w:after="0" w:line="360" w:lineRule="auto"/>
        <w:ind w:left="360"/>
        <w:jc w:val="both"/>
        <w:rPr>
          <w:rFonts w:cs="David"/>
          <w:sz w:val="24"/>
          <w:szCs w:val="24"/>
        </w:rPr>
      </w:pPr>
    </w:p>
    <w:p w14:paraId="1F1ACA74" w14:textId="77777777" w:rsidR="00D26A61" w:rsidRDefault="000E37FE" w:rsidP="000E37FE">
      <w:pPr>
        <w:autoSpaceDE w:val="0"/>
        <w:autoSpaceDN w:val="0"/>
        <w:spacing w:after="0" w:line="360" w:lineRule="auto"/>
        <w:jc w:val="both"/>
        <w:rPr>
          <w:rFonts w:cs="David"/>
          <w:b/>
          <w:bCs/>
          <w:sz w:val="24"/>
          <w:szCs w:val="24"/>
          <w:u w:val="single"/>
          <w:rtl/>
        </w:rPr>
      </w:pPr>
      <w:r w:rsidRPr="002E444D">
        <w:rPr>
          <w:rFonts w:cs="David" w:hint="cs"/>
          <w:b/>
          <w:bCs/>
          <w:sz w:val="24"/>
          <w:szCs w:val="24"/>
          <w:u w:val="single"/>
          <w:rtl/>
        </w:rPr>
        <w:t>דיון והכרעה</w:t>
      </w:r>
    </w:p>
    <w:p w14:paraId="61D5857A" w14:textId="77777777" w:rsidR="007F5F70" w:rsidRDefault="00E84907" w:rsidP="00DA09D0">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עברת הסירוב להיבדק היא עברה </w:t>
      </w:r>
      <w:r w:rsidRPr="00E84907">
        <w:rPr>
          <w:rFonts w:cs="David" w:hint="cs"/>
          <w:b/>
          <w:bCs/>
          <w:sz w:val="24"/>
          <w:szCs w:val="24"/>
          <w:rtl/>
        </w:rPr>
        <w:t>צבאית ייחודית</w:t>
      </w:r>
      <w:r w:rsidR="007F5F70">
        <w:rPr>
          <w:rFonts w:cs="David" w:hint="cs"/>
          <w:b/>
          <w:bCs/>
          <w:sz w:val="24"/>
          <w:szCs w:val="24"/>
          <w:rtl/>
        </w:rPr>
        <w:t>.</w:t>
      </w:r>
      <w:r>
        <w:rPr>
          <w:rFonts w:cs="David" w:hint="cs"/>
          <w:sz w:val="24"/>
          <w:szCs w:val="24"/>
          <w:rtl/>
        </w:rPr>
        <w:t xml:space="preserve"> </w:t>
      </w:r>
    </w:p>
    <w:p w14:paraId="576E8225" w14:textId="77777777" w:rsidR="0003482D" w:rsidRDefault="007F5F70" w:rsidP="00B56F51">
      <w:pPr>
        <w:autoSpaceDE w:val="0"/>
        <w:autoSpaceDN w:val="0"/>
        <w:spacing w:after="0" w:line="360" w:lineRule="auto"/>
        <w:ind w:left="360"/>
        <w:jc w:val="both"/>
        <w:rPr>
          <w:rFonts w:cs="David"/>
          <w:sz w:val="24"/>
          <w:szCs w:val="24"/>
          <w:rtl/>
        </w:rPr>
      </w:pPr>
      <w:r>
        <w:rPr>
          <w:rFonts w:cs="David" w:hint="cs"/>
          <w:sz w:val="24"/>
          <w:szCs w:val="24"/>
          <w:rtl/>
        </w:rPr>
        <w:t>בשעתו אימץ אותה המחוקק כחלק מ</w:t>
      </w:r>
      <w:r w:rsidR="00E84907">
        <w:rPr>
          <w:rFonts w:cs="David" w:hint="cs"/>
          <w:sz w:val="24"/>
          <w:szCs w:val="24"/>
          <w:rtl/>
        </w:rPr>
        <w:t xml:space="preserve">המאבק למיגור נגע הסמים בשורות הצבא. </w:t>
      </w:r>
    </w:p>
    <w:p w14:paraId="4583A3B4" w14:textId="77777777" w:rsidR="00AF4484" w:rsidRDefault="00E84907" w:rsidP="0003482D">
      <w:pPr>
        <w:autoSpaceDE w:val="0"/>
        <w:autoSpaceDN w:val="0"/>
        <w:spacing w:after="0" w:line="360" w:lineRule="auto"/>
        <w:ind w:left="360"/>
        <w:jc w:val="both"/>
        <w:rPr>
          <w:rFonts w:cs="David"/>
          <w:sz w:val="24"/>
          <w:szCs w:val="24"/>
          <w:rtl/>
        </w:rPr>
      </w:pPr>
      <w:r>
        <w:rPr>
          <w:rFonts w:cs="David" w:hint="cs"/>
          <w:sz w:val="24"/>
          <w:szCs w:val="24"/>
          <w:rtl/>
        </w:rPr>
        <w:lastRenderedPageBreak/>
        <w:t xml:space="preserve">בפסיקת בית הדין הצבאי לערעורים צוטטו דברי ההסבר להצעת החוק, </w:t>
      </w:r>
      <w:r w:rsidR="007F5F70">
        <w:rPr>
          <w:rFonts w:cs="David" w:hint="cs"/>
          <w:sz w:val="24"/>
          <w:szCs w:val="24"/>
          <w:rtl/>
        </w:rPr>
        <w:t xml:space="preserve">המצביעים על נסיבות הרקע לקביעת סעיף עברה שמהותו סירוב למסירת דגימת שתן </w:t>
      </w:r>
      <w:r w:rsidR="00B56F51">
        <w:rPr>
          <w:rFonts w:cs="David" w:hint="cs"/>
          <w:sz w:val="24"/>
          <w:szCs w:val="24"/>
          <w:rtl/>
        </w:rPr>
        <w:t xml:space="preserve">לשם גילוי שימוש בסמים מסוכנים </w:t>
      </w:r>
      <w:r w:rsidR="007F5F70">
        <w:rPr>
          <w:rFonts w:cs="David" w:hint="cs"/>
          <w:sz w:val="24"/>
          <w:szCs w:val="24"/>
          <w:rtl/>
        </w:rPr>
        <w:t xml:space="preserve">במהלך חקירה. נכתב </w:t>
      </w:r>
      <w:r>
        <w:rPr>
          <w:rFonts w:cs="David" w:hint="cs"/>
          <w:sz w:val="24"/>
          <w:szCs w:val="24"/>
          <w:rtl/>
        </w:rPr>
        <w:t xml:space="preserve">כי "נוצר הצורך לנקוט אמצעים </w:t>
      </w:r>
      <w:r w:rsidR="00040533">
        <w:rPr>
          <w:rFonts w:cs="David" w:hint="cs"/>
          <w:sz w:val="24"/>
          <w:szCs w:val="24"/>
          <w:rtl/>
        </w:rPr>
        <w:t xml:space="preserve">נמרצים </w:t>
      </w:r>
      <w:r>
        <w:rPr>
          <w:rFonts w:cs="David" w:hint="cs"/>
          <w:sz w:val="24"/>
          <w:szCs w:val="24"/>
          <w:rtl/>
        </w:rPr>
        <w:t xml:space="preserve">יותר... לבלימת ההפצה והשימוש בסמים בצבא". נקבע כי כדי לתת תוקף לחובה להימנע משימוש בסמים "מוצע לקבוע שהימנעות מלהיבדק תהווה עבירה" (הצעה לתיקון חוק השיפוט הצבאי (תיקון מספר 17), </w:t>
      </w:r>
      <w:proofErr w:type="spellStart"/>
      <w:r>
        <w:rPr>
          <w:rFonts w:cs="David" w:hint="cs"/>
          <w:sz w:val="24"/>
          <w:szCs w:val="24"/>
          <w:rtl/>
        </w:rPr>
        <w:t>התשמ"ג</w:t>
      </w:r>
      <w:proofErr w:type="spellEnd"/>
      <w:r>
        <w:rPr>
          <w:rFonts w:cs="David" w:hint="cs"/>
          <w:sz w:val="24"/>
          <w:szCs w:val="24"/>
          <w:rtl/>
        </w:rPr>
        <w:t xml:space="preserve">  -1982, בעמ' 17, 18</w:t>
      </w:r>
      <w:r w:rsidR="0003482D">
        <w:rPr>
          <w:rFonts w:cs="David" w:hint="cs"/>
          <w:sz w:val="24"/>
          <w:szCs w:val="24"/>
          <w:rtl/>
        </w:rPr>
        <w:t xml:space="preserve">; </w:t>
      </w:r>
      <w:r w:rsidR="0003482D" w:rsidRPr="0003482D">
        <w:rPr>
          <w:rFonts w:cs="David" w:hint="cs"/>
          <w:sz w:val="24"/>
          <w:szCs w:val="24"/>
          <w:rtl/>
        </w:rPr>
        <w:t>ע</w:t>
      </w:r>
      <w:r w:rsidR="0003482D" w:rsidRPr="0003482D">
        <w:rPr>
          <w:rFonts w:cs="David"/>
          <w:sz w:val="24"/>
          <w:szCs w:val="24"/>
          <w:rtl/>
        </w:rPr>
        <w:t>/</w:t>
      </w:r>
      <w:r w:rsidR="0003482D">
        <w:rPr>
          <w:rFonts w:cs="David" w:hint="cs"/>
          <w:sz w:val="24"/>
          <w:szCs w:val="24"/>
          <w:rtl/>
        </w:rPr>
        <w:t>194/00</w:t>
      </w:r>
      <w:r w:rsidR="0003482D" w:rsidRPr="0003482D">
        <w:rPr>
          <w:rFonts w:cs="David"/>
          <w:sz w:val="24"/>
          <w:szCs w:val="24"/>
          <w:rtl/>
        </w:rPr>
        <w:t xml:space="preserve"> </w:t>
      </w:r>
      <w:r w:rsidR="0003482D" w:rsidRPr="0003482D">
        <w:rPr>
          <w:rFonts w:cs="David" w:hint="cs"/>
          <w:b/>
          <w:bCs/>
          <w:sz w:val="24"/>
          <w:szCs w:val="24"/>
          <w:rtl/>
        </w:rPr>
        <w:t>התובע</w:t>
      </w:r>
      <w:r w:rsidR="0003482D" w:rsidRPr="0003482D">
        <w:rPr>
          <w:rFonts w:cs="David"/>
          <w:b/>
          <w:bCs/>
          <w:sz w:val="24"/>
          <w:szCs w:val="24"/>
          <w:rtl/>
        </w:rPr>
        <w:t xml:space="preserve"> </w:t>
      </w:r>
      <w:r w:rsidR="0003482D" w:rsidRPr="0003482D">
        <w:rPr>
          <w:rFonts w:cs="David" w:hint="cs"/>
          <w:b/>
          <w:bCs/>
          <w:sz w:val="24"/>
          <w:szCs w:val="24"/>
          <w:rtl/>
        </w:rPr>
        <w:t>הצבאי</w:t>
      </w:r>
      <w:r w:rsidR="0003482D" w:rsidRPr="0003482D">
        <w:rPr>
          <w:rFonts w:cs="David"/>
          <w:b/>
          <w:bCs/>
          <w:sz w:val="24"/>
          <w:szCs w:val="24"/>
          <w:rtl/>
        </w:rPr>
        <w:t xml:space="preserve"> </w:t>
      </w:r>
      <w:r w:rsidR="0003482D" w:rsidRPr="0003482D">
        <w:rPr>
          <w:rFonts w:cs="David" w:hint="cs"/>
          <w:b/>
          <w:bCs/>
          <w:sz w:val="24"/>
          <w:szCs w:val="24"/>
          <w:rtl/>
        </w:rPr>
        <w:t>הראשי</w:t>
      </w:r>
      <w:r w:rsidR="0003482D" w:rsidRPr="0003482D">
        <w:rPr>
          <w:rFonts w:cs="David"/>
          <w:b/>
          <w:bCs/>
          <w:sz w:val="24"/>
          <w:szCs w:val="24"/>
          <w:rtl/>
        </w:rPr>
        <w:t xml:space="preserve"> </w:t>
      </w:r>
      <w:r w:rsidR="0003482D" w:rsidRPr="0003482D">
        <w:rPr>
          <w:rFonts w:cs="David" w:hint="cs"/>
          <w:b/>
          <w:bCs/>
          <w:sz w:val="24"/>
          <w:szCs w:val="24"/>
          <w:rtl/>
        </w:rPr>
        <w:t>נ</w:t>
      </w:r>
      <w:r w:rsidR="0003482D" w:rsidRPr="0003482D">
        <w:rPr>
          <w:rFonts w:cs="David"/>
          <w:b/>
          <w:bCs/>
          <w:sz w:val="24"/>
          <w:szCs w:val="24"/>
          <w:rtl/>
        </w:rPr>
        <w:t xml:space="preserve">' </w:t>
      </w:r>
      <w:r w:rsidR="0003482D">
        <w:rPr>
          <w:rFonts w:cs="David" w:hint="cs"/>
          <w:b/>
          <w:bCs/>
          <w:sz w:val="24"/>
          <w:szCs w:val="24"/>
          <w:rtl/>
        </w:rPr>
        <w:t>רב"ט וייס</w:t>
      </w:r>
      <w:r w:rsidR="0003482D" w:rsidRPr="0003482D">
        <w:rPr>
          <w:rFonts w:cs="David"/>
          <w:sz w:val="24"/>
          <w:szCs w:val="24"/>
          <w:rtl/>
        </w:rPr>
        <w:t xml:space="preserve"> (20</w:t>
      </w:r>
      <w:r w:rsidR="0003482D">
        <w:rPr>
          <w:rFonts w:cs="David" w:hint="cs"/>
          <w:sz w:val="24"/>
          <w:szCs w:val="24"/>
          <w:rtl/>
        </w:rPr>
        <w:t>00</w:t>
      </w:r>
      <w:r w:rsidR="0003482D" w:rsidRPr="0003482D">
        <w:rPr>
          <w:rFonts w:cs="David"/>
          <w:sz w:val="24"/>
          <w:szCs w:val="24"/>
          <w:rtl/>
        </w:rPr>
        <w:t>)</w:t>
      </w:r>
      <w:r>
        <w:rPr>
          <w:rFonts w:cs="David" w:hint="cs"/>
          <w:sz w:val="24"/>
          <w:szCs w:val="24"/>
          <w:rtl/>
        </w:rPr>
        <w:t xml:space="preserve">). </w:t>
      </w:r>
    </w:p>
    <w:p w14:paraId="662BF732" w14:textId="77777777" w:rsidR="00E84907" w:rsidRPr="0013212A" w:rsidRDefault="00B56F51" w:rsidP="0003482D">
      <w:pPr>
        <w:numPr>
          <w:ilvl w:val="0"/>
          <w:numId w:val="9"/>
        </w:numPr>
        <w:tabs>
          <w:tab w:val="num" w:pos="386"/>
        </w:tabs>
        <w:autoSpaceDE w:val="0"/>
        <w:autoSpaceDN w:val="0"/>
        <w:spacing w:after="0" w:line="360" w:lineRule="auto"/>
        <w:ind w:left="360"/>
        <w:jc w:val="both"/>
        <w:rPr>
          <w:rFonts w:cs="David"/>
          <w:sz w:val="24"/>
          <w:szCs w:val="24"/>
        </w:rPr>
      </w:pPr>
      <w:r w:rsidRPr="00B56F51">
        <w:rPr>
          <w:rFonts w:cs="David" w:hint="cs"/>
          <w:sz w:val="24"/>
          <w:szCs w:val="24"/>
          <w:rtl/>
        </w:rPr>
        <w:t>סירוב ל</w:t>
      </w:r>
      <w:r w:rsidR="005A7216">
        <w:rPr>
          <w:rFonts w:cs="David" w:hint="cs"/>
          <w:sz w:val="24"/>
          <w:szCs w:val="24"/>
          <w:rtl/>
        </w:rPr>
        <w:t xml:space="preserve">מסור </w:t>
      </w:r>
      <w:r w:rsidRPr="00B56F51">
        <w:rPr>
          <w:rFonts w:cs="David" w:hint="cs"/>
          <w:sz w:val="24"/>
          <w:szCs w:val="24"/>
          <w:rtl/>
        </w:rPr>
        <w:t>דגימת</w:t>
      </w:r>
      <w:r w:rsidRPr="00B56F51">
        <w:rPr>
          <w:rFonts w:cs="David"/>
          <w:sz w:val="24"/>
          <w:szCs w:val="24"/>
          <w:rtl/>
        </w:rPr>
        <w:t xml:space="preserve"> </w:t>
      </w:r>
      <w:r w:rsidRPr="00B56F51">
        <w:rPr>
          <w:rFonts w:cs="David" w:hint="cs"/>
          <w:sz w:val="24"/>
          <w:szCs w:val="24"/>
          <w:rtl/>
        </w:rPr>
        <w:t>שתן</w:t>
      </w:r>
      <w:r w:rsidRPr="00B56F51">
        <w:rPr>
          <w:rFonts w:cs="David"/>
          <w:sz w:val="24"/>
          <w:szCs w:val="24"/>
          <w:rtl/>
        </w:rPr>
        <w:t xml:space="preserve"> </w:t>
      </w:r>
      <w:r w:rsidR="0003482D">
        <w:rPr>
          <w:rFonts w:cs="David" w:hint="cs"/>
          <w:sz w:val="24"/>
          <w:szCs w:val="24"/>
          <w:rtl/>
        </w:rPr>
        <w:t>מעלה</w:t>
      </w:r>
      <w:r w:rsidRPr="00B56F51">
        <w:rPr>
          <w:rFonts w:cs="David"/>
          <w:sz w:val="24"/>
          <w:szCs w:val="24"/>
          <w:rtl/>
        </w:rPr>
        <w:t xml:space="preserve"> </w:t>
      </w:r>
      <w:r w:rsidRPr="00B56F51">
        <w:rPr>
          <w:rFonts w:cs="David" w:hint="cs"/>
          <w:sz w:val="24"/>
          <w:szCs w:val="24"/>
          <w:rtl/>
        </w:rPr>
        <w:t>חשש</w:t>
      </w:r>
      <w:r w:rsidRPr="00B56F51">
        <w:rPr>
          <w:rFonts w:cs="David"/>
          <w:sz w:val="24"/>
          <w:szCs w:val="24"/>
          <w:rtl/>
        </w:rPr>
        <w:t xml:space="preserve"> </w:t>
      </w:r>
      <w:r w:rsidRPr="00B56F51">
        <w:rPr>
          <w:rFonts w:cs="David" w:hint="cs"/>
          <w:sz w:val="24"/>
          <w:szCs w:val="24"/>
          <w:rtl/>
        </w:rPr>
        <w:t>לפגיעה</w:t>
      </w:r>
      <w:r w:rsidRPr="00B56F51">
        <w:rPr>
          <w:rFonts w:cs="David"/>
          <w:sz w:val="24"/>
          <w:szCs w:val="24"/>
          <w:rtl/>
        </w:rPr>
        <w:t xml:space="preserve"> </w:t>
      </w:r>
      <w:r w:rsidRPr="00B56F51">
        <w:rPr>
          <w:rFonts w:cs="David" w:hint="cs"/>
          <w:sz w:val="24"/>
          <w:szCs w:val="24"/>
          <w:rtl/>
        </w:rPr>
        <w:t>במוכנותו</w:t>
      </w:r>
      <w:r w:rsidRPr="00B56F51">
        <w:rPr>
          <w:rFonts w:cs="David"/>
          <w:sz w:val="24"/>
          <w:szCs w:val="24"/>
          <w:rtl/>
        </w:rPr>
        <w:t xml:space="preserve"> </w:t>
      </w:r>
      <w:r w:rsidRPr="00B56F51">
        <w:rPr>
          <w:rFonts w:cs="David" w:hint="cs"/>
          <w:sz w:val="24"/>
          <w:szCs w:val="24"/>
          <w:rtl/>
        </w:rPr>
        <w:t>וכוננותו</w:t>
      </w:r>
      <w:r w:rsidRPr="00B56F51">
        <w:rPr>
          <w:rFonts w:cs="David"/>
          <w:sz w:val="24"/>
          <w:szCs w:val="24"/>
          <w:rtl/>
        </w:rPr>
        <w:t xml:space="preserve"> </w:t>
      </w:r>
      <w:r w:rsidRPr="00B56F51">
        <w:rPr>
          <w:rFonts w:cs="David" w:hint="cs"/>
          <w:sz w:val="24"/>
          <w:szCs w:val="24"/>
          <w:rtl/>
        </w:rPr>
        <w:t>של</w:t>
      </w:r>
      <w:r w:rsidRPr="00B56F51">
        <w:rPr>
          <w:rFonts w:cs="David"/>
          <w:sz w:val="24"/>
          <w:szCs w:val="24"/>
          <w:rtl/>
        </w:rPr>
        <w:t xml:space="preserve"> </w:t>
      </w:r>
      <w:r w:rsidRPr="00B56F51">
        <w:rPr>
          <w:rFonts w:cs="David" w:hint="cs"/>
          <w:sz w:val="24"/>
          <w:szCs w:val="24"/>
          <w:rtl/>
        </w:rPr>
        <w:t>צה</w:t>
      </w:r>
      <w:r w:rsidRPr="00B56F51">
        <w:rPr>
          <w:rFonts w:cs="David"/>
          <w:sz w:val="24"/>
          <w:szCs w:val="24"/>
          <w:rtl/>
        </w:rPr>
        <w:t>"</w:t>
      </w:r>
      <w:r w:rsidRPr="00B56F51">
        <w:rPr>
          <w:rFonts w:cs="David" w:hint="cs"/>
          <w:sz w:val="24"/>
          <w:szCs w:val="24"/>
          <w:rtl/>
        </w:rPr>
        <w:t>ל</w:t>
      </w:r>
      <w:r w:rsidRPr="00B56F51">
        <w:rPr>
          <w:rFonts w:cs="David"/>
          <w:sz w:val="24"/>
          <w:szCs w:val="24"/>
          <w:rtl/>
        </w:rPr>
        <w:t xml:space="preserve">, </w:t>
      </w:r>
      <w:r w:rsidRPr="00B56F51">
        <w:rPr>
          <w:rFonts w:cs="David" w:hint="cs"/>
          <w:sz w:val="24"/>
          <w:szCs w:val="24"/>
          <w:rtl/>
        </w:rPr>
        <w:t>לאור</w:t>
      </w:r>
      <w:r w:rsidRPr="00B56F51">
        <w:rPr>
          <w:rFonts w:cs="David"/>
          <w:sz w:val="24"/>
          <w:szCs w:val="24"/>
          <w:rtl/>
        </w:rPr>
        <w:t xml:space="preserve"> </w:t>
      </w:r>
      <w:r w:rsidRPr="00B56F51">
        <w:rPr>
          <w:rFonts w:cs="David" w:hint="cs"/>
          <w:sz w:val="24"/>
          <w:szCs w:val="24"/>
          <w:rtl/>
        </w:rPr>
        <w:t>החשד</w:t>
      </w:r>
      <w:r w:rsidRPr="00B56F51">
        <w:rPr>
          <w:rFonts w:cs="David"/>
          <w:sz w:val="24"/>
          <w:szCs w:val="24"/>
          <w:rtl/>
        </w:rPr>
        <w:t xml:space="preserve">, </w:t>
      </w:r>
      <w:r w:rsidRPr="00B56F51">
        <w:rPr>
          <w:rFonts w:cs="David" w:hint="cs"/>
          <w:sz w:val="24"/>
          <w:szCs w:val="24"/>
          <w:rtl/>
        </w:rPr>
        <w:t>כי</w:t>
      </w:r>
      <w:r w:rsidRPr="00B56F51">
        <w:rPr>
          <w:rFonts w:cs="David"/>
          <w:sz w:val="24"/>
          <w:szCs w:val="24"/>
          <w:rtl/>
        </w:rPr>
        <w:t xml:space="preserve"> </w:t>
      </w:r>
      <w:r w:rsidRPr="00B56F51">
        <w:rPr>
          <w:rFonts w:cs="David" w:hint="cs"/>
          <w:sz w:val="24"/>
          <w:szCs w:val="24"/>
          <w:rtl/>
        </w:rPr>
        <w:t>מטרת</w:t>
      </w:r>
      <w:r w:rsidRPr="00B56F51">
        <w:rPr>
          <w:rFonts w:cs="David"/>
          <w:sz w:val="24"/>
          <w:szCs w:val="24"/>
          <w:rtl/>
        </w:rPr>
        <w:t xml:space="preserve"> </w:t>
      </w:r>
      <w:r w:rsidRPr="00B56F51">
        <w:rPr>
          <w:rFonts w:cs="David" w:hint="cs"/>
          <w:sz w:val="24"/>
          <w:szCs w:val="24"/>
          <w:rtl/>
        </w:rPr>
        <w:t>הסירוב</w:t>
      </w:r>
      <w:r w:rsidRPr="00B56F51">
        <w:rPr>
          <w:rFonts w:cs="David"/>
          <w:sz w:val="24"/>
          <w:szCs w:val="24"/>
          <w:rtl/>
        </w:rPr>
        <w:t xml:space="preserve"> </w:t>
      </w:r>
      <w:r w:rsidRPr="00B56F51">
        <w:rPr>
          <w:rFonts w:cs="David" w:hint="cs"/>
          <w:sz w:val="24"/>
          <w:szCs w:val="24"/>
          <w:rtl/>
        </w:rPr>
        <w:t>לבצע</w:t>
      </w:r>
      <w:r w:rsidRPr="00B56F51">
        <w:rPr>
          <w:rFonts w:cs="David"/>
          <w:sz w:val="24"/>
          <w:szCs w:val="24"/>
          <w:rtl/>
        </w:rPr>
        <w:t xml:space="preserve"> </w:t>
      </w:r>
      <w:r w:rsidRPr="00B56F51">
        <w:rPr>
          <w:rFonts w:cs="David" w:hint="cs"/>
          <w:sz w:val="24"/>
          <w:szCs w:val="24"/>
          <w:rtl/>
        </w:rPr>
        <w:t>פעולת</w:t>
      </w:r>
      <w:r w:rsidRPr="00B56F51">
        <w:rPr>
          <w:rFonts w:cs="David"/>
          <w:sz w:val="24"/>
          <w:szCs w:val="24"/>
          <w:rtl/>
        </w:rPr>
        <w:t xml:space="preserve"> </w:t>
      </w:r>
      <w:r w:rsidRPr="00B56F51">
        <w:rPr>
          <w:rFonts w:cs="David" w:hint="cs"/>
          <w:sz w:val="24"/>
          <w:szCs w:val="24"/>
          <w:rtl/>
        </w:rPr>
        <w:t>חקירה</w:t>
      </w:r>
      <w:r w:rsidRPr="00B56F51">
        <w:rPr>
          <w:rFonts w:cs="David"/>
          <w:sz w:val="24"/>
          <w:szCs w:val="24"/>
          <w:rtl/>
        </w:rPr>
        <w:t xml:space="preserve"> </w:t>
      </w:r>
      <w:r w:rsidRPr="00B56F51">
        <w:rPr>
          <w:rFonts w:cs="David" w:hint="cs"/>
          <w:sz w:val="24"/>
          <w:szCs w:val="24"/>
          <w:rtl/>
        </w:rPr>
        <w:t>זו</w:t>
      </w:r>
      <w:r w:rsidRPr="00B56F51">
        <w:rPr>
          <w:rFonts w:cs="David"/>
          <w:sz w:val="24"/>
          <w:szCs w:val="24"/>
          <w:rtl/>
        </w:rPr>
        <w:t xml:space="preserve"> </w:t>
      </w:r>
      <w:r w:rsidRPr="00B56F51">
        <w:rPr>
          <w:rFonts w:cs="David" w:hint="cs"/>
          <w:sz w:val="24"/>
          <w:szCs w:val="24"/>
          <w:rtl/>
        </w:rPr>
        <w:t>היא</w:t>
      </w:r>
      <w:r w:rsidRPr="00B56F51">
        <w:rPr>
          <w:rFonts w:cs="David"/>
          <w:sz w:val="24"/>
          <w:szCs w:val="24"/>
          <w:rtl/>
        </w:rPr>
        <w:t xml:space="preserve"> </w:t>
      </w:r>
      <w:r w:rsidRPr="00B56F51">
        <w:rPr>
          <w:rFonts w:cs="David" w:hint="cs"/>
          <w:sz w:val="24"/>
          <w:szCs w:val="24"/>
          <w:rtl/>
        </w:rPr>
        <w:t>להסתיר</w:t>
      </w:r>
      <w:r w:rsidRPr="00B56F51">
        <w:rPr>
          <w:rFonts w:cs="David"/>
          <w:sz w:val="24"/>
          <w:szCs w:val="24"/>
          <w:rtl/>
        </w:rPr>
        <w:t xml:space="preserve"> </w:t>
      </w:r>
      <w:r w:rsidRPr="00B56F51">
        <w:rPr>
          <w:rFonts w:cs="David" w:hint="cs"/>
          <w:sz w:val="24"/>
          <w:szCs w:val="24"/>
          <w:rtl/>
        </w:rPr>
        <w:t>שימוש</w:t>
      </w:r>
      <w:r w:rsidRPr="00B56F51">
        <w:rPr>
          <w:rFonts w:cs="David"/>
          <w:sz w:val="24"/>
          <w:szCs w:val="24"/>
          <w:rtl/>
        </w:rPr>
        <w:t xml:space="preserve"> </w:t>
      </w:r>
      <w:r w:rsidRPr="00B56F51">
        <w:rPr>
          <w:rFonts w:cs="David" w:hint="cs"/>
          <w:sz w:val="24"/>
          <w:szCs w:val="24"/>
          <w:rtl/>
        </w:rPr>
        <w:t>בסם, אשר כידוע, אינו מתיישב עם השירות הצבאי (ע</w:t>
      </w:r>
      <w:r w:rsidRPr="00B56F51">
        <w:rPr>
          <w:rFonts w:cs="David"/>
          <w:sz w:val="24"/>
          <w:szCs w:val="24"/>
          <w:rtl/>
        </w:rPr>
        <w:t xml:space="preserve">/61/17 </w:t>
      </w:r>
      <w:r w:rsidRPr="00B56F51">
        <w:rPr>
          <w:rFonts w:cs="David" w:hint="cs"/>
          <w:b/>
          <w:bCs/>
          <w:sz w:val="24"/>
          <w:szCs w:val="24"/>
          <w:rtl/>
        </w:rPr>
        <w:t>התובע</w:t>
      </w:r>
      <w:r w:rsidRPr="00B56F51">
        <w:rPr>
          <w:rFonts w:cs="David"/>
          <w:b/>
          <w:bCs/>
          <w:sz w:val="24"/>
          <w:szCs w:val="24"/>
          <w:rtl/>
        </w:rPr>
        <w:t xml:space="preserve"> </w:t>
      </w:r>
      <w:r w:rsidRPr="00B56F51">
        <w:rPr>
          <w:rFonts w:cs="David" w:hint="cs"/>
          <w:b/>
          <w:bCs/>
          <w:sz w:val="24"/>
          <w:szCs w:val="24"/>
          <w:rtl/>
        </w:rPr>
        <w:t>הצבאי</w:t>
      </w:r>
      <w:r w:rsidRPr="00B56F51">
        <w:rPr>
          <w:rFonts w:cs="David"/>
          <w:b/>
          <w:bCs/>
          <w:sz w:val="24"/>
          <w:szCs w:val="24"/>
          <w:rtl/>
        </w:rPr>
        <w:t xml:space="preserve"> </w:t>
      </w:r>
      <w:r w:rsidRPr="00B56F51">
        <w:rPr>
          <w:rFonts w:cs="David" w:hint="cs"/>
          <w:b/>
          <w:bCs/>
          <w:sz w:val="24"/>
          <w:szCs w:val="24"/>
          <w:rtl/>
        </w:rPr>
        <w:t>הראשי</w:t>
      </w:r>
      <w:r w:rsidRPr="00B56F51">
        <w:rPr>
          <w:rFonts w:cs="David"/>
          <w:b/>
          <w:bCs/>
          <w:sz w:val="24"/>
          <w:szCs w:val="24"/>
          <w:rtl/>
        </w:rPr>
        <w:t xml:space="preserve"> </w:t>
      </w:r>
      <w:r w:rsidRPr="00B56F51">
        <w:rPr>
          <w:rFonts w:cs="David" w:hint="cs"/>
          <w:b/>
          <w:bCs/>
          <w:sz w:val="24"/>
          <w:szCs w:val="24"/>
          <w:rtl/>
        </w:rPr>
        <w:t>נ</w:t>
      </w:r>
      <w:r w:rsidRPr="00B56F51">
        <w:rPr>
          <w:rFonts w:cs="David"/>
          <w:b/>
          <w:bCs/>
          <w:sz w:val="24"/>
          <w:szCs w:val="24"/>
          <w:rtl/>
        </w:rPr>
        <w:t xml:space="preserve">' </w:t>
      </w:r>
      <w:r w:rsidRPr="00B56F51">
        <w:rPr>
          <w:rFonts w:cs="David" w:hint="cs"/>
          <w:b/>
          <w:bCs/>
          <w:sz w:val="24"/>
          <w:szCs w:val="24"/>
          <w:rtl/>
        </w:rPr>
        <w:t>רב</w:t>
      </w:r>
      <w:r w:rsidRPr="00B56F51">
        <w:rPr>
          <w:rFonts w:cs="David"/>
          <w:b/>
          <w:bCs/>
          <w:sz w:val="24"/>
          <w:szCs w:val="24"/>
          <w:rtl/>
        </w:rPr>
        <w:t>"</w:t>
      </w:r>
      <w:r w:rsidRPr="00B56F51">
        <w:rPr>
          <w:rFonts w:cs="David" w:hint="cs"/>
          <w:b/>
          <w:bCs/>
          <w:sz w:val="24"/>
          <w:szCs w:val="24"/>
          <w:rtl/>
        </w:rPr>
        <w:t>ט</w:t>
      </w:r>
      <w:r w:rsidRPr="00B56F51">
        <w:rPr>
          <w:rFonts w:cs="David"/>
          <w:b/>
          <w:bCs/>
          <w:sz w:val="24"/>
          <w:szCs w:val="24"/>
          <w:rtl/>
        </w:rPr>
        <w:t xml:space="preserve"> </w:t>
      </w:r>
      <w:proofErr w:type="spellStart"/>
      <w:r w:rsidRPr="00B56F51">
        <w:rPr>
          <w:rFonts w:cs="David" w:hint="cs"/>
          <w:b/>
          <w:bCs/>
          <w:sz w:val="24"/>
          <w:szCs w:val="24"/>
          <w:rtl/>
        </w:rPr>
        <w:t>טוויטו</w:t>
      </w:r>
      <w:proofErr w:type="spellEnd"/>
      <w:r w:rsidRPr="00B56F51">
        <w:rPr>
          <w:rFonts w:cs="David" w:hint="cs"/>
          <w:sz w:val="24"/>
          <w:szCs w:val="24"/>
          <w:rtl/>
        </w:rPr>
        <w:t xml:space="preserve">, בפס' 23 </w:t>
      </w:r>
      <w:r w:rsidRPr="00B56F51">
        <w:rPr>
          <w:rFonts w:cs="David"/>
          <w:sz w:val="24"/>
          <w:szCs w:val="24"/>
          <w:rtl/>
        </w:rPr>
        <w:t>(2017)</w:t>
      </w:r>
      <w:r w:rsidRPr="00B56F51">
        <w:rPr>
          <w:rFonts w:cs="David" w:hint="cs"/>
          <w:sz w:val="24"/>
          <w:szCs w:val="24"/>
          <w:rtl/>
        </w:rPr>
        <w:t>)</w:t>
      </w:r>
      <w:r>
        <w:rPr>
          <w:rFonts w:cs="David" w:hint="cs"/>
          <w:sz w:val="24"/>
          <w:szCs w:val="24"/>
          <w:rtl/>
        </w:rPr>
        <w:t>.</w:t>
      </w:r>
      <w:r w:rsidRPr="00B56F51">
        <w:rPr>
          <w:rFonts w:cs="David" w:hint="cs"/>
          <w:sz w:val="24"/>
          <w:szCs w:val="24"/>
          <w:rtl/>
        </w:rPr>
        <w:t xml:space="preserve"> </w:t>
      </w:r>
      <w:r w:rsidRPr="0013212A">
        <w:rPr>
          <w:rFonts w:cs="David" w:hint="cs"/>
          <w:sz w:val="24"/>
          <w:szCs w:val="24"/>
          <w:rtl/>
        </w:rPr>
        <w:t xml:space="preserve">המלחמה העיקשת בנגע הסמים בשורות צה"ל היא נחלת פסיקת בתי הדין הצבאיים מזה למעלה משנות דור. </w:t>
      </w:r>
      <w:r w:rsidR="00AF4484" w:rsidRPr="0013212A">
        <w:rPr>
          <w:rFonts w:cs="David" w:hint="cs"/>
          <w:sz w:val="24"/>
          <w:szCs w:val="24"/>
          <w:rtl/>
        </w:rPr>
        <w:t xml:space="preserve">בית הדין הצבאי לערעורים שב והדגיש כי הערך המוגן הניצב בבסיס האיסור על שימוש בסם </w:t>
      </w:r>
      <w:r w:rsidR="00F56FBA" w:rsidRPr="0013212A">
        <w:rPr>
          <w:rFonts w:cs="David" w:hint="cs"/>
          <w:sz w:val="24"/>
          <w:szCs w:val="24"/>
          <w:rtl/>
        </w:rPr>
        <w:t xml:space="preserve">הוא ערך </w:t>
      </w:r>
      <w:r w:rsidR="00AF4484" w:rsidRPr="0013212A">
        <w:rPr>
          <w:rFonts w:cs="David" w:hint="cs"/>
          <w:sz w:val="24"/>
          <w:szCs w:val="24"/>
          <w:rtl/>
        </w:rPr>
        <w:t>ההגנה על ביטחון המדינה ושלום תושביה</w:t>
      </w:r>
      <w:r w:rsidR="00F56FBA" w:rsidRPr="0013212A">
        <w:rPr>
          <w:rFonts w:cs="David" w:hint="cs"/>
          <w:sz w:val="24"/>
          <w:szCs w:val="24"/>
          <w:rtl/>
        </w:rPr>
        <w:t>, שאין להפריז בחשיבותו</w:t>
      </w:r>
      <w:r w:rsidR="00AF4484" w:rsidRPr="0013212A">
        <w:rPr>
          <w:rFonts w:cs="David"/>
          <w:sz w:val="24"/>
          <w:szCs w:val="24"/>
          <w:rtl/>
        </w:rPr>
        <w:t>–</w:t>
      </w:r>
      <w:r w:rsidR="00AF4484" w:rsidRPr="0013212A">
        <w:rPr>
          <w:rFonts w:cs="David" w:hint="cs"/>
          <w:sz w:val="24"/>
          <w:szCs w:val="24"/>
          <w:rtl/>
        </w:rPr>
        <w:t xml:space="preserve"> </w:t>
      </w:r>
    </w:p>
    <w:p w14:paraId="3FB72BF4" w14:textId="77777777" w:rsidR="000B136C" w:rsidRDefault="00AF4484" w:rsidP="008B191B">
      <w:pPr>
        <w:pStyle w:val="BlockText"/>
        <w:rPr>
          <w:szCs w:val="24"/>
          <w:rtl/>
        </w:rPr>
      </w:pPr>
      <w:r>
        <w:rPr>
          <w:rFonts w:hint="cs"/>
          <w:szCs w:val="24"/>
          <w:rtl/>
        </w:rPr>
        <w:t>"</w:t>
      </w:r>
      <w:r w:rsidRPr="00AF4484">
        <w:rPr>
          <w:rFonts w:hint="cs"/>
          <w:szCs w:val="24"/>
          <w:rtl/>
        </w:rPr>
        <w:t>טיבה</w:t>
      </w:r>
      <w:r w:rsidRPr="00AF4484">
        <w:rPr>
          <w:szCs w:val="24"/>
          <w:rtl/>
        </w:rPr>
        <w:t xml:space="preserve"> </w:t>
      </w:r>
      <w:r w:rsidRPr="00AF4484">
        <w:rPr>
          <w:rFonts w:hint="cs"/>
          <w:szCs w:val="24"/>
          <w:rtl/>
        </w:rPr>
        <w:t>וטבעה</w:t>
      </w:r>
      <w:r w:rsidRPr="00AF4484">
        <w:rPr>
          <w:szCs w:val="24"/>
          <w:rtl/>
        </w:rPr>
        <w:t xml:space="preserve"> </w:t>
      </w:r>
      <w:r w:rsidRPr="00AF4484">
        <w:rPr>
          <w:rFonts w:hint="cs"/>
          <w:szCs w:val="24"/>
          <w:rtl/>
        </w:rPr>
        <w:t>של</w:t>
      </w:r>
      <w:r w:rsidRPr="00AF4484">
        <w:rPr>
          <w:szCs w:val="24"/>
          <w:rtl/>
        </w:rPr>
        <w:t xml:space="preserve"> </w:t>
      </w:r>
      <w:r w:rsidRPr="00AF4484">
        <w:rPr>
          <w:rFonts w:hint="cs"/>
          <w:szCs w:val="24"/>
          <w:rtl/>
        </w:rPr>
        <w:t>המסגרת</w:t>
      </w:r>
      <w:r w:rsidRPr="00AF4484">
        <w:rPr>
          <w:szCs w:val="24"/>
          <w:rtl/>
        </w:rPr>
        <w:t xml:space="preserve"> </w:t>
      </w:r>
      <w:r w:rsidRPr="00AF4484">
        <w:rPr>
          <w:rFonts w:hint="cs"/>
          <w:szCs w:val="24"/>
          <w:rtl/>
        </w:rPr>
        <w:t>הצבאית</w:t>
      </w:r>
      <w:r w:rsidRPr="00AF4484">
        <w:rPr>
          <w:szCs w:val="24"/>
          <w:rtl/>
        </w:rPr>
        <w:t xml:space="preserve">, </w:t>
      </w:r>
      <w:r w:rsidRPr="00AF4484">
        <w:rPr>
          <w:rFonts w:hint="cs"/>
          <w:szCs w:val="24"/>
          <w:rtl/>
        </w:rPr>
        <w:t>על</w:t>
      </w:r>
      <w:r w:rsidRPr="00AF4484">
        <w:rPr>
          <w:szCs w:val="24"/>
          <w:rtl/>
        </w:rPr>
        <w:t xml:space="preserve"> </w:t>
      </w:r>
      <w:r w:rsidRPr="00AF4484">
        <w:rPr>
          <w:rFonts w:hint="cs"/>
          <w:szCs w:val="24"/>
          <w:rtl/>
        </w:rPr>
        <w:t>רקע</w:t>
      </w:r>
      <w:r w:rsidRPr="00AF4484">
        <w:rPr>
          <w:szCs w:val="24"/>
          <w:rtl/>
        </w:rPr>
        <w:t xml:space="preserve"> </w:t>
      </w:r>
      <w:r w:rsidRPr="00AF4484">
        <w:rPr>
          <w:rFonts w:hint="cs"/>
          <w:szCs w:val="24"/>
          <w:rtl/>
        </w:rPr>
        <w:t>צורכי</w:t>
      </w:r>
      <w:r w:rsidRPr="00AF4484">
        <w:rPr>
          <w:szCs w:val="24"/>
          <w:rtl/>
        </w:rPr>
        <w:t xml:space="preserve"> </w:t>
      </w:r>
      <w:r w:rsidRPr="00AF4484">
        <w:rPr>
          <w:rFonts w:hint="cs"/>
          <w:szCs w:val="24"/>
          <w:rtl/>
        </w:rPr>
        <w:t>הביטחון</w:t>
      </w:r>
      <w:r w:rsidRPr="00AF4484">
        <w:rPr>
          <w:szCs w:val="24"/>
          <w:rtl/>
        </w:rPr>
        <w:t xml:space="preserve"> </w:t>
      </w:r>
      <w:r w:rsidRPr="00AF4484">
        <w:rPr>
          <w:rFonts w:hint="cs"/>
          <w:szCs w:val="24"/>
          <w:rtl/>
        </w:rPr>
        <w:t>של</w:t>
      </w:r>
      <w:r w:rsidRPr="00AF4484">
        <w:rPr>
          <w:szCs w:val="24"/>
          <w:rtl/>
        </w:rPr>
        <w:t xml:space="preserve"> </w:t>
      </w:r>
      <w:r w:rsidRPr="00AF4484">
        <w:rPr>
          <w:rFonts w:hint="cs"/>
          <w:szCs w:val="24"/>
          <w:rtl/>
        </w:rPr>
        <w:t>מדינת</w:t>
      </w:r>
      <w:r w:rsidRPr="00AF4484">
        <w:rPr>
          <w:szCs w:val="24"/>
          <w:rtl/>
        </w:rPr>
        <w:t xml:space="preserve"> </w:t>
      </w:r>
      <w:r w:rsidRPr="00AF4484">
        <w:rPr>
          <w:rFonts w:hint="cs"/>
          <w:szCs w:val="24"/>
          <w:rtl/>
        </w:rPr>
        <w:t>ישראל</w:t>
      </w:r>
      <w:r w:rsidRPr="00AF4484">
        <w:rPr>
          <w:szCs w:val="24"/>
          <w:rtl/>
        </w:rPr>
        <w:t xml:space="preserve">, </w:t>
      </w:r>
      <w:r w:rsidRPr="00AF4484">
        <w:rPr>
          <w:rFonts w:hint="cs"/>
          <w:szCs w:val="24"/>
          <w:rtl/>
        </w:rPr>
        <w:t>הדרישה</w:t>
      </w:r>
      <w:r w:rsidRPr="00AF4484">
        <w:rPr>
          <w:szCs w:val="24"/>
          <w:rtl/>
        </w:rPr>
        <w:t xml:space="preserve"> </w:t>
      </w:r>
      <w:r w:rsidRPr="00AF4484">
        <w:rPr>
          <w:rFonts w:hint="cs"/>
          <w:szCs w:val="24"/>
          <w:rtl/>
        </w:rPr>
        <w:t>למוכנות</w:t>
      </w:r>
      <w:r w:rsidRPr="00AF4484">
        <w:rPr>
          <w:szCs w:val="24"/>
          <w:rtl/>
        </w:rPr>
        <w:t xml:space="preserve"> </w:t>
      </w:r>
      <w:r w:rsidRPr="00AF4484">
        <w:rPr>
          <w:rFonts w:ascii="Calibri" w:eastAsia="Calibri" w:hAnsi="Calibri" w:hint="cs"/>
          <w:szCs w:val="24"/>
          <w:rtl/>
        </w:rPr>
        <w:t>מתמדת</w:t>
      </w:r>
      <w:r w:rsidRPr="00AF4484">
        <w:rPr>
          <w:szCs w:val="24"/>
          <w:rtl/>
        </w:rPr>
        <w:t xml:space="preserve"> </w:t>
      </w:r>
      <w:r w:rsidRPr="00AF4484">
        <w:rPr>
          <w:rFonts w:ascii="Calibri" w:eastAsia="Calibri" w:hAnsi="Calibri" w:hint="cs"/>
          <w:szCs w:val="24"/>
          <w:rtl/>
        </w:rPr>
        <w:t>והיבטי</w:t>
      </w:r>
      <w:r w:rsidRPr="00AF4484">
        <w:rPr>
          <w:szCs w:val="24"/>
          <w:rtl/>
        </w:rPr>
        <w:t xml:space="preserve"> </w:t>
      </w:r>
      <w:r w:rsidRPr="00AF4484">
        <w:rPr>
          <w:rFonts w:hint="cs"/>
          <w:szCs w:val="24"/>
          <w:rtl/>
        </w:rPr>
        <w:t>המשמעת</w:t>
      </w:r>
      <w:r w:rsidRPr="00AF4484">
        <w:rPr>
          <w:szCs w:val="24"/>
          <w:rtl/>
        </w:rPr>
        <w:t xml:space="preserve"> </w:t>
      </w:r>
      <w:r w:rsidRPr="00AF4484">
        <w:rPr>
          <w:rFonts w:hint="cs"/>
          <w:szCs w:val="24"/>
          <w:rtl/>
        </w:rPr>
        <w:t>המתחייבים</w:t>
      </w:r>
      <w:r w:rsidRPr="00AF4484">
        <w:rPr>
          <w:szCs w:val="24"/>
          <w:rtl/>
        </w:rPr>
        <w:t xml:space="preserve"> </w:t>
      </w:r>
      <w:r w:rsidRPr="00AF4484">
        <w:rPr>
          <w:rFonts w:hint="cs"/>
          <w:szCs w:val="24"/>
          <w:rtl/>
        </w:rPr>
        <w:t>לשם</w:t>
      </w:r>
      <w:r w:rsidRPr="00AF4484">
        <w:rPr>
          <w:szCs w:val="24"/>
          <w:rtl/>
        </w:rPr>
        <w:t xml:space="preserve"> </w:t>
      </w:r>
      <w:r w:rsidRPr="00AF4484">
        <w:rPr>
          <w:rFonts w:hint="cs"/>
          <w:szCs w:val="24"/>
          <w:rtl/>
        </w:rPr>
        <w:t>כך</w:t>
      </w:r>
      <w:r w:rsidRPr="00AF4484">
        <w:rPr>
          <w:szCs w:val="24"/>
          <w:rtl/>
        </w:rPr>
        <w:t xml:space="preserve"> – </w:t>
      </w:r>
      <w:r w:rsidRPr="00AF4484">
        <w:rPr>
          <w:rFonts w:hint="cs"/>
          <w:szCs w:val="24"/>
          <w:rtl/>
        </w:rPr>
        <w:t>מחייבות</w:t>
      </w:r>
      <w:r w:rsidRPr="00AF4484">
        <w:rPr>
          <w:szCs w:val="24"/>
          <w:rtl/>
        </w:rPr>
        <w:t xml:space="preserve"> </w:t>
      </w:r>
      <w:r w:rsidRPr="00AF4484">
        <w:rPr>
          <w:rFonts w:hint="cs"/>
          <w:szCs w:val="24"/>
          <w:rtl/>
        </w:rPr>
        <w:t>להרחיק</w:t>
      </w:r>
      <w:r w:rsidRPr="00AF4484">
        <w:rPr>
          <w:szCs w:val="24"/>
          <w:rtl/>
        </w:rPr>
        <w:t xml:space="preserve"> </w:t>
      </w:r>
      <w:r w:rsidRPr="00AF4484">
        <w:rPr>
          <w:rFonts w:hint="cs"/>
          <w:szCs w:val="24"/>
          <w:rtl/>
        </w:rPr>
        <w:t>את</w:t>
      </w:r>
      <w:r w:rsidRPr="00AF4484">
        <w:rPr>
          <w:szCs w:val="24"/>
          <w:rtl/>
        </w:rPr>
        <w:t xml:space="preserve"> </w:t>
      </w:r>
      <w:r w:rsidRPr="00AF4484">
        <w:rPr>
          <w:rFonts w:hint="cs"/>
          <w:szCs w:val="24"/>
          <w:rtl/>
        </w:rPr>
        <w:t>נגע</w:t>
      </w:r>
      <w:r w:rsidRPr="00AF4484">
        <w:rPr>
          <w:szCs w:val="24"/>
          <w:rtl/>
        </w:rPr>
        <w:t xml:space="preserve"> </w:t>
      </w:r>
      <w:r w:rsidRPr="00AF4484">
        <w:rPr>
          <w:rFonts w:hint="cs"/>
          <w:szCs w:val="24"/>
          <w:rtl/>
        </w:rPr>
        <w:t>הסמים</w:t>
      </w:r>
      <w:r w:rsidRPr="00AF4484">
        <w:rPr>
          <w:szCs w:val="24"/>
          <w:rtl/>
        </w:rPr>
        <w:t xml:space="preserve"> </w:t>
      </w:r>
      <w:r w:rsidRPr="00AF4484">
        <w:rPr>
          <w:rFonts w:hint="cs"/>
          <w:szCs w:val="24"/>
          <w:rtl/>
        </w:rPr>
        <w:t>מבין</w:t>
      </w:r>
      <w:r w:rsidRPr="00AF4484">
        <w:rPr>
          <w:szCs w:val="24"/>
          <w:rtl/>
        </w:rPr>
        <w:t xml:space="preserve"> </w:t>
      </w:r>
      <w:r w:rsidRPr="00AF4484">
        <w:rPr>
          <w:rFonts w:hint="cs"/>
          <w:szCs w:val="24"/>
          <w:rtl/>
        </w:rPr>
        <w:t>שורות</w:t>
      </w:r>
      <w:r w:rsidRPr="00AF4484">
        <w:rPr>
          <w:szCs w:val="24"/>
          <w:rtl/>
        </w:rPr>
        <w:t xml:space="preserve"> </w:t>
      </w:r>
      <w:r w:rsidRPr="00AF4484">
        <w:rPr>
          <w:rFonts w:hint="cs"/>
          <w:szCs w:val="24"/>
          <w:rtl/>
        </w:rPr>
        <w:t>הצבא</w:t>
      </w:r>
      <w:r w:rsidRPr="00AF4484">
        <w:rPr>
          <w:szCs w:val="24"/>
          <w:rtl/>
        </w:rPr>
        <w:t xml:space="preserve">. </w:t>
      </w:r>
      <w:r w:rsidRPr="00AF4484">
        <w:rPr>
          <w:rFonts w:hint="cs"/>
          <w:szCs w:val="24"/>
          <w:rtl/>
        </w:rPr>
        <w:t>שימוש</w:t>
      </w:r>
      <w:r w:rsidRPr="00AF4484">
        <w:rPr>
          <w:szCs w:val="24"/>
          <w:rtl/>
        </w:rPr>
        <w:t xml:space="preserve"> </w:t>
      </w:r>
      <w:r w:rsidRPr="00AF4484">
        <w:rPr>
          <w:rFonts w:hint="cs"/>
          <w:szCs w:val="24"/>
          <w:rtl/>
        </w:rPr>
        <w:t>בסמים</w:t>
      </w:r>
      <w:r w:rsidRPr="00AF4484">
        <w:rPr>
          <w:szCs w:val="24"/>
          <w:rtl/>
        </w:rPr>
        <w:t xml:space="preserve"> </w:t>
      </w:r>
      <w:r w:rsidRPr="00AF4484">
        <w:rPr>
          <w:rFonts w:hint="cs"/>
          <w:szCs w:val="24"/>
          <w:rtl/>
        </w:rPr>
        <w:t>מסוכנים</w:t>
      </w:r>
      <w:r w:rsidRPr="00AF4484">
        <w:rPr>
          <w:szCs w:val="24"/>
          <w:rtl/>
        </w:rPr>
        <w:t xml:space="preserve"> </w:t>
      </w:r>
      <w:r w:rsidRPr="00AF4484">
        <w:rPr>
          <w:rFonts w:hint="cs"/>
          <w:szCs w:val="24"/>
          <w:rtl/>
        </w:rPr>
        <w:t>אינו</w:t>
      </w:r>
      <w:r w:rsidRPr="00AF4484">
        <w:rPr>
          <w:szCs w:val="24"/>
          <w:rtl/>
        </w:rPr>
        <w:t xml:space="preserve"> </w:t>
      </w:r>
      <w:r w:rsidRPr="00AF4484">
        <w:rPr>
          <w:rFonts w:hint="cs"/>
          <w:szCs w:val="24"/>
          <w:rtl/>
        </w:rPr>
        <w:t>יכול</w:t>
      </w:r>
      <w:r w:rsidRPr="00AF4484">
        <w:rPr>
          <w:szCs w:val="24"/>
          <w:rtl/>
        </w:rPr>
        <w:t xml:space="preserve"> </w:t>
      </w:r>
      <w:r w:rsidRPr="00AF4484">
        <w:rPr>
          <w:rFonts w:hint="cs"/>
          <w:szCs w:val="24"/>
          <w:rtl/>
        </w:rPr>
        <w:t>להתיישב</w:t>
      </w:r>
      <w:r w:rsidRPr="00AF4484">
        <w:rPr>
          <w:szCs w:val="24"/>
          <w:rtl/>
        </w:rPr>
        <w:t xml:space="preserve"> </w:t>
      </w:r>
      <w:r w:rsidRPr="00AF4484">
        <w:rPr>
          <w:rFonts w:hint="cs"/>
          <w:szCs w:val="24"/>
          <w:rtl/>
        </w:rPr>
        <w:t>עם</w:t>
      </w:r>
      <w:r w:rsidRPr="00AF4484">
        <w:rPr>
          <w:szCs w:val="24"/>
          <w:rtl/>
        </w:rPr>
        <w:t xml:space="preserve"> </w:t>
      </w:r>
      <w:r w:rsidRPr="00AF4484">
        <w:rPr>
          <w:rFonts w:hint="cs"/>
          <w:szCs w:val="24"/>
          <w:rtl/>
        </w:rPr>
        <w:t>השירות</w:t>
      </w:r>
      <w:r w:rsidRPr="00AF4484">
        <w:rPr>
          <w:szCs w:val="24"/>
          <w:rtl/>
        </w:rPr>
        <w:t xml:space="preserve"> </w:t>
      </w:r>
      <w:r w:rsidRPr="00AF4484">
        <w:rPr>
          <w:rFonts w:hint="cs"/>
          <w:szCs w:val="24"/>
          <w:rtl/>
        </w:rPr>
        <w:t>הצבאי</w:t>
      </w:r>
      <w:r w:rsidRPr="00AF4484">
        <w:rPr>
          <w:szCs w:val="24"/>
          <w:rtl/>
        </w:rPr>
        <w:t xml:space="preserve"> </w:t>
      </w:r>
      <w:r w:rsidRPr="00AF4484">
        <w:rPr>
          <w:rFonts w:hint="cs"/>
          <w:szCs w:val="24"/>
          <w:rtl/>
        </w:rPr>
        <w:t>במדינת</w:t>
      </w:r>
      <w:r w:rsidRPr="00AF4484">
        <w:rPr>
          <w:szCs w:val="24"/>
          <w:rtl/>
        </w:rPr>
        <w:t xml:space="preserve"> </w:t>
      </w:r>
      <w:r w:rsidRPr="00AF4484">
        <w:rPr>
          <w:rFonts w:hint="cs"/>
          <w:szCs w:val="24"/>
          <w:rtl/>
        </w:rPr>
        <w:t>ישראל</w:t>
      </w:r>
      <w:r w:rsidRPr="00AF4484">
        <w:rPr>
          <w:szCs w:val="24"/>
          <w:rtl/>
        </w:rPr>
        <w:t xml:space="preserve">, </w:t>
      </w:r>
      <w:r w:rsidRPr="00AF4484">
        <w:rPr>
          <w:rFonts w:hint="cs"/>
          <w:szCs w:val="24"/>
          <w:rtl/>
        </w:rPr>
        <w:t>על</w:t>
      </w:r>
      <w:r w:rsidRPr="00AF4484">
        <w:rPr>
          <w:szCs w:val="24"/>
          <w:rtl/>
        </w:rPr>
        <w:t xml:space="preserve"> </w:t>
      </w:r>
      <w:r w:rsidRPr="00AF4484">
        <w:rPr>
          <w:rFonts w:hint="cs"/>
          <w:szCs w:val="24"/>
          <w:rtl/>
        </w:rPr>
        <w:t>רקע</w:t>
      </w:r>
      <w:r w:rsidRPr="00AF4484">
        <w:rPr>
          <w:szCs w:val="24"/>
          <w:rtl/>
        </w:rPr>
        <w:t xml:space="preserve"> </w:t>
      </w:r>
      <w:r w:rsidRPr="00AF4484">
        <w:rPr>
          <w:rFonts w:hint="cs"/>
          <w:szCs w:val="24"/>
          <w:rtl/>
        </w:rPr>
        <w:t>תכליתו</w:t>
      </w:r>
      <w:r w:rsidRPr="00AF4484">
        <w:rPr>
          <w:szCs w:val="24"/>
          <w:rtl/>
        </w:rPr>
        <w:t xml:space="preserve"> </w:t>
      </w:r>
      <w:r w:rsidRPr="00AF4484">
        <w:rPr>
          <w:rFonts w:hint="cs"/>
          <w:szCs w:val="24"/>
          <w:rtl/>
        </w:rPr>
        <w:t>וחיוניותו</w:t>
      </w:r>
      <w:r w:rsidRPr="00AF4484">
        <w:rPr>
          <w:szCs w:val="24"/>
          <w:rtl/>
        </w:rPr>
        <w:t xml:space="preserve"> </w:t>
      </w:r>
      <w:r w:rsidRPr="00AF4484">
        <w:rPr>
          <w:rFonts w:hint="cs"/>
          <w:szCs w:val="24"/>
          <w:rtl/>
        </w:rPr>
        <w:t>של</w:t>
      </w:r>
      <w:r w:rsidRPr="00AF4484">
        <w:rPr>
          <w:szCs w:val="24"/>
          <w:rtl/>
        </w:rPr>
        <w:t xml:space="preserve"> </w:t>
      </w:r>
      <w:r w:rsidRPr="00AF4484">
        <w:rPr>
          <w:rFonts w:hint="cs"/>
          <w:szCs w:val="24"/>
          <w:rtl/>
        </w:rPr>
        <w:t>צה</w:t>
      </w:r>
      <w:r w:rsidRPr="00AF4484">
        <w:rPr>
          <w:szCs w:val="24"/>
          <w:rtl/>
        </w:rPr>
        <w:t>"</w:t>
      </w:r>
      <w:r w:rsidRPr="00AF4484">
        <w:rPr>
          <w:rFonts w:hint="cs"/>
          <w:szCs w:val="24"/>
          <w:rtl/>
        </w:rPr>
        <w:t>ל</w:t>
      </w:r>
      <w:r w:rsidRPr="00AF4484">
        <w:rPr>
          <w:szCs w:val="24"/>
          <w:rtl/>
        </w:rPr>
        <w:t xml:space="preserve">. </w:t>
      </w:r>
      <w:r w:rsidRPr="00AF4484">
        <w:rPr>
          <w:rFonts w:hint="cs"/>
          <w:szCs w:val="24"/>
          <w:rtl/>
        </w:rPr>
        <w:t>השימוש</w:t>
      </w:r>
      <w:r w:rsidRPr="00AF4484">
        <w:rPr>
          <w:szCs w:val="24"/>
          <w:rtl/>
        </w:rPr>
        <w:t xml:space="preserve"> </w:t>
      </w:r>
      <w:r w:rsidRPr="00AF4484">
        <w:rPr>
          <w:rFonts w:hint="cs"/>
          <w:szCs w:val="24"/>
          <w:rtl/>
        </w:rPr>
        <w:t>בסם</w:t>
      </w:r>
      <w:r w:rsidRPr="00AF4484">
        <w:rPr>
          <w:szCs w:val="24"/>
          <w:rtl/>
        </w:rPr>
        <w:t xml:space="preserve"> </w:t>
      </w:r>
      <w:r w:rsidRPr="00AF4484">
        <w:rPr>
          <w:rFonts w:hint="cs"/>
          <w:szCs w:val="24"/>
          <w:rtl/>
        </w:rPr>
        <w:t>על</w:t>
      </w:r>
      <w:r w:rsidRPr="00AF4484">
        <w:rPr>
          <w:szCs w:val="24"/>
          <w:rtl/>
        </w:rPr>
        <w:t>-</w:t>
      </w:r>
      <w:r w:rsidRPr="00AF4484">
        <w:rPr>
          <w:rFonts w:hint="cs"/>
          <w:szCs w:val="24"/>
          <w:rtl/>
        </w:rPr>
        <w:t>ידי</w:t>
      </w:r>
      <w:r w:rsidRPr="00AF4484">
        <w:rPr>
          <w:szCs w:val="24"/>
          <w:rtl/>
        </w:rPr>
        <w:t xml:space="preserve"> </w:t>
      </w:r>
      <w:r w:rsidRPr="00AF4484">
        <w:rPr>
          <w:rFonts w:hint="cs"/>
          <w:szCs w:val="24"/>
          <w:rtl/>
        </w:rPr>
        <w:t>חיילים</w:t>
      </w:r>
      <w:r w:rsidRPr="00AF4484">
        <w:rPr>
          <w:szCs w:val="24"/>
          <w:rtl/>
        </w:rPr>
        <w:t xml:space="preserve"> </w:t>
      </w:r>
      <w:r w:rsidRPr="00AF4484">
        <w:rPr>
          <w:rFonts w:hint="cs"/>
          <w:szCs w:val="24"/>
          <w:rtl/>
        </w:rPr>
        <w:t>במסגרת</w:t>
      </w:r>
      <w:r w:rsidRPr="00AF4484">
        <w:rPr>
          <w:szCs w:val="24"/>
          <w:rtl/>
        </w:rPr>
        <w:t xml:space="preserve"> </w:t>
      </w:r>
      <w:r w:rsidRPr="00AF4484">
        <w:rPr>
          <w:rFonts w:hint="cs"/>
          <w:szCs w:val="24"/>
          <w:rtl/>
        </w:rPr>
        <w:t>הצבאית</w:t>
      </w:r>
      <w:r w:rsidRPr="00AF4484">
        <w:rPr>
          <w:szCs w:val="24"/>
          <w:rtl/>
        </w:rPr>
        <w:t xml:space="preserve"> </w:t>
      </w:r>
      <w:r w:rsidRPr="00AF4484">
        <w:rPr>
          <w:rFonts w:hint="cs"/>
          <w:szCs w:val="24"/>
          <w:rtl/>
        </w:rPr>
        <w:t>פוגע</w:t>
      </w:r>
      <w:r w:rsidRPr="00AF4484">
        <w:rPr>
          <w:szCs w:val="24"/>
          <w:rtl/>
        </w:rPr>
        <w:t xml:space="preserve"> </w:t>
      </w:r>
      <w:r w:rsidRPr="00AF4484">
        <w:rPr>
          <w:rFonts w:hint="cs"/>
          <w:szCs w:val="24"/>
          <w:rtl/>
        </w:rPr>
        <w:t>במוכנות</w:t>
      </w:r>
      <w:r w:rsidRPr="00AF4484">
        <w:rPr>
          <w:szCs w:val="24"/>
          <w:rtl/>
        </w:rPr>
        <w:t xml:space="preserve"> </w:t>
      </w:r>
      <w:r w:rsidRPr="00AF4484">
        <w:rPr>
          <w:rFonts w:hint="cs"/>
          <w:szCs w:val="24"/>
          <w:rtl/>
        </w:rPr>
        <w:t>הצבא</w:t>
      </w:r>
      <w:r w:rsidRPr="00AF4484">
        <w:rPr>
          <w:szCs w:val="24"/>
          <w:rtl/>
        </w:rPr>
        <w:t xml:space="preserve">, </w:t>
      </w:r>
      <w:r w:rsidRPr="00AF4484">
        <w:rPr>
          <w:rFonts w:hint="cs"/>
          <w:szCs w:val="24"/>
          <w:rtl/>
        </w:rPr>
        <w:t>בחוסנו</w:t>
      </w:r>
      <w:r w:rsidRPr="00AF4484">
        <w:rPr>
          <w:szCs w:val="24"/>
          <w:rtl/>
        </w:rPr>
        <w:t xml:space="preserve">, </w:t>
      </w:r>
      <w:r w:rsidRPr="00AF4484">
        <w:rPr>
          <w:rFonts w:hint="cs"/>
          <w:szCs w:val="24"/>
          <w:rtl/>
        </w:rPr>
        <w:t>בכשירותו</w:t>
      </w:r>
      <w:r w:rsidRPr="00AF4484">
        <w:rPr>
          <w:szCs w:val="24"/>
          <w:rtl/>
        </w:rPr>
        <w:t xml:space="preserve"> </w:t>
      </w:r>
      <w:r w:rsidRPr="00AF4484">
        <w:rPr>
          <w:rFonts w:hint="cs"/>
          <w:szCs w:val="24"/>
          <w:rtl/>
        </w:rPr>
        <w:t>ובצלילות</w:t>
      </w:r>
      <w:r w:rsidRPr="00AF4484">
        <w:rPr>
          <w:szCs w:val="24"/>
          <w:rtl/>
        </w:rPr>
        <w:t xml:space="preserve"> </w:t>
      </w:r>
      <w:r w:rsidRPr="00AF4484">
        <w:rPr>
          <w:rFonts w:hint="cs"/>
          <w:szCs w:val="24"/>
          <w:rtl/>
        </w:rPr>
        <w:t>הדעת</w:t>
      </w:r>
      <w:r w:rsidRPr="00AF4484">
        <w:rPr>
          <w:szCs w:val="24"/>
          <w:rtl/>
        </w:rPr>
        <w:t xml:space="preserve"> </w:t>
      </w:r>
      <w:r w:rsidRPr="00AF4484">
        <w:rPr>
          <w:rFonts w:hint="cs"/>
          <w:szCs w:val="24"/>
          <w:rtl/>
        </w:rPr>
        <w:t>הנדרשת</w:t>
      </w:r>
      <w:r w:rsidRPr="00AF4484">
        <w:rPr>
          <w:szCs w:val="24"/>
          <w:rtl/>
        </w:rPr>
        <w:t xml:space="preserve"> </w:t>
      </w:r>
      <w:r w:rsidRPr="00AF4484">
        <w:rPr>
          <w:rFonts w:hint="cs"/>
          <w:szCs w:val="24"/>
          <w:rtl/>
        </w:rPr>
        <w:t>מכל</w:t>
      </w:r>
      <w:r w:rsidRPr="00AF4484">
        <w:rPr>
          <w:szCs w:val="24"/>
          <w:rtl/>
        </w:rPr>
        <w:t xml:space="preserve"> </w:t>
      </w:r>
      <w:r w:rsidRPr="00AF4484">
        <w:rPr>
          <w:rFonts w:hint="cs"/>
          <w:szCs w:val="24"/>
          <w:rtl/>
        </w:rPr>
        <w:t>חייל</w:t>
      </w:r>
      <w:r w:rsidRPr="00AF4484">
        <w:rPr>
          <w:szCs w:val="24"/>
          <w:rtl/>
        </w:rPr>
        <w:t xml:space="preserve">. </w:t>
      </w:r>
      <w:r w:rsidRPr="00AF4484">
        <w:rPr>
          <w:rFonts w:hint="cs"/>
          <w:szCs w:val="24"/>
          <w:rtl/>
        </w:rPr>
        <w:t>זאת</w:t>
      </w:r>
      <w:r w:rsidRPr="00AF4484">
        <w:rPr>
          <w:szCs w:val="24"/>
          <w:rtl/>
        </w:rPr>
        <w:t xml:space="preserve"> </w:t>
      </w:r>
      <w:r w:rsidRPr="00AF4484">
        <w:rPr>
          <w:rFonts w:hint="cs"/>
          <w:szCs w:val="24"/>
          <w:rtl/>
        </w:rPr>
        <w:t>ועוד</w:t>
      </w:r>
      <w:r w:rsidRPr="00AF4484">
        <w:rPr>
          <w:szCs w:val="24"/>
          <w:rtl/>
        </w:rPr>
        <w:t xml:space="preserve">, </w:t>
      </w:r>
      <w:r w:rsidRPr="00AF4484">
        <w:rPr>
          <w:rFonts w:hint="cs"/>
          <w:szCs w:val="24"/>
          <w:rtl/>
        </w:rPr>
        <w:t>אף</w:t>
      </w:r>
      <w:r w:rsidRPr="00AF4484">
        <w:rPr>
          <w:szCs w:val="24"/>
          <w:rtl/>
        </w:rPr>
        <w:t xml:space="preserve"> </w:t>
      </w:r>
      <w:r w:rsidRPr="00AF4484">
        <w:rPr>
          <w:rFonts w:hint="cs"/>
          <w:szCs w:val="24"/>
          <w:rtl/>
        </w:rPr>
        <w:t>השימוש</w:t>
      </w:r>
      <w:r w:rsidRPr="00AF4484">
        <w:rPr>
          <w:szCs w:val="24"/>
          <w:rtl/>
        </w:rPr>
        <w:t xml:space="preserve"> </w:t>
      </w:r>
      <w:r w:rsidRPr="00AF4484">
        <w:rPr>
          <w:rFonts w:hint="cs"/>
          <w:szCs w:val="24"/>
          <w:rtl/>
        </w:rPr>
        <w:t>בסם</w:t>
      </w:r>
      <w:r w:rsidRPr="00AF4484">
        <w:rPr>
          <w:szCs w:val="24"/>
          <w:rtl/>
        </w:rPr>
        <w:t xml:space="preserve"> </w:t>
      </w:r>
      <w:r w:rsidRPr="00AF4484">
        <w:rPr>
          <w:rFonts w:hint="cs"/>
          <w:szCs w:val="24"/>
          <w:rtl/>
        </w:rPr>
        <w:t>מסוכן</w:t>
      </w:r>
      <w:r w:rsidRPr="00AF4484">
        <w:rPr>
          <w:szCs w:val="24"/>
          <w:rtl/>
        </w:rPr>
        <w:t xml:space="preserve"> </w:t>
      </w:r>
      <w:r w:rsidRPr="00AF4484">
        <w:rPr>
          <w:rFonts w:hint="cs"/>
          <w:szCs w:val="24"/>
          <w:rtl/>
        </w:rPr>
        <w:t>על</w:t>
      </w:r>
      <w:r w:rsidRPr="00AF4484">
        <w:rPr>
          <w:szCs w:val="24"/>
          <w:rtl/>
        </w:rPr>
        <w:t>-</w:t>
      </w:r>
      <w:r w:rsidRPr="00AF4484">
        <w:rPr>
          <w:rFonts w:hint="cs"/>
          <w:szCs w:val="24"/>
          <w:rtl/>
        </w:rPr>
        <w:t>ידי</w:t>
      </w:r>
      <w:r w:rsidRPr="00AF4484">
        <w:rPr>
          <w:szCs w:val="24"/>
          <w:rtl/>
        </w:rPr>
        <w:t xml:space="preserve"> </w:t>
      </w:r>
      <w:r w:rsidRPr="00AF4484">
        <w:rPr>
          <w:rFonts w:hint="cs"/>
          <w:szCs w:val="24"/>
          <w:rtl/>
        </w:rPr>
        <w:t>חייל</w:t>
      </w:r>
      <w:r w:rsidRPr="00AF4484">
        <w:rPr>
          <w:szCs w:val="24"/>
          <w:rtl/>
        </w:rPr>
        <w:t xml:space="preserve"> </w:t>
      </w:r>
      <w:r w:rsidRPr="00AF4484">
        <w:rPr>
          <w:rFonts w:hint="cs"/>
          <w:szCs w:val="24"/>
          <w:rtl/>
        </w:rPr>
        <w:t>בנסיבות</w:t>
      </w:r>
      <w:r w:rsidRPr="00AF4484">
        <w:rPr>
          <w:szCs w:val="24"/>
          <w:rtl/>
        </w:rPr>
        <w:t xml:space="preserve"> </w:t>
      </w:r>
      <w:r w:rsidRPr="00AF4484">
        <w:rPr>
          <w:rFonts w:hint="cs"/>
          <w:szCs w:val="24"/>
          <w:rtl/>
        </w:rPr>
        <w:t>שאינן</w:t>
      </w:r>
      <w:r w:rsidRPr="00AF4484">
        <w:rPr>
          <w:szCs w:val="24"/>
          <w:rtl/>
        </w:rPr>
        <w:t xml:space="preserve"> </w:t>
      </w:r>
      <w:r w:rsidRPr="00AF4484">
        <w:rPr>
          <w:rFonts w:hint="cs"/>
          <w:szCs w:val="24"/>
          <w:rtl/>
        </w:rPr>
        <w:t>צבאיות</w:t>
      </w:r>
      <w:r w:rsidRPr="00AF4484">
        <w:rPr>
          <w:szCs w:val="24"/>
          <w:rtl/>
        </w:rPr>
        <w:t xml:space="preserve">, </w:t>
      </w:r>
      <w:r w:rsidRPr="00AF4484">
        <w:rPr>
          <w:rFonts w:hint="cs"/>
          <w:szCs w:val="24"/>
          <w:rtl/>
        </w:rPr>
        <w:t>אינו</w:t>
      </w:r>
      <w:r w:rsidRPr="00AF4484">
        <w:rPr>
          <w:szCs w:val="24"/>
          <w:rtl/>
        </w:rPr>
        <w:t xml:space="preserve"> </w:t>
      </w:r>
      <w:r w:rsidRPr="00AF4484">
        <w:rPr>
          <w:rFonts w:hint="cs"/>
          <w:szCs w:val="24"/>
          <w:rtl/>
        </w:rPr>
        <w:t>יכול</w:t>
      </w:r>
      <w:r w:rsidRPr="00AF4484">
        <w:rPr>
          <w:szCs w:val="24"/>
          <w:rtl/>
        </w:rPr>
        <w:t xml:space="preserve"> </w:t>
      </w:r>
      <w:r w:rsidRPr="00AF4484">
        <w:rPr>
          <w:rFonts w:hint="cs"/>
          <w:szCs w:val="24"/>
          <w:rtl/>
        </w:rPr>
        <w:t>להתיישב</w:t>
      </w:r>
      <w:r w:rsidRPr="00AF4484">
        <w:rPr>
          <w:szCs w:val="24"/>
          <w:rtl/>
        </w:rPr>
        <w:t xml:space="preserve"> </w:t>
      </w:r>
      <w:r w:rsidRPr="00AF4484">
        <w:rPr>
          <w:rFonts w:hint="cs"/>
          <w:szCs w:val="24"/>
          <w:rtl/>
        </w:rPr>
        <w:t>עם</w:t>
      </w:r>
      <w:r w:rsidRPr="00AF4484">
        <w:rPr>
          <w:szCs w:val="24"/>
          <w:rtl/>
        </w:rPr>
        <w:t xml:space="preserve"> </w:t>
      </w:r>
      <w:r w:rsidRPr="00AF4484">
        <w:rPr>
          <w:rFonts w:hint="cs"/>
          <w:szCs w:val="24"/>
          <w:rtl/>
        </w:rPr>
        <w:t>צרכי</w:t>
      </w:r>
      <w:r w:rsidRPr="00AF4484">
        <w:rPr>
          <w:szCs w:val="24"/>
          <w:rtl/>
        </w:rPr>
        <w:t xml:space="preserve"> </w:t>
      </w:r>
      <w:r w:rsidRPr="00AF4484">
        <w:rPr>
          <w:rFonts w:hint="cs"/>
          <w:szCs w:val="24"/>
          <w:rtl/>
        </w:rPr>
        <w:t>הצבא</w:t>
      </w:r>
      <w:r w:rsidRPr="00AF4484">
        <w:rPr>
          <w:szCs w:val="24"/>
          <w:rtl/>
        </w:rPr>
        <w:t xml:space="preserve"> </w:t>
      </w:r>
      <w:r w:rsidRPr="00AF4484">
        <w:rPr>
          <w:rFonts w:hint="cs"/>
          <w:szCs w:val="24"/>
          <w:rtl/>
        </w:rPr>
        <w:t>ופוגע</w:t>
      </w:r>
      <w:r w:rsidRPr="00AF4484">
        <w:rPr>
          <w:szCs w:val="24"/>
          <w:rtl/>
        </w:rPr>
        <w:t xml:space="preserve"> </w:t>
      </w:r>
      <w:r w:rsidRPr="00AF4484">
        <w:rPr>
          <w:rFonts w:hint="cs"/>
          <w:szCs w:val="24"/>
          <w:rtl/>
        </w:rPr>
        <w:t>בחוסנו</w:t>
      </w:r>
      <w:r w:rsidRPr="00AF4484">
        <w:rPr>
          <w:szCs w:val="24"/>
          <w:rtl/>
        </w:rPr>
        <w:t xml:space="preserve">. </w:t>
      </w:r>
      <w:r w:rsidRPr="00AF4484">
        <w:rPr>
          <w:rFonts w:hint="cs"/>
          <w:szCs w:val="24"/>
          <w:rtl/>
        </w:rPr>
        <w:t>בואר</w:t>
      </w:r>
      <w:r w:rsidRPr="00AF4484">
        <w:rPr>
          <w:szCs w:val="24"/>
          <w:rtl/>
        </w:rPr>
        <w:t xml:space="preserve">, </w:t>
      </w:r>
      <w:r w:rsidRPr="00AF4484">
        <w:rPr>
          <w:rFonts w:hint="cs"/>
          <w:szCs w:val="24"/>
          <w:rtl/>
        </w:rPr>
        <w:t>כי</w:t>
      </w:r>
      <w:r w:rsidRPr="00AF4484">
        <w:rPr>
          <w:szCs w:val="24"/>
          <w:rtl/>
        </w:rPr>
        <w:t xml:space="preserve"> </w:t>
      </w:r>
      <w:r w:rsidR="00F56FBA">
        <w:rPr>
          <w:rFonts w:hint="cs"/>
          <w:szCs w:val="24"/>
          <w:rtl/>
        </w:rPr>
        <w:t>'</w:t>
      </w:r>
      <w:r w:rsidRPr="00AF4484">
        <w:rPr>
          <w:rFonts w:hint="cs"/>
          <w:szCs w:val="24"/>
          <w:rtl/>
        </w:rPr>
        <w:t>שימוש</w:t>
      </w:r>
      <w:r w:rsidRPr="00AF4484">
        <w:rPr>
          <w:szCs w:val="24"/>
          <w:rtl/>
        </w:rPr>
        <w:t xml:space="preserve"> </w:t>
      </w:r>
      <w:r w:rsidRPr="00AF4484">
        <w:rPr>
          <w:rFonts w:hint="cs"/>
          <w:szCs w:val="24"/>
          <w:rtl/>
        </w:rPr>
        <w:t>בסם</w:t>
      </w:r>
      <w:r w:rsidRPr="00AF4484">
        <w:rPr>
          <w:szCs w:val="24"/>
          <w:rtl/>
        </w:rPr>
        <w:t xml:space="preserve"> </w:t>
      </w:r>
      <w:r w:rsidRPr="00AF4484">
        <w:rPr>
          <w:rFonts w:hint="cs"/>
          <w:szCs w:val="24"/>
          <w:rtl/>
        </w:rPr>
        <w:t>על</w:t>
      </w:r>
      <w:r w:rsidRPr="00AF4484">
        <w:rPr>
          <w:szCs w:val="24"/>
          <w:rtl/>
        </w:rPr>
        <w:t xml:space="preserve"> </w:t>
      </w:r>
      <w:r w:rsidRPr="00AF4484">
        <w:rPr>
          <w:rFonts w:hint="cs"/>
          <w:szCs w:val="24"/>
          <w:rtl/>
        </w:rPr>
        <w:t>ידי</w:t>
      </w:r>
      <w:r w:rsidRPr="00AF4484">
        <w:rPr>
          <w:szCs w:val="24"/>
          <w:rtl/>
        </w:rPr>
        <w:t xml:space="preserve"> </w:t>
      </w:r>
      <w:r w:rsidRPr="00AF4484">
        <w:rPr>
          <w:rFonts w:hint="cs"/>
          <w:szCs w:val="24"/>
          <w:rtl/>
        </w:rPr>
        <w:t>חייל</w:t>
      </w:r>
      <w:r w:rsidRPr="00AF4484">
        <w:rPr>
          <w:szCs w:val="24"/>
          <w:rtl/>
        </w:rPr>
        <w:t xml:space="preserve"> </w:t>
      </w:r>
      <w:r w:rsidRPr="00AF4484">
        <w:rPr>
          <w:rFonts w:hint="cs"/>
          <w:szCs w:val="24"/>
          <w:rtl/>
        </w:rPr>
        <w:t>בנסיבות</w:t>
      </w:r>
      <w:r w:rsidRPr="00AF4484">
        <w:rPr>
          <w:szCs w:val="24"/>
          <w:rtl/>
        </w:rPr>
        <w:t xml:space="preserve"> </w:t>
      </w:r>
      <w:r w:rsidRPr="00AF4484">
        <w:rPr>
          <w:rFonts w:hint="cs"/>
          <w:szCs w:val="24"/>
          <w:rtl/>
        </w:rPr>
        <w:t>אזרחיות</w:t>
      </w:r>
      <w:r w:rsidRPr="00AF4484">
        <w:rPr>
          <w:szCs w:val="24"/>
          <w:rtl/>
        </w:rPr>
        <w:t xml:space="preserve">, </w:t>
      </w:r>
      <w:r w:rsidRPr="00AF4484">
        <w:rPr>
          <w:rFonts w:hint="cs"/>
          <w:szCs w:val="24"/>
          <w:rtl/>
        </w:rPr>
        <w:t>הינו</w:t>
      </w:r>
      <w:r w:rsidRPr="00AF4484">
        <w:rPr>
          <w:szCs w:val="24"/>
          <w:rtl/>
        </w:rPr>
        <w:t xml:space="preserve"> </w:t>
      </w:r>
      <w:r w:rsidRPr="00AF4484">
        <w:rPr>
          <w:rFonts w:hint="cs"/>
          <w:szCs w:val="24"/>
          <w:rtl/>
        </w:rPr>
        <w:t>אך</w:t>
      </w:r>
      <w:r w:rsidRPr="00AF4484">
        <w:rPr>
          <w:szCs w:val="24"/>
          <w:rtl/>
        </w:rPr>
        <w:t xml:space="preserve"> </w:t>
      </w:r>
      <w:proofErr w:type="spellStart"/>
      <w:r w:rsidRPr="00AF4484">
        <w:rPr>
          <w:rFonts w:hint="cs"/>
          <w:szCs w:val="24"/>
          <w:rtl/>
        </w:rPr>
        <w:t>כפסע</w:t>
      </w:r>
      <w:proofErr w:type="spellEnd"/>
      <w:r w:rsidRPr="00AF4484">
        <w:rPr>
          <w:szCs w:val="24"/>
          <w:rtl/>
        </w:rPr>
        <w:t xml:space="preserve"> </w:t>
      </w:r>
      <w:r w:rsidRPr="00AF4484">
        <w:rPr>
          <w:rFonts w:hint="cs"/>
          <w:szCs w:val="24"/>
          <w:rtl/>
        </w:rPr>
        <w:t>לשימוש</w:t>
      </w:r>
      <w:r w:rsidRPr="00AF4484">
        <w:rPr>
          <w:szCs w:val="24"/>
          <w:rtl/>
        </w:rPr>
        <w:t xml:space="preserve"> </w:t>
      </w:r>
      <w:r w:rsidRPr="00AF4484">
        <w:rPr>
          <w:rFonts w:hint="cs"/>
          <w:szCs w:val="24"/>
          <w:rtl/>
        </w:rPr>
        <w:t>בסם</w:t>
      </w:r>
      <w:r w:rsidRPr="00AF4484">
        <w:rPr>
          <w:szCs w:val="24"/>
          <w:rtl/>
        </w:rPr>
        <w:t xml:space="preserve"> </w:t>
      </w:r>
      <w:r w:rsidRPr="00AF4484">
        <w:rPr>
          <w:rFonts w:hint="cs"/>
          <w:szCs w:val="24"/>
          <w:rtl/>
        </w:rPr>
        <w:t>על</w:t>
      </w:r>
      <w:r w:rsidRPr="00AF4484">
        <w:rPr>
          <w:szCs w:val="24"/>
          <w:rtl/>
        </w:rPr>
        <w:t xml:space="preserve"> </w:t>
      </w:r>
      <w:r w:rsidRPr="00AF4484">
        <w:rPr>
          <w:rFonts w:hint="cs"/>
          <w:szCs w:val="24"/>
          <w:rtl/>
        </w:rPr>
        <w:t>ידי</w:t>
      </w:r>
      <w:r w:rsidRPr="00AF4484">
        <w:rPr>
          <w:szCs w:val="24"/>
          <w:rtl/>
        </w:rPr>
        <w:t xml:space="preserve"> </w:t>
      </w:r>
      <w:r w:rsidRPr="00AF4484">
        <w:rPr>
          <w:rFonts w:hint="cs"/>
          <w:szCs w:val="24"/>
          <w:rtl/>
        </w:rPr>
        <w:t>אותו</w:t>
      </w:r>
      <w:r w:rsidRPr="00AF4484">
        <w:rPr>
          <w:szCs w:val="24"/>
          <w:rtl/>
        </w:rPr>
        <w:t xml:space="preserve"> </w:t>
      </w:r>
      <w:r w:rsidRPr="00AF4484">
        <w:rPr>
          <w:rFonts w:hint="cs"/>
          <w:szCs w:val="24"/>
          <w:rtl/>
        </w:rPr>
        <w:t>חייל</w:t>
      </w:r>
      <w:r w:rsidRPr="00AF4484">
        <w:rPr>
          <w:szCs w:val="24"/>
          <w:rtl/>
        </w:rPr>
        <w:t xml:space="preserve"> </w:t>
      </w:r>
      <w:r w:rsidRPr="00AF4484">
        <w:rPr>
          <w:rFonts w:hint="cs"/>
          <w:szCs w:val="24"/>
          <w:rtl/>
        </w:rPr>
        <w:t>גם</w:t>
      </w:r>
      <w:r w:rsidRPr="00AF4484">
        <w:rPr>
          <w:szCs w:val="24"/>
          <w:rtl/>
        </w:rPr>
        <w:t xml:space="preserve"> </w:t>
      </w:r>
      <w:r w:rsidRPr="00AF4484">
        <w:rPr>
          <w:rFonts w:hint="cs"/>
          <w:szCs w:val="24"/>
          <w:rtl/>
        </w:rPr>
        <w:t>במסגרת</w:t>
      </w:r>
      <w:r w:rsidRPr="00AF4484">
        <w:rPr>
          <w:szCs w:val="24"/>
          <w:rtl/>
        </w:rPr>
        <w:t xml:space="preserve"> </w:t>
      </w:r>
      <w:r w:rsidRPr="00AF4484">
        <w:rPr>
          <w:rFonts w:hint="cs"/>
          <w:szCs w:val="24"/>
          <w:rtl/>
        </w:rPr>
        <w:t>השרות</w:t>
      </w:r>
      <w:r w:rsidRPr="00AF4484">
        <w:rPr>
          <w:szCs w:val="24"/>
          <w:rtl/>
        </w:rPr>
        <w:t xml:space="preserve"> </w:t>
      </w:r>
      <w:r w:rsidRPr="00AF4484">
        <w:rPr>
          <w:rFonts w:hint="cs"/>
          <w:szCs w:val="24"/>
          <w:rtl/>
        </w:rPr>
        <w:t>עצמו</w:t>
      </w:r>
      <w:r w:rsidRPr="00AF4484">
        <w:rPr>
          <w:szCs w:val="24"/>
          <w:rtl/>
        </w:rPr>
        <w:t xml:space="preserve">. </w:t>
      </w:r>
      <w:r w:rsidRPr="00AF4484">
        <w:rPr>
          <w:rFonts w:hint="cs"/>
          <w:szCs w:val="24"/>
          <w:rtl/>
        </w:rPr>
        <w:t>גם</w:t>
      </w:r>
      <w:r w:rsidRPr="00AF4484">
        <w:rPr>
          <w:szCs w:val="24"/>
          <w:rtl/>
        </w:rPr>
        <w:t xml:space="preserve"> </w:t>
      </w:r>
      <w:r w:rsidRPr="00AF4484">
        <w:rPr>
          <w:rFonts w:hint="cs"/>
          <w:szCs w:val="24"/>
          <w:rtl/>
        </w:rPr>
        <w:t>חייל</w:t>
      </w:r>
      <w:r w:rsidRPr="00AF4484">
        <w:rPr>
          <w:szCs w:val="24"/>
          <w:rtl/>
        </w:rPr>
        <w:t xml:space="preserve"> </w:t>
      </w:r>
      <w:r w:rsidRPr="00AF4484">
        <w:rPr>
          <w:rFonts w:hint="cs"/>
          <w:szCs w:val="24"/>
          <w:rtl/>
        </w:rPr>
        <w:t>שהשתמש</w:t>
      </w:r>
      <w:r w:rsidRPr="00AF4484">
        <w:rPr>
          <w:szCs w:val="24"/>
          <w:rtl/>
        </w:rPr>
        <w:t xml:space="preserve"> </w:t>
      </w:r>
      <w:r w:rsidRPr="00AF4484">
        <w:rPr>
          <w:rFonts w:hint="cs"/>
          <w:szCs w:val="24"/>
          <w:rtl/>
        </w:rPr>
        <w:t>בסם</w:t>
      </w:r>
      <w:r w:rsidRPr="00AF4484">
        <w:rPr>
          <w:szCs w:val="24"/>
          <w:rtl/>
        </w:rPr>
        <w:t xml:space="preserve"> </w:t>
      </w:r>
      <w:r w:rsidRPr="00AF4484">
        <w:rPr>
          <w:rFonts w:hint="cs"/>
          <w:szCs w:val="24"/>
          <w:rtl/>
        </w:rPr>
        <w:t>בנסיבות</w:t>
      </w:r>
      <w:r w:rsidRPr="00AF4484">
        <w:rPr>
          <w:szCs w:val="24"/>
          <w:rtl/>
        </w:rPr>
        <w:t xml:space="preserve"> </w:t>
      </w:r>
      <w:r w:rsidRPr="00AF4484">
        <w:rPr>
          <w:rFonts w:hint="cs"/>
          <w:szCs w:val="24"/>
          <w:rtl/>
        </w:rPr>
        <w:t>אזרחיות</w:t>
      </w:r>
      <w:r w:rsidRPr="00AF4484">
        <w:rPr>
          <w:szCs w:val="24"/>
          <w:rtl/>
        </w:rPr>
        <w:t xml:space="preserve"> </w:t>
      </w:r>
      <w:r w:rsidRPr="00AF4484">
        <w:rPr>
          <w:rFonts w:hint="cs"/>
          <w:szCs w:val="24"/>
          <w:rtl/>
        </w:rPr>
        <w:t>עלול</w:t>
      </w:r>
      <w:r w:rsidRPr="00AF4484">
        <w:rPr>
          <w:szCs w:val="24"/>
          <w:rtl/>
        </w:rPr>
        <w:t xml:space="preserve"> </w:t>
      </w:r>
      <w:r w:rsidRPr="00AF4484">
        <w:rPr>
          <w:rFonts w:hint="cs"/>
          <w:szCs w:val="24"/>
          <w:rtl/>
        </w:rPr>
        <w:t>להיקרא</w:t>
      </w:r>
      <w:r w:rsidRPr="00AF4484">
        <w:rPr>
          <w:szCs w:val="24"/>
          <w:rtl/>
        </w:rPr>
        <w:t xml:space="preserve"> </w:t>
      </w:r>
      <w:r w:rsidRPr="00AF4484">
        <w:rPr>
          <w:rFonts w:hint="cs"/>
          <w:szCs w:val="24"/>
          <w:rtl/>
        </w:rPr>
        <w:t>ליחידתו</w:t>
      </w:r>
      <w:r w:rsidRPr="00AF4484">
        <w:rPr>
          <w:szCs w:val="24"/>
          <w:rtl/>
        </w:rPr>
        <w:t xml:space="preserve">, </w:t>
      </w:r>
      <w:r w:rsidRPr="00AF4484">
        <w:rPr>
          <w:rFonts w:hint="cs"/>
          <w:szCs w:val="24"/>
          <w:rtl/>
        </w:rPr>
        <w:t>או</w:t>
      </w:r>
      <w:r w:rsidRPr="00AF4484">
        <w:rPr>
          <w:szCs w:val="24"/>
          <w:rtl/>
        </w:rPr>
        <w:t xml:space="preserve"> </w:t>
      </w:r>
      <w:r w:rsidRPr="00AF4484">
        <w:rPr>
          <w:rFonts w:hint="cs"/>
          <w:szCs w:val="24"/>
          <w:rtl/>
        </w:rPr>
        <w:t>לשוב</w:t>
      </w:r>
      <w:r w:rsidRPr="00AF4484">
        <w:rPr>
          <w:szCs w:val="24"/>
          <w:rtl/>
        </w:rPr>
        <w:t xml:space="preserve"> </w:t>
      </w:r>
      <w:r w:rsidRPr="00AF4484">
        <w:rPr>
          <w:rFonts w:hint="cs"/>
          <w:szCs w:val="24"/>
          <w:rtl/>
        </w:rPr>
        <w:t>אליה</w:t>
      </w:r>
      <w:r w:rsidRPr="00AF4484">
        <w:rPr>
          <w:szCs w:val="24"/>
          <w:rtl/>
        </w:rPr>
        <w:t xml:space="preserve"> </w:t>
      </w:r>
      <w:r w:rsidRPr="00AF4484">
        <w:rPr>
          <w:rFonts w:hint="cs"/>
          <w:szCs w:val="24"/>
          <w:rtl/>
        </w:rPr>
        <w:t>בתום</w:t>
      </w:r>
      <w:r w:rsidRPr="00AF4484">
        <w:rPr>
          <w:szCs w:val="24"/>
          <w:rtl/>
        </w:rPr>
        <w:t xml:space="preserve"> </w:t>
      </w:r>
      <w:r w:rsidRPr="00AF4484">
        <w:rPr>
          <w:rFonts w:hint="cs"/>
          <w:szCs w:val="24"/>
          <w:rtl/>
        </w:rPr>
        <w:t>החופשה</w:t>
      </w:r>
      <w:r w:rsidRPr="00AF4484">
        <w:rPr>
          <w:szCs w:val="24"/>
          <w:rtl/>
        </w:rPr>
        <w:t xml:space="preserve">, </w:t>
      </w:r>
      <w:r w:rsidRPr="00AF4484">
        <w:rPr>
          <w:rFonts w:hint="cs"/>
          <w:szCs w:val="24"/>
          <w:rtl/>
        </w:rPr>
        <w:t>בהיותו</w:t>
      </w:r>
      <w:r w:rsidRPr="00AF4484">
        <w:rPr>
          <w:szCs w:val="24"/>
          <w:rtl/>
        </w:rPr>
        <w:t xml:space="preserve"> </w:t>
      </w:r>
      <w:r w:rsidRPr="00AF4484">
        <w:rPr>
          <w:rFonts w:hint="cs"/>
          <w:szCs w:val="24"/>
          <w:rtl/>
        </w:rPr>
        <w:t>עדיין</w:t>
      </w:r>
      <w:r w:rsidRPr="00AF4484">
        <w:rPr>
          <w:szCs w:val="24"/>
          <w:rtl/>
        </w:rPr>
        <w:t xml:space="preserve"> </w:t>
      </w:r>
      <w:r w:rsidRPr="00AF4484">
        <w:rPr>
          <w:rFonts w:hint="cs"/>
          <w:szCs w:val="24"/>
          <w:rtl/>
        </w:rPr>
        <w:t>תחת</w:t>
      </w:r>
      <w:r w:rsidRPr="00AF4484">
        <w:rPr>
          <w:szCs w:val="24"/>
          <w:rtl/>
        </w:rPr>
        <w:t xml:space="preserve"> </w:t>
      </w:r>
      <w:r w:rsidRPr="00AF4484">
        <w:rPr>
          <w:rFonts w:hint="cs"/>
          <w:szCs w:val="24"/>
          <w:rtl/>
        </w:rPr>
        <w:t>השפעת</w:t>
      </w:r>
      <w:r w:rsidRPr="00AF4484">
        <w:rPr>
          <w:szCs w:val="24"/>
          <w:rtl/>
        </w:rPr>
        <w:t xml:space="preserve"> </w:t>
      </w:r>
      <w:r w:rsidRPr="00AF4484">
        <w:rPr>
          <w:rFonts w:hint="cs"/>
          <w:szCs w:val="24"/>
          <w:rtl/>
        </w:rPr>
        <w:t>הסם</w:t>
      </w:r>
      <w:r w:rsidR="00F56FBA">
        <w:rPr>
          <w:rFonts w:hint="cs"/>
          <w:szCs w:val="24"/>
          <w:rtl/>
        </w:rPr>
        <w:t>'</w:t>
      </w:r>
      <w:r w:rsidRPr="00AF4484">
        <w:rPr>
          <w:szCs w:val="24"/>
          <w:rtl/>
        </w:rPr>
        <w:t xml:space="preserve"> (</w:t>
      </w:r>
      <w:r w:rsidRPr="00AF4484">
        <w:rPr>
          <w:rFonts w:hint="cs"/>
          <w:szCs w:val="24"/>
          <w:rtl/>
        </w:rPr>
        <w:t>בג</w:t>
      </w:r>
      <w:r w:rsidRPr="00AF4484">
        <w:rPr>
          <w:szCs w:val="24"/>
          <w:rtl/>
        </w:rPr>
        <w:t>"</w:t>
      </w:r>
      <w:r w:rsidRPr="00AF4484">
        <w:rPr>
          <w:rFonts w:hint="cs"/>
          <w:szCs w:val="24"/>
          <w:rtl/>
        </w:rPr>
        <w:t>ץ</w:t>
      </w:r>
      <w:r w:rsidRPr="00AF4484">
        <w:rPr>
          <w:szCs w:val="24"/>
          <w:rtl/>
        </w:rPr>
        <w:t xml:space="preserve"> 5000/95 </w:t>
      </w:r>
      <w:proofErr w:type="spellStart"/>
      <w:r w:rsidRPr="00F56FBA">
        <w:rPr>
          <w:rFonts w:hint="cs"/>
          <w:b/>
          <w:bCs/>
          <w:szCs w:val="24"/>
          <w:rtl/>
        </w:rPr>
        <w:t>ברטלה</w:t>
      </w:r>
      <w:proofErr w:type="spellEnd"/>
      <w:r w:rsidRPr="00F56FBA">
        <w:rPr>
          <w:b/>
          <w:bCs/>
          <w:szCs w:val="24"/>
          <w:rtl/>
        </w:rPr>
        <w:t xml:space="preserve"> </w:t>
      </w:r>
      <w:r w:rsidRPr="00F56FBA">
        <w:rPr>
          <w:rFonts w:hint="cs"/>
          <w:b/>
          <w:bCs/>
          <w:szCs w:val="24"/>
          <w:rtl/>
        </w:rPr>
        <w:t>נ</w:t>
      </w:r>
      <w:r w:rsidRPr="00F56FBA">
        <w:rPr>
          <w:b/>
          <w:bCs/>
          <w:szCs w:val="24"/>
          <w:rtl/>
        </w:rPr>
        <w:t xml:space="preserve">' </w:t>
      </w:r>
      <w:r w:rsidRPr="00F56FBA">
        <w:rPr>
          <w:rFonts w:hint="cs"/>
          <w:b/>
          <w:bCs/>
          <w:szCs w:val="24"/>
          <w:rtl/>
        </w:rPr>
        <w:t>הפרקליט</w:t>
      </w:r>
      <w:r w:rsidRPr="00F56FBA">
        <w:rPr>
          <w:b/>
          <w:bCs/>
          <w:szCs w:val="24"/>
          <w:rtl/>
        </w:rPr>
        <w:t xml:space="preserve"> </w:t>
      </w:r>
      <w:r w:rsidRPr="00F56FBA">
        <w:rPr>
          <w:rFonts w:hint="cs"/>
          <w:b/>
          <w:bCs/>
          <w:szCs w:val="24"/>
          <w:rtl/>
        </w:rPr>
        <w:t>הצבאי</w:t>
      </w:r>
      <w:r w:rsidRPr="00F56FBA">
        <w:rPr>
          <w:b/>
          <w:bCs/>
          <w:szCs w:val="24"/>
          <w:rtl/>
        </w:rPr>
        <w:t xml:space="preserve"> </w:t>
      </w:r>
      <w:r w:rsidRPr="00F56FBA">
        <w:rPr>
          <w:rFonts w:hint="cs"/>
          <w:b/>
          <w:bCs/>
          <w:szCs w:val="24"/>
          <w:rtl/>
        </w:rPr>
        <w:t>הראשי</w:t>
      </w:r>
      <w:r w:rsidRPr="00AF4484">
        <w:rPr>
          <w:szCs w:val="24"/>
          <w:rtl/>
        </w:rPr>
        <w:t xml:space="preserve">, </w:t>
      </w:r>
      <w:r w:rsidRPr="00AF4484">
        <w:rPr>
          <w:rFonts w:hint="cs"/>
          <w:szCs w:val="24"/>
          <w:rtl/>
        </w:rPr>
        <w:t>פ</w:t>
      </w:r>
      <w:r w:rsidRPr="00AF4484">
        <w:rPr>
          <w:szCs w:val="24"/>
          <w:rtl/>
        </w:rPr>
        <w:t>"</w:t>
      </w:r>
      <w:r w:rsidRPr="00AF4484">
        <w:rPr>
          <w:rFonts w:hint="cs"/>
          <w:szCs w:val="24"/>
          <w:rtl/>
        </w:rPr>
        <w:t>ד</w:t>
      </w:r>
      <w:r w:rsidRPr="00AF4484">
        <w:rPr>
          <w:szCs w:val="24"/>
          <w:rtl/>
        </w:rPr>
        <w:t xml:space="preserve"> </w:t>
      </w:r>
      <w:r w:rsidRPr="00AF4484">
        <w:rPr>
          <w:rFonts w:hint="cs"/>
          <w:szCs w:val="24"/>
          <w:rtl/>
        </w:rPr>
        <w:t>מט</w:t>
      </w:r>
      <w:r w:rsidR="00F56FBA">
        <w:rPr>
          <w:szCs w:val="24"/>
          <w:rtl/>
        </w:rPr>
        <w:t>(5) 64 (1995)).</w:t>
      </w:r>
      <w:r>
        <w:rPr>
          <w:rFonts w:hint="cs"/>
          <w:szCs w:val="24"/>
          <w:rtl/>
        </w:rPr>
        <w:t>" (</w:t>
      </w:r>
      <w:r w:rsidR="007F5F70" w:rsidRPr="00AF4484">
        <w:rPr>
          <w:rFonts w:hint="cs"/>
          <w:szCs w:val="24"/>
          <w:rtl/>
        </w:rPr>
        <w:t>ע</w:t>
      </w:r>
      <w:r w:rsidR="007F5F70" w:rsidRPr="00AF4484">
        <w:rPr>
          <w:szCs w:val="24"/>
          <w:rtl/>
        </w:rPr>
        <w:t xml:space="preserve">/5/19 </w:t>
      </w:r>
      <w:r w:rsidR="007F5F70" w:rsidRPr="00F56FBA">
        <w:rPr>
          <w:rFonts w:hint="cs"/>
          <w:b/>
          <w:bCs/>
          <w:szCs w:val="24"/>
          <w:rtl/>
        </w:rPr>
        <w:t>רב</w:t>
      </w:r>
      <w:r w:rsidR="007F5F70" w:rsidRPr="00F56FBA">
        <w:rPr>
          <w:b/>
          <w:bCs/>
          <w:szCs w:val="24"/>
          <w:rtl/>
        </w:rPr>
        <w:t>"</w:t>
      </w:r>
      <w:r w:rsidR="007F5F70" w:rsidRPr="00F56FBA">
        <w:rPr>
          <w:rFonts w:hint="cs"/>
          <w:b/>
          <w:bCs/>
          <w:szCs w:val="24"/>
          <w:rtl/>
        </w:rPr>
        <w:t>ט</w:t>
      </w:r>
      <w:r w:rsidR="007F5F70" w:rsidRPr="00F56FBA">
        <w:rPr>
          <w:b/>
          <w:bCs/>
          <w:szCs w:val="24"/>
          <w:rtl/>
        </w:rPr>
        <w:t xml:space="preserve"> </w:t>
      </w:r>
      <w:proofErr w:type="spellStart"/>
      <w:r w:rsidR="007F5F70" w:rsidRPr="00F56FBA">
        <w:rPr>
          <w:rFonts w:hint="cs"/>
          <w:b/>
          <w:bCs/>
          <w:szCs w:val="24"/>
          <w:rtl/>
        </w:rPr>
        <w:t>רחנייב</w:t>
      </w:r>
      <w:proofErr w:type="spellEnd"/>
      <w:r w:rsidR="007F5F70" w:rsidRPr="00F56FBA">
        <w:rPr>
          <w:b/>
          <w:bCs/>
          <w:szCs w:val="24"/>
          <w:rtl/>
        </w:rPr>
        <w:t xml:space="preserve"> </w:t>
      </w:r>
      <w:r w:rsidR="007F5F70" w:rsidRPr="00F56FBA">
        <w:rPr>
          <w:rFonts w:hint="cs"/>
          <w:b/>
          <w:bCs/>
          <w:szCs w:val="24"/>
          <w:rtl/>
        </w:rPr>
        <w:t>נ</w:t>
      </w:r>
      <w:r w:rsidR="007F5F70" w:rsidRPr="00F56FBA">
        <w:rPr>
          <w:b/>
          <w:bCs/>
          <w:szCs w:val="24"/>
          <w:rtl/>
        </w:rPr>
        <w:t xml:space="preserve">' </w:t>
      </w:r>
      <w:r w:rsidR="007F5F70" w:rsidRPr="00F56FBA">
        <w:rPr>
          <w:rFonts w:hint="cs"/>
          <w:b/>
          <w:bCs/>
          <w:szCs w:val="24"/>
          <w:rtl/>
        </w:rPr>
        <w:t>התובע</w:t>
      </w:r>
      <w:r w:rsidR="007F5F70" w:rsidRPr="00F56FBA">
        <w:rPr>
          <w:b/>
          <w:bCs/>
          <w:szCs w:val="24"/>
          <w:rtl/>
        </w:rPr>
        <w:t xml:space="preserve"> </w:t>
      </w:r>
      <w:r w:rsidR="007F5F70" w:rsidRPr="00F56FBA">
        <w:rPr>
          <w:rFonts w:hint="cs"/>
          <w:b/>
          <w:bCs/>
          <w:szCs w:val="24"/>
          <w:rtl/>
        </w:rPr>
        <w:t>הצבאי</w:t>
      </w:r>
      <w:r w:rsidR="007F5F70" w:rsidRPr="00F56FBA">
        <w:rPr>
          <w:b/>
          <w:bCs/>
          <w:szCs w:val="24"/>
          <w:rtl/>
        </w:rPr>
        <w:t xml:space="preserve"> </w:t>
      </w:r>
      <w:r w:rsidR="007F5F70" w:rsidRPr="00F56FBA">
        <w:rPr>
          <w:rFonts w:hint="cs"/>
          <w:b/>
          <w:bCs/>
          <w:szCs w:val="24"/>
          <w:rtl/>
        </w:rPr>
        <w:t>הראשי</w:t>
      </w:r>
      <w:r w:rsidRPr="00AF4484">
        <w:rPr>
          <w:rFonts w:hint="cs"/>
          <w:szCs w:val="24"/>
          <w:rtl/>
        </w:rPr>
        <w:t>, בפס' 31</w:t>
      </w:r>
      <w:r w:rsidR="007F5F70" w:rsidRPr="00AF4484">
        <w:rPr>
          <w:szCs w:val="24"/>
          <w:rtl/>
        </w:rPr>
        <w:t xml:space="preserve"> (2019)</w:t>
      </w:r>
      <w:r w:rsidR="000B136C">
        <w:rPr>
          <w:rFonts w:hint="cs"/>
          <w:szCs w:val="24"/>
          <w:rtl/>
        </w:rPr>
        <w:t xml:space="preserve">; לאינטרס הציבורי שבמיגור נגע הסמים בשורות הצבא, ראו גם </w:t>
      </w:r>
      <w:r w:rsidR="000B136C" w:rsidRPr="000B136C">
        <w:rPr>
          <w:rFonts w:hint="cs"/>
          <w:szCs w:val="24"/>
          <w:rtl/>
        </w:rPr>
        <w:t>ע</w:t>
      </w:r>
      <w:r w:rsidR="000B136C" w:rsidRPr="000B136C">
        <w:rPr>
          <w:szCs w:val="24"/>
          <w:rtl/>
        </w:rPr>
        <w:t>"</w:t>
      </w:r>
      <w:r w:rsidR="000B136C" w:rsidRPr="000B136C">
        <w:rPr>
          <w:rFonts w:hint="cs"/>
          <w:szCs w:val="24"/>
          <w:rtl/>
        </w:rPr>
        <w:t>מ</w:t>
      </w:r>
      <w:r w:rsidR="000B136C" w:rsidRPr="000B136C">
        <w:rPr>
          <w:szCs w:val="24"/>
          <w:rtl/>
        </w:rPr>
        <w:t xml:space="preserve"> 58/17 </w:t>
      </w:r>
      <w:r w:rsidR="000B136C" w:rsidRPr="000B136C">
        <w:rPr>
          <w:rFonts w:hint="cs"/>
          <w:b/>
          <w:bCs/>
          <w:szCs w:val="24"/>
          <w:rtl/>
        </w:rPr>
        <w:t>רב</w:t>
      </w:r>
      <w:r w:rsidR="000B136C" w:rsidRPr="000B136C">
        <w:rPr>
          <w:b/>
          <w:bCs/>
          <w:szCs w:val="24"/>
          <w:rtl/>
        </w:rPr>
        <w:t>"</w:t>
      </w:r>
      <w:r w:rsidR="000B136C" w:rsidRPr="000B136C">
        <w:rPr>
          <w:rFonts w:hint="cs"/>
          <w:b/>
          <w:bCs/>
          <w:szCs w:val="24"/>
          <w:rtl/>
        </w:rPr>
        <w:t>ט</w:t>
      </w:r>
      <w:r w:rsidR="000B136C" w:rsidRPr="000B136C">
        <w:rPr>
          <w:b/>
          <w:bCs/>
          <w:szCs w:val="24"/>
          <w:rtl/>
        </w:rPr>
        <w:t xml:space="preserve"> </w:t>
      </w:r>
      <w:proofErr w:type="spellStart"/>
      <w:r w:rsidR="000B136C" w:rsidRPr="000B136C">
        <w:rPr>
          <w:rFonts w:hint="cs"/>
          <w:b/>
          <w:bCs/>
          <w:szCs w:val="24"/>
          <w:rtl/>
        </w:rPr>
        <w:t>יפימנקו</w:t>
      </w:r>
      <w:proofErr w:type="spellEnd"/>
      <w:r w:rsidR="000B136C" w:rsidRPr="000B136C">
        <w:rPr>
          <w:b/>
          <w:bCs/>
          <w:szCs w:val="24"/>
          <w:rtl/>
        </w:rPr>
        <w:t xml:space="preserve"> </w:t>
      </w:r>
      <w:r w:rsidR="000B136C" w:rsidRPr="000B136C">
        <w:rPr>
          <w:rFonts w:hint="cs"/>
          <w:b/>
          <w:bCs/>
          <w:szCs w:val="24"/>
          <w:rtl/>
        </w:rPr>
        <w:t>נ</w:t>
      </w:r>
      <w:r w:rsidR="000B136C" w:rsidRPr="000B136C">
        <w:rPr>
          <w:b/>
          <w:bCs/>
          <w:szCs w:val="24"/>
          <w:rtl/>
        </w:rPr>
        <w:t xml:space="preserve">' </w:t>
      </w:r>
      <w:r w:rsidR="000B136C" w:rsidRPr="000B136C">
        <w:rPr>
          <w:rFonts w:hint="cs"/>
          <w:b/>
          <w:bCs/>
          <w:szCs w:val="24"/>
          <w:rtl/>
        </w:rPr>
        <w:t>התובע</w:t>
      </w:r>
      <w:r w:rsidR="000B136C" w:rsidRPr="000B136C">
        <w:rPr>
          <w:b/>
          <w:bCs/>
          <w:szCs w:val="24"/>
          <w:rtl/>
        </w:rPr>
        <w:t xml:space="preserve"> </w:t>
      </w:r>
      <w:r w:rsidR="000B136C" w:rsidRPr="000B136C">
        <w:rPr>
          <w:rFonts w:hint="cs"/>
          <w:b/>
          <w:bCs/>
          <w:szCs w:val="24"/>
          <w:rtl/>
        </w:rPr>
        <w:t>הצבאי</w:t>
      </w:r>
      <w:r w:rsidR="000B136C" w:rsidRPr="000B136C">
        <w:rPr>
          <w:b/>
          <w:bCs/>
          <w:szCs w:val="24"/>
          <w:rtl/>
        </w:rPr>
        <w:t xml:space="preserve"> </w:t>
      </w:r>
      <w:r w:rsidR="000B136C" w:rsidRPr="000B136C">
        <w:rPr>
          <w:rFonts w:hint="cs"/>
          <w:b/>
          <w:bCs/>
          <w:szCs w:val="24"/>
          <w:rtl/>
        </w:rPr>
        <w:t>הראשי</w:t>
      </w:r>
      <w:r w:rsidR="000B136C" w:rsidRPr="000B136C">
        <w:rPr>
          <w:szCs w:val="24"/>
          <w:rtl/>
        </w:rPr>
        <w:t xml:space="preserve">, </w:t>
      </w:r>
      <w:r w:rsidR="000B136C" w:rsidRPr="000B136C">
        <w:rPr>
          <w:rFonts w:hint="cs"/>
          <w:szCs w:val="24"/>
          <w:rtl/>
        </w:rPr>
        <w:t>בפס</w:t>
      </w:r>
      <w:r w:rsidR="000B136C" w:rsidRPr="000B136C">
        <w:rPr>
          <w:szCs w:val="24"/>
          <w:rtl/>
        </w:rPr>
        <w:t>' 27 (2017)</w:t>
      </w:r>
      <w:r w:rsidRPr="00AF4484">
        <w:rPr>
          <w:rFonts w:hint="cs"/>
          <w:szCs w:val="24"/>
          <w:rtl/>
        </w:rPr>
        <w:t>).</w:t>
      </w:r>
    </w:p>
    <w:p w14:paraId="711E13F8" w14:textId="77777777" w:rsidR="005A7216" w:rsidRDefault="004C184E" w:rsidP="00DC2814">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מ</w:t>
      </w:r>
      <w:r w:rsidR="0013212A" w:rsidRPr="0013212A">
        <w:rPr>
          <w:rFonts w:cs="David" w:hint="cs"/>
          <w:sz w:val="24"/>
          <w:szCs w:val="24"/>
          <w:rtl/>
        </w:rPr>
        <w:t>הצורך</w:t>
      </w:r>
      <w:r w:rsidR="0013212A" w:rsidRPr="0013212A">
        <w:rPr>
          <w:rFonts w:cs="David"/>
          <w:sz w:val="24"/>
          <w:szCs w:val="24"/>
          <w:rtl/>
        </w:rPr>
        <w:t xml:space="preserve"> </w:t>
      </w:r>
      <w:r w:rsidR="0013212A">
        <w:rPr>
          <w:rFonts w:cs="David" w:hint="cs"/>
          <w:sz w:val="24"/>
          <w:szCs w:val="24"/>
          <w:rtl/>
        </w:rPr>
        <w:t>במיגור</w:t>
      </w:r>
      <w:r w:rsidR="0013212A" w:rsidRPr="0013212A">
        <w:rPr>
          <w:rFonts w:cs="David"/>
          <w:sz w:val="24"/>
          <w:szCs w:val="24"/>
          <w:rtl/>
        </w:rPr>
        <w:t xml:space="preserve"> </w:t>
      </w:r>
      <w:r w:rsidR="0013212A" w:rsidRPr="0013212A">
        <w:rPr>
          <w:rFonts w:cs="David" w:hint="cs"/>
          <w:sz w:val="24"/>
          <w:szCs w:val="24"/>
          <w:rtl/>
        </w:rPr>
        <w:t>נגע</w:t>
      </w:r>
      <w:r w:rsidR="0013212A" w:rsidRPr="0013212A">
        <w:rPr>
          <w:rFonts w:cs="David"/>
          <w:sz w:val="24"/>
          <w:szCs w:val="24"/>
          <w:rtl/>
        </w:rPr>
        <w:t xml:space="preserve"> </w:t>
      </w:r>
      <w:r w:rsidR="0013212A" w:rsidRPr="0013212A">
        <w:rPr>
          <w:rFonts w:cs="David" w:hint="cs"/>
          <w:sz w:val="24"/>
          <w:szCs w:val="24"/>
          <w:rtl/>
        </w:rPr>
        <w:t>הסמים</w:t>
      </w:r>
      <w:r w:rsidR="0013212A" w:rsidRPr="0013212A">
        <w:rPr>
          <w:rFonts w:cs="David"/>
          <w:sz w:val="24"/>
          <w:szCs w:val="24"/>
          <w:rtl/>
        </w:rPr>
        <w:t xml:space="preserve"> </w:t>
      </w:r>
      <w:r>
        <w:rPr>
          <w:rFonts w:cs="David" w:hint="cs"/>
          <w:sz w:val="24"/>
          <w:szCs w:val="24"/>
          <w:rtl/>
        </w:rPr>
        <w:t>נגזרת, אפוא,</w:t>
      </w:r>
      <w:r w:rsidR="0013212A">
        <w:rPr>
          <w:rFonts w:cs="David" w:hint="cs"/>
          <w:sz w:val="24"/>
          <w:szCs w:val="24"/>
          <w:rtl/>
        </w:rPr>
        <w:t xml:space="preserve"> </w:t>
      </w:r>
      <w:r w:rsidR="0013212A" w:rsidRPr="0013212A">
        <w:rPr>
          <w:rFonts w:cs="David" w:hint="cs"/>
          <w:sz w:val="24"/>
          <w:szCs w:val="24"/>
          <w:rtl/>
        </w:rPr>
        <w:t>החשיבות</w:t>
      </w:r>
      <w:r w:rsidR="0013212A" w:rsidRPr="0013212A">
        <w:rPr>
          <w:rFonts w:cs="David"/>
          <w:sz w:val="24"/>
          <w:szCs w:val="24"/>
          <w:rtl/>
        </w:rPr>
        <w:t xml:space="preserve"> </w:t>
      </w:r>
      <w:r>
        <w:rPr>
          <w:rFonts w:cs="David" w:hint="cs"/>
          <w:sz w:val="24"/>
          <w:szCs w:val="24"/>
          <w:rtl/>
        </w:rPr>
        <w:t>ש</w:t>
      </w:r>
      <w:r w:rsidR="0013212A" w:rsidRPr="0013212A">
        <w:rPr>
          <w:rFonts w:cs="David" w:hint="cs"/>
          <w:sz w:val="24"/>
          <w:szCs w:val="24"/>
          <w:rtl/>
        </w:rPr>
        <w:t>בהבטחת</w:t>
      </w:r>
      <w:r w:rsidR="0013212A" w:rsidRPr="0013212A">
        <w:rPr>
          <w:rFonts w:cs="David"/>
          <w:sz w:val="24"/>
          <w:szCs w:val="24"/>
          <w:rtl/>
        </w:rPr>
        <w:t xml:space="preserve"> </w:t>
      </w:r>
      <w:r w:rsidR="0013212A" w:rsidRPr="0013212A">
        <w:rPr>
          <w:rFonts w:cs="David" w:hint="cs"/>
          <w:sz w:val="24"/>
          <w:szCs w:val="24"/>
          <w:rtl/>
        </w:rPr>
        <w:t>שיתוף</w:t>
      </w:r>
      <w:r w:rsidR="0013212A" w:rsidRPr="0013212A">
        <w:rPr>
          <w:rFonts w:cs="David"/>
          <w:sz w:val="24"/>
          <w:szCs w:val="24"/>
          <w:rtl/>
        </w:rPr>
        <w:t xml:space="preserve"> </w:t>
      </w:r>
      <w:r w:rsidR="0013212A">
        <w:rPr>
          <w:rFonts w:cs="David" w:hint="cs"/>
          <w:sz w:val="24"/>
          <w:szCs w:val="24"/>
          <w:rtl/>
        </w:rPr>
        <w:t>הפעולה</w:t>
      </w:r>
      <w:r w:rsidR="0013212A" w:rsidRPr="0013212A">
        <w:rPr>
          <w:rFonts w:cs="David"/>
          <w:sz w:val="24"/>
          <w:szCs w:val="24"/>
          <w:rtl/>
        </w:rPr>
        <w:t xml:space="preserve"> </w:t>
      </w:r>
      <w:r w:rsidR="0013212A" w:rsidRPr="0013212A">
        <w:rPr>
          <w:rFonts w:cs="David" w:hint="cs"/>
          <w:sz w:val="24"/>
          <w:szCs w:val="24"/>
          <w:rtl/>
        </w:rPr>
        <w:t>של</w:t>
      </w:r>
      <w:r w:rsidR="0013212A" w:rsidRPr="0013212A">
        <w:rPr>
          <w:rFonts w:cs="David"/>
          <w:sz w:val="24"/>
          <w:szCs w:val="24"/>
          <w:rtl/>
        </w:rPr>
        <w:t xml:space="preserve"> </w:t>
      </w:r>
      <w:r w:rsidR="0013212A">
        <w:rPr>
          <w:rFonts w:cs="David" w:hint="cs"/>
          <w:sz w:val="24"/>
          <w:szCs w:val="24"/>
          <w:rtl/>
        </w:rPr>
        <w:t>ה</w:t>
      </w:r>
      <w:r w:rsidR="0013212A" w:rsidRPr="0013212A">
        <w:rPr>
          <w:rFonts w:cs="David" w:hint="cs"/>
          <w:sz w:val="24"/>
          <w:szCs w:val="24"/>
          <w:rtl/>
        </w:rPr>
        <w:t>חיילים</w:t>
      </w:r>
      <w:r w:rsidR="0013212A" w:rsidRPr="0013212A">
        <w:rPr>
          <w:rFonts w:cs="David"/>
          <w:sz w:val="24"/>
          <w:szCs w:val="24"/>
          <w:rtl/>
        </w:rPr>
        <w:t xml:space="preserve">, </w:t>
      </w:r>
      <w:r w:rsidR="0013212A" w:rsidRPr="0013212A">
        <w:rPr>
          <w:rFonts w:cs="David" w:hint="cs"/>
          <w:sz w:val="24"/>
          <w:szCs w:val="24"/>
          <w:rtl/>
        </w:rPr>
        <w:t>החשודים</w:t>
      </w:r>
      <w:r w:rsidR="0013212A" w:rsidRPr="0013212A">
        <w:rPr>
          <w:rFonts w:cs="David"/>
          <w:sz w:val="24"/>
          <w:szCs w:val="24"/>
          <w:rtl/>
        </w:rPr>
        <w:t xml:space="preserve"> </w:t>
      </w:r>
      <w:r w:rsidR="0013212A" w:rsidRPr="004C184E">
        <w:rPr>
          <w:rFonts w:cs="David" w:hint="cs"/>
          <w:sz w:val="24"/>
          <w:szCs w:val="24"/>
          <w:rtl/>
        </w:rPr>
        <w:t>בשימוש</w:t>
      </w:r>
      <w:r w:rsidR="0013212A" w:rsidRPr="004C184E">
        <w:rPr>
          <w:rFonts w:cs="David"/>
          <w:sz w:val="24"/>
          <w:szCs w:val="24"/>
          <w:rtl/>
        </w:rPr>
        <w:t xml:space="preserve"> </w:t>
      </w:r>
      <w:r w:rsidR="0013212A" w:rsidRPr="004C184E">
        <w:rPr>
          <w:rFonts w:cs="David" w:hint="cs"/>
          <w:sz w:val="24"/>
          <w:szCs w:val="24"/>
          <w:rtl/>
        </w:rPr>
        <w:t>בסמים</w:t>
      </w:r>
      <w:r w:rsidRPr="004C184E">
        <w:rPr>
          <w:rFonts w:cs="David" w:hint="cs"/>
          <w:sz w:val="24"/>
          <w:szCs w:val="24"/>
          <w:rtl/>
        </w:rPr>
        <w:t xml:space="preserve">, </w:t>
      </w:r>
      <w:r w:rsidR="0013212A" w:rsidRPr="004C184E">
        <w:rPr>
          <w:rFonts w:cs="David" w:hint="cs"/>
          <w:sz w:val="24"/>
          <w:szCs w:val="24"/>
          <w:rtl/>
        </w:rPr>
        <w:t>לציית</w:t>
      </w:r>
      <w:r w:rsidR="0013212A" w:rsidRPr="004C184E">
        <w:rPr>
          <w:rFonts w:cs="David"/>
          <w:sz w:val="24"/>
          <w:szCs w:val="24"/>
          <w:rtl/>
        </w:rPr>
        <w:t xml:space="preserve"> </w:t>
      </w:r>
      <w:r>
        <w:rPr>
          <w:rFonts w:cs="David" w:hint="cs"/>
          <w:sz w:val="24"/>
          <w:szCs w:val="24"/>
          <w:rtl/>
        </w:rPr>
        <w:t xml:space="preserve">בחקירה </w:t>
      </w:r>
      <w:r w:rsidR="0013212A" w:rsidRPr="004C184E">
        <w:rPr>
          <w:rFonts w:cs="David" w:hint="cs"/>
          <w:sz w:val="24"/>
          <w:szCs w:val="24"/>
          <w:rtl/>
        </w:rPr>
        <w:t>לצו שהוציא</w:t>
      </w:r>
      <w:r w:rsidR="0013212A" w:rsidRPr="004C184E">
        <w:rPr>
          <w:rFonts w:cs="David"/>
          <w:sz w:val="24"/>
          <w:szCs w:val="24"/>
          <w:rtl/>
        </w:rPr>
        <w:t xml:space="preserve"> </w:t>
      </w:r>
      <w:r w:rsidR="0013212A" w:rsidRPr="004C184E">
        <w:rPr>
          <w:rFonts w:cs="David" w:hint="cs"/>
          <w:sz w:val="24"/>
          <w:szCs w:val="24"/>
          <w:rtl/>
        </w:rPr>
        <w:t>קצין השיפוט במשטרה הצבאית</w:t>
      </w:r>
      <w:r>
        <w:rPr>
          <w:rFonts w:cs="David" w:hint="cs"/>
          <w:sz w:val="24"/>
          <w:szCs w:val="24"/>
          <w:rtl/>
        </w:rPr>
        <w:t>. מדו</w:t>
      </w:r>
      <w:r w:rsidR="00DC2814">
        <w:rPr>
          <w:rFonts w:cs="David" w:hint="cs"/>
          <w:sz w:val="24"/>
          <w:szCs w:val="24"/>
          <w:rtl/>
        </w:rPr>
        <w:t xml:space="preserve">בר בכלי חשוב לאיתור עברות סמים. סירוב להיבדק פוגע באמצעי זה והוא מערער את המשמעת והסדר הצבאיים. </w:t>
      </w:r>
      <w:r>
        <w:rPr>
          <w:rFonts w:cs="David" w:hint="cs"/>
          <w:sz w:val="24"/>
          <w:szCs w:val="24"/>
          <w:rtl/>
        </w:rPr>
        <w:t>על רקע תכלי</w:t>
      </w:r>
      <w:r w:rsidR="00DC2814">
        <w:rPr>
          <w:rFonts w:cs="David" w:hint="cs"/>
          <w:sz w:val="24"/>
          <w:szCs w:val="24"/>
          <w:rtl/>
        </w:rPr>
        <w:t xml:space="preserve">ות </w:t>
      </w:r>
      <w:r>
        <w:rPr>
          <w:rFonts w:cs="David" w:hint="cs"/>
          <w:sz w:val="24"/>
          <w:szCs w:val="24"/>
          <w:rtl/>
        </w:rPr>
        <w:t>מרכזי</w:t>
      </w:r>
      <w:r w:rsidR="00DC2814">
        <w:rPr>
          <w:rFonts w:cs="David" w:hint="cs"/>
          <w:sz w:val="24"/>
          <w:szCs w:val="24"/>
          <w:rtl/>
        </w:rPr>
        <w:t>ו</w:t>
      </w:r>
      <w:r>
        <w:rPr>
          <w:rFonts w:cs="David" w:hint="cs"/>
          <w:sz w:val="24"/>
          <w:szCs w:val="24"/>
          <w:rtl/>
        </w:rPr>
        <w:t>ת</w:t>
      </w:r>
      <w:r w:rsidR="00DC2814">
        <w:rPr>
          <w:rFonts w:cs="David" w:hint="cs"/>
          <w:sz w:val="24"/>
          <w:szCs w:val="24"/>
          <w:rtl/>
        </w:rPr>
        <w:t xml:space="preserve"> אלה</w:t>
      </w:r>
      <w:r>
        <w:rPr>
          <w:rFonts w:cs="David" w:hint="cs"/>
          <w:sz w:val="24"/>
          <w:szCs w:val="24"/>
          <w:rtl/>
        </w:rPr>
        <w:t>, נקבעו</w:t>
      </w:r>
      <w:r w:rsidR="000B136C" w:rsidRPr="00083C67">
        <w:rPr>
          <w:rFonts w:cs="David" w:hint="cs"/>
          <w:sz w:val="24"/>
          <w:szCs w:val="24"/>
          <w:rtl/>
        </w:rPr>
        <w:t xml:space="preserve">, ככלל, גם בעברת סירוב להיבדק לשם גילוי שימוש בסם, רמות ענישה הכוללות עונשי </w:t>
      </w:r>
      <w:r w:rsidR="000B136C" w:rsidRPr="00083C67">
        <w:rPr>
          <w:rFonts w:cs="David" w:hint="cs"/>
          <w:b/>
          <w:bCs/>
          <w:sz w:val="24"/>
          <w:szCs w:val="24"/>
          <w:rtl/>
        </w:rPr>
        <w:t>מאסר לריצוי בפועל</w:t>
      </w:r>
      <w:r w:rsidR="000B136C" w:rsidRPr="00083C67">
        <w:rPr>
          <w:rFonts w:cs="David" w:hint="cs"/>
          <w:sz w:val="24"/>
          <w:szCs w:val="24"/>
          <w:rtl/>
        </w:rPr>
        <w:t xml:space="preserve"> בכליאה ממשית לצד </w:t>
      </w:r>
      <w:r w:rsidR="000B136C" w:rsidRPr="00083C67">
        <w:rPr>
          <w:rFonts w:cs="David" w:hint="cs"/>
          <w:b/>
          <w:bCs/>
          <w:sz w:val="24"/>
          <w:szCs w:val="24"/>
          <w:rtl/>
        </w:rPr>
        <w:t>פגיעה בדרגה</w:t>
      </w:r>
      <w:r w:rsidR="000B136C" w:rsidRPr="00083C67">
        <w:rPr>
          <w:rFonts w:cs="David" w:hint="cs"/>
          <w:sz w:val="24"/>
          <w:szCs w:val="24"/>
          <w:rtl/>
        </w:rPr>
        <w:t xml:space="preserve"> </w:t>
      </w:r>
      <w:r w:rsidR="000B136C" w:rsidRPr="009D1120">
        <w:rPr>
          <w:rFonts w:cs="David" w:hint="cs"/>
          <w:b/>
          <w:bCs/>
          <w:sz w:val="24"/>
          <w:szCs w:val="24"/>
          <w:rtl/>
        </w:rPr>
        <w:t>פיקודית</w:t>
      </w:r>
      <w:r w:rsidR="000B136C" w:rsidRPr="00083C67">
        <w:rPr>
          <w:rFonts w:cs="David" w:hint="cs"/>
          <w:sz w:val="24"/>
          <w:szCs w:val="24"/>
          <w:rtl/>
        </w:rPr>
        <w:t xml:space="preserve"> (ראו למשל: ע</w:t>
      </w:r>
      <w:r w:rsidR="000B136C" w:rsidRPr="00083C67">
        <w:rPr>
          <w:rFonts w:cs="David"/>
          <w:sz w:val="24"/>
          <w:szCs w:val="24"/>
          <w:rtl/>
        </w:rPr>
        <w:t xml:space="preserve">/19/08 </w:t>
      </w:r>
      <w:r w:rsidR="000B136C" w:rsidRPr="00083C67">
        <w:rPr>
          <w:rFonts w:cs="David" w:hint="cs"/>
          <w:b/>
          <w:bCs/>
          <w:sz w:val="24"/>
          <w:szCs w:val="24"/>
          <w:rtl/>
        </w:rPr>
        <w:t>התובע</w:t>
      </w:r>
      <w:r w:rsidR="000B136C" w:rsidRPr="00083C67">
        <w:rPr>
          <w:rFonts w:cs="David"/>
          <w:b/>
          <w:bCs/>
          <w:sz w:val="24"/>
          <w:szCs w:val="24"/>
          <w:rtl/>
        </w:rPr>
        <w:t xml:space="preserve"> </w:t>
      </w:r>
      <w:r w:rsidR="000B136C" w:rsidRPr="00083C67">
        <w:rPr>
          <w:rFonts w:cs="David" w:hint="cs"/>
          <w:b/>
          <w:bCs/>
          <w:sz w:val="24"/>
          <w:szCs w:val="24"/>
          <w:rtl/>
        </w:rPr>
        <w:t>הצבאי</w:t>
      </w:r>
      <w:r w:rsidR="000B136C" w:rsidRPr="00083C67">
        <w:rPr>
          <w:rFonts w:cs="David"/>
          <w:b/>
          <w:bCs/>
          <w:sz w:val="24"/>
          <w:szCs w:val="24"/>
          <w:rtl/>
        </w:rPr>
        <w:t xml:space="preserve"> </w:t>
      </w:r>
      <w:r w:rsidR="000B136C" w:rsidRPr="00083C67">
        <w:rPr>
          <w:rFonts w:cs="David" w:hint="cs"/>
          <w:b/>
          <w:bCs/>
          <w:sz w:val="24"/>
          <w:szCs w:val="24"/>
          <w:rtl/>
        </w:rPr>
        <w:t>הראשי</w:t>
      </w:r>
      <w:r w:rsidR="000B136C" w:rsidRPr="00083C67">
        <w:rPr>
          <w:rFonts w:cs="David"/>
          <w:b/>
          <w:bCs/>
          <w:sz w:val="24"/>
          <w:szCs w:val="24"/>
          <w:rtl/>
        </w:rPr>
        <w:t xml:space="preserve"> </w:t>
      </w:r>
      <w:r w:rsidR="000B136C" w:rsidRPr="00083C67">
        <w:rPr>
          <w:rFonts w:cs="David" w:hint="cs"/>
          <w:b/>
          <w:bCs/>
          <w:sz w:val="24"/>
          <w:szCs w:val="24"/>
          <w:rtl/>
        </w:rPr>
        <w:t>נ</w:t>
      </w:r>
      <w:r w:rsidR="000B136C" w:rsidRPr="00083C67">
        <w:rPr>
          <w:rFonts w:cs="David"/>
          <w:b/>
          <w:bCs/>
          <w:sz w:val="24"/>
          <w:szCs w:val="24"/>
          <w:rtl/>
        </w:rPr>
        <w:t xml:space="preserve">' </w:t>
      </w:r>
      <w:r w:rsidR="000B136C" w:rsidRPr="00083C67">
        <w:rPr>
          <w:rFonts w:cs="David" w:hint="cs"/>
          <w:b/>
          <w:bCs/>
          <w:sz w:val="24"/>
          <w:szCs w:val="24"/>
          <w:rtl/>
        </w:rPr>
        <w:t>טור</w:t>
      </w:r>
      <w:r w:rsidR="000B136C" w:rsidRPr="00083C67">
        <w:rPr>
          <w:rFonts w:cs="David"/>
          <w:b/>
          <w:bCs/>
          <w:sz w:val="24"/>
          <w:szCs w:val="24"/>
          <w:rtl/>
        </w:rPr>
        <w:t xml:space="preserve">' </w:t>
      </w:r>
      <w:r w:rsidR="000B136C" w:rsidRPr="00083C67">
        <w:rPr>
          <w:rFonts w:cs="David" w:hint="cs"/>
          <w:b/>
          <w:bCs/>
          <w:sz w:val="24"/>
          <w:szCs w:val="24"/>
          <w:rtl/>
        </w:rPr>
        <w:t>ביתן</w:t>
      </w:r>
      <w:r w:rsidR="000B136C" w:rsidRPr="00083C67">
        <w:rPr>
          <w:rFonts w:cs="David"/>
          <w:sz w:val="24"/>
          <w:szCs w:val="24"/>
          <w:rtl/>
        </w:rPr>
        <w:t xml:space="preserve">, </w:t>
      </w:r>
      <w:r w:rsidR="000B136C" w:rsidRPr="00083C67">
        <w:rPr>
          <w:rFonts w:cs="David" w:hint="cs"/>
          <w:sz w:val="24"/>
          <w:szCs w:val="24"/>
          <w:rtl/>
        </w:rPr>
        <w:t>בפס</w:t>
      </w:r>
      <w:r w:rsidR="000B136C" w:rsidRPr="00083C67">
        <w:rPr>
          <w:rFonts w:cs="David"/>
          <w:sz w:val="24"/>
          <w:szCs w:val="24"/>
          <w:rtl/>
        </w:rPr>
        <w:t xml:space="preserve">' 5 (2008); </w:t>
      </w:r>
      <w:r w:rsidR="000B136C" w:rsidRPr="00083C67">
        <w:rPr>
          <w:rFonts w:cs="David" w:hint="cs"/>
          <w:sz w:val="24"/>
          <w:szCs w:val="24"/>
          <w:rtl/>
        </w:rPr>
        <w:t>ע</w:t>
      </w:r>
      <w:r w:rsidR="000B136C" w:rsidRPr="00083C67">
        <w:rPr>
          <w:rFonts w:cs="David"/>
          <w:sz w:val="24"/>
          <w:szCs w:val="24"/>
          <w:rtl/>
        </w:rPr>
        <w:t xml:space="preserve">/62/10 </w:t>
      </w:r>
      <w:r w:rsidR="000B136C" w:rsidRPr="00083C67">
        <w:rPr>
          <w:rFonts w:cs="David" w:hint="cs"/>
          <w:b/>
          <w:bCs/>
          <w:sz w:val="24"/>
          <w:szCs w:val="24"/>
          <w:rtl/>
        </w:rPr>
        <w:t>התובע</w:t>
      </w:r>
      <w:r w:rsidR="000B136C" w:rsidRPr="00083C67">
        <w:rPr>
          <w:rFonts w:cs="David"/>
          <w:b/>
          <w:bCs/>
          <w:sz w:val="24"/>
          <w:szCs w:val="24"/>
          <w:rtl/>
        </w:rPr>
        <w:t xml:space="preserve"> </w:t>
      </w:r>
      <w:r w:rsidR="000B136C" w:rsidRPr="00083C67">
        <w:rPr>
          <w:rFonts w:cs="David" w:hint="cs"/>
          <w:b/>
          <w:bCs/>
          <w:sz w:val="24"/>
          <w:szCs w:val="24"/>
          <w:rtl/>
        </w:rPr>
        <w:t>הצבאי</w:t>
      </w:r>
      <w:r w:rsidR="000B136C" w:rsidRPr="00083C67">
        <w:rPr>
          <w:rFonts w:cs="David"/>
          <w:b/>
          <w:bCs/>
          <w:sz w:val="24"/>
          <w:szCs w:val="24"/>
          <w:rtl/>
        </w:rPr>
        <w:t xml:space="preserve"> </w:t>
      </w:r>
      <w:r w:rsidR="000B136C" w:rsidRPr="00083C67">
        <w:rPr>
          <w:rFonts w:cs="David" w:hint="cs"/>
          <w:b/>
          <w:bCs/>
          <w:sz w:val="24"/>
          <w:szCs w:val="24"/>
          <w:rtl/>
        </w:rPr>
        <w:t>הראשי</w:t>
      </w:r>
      <w:r w:rsidR="000B136C" w:rsidRPr="00083C67">
        <w:rPr>
          <w:rFonts w:cs="David"/>
          <w:b/>
          <w:bCs/>
          <w:sz w:val="24"/>
          <w:szCs w:val="24"/>
          <w:rtl/>
        </w:rPr>
        <w:t xml:space="preserve"> </w:t>
      </w:r>
      <w:r w:rsidR="000B136C" w:rsidRPr="00083C67">
        <w:rPr>
          <w:rFonts w:cs="David" w:hint="cs"/>
          <w:b/>
          <w:bCs/>
          <w:sz w:val="24"/>
          <w:szCs w:val="24"/>
          <w:rtl/>
        </w:rPr>
        <w:t>נ</w:t>
      </w:r>
      <w:r w:rsidR="000B136C" w:rsidRPr="00083C67">
        <w:rPr>
          <w:rFonts w:cs="David"/>
          <w:b/>
          <w:bCs/>
          <w:sz w:val="24"/>
          <w:szCs w:val="24"/>
          <w:rtl/>
        </w:rPr>
        <w:t xml:space="preserve">' </w:t>
      </w:r>
      <w:r w:rsidR="000B136C" w:rsidRPr="00083C67">
        <w:rPr>
          <w:rFonts w:cs="David" w:hint="cs"/>
          <w:b/>
          <w:bCs/>
          <w:sz w:val="24"/>
          <w:szCs w:val="24"/>
          <w:rtl/>
        </w:rPr>
        <w:t>סמ</w:t>
      </w:r>
      <w:r w:rsidR="000B136C" w:rsidRPr="00083C67">
        <w:rPr>
          <w:rFonts w:cs="David"/>
          <w:b/>
          <w:bCs/>
          <w:sz w:val="24"/>
          <w:szCs w:val="24"/>
          <w:rtl/>
        </w:rPr>
        <w:t>"</w:t>
      </w:r>
      <w:r w:rsidR="000B136C" w:rsidRPr="00083C67">
        <w:rPr>
          <w:rFonts w:cs="David" w:hint="cs"/>
          <w:b/>
          <w:bCs/>
          <w:sz w:val="24"/>
          <w:szCs w:val="24"/>
          <w:rtl/>
        </w:rPr>
        <w:t>ר</w:t>
      </w:r>
      <w:r w:rsidR="000B136C" w:rsidRPr="00083C67">
        <w:rPr>
          <w:rFonts w:cs="David"/>
          <w:b/>
          <w:bCs/>
          <w:sz w:val="24"/>
          <w:szCs w:val="24"/>
          <w:rtl/>
        </w:rPr>
        <w:t xml:space="preserve"> </w:t>
      </w:r>
      <w:r w:rsidR="000B136C" w:rsidRPr="00083C67">
        <w:rPr>
          <w:rFonts w:cs="David" w:hint="cs"/>
          <w:b/>
          <w:bCs/>
          <w:sz w:val="24"/>
          <w:szCs w:val="24"/>
          <w:rtl/>
        </w:rPr>
        <w:t>לוי</w:t>
      </w:r>
      <w:r w:rsidR="000B136C" w:rsidRPr="00083C67">
        <w:rPr>
          <w:rFonts w:cs="David"/>
          <w:sz w:val="24"/>
          <w:szCs w:val="24"/>
          <w:rtl/>
        </w:rPr>
        <w:t xml:space="preserve"> (2010); </w:t>
      </w:r>
      <w:r w:rsidR="000B136C" w:rsidRPr="00083C67">
        <w:rPr>
          <w:rFonts w:cs="David" w:hint="cs"/>
          <w:sz w:val="24"/>
          <w:szCs w:val="24"/>
          <w:rtl/>
        </w:rPr>
        <w:t>ע</w:t>
      </w:r>
      <w:r w:rsidR="0013212A">
        <w:rPr>
          <w:rFonts w:cs="David"/>
          <w:sz w:val="24"/>
          <w:szCs w:val="24"/>
          <w:rtl/>
        </w:rPr>
        <w:t xml:space="preserve">/9/10 </w:t>
      </w:r>
      <w:r w:rsidR="000B136C" w:rsidRPr="00083C67">
        <w:rPr>
          <w:rFonts w:cs="David" w:hint="cs"/>
          <w:b/>
          <w:bCs/>
          <w:sz w:val="24"/>
          <w:szCs w:val="24"/>
          <w:rtl/>
        </w:rPr>
        <w:t>התובע</w:t>
      </w:r>
      <w:r w:rsidR="000B136C" w:rsidRPr="00083C67">
        <w:rPr>
          <w:rFonts w:cs="David"/>
          <w:b/>
          <w:bCs/>
          <w:sz w:val="24"/>
          <w:szCs w:val="24"/>
          <w:rtl/>
        </w:rPr>
        <w:t xml:space="preserve"> </w:t>
      </w:r>
      <w:r w:rsidR="000B136C" w:rsidRPr="00083C67">
        <w:rPr>
          <w:rFonts w:cs="David" w:hint="cs"/>
          <w:b/>
          <w:bCs/>
          <w:sz w:val="24"/>
          <w:szCs w:val="24"/>
          <w:rtl/>
        </w:rPr>
        <w:t>הצבאי</w:t>
      </w:r>
      <w:r w:rsidR="000B136C" w:rsidRPr="00083C67">
        <w:rPr>
          <w:rFonts w:cs="David"/>
          <w:b/>
          <w:bCs/>
          <w:sz w:val="24"/>
          <w:szCs w:val="24"/>
          <w:rtl/>
        </w:rPr>
        <w:t xml:space="preserve"> </w:t>
      </w:r>
      <w:r w:rsidR="000B136C" w:rsidRPr="00083C67">
        <w:rPr>
          <w:rFonts w:cs="David" w:hint="cs"/>
          <w:b/>
          <w:bCs/>
          <w:sz w:val="24"/>
          <w:szCs w:val="24"/>
          <w:rtl/>
        </w:rPr>
        <w:t>הראשי</w:t>
      </w:r>
      <w:r w:rsidR="000B136C" w:rsidRPr="00083C67">
        <w:rPr>
          <w:rFonts w:cs="David"/>
          <w:b/>
          <w:bCs/>
          <w:sz w:val="24"/>
          <w:szCs w:val="24"/>
          <w:rtl/>
        </w:rPr>
        <w:t xml:space="preserve"> </w:t>
      </w:r>
      <w:r w:rsidR="000B136C" w:rsidRPr="00083C67">
        <w:rPr>
          <w:rFonts w:cs="David" w:hint="cs"/>
          <w:b/>
          <w:bCs/>
          <w:sz w:val="24"/>
          <w:szCs w:val="24"/>
          <w:rtl/>
        </w:rPr>
        <w:t>נ</w:t>
      </w:r>
      <w:r w:rsidR="000B136C" w:rsidRPr="00083C67">
        <w:rPr>
          <w:rFonts w:cs="David"/>
          <w:b/>
          <w:bCs/>
          <w:sz w:val="24"/>
          <w:szCs w:val="24"/>
          <w:rtl/>
        </w:rPr>
        <w:t xml:space="preserve">' </w:t>
      </w:r>
      <w:r w:rsidR="000B136C" w:rsidRPr="00083C67">
        <w:rPr>
          <w:rFonts w:cs="David" w:hint="cs"/>
          <w:b/>
          <w:bCs/>
          <w:sz w:val="24"/>
          <w:szCs w:val="24"/>
          <w:rtl/>
        </w:rPr>
        <w:t>סמ</w:t>
      </w:r>
      <w:r w:rsidR="000B136C" w:rsidRPr="00083C67">
        <w:rPr>
          <w:rFonts w:cs="David"/>
          <w:b/>
          <w:bCs/>
          <w:sz w:val="24"/>
          <w:szCs w:val="24"/>
          <w:rtl/>
        </w:rPr>
        <w:t>"</w:t>
      </w:r>
      <w:r w:rsidR="000B136C" w:rsidRPr="00083C67">
        <w:rPr>
          <w:rFonts w:cs="David" w:hint="cs"/>
          <w:b/>
          <w:bCs/>
          <w:sz w:val="24"/>
          <w:szCs w:val="24"/>
          <w:rtl/>
        </w:rPr>
        <w:t>ר</w:t>
      </w:r>
      <w:r w:rsidR="000B136C" w:rsidRPr="00083C67">
        <w:rPr>
          <w:rFonts w:cs="David"/>
          <w:b/>
          <w:bCs/>
          <w:sz w:val="24"/>
          <w:szCs w:val="24"/>
          <w:rtl/>
        </w:rPr>
        <w:t xml:space="preserve"> </w:t>
      </w:r>
      <w:r w:rsidR="000B136C" w:rsidRPr="00083C67">
        <w:rPr>
          <w:rFonts w:cs="David" w:hint="cs"/>
          <w:b/>
          <w:bCs/>
          <w:sz w:val="24"/>
          <w:szCs w:val="24"/>
          <w:rtl/>
        </w:rPr>
        <w:t>עמר</w:t>
      </w:r>
      <w:r w:rsidR="000B136C" w:rsidRPr="00083C67">
        <w:rPr>
          <w:rFonts w:cs="David"/>
          <w:sz w:val="24"/>
          <w:szCs w:val="24"/>
          <w:rtl/>
        </w:rPr>
        <w:t xml:space="preserve"> (2010)</w:t>
      </w:r>
      <w:r w:rsidR="000B136C" w:rsidRPr="00083C67">
        <w:rPr>
          <w:rFonts w:cs="David" w:hint="cs"/>
          <w:sz w:val="24"/>
          <w:szCs w:val="24"/>
          <w:rtl/>
        </w:rPr>
        <w:t xml:space="preserve">). </w:t>
      </w:r>
    </w:p>
    <w:p w14:paraId="29F0F340" w14:textId="77777777" w:rsidR="005A7216" w:rsidRDefault="005A7216" w:rsidP="005A7216">
      <w:pPr>
        <w:numPr>
          <w:ilvl w:val="0"/>
          <w:numId w:val="9"/>
        </w:numPr>
        <w:tabs>
          <w:tab w:val="num" w:pos="386"/>
        </w:tabs>
        <w:autoSpaceDE w:val="0"/>
        <w:autoSpaceDN w:val="0"/>
        <w:spacing w:after="0" w:line="360" w:lineRule="auto"/>
        <w:ind w:left="360"/>
        <w:jc w:val="both"/>
        <w:rPr>
          <w:rFonts w:cs="David"/>
          <w:sz w:val="24"/>
          <w:szCs w:val="24"/>
        </w:rPr>
      </w:pPr>
      <w:r w:rsidRPr="00083C67">
        <w:rPr>
          <w:rFonts w:cs="David" w:hint="cs"/>
          <w:sz w:val="24"/>
          <w:szCs w:val="24"/>
          <w:rtl/>
        </w:rPr>
        <w:t xml:space="preserve">בית הדין הצבאי לערעורים </w:t>
      </w:r>
      <w:r w:rsidR="00FC07B4" w:rsidRPr="00083C67">
        <w:rPr>
          <w:rFonts w:cs="David" w:hint="cs"/>
          <w:sz w:val="24"/>
          <w:szCs w:val="24"/>
          <w:rtl/>
        </w:rPr>
        <w:t xml:space="preserve">הוסיף וקבע כי </w:t>
      </w:r>
      <w:r w:rsidR="004C184E">
        <w:rPr>
          <w:rFonts w:cs="David" w:hint="cs"/>
          <w:sz w:val="24"/>
          <w:szCs w:val="24"/>
          <w:rtl/>
        </w:rPr>
        <w:t>על אף</w:t>
      </w:r>
      <w:r w:rsidR="00FC07B4" w:rsidRPr="00083C67">
        <w:rPr>
          <w:rFonts w:cs="David" w:hint="cs"/>
          <w:sz w:val="24"/>
          <w:szCs w:val="24"/>
          <w:rtl/>
        </w:rPr>
        <w:t xml:space="preserve"> השינויים במדיניות התביעה הצבאית לצמצום הפער </w:t>
      </w:r>
      <w:r w:rsidR="004C184E">
        <w:rPr>
          <w:rFonts w:cs="David" w:hint="cs"/>
          <w:sz w:val="24"/>
          <w:szCs w:val="24"/>
          <w:rtl/>
        </w:rPr>
        <w:t xml:space="preserve">שבין ההליך המשמעתי להליך הפלילי, בנוגע </w:t>
      </w:r>
      <w:r w:rsidR="00FC07B4" w:rsidRPr="00083C67">
        <w:rPr>
          <w:rFonts w:cs="David" w:hint="cs"/>
          <w:sz w:val="24"/>
          <w:szCs w:val="24"/>
          <w:rtl/>
        </w:rPr>
        <w:t>להשלכ</w:t>
      </w:r>
      <w:r w:rsidR="00DC2814">
        <w:rPr>
          <w:rFonts w:cs="David" w:hint="cs"/>
          <w:sz w:val="24"/>
          <w:szCs w:val="24"/>
          <w:rtl/>
        </w:rPr>
        <w:t xml:space="preserve">ות ההליך על מישור הרישום הפלילי </w:t>
      </w:r>
      <w:r>
        <w:rPr>
          <w:rFonts w:cs="David" w:hint="cs"/>
          <w:sz w:val="24"/>
          <w:szCs w:val="24"/>
          <w:rtl/>
        </w:rPr>
        <w:t>ביחס</w:t>
      </w:r>
      <w:r w:rsidR="00DC2814">
        <w:rPr>
          <w:rFonts w:cs="David" w:hint="cs"/>
          <w:sz w:val="24"/>
          <w:szCs w:val="24"/>
          <w:rtl/>
        </w:rPr>
        <w:t xml:space="preserve"> לחיילים,</w:t>
      </w:r>
      <w:r w:rsidR="00FC07B4" w:rsidRPr="00083C67">
        <w:rPr>
          <w:rFonts w:cs="David" w:hint="cs"/>
          <w:sz w:val="24"/>
          <w:szCs w:val="24"/>
          <w:rtl/>
        </w:rPr>
        <w:t xml:space="preserve"> </w:t>
      </w:r>
      <w:r w:rsidR="00DC2814">
        <w:rPr>
          <w:rFonts w:cs="David" w:hint="cs"/>
          <w:sz w:val="24"/>
          <w:szCs w:val="24"/>
          <w:rtl/>
        </w:rPr>
        <w:t>הרי ש</w:t>
      </w:r>
      <w:r w:rsidR="00FC07B4" w:rsidRPr="00DC2814">
        <w:rPr>
          <w:rFonts w:cs="David" w:hint="cs"/>
          <w:b/>
          <w:bCs/>
          <w:sz w:val="24"/>
          <w:szCs w:val="24"/>
          <w:rtl/>
        </w:rPr>
        <w:t>אין</w:t>
      </w:r>
      <w:r w:rsidR="00FC07B4" w:rsidRPr="00083C67">
        <w:rPr>
          <w:rFonts w:cs="David" w:hint="cs"/>
          <w:sz w:val="24"/>
          <w:szCs w:val="24"/>
          <w:rtl/>
        </w:rPr>
        <w:t xml:space="preserve"> מקום לסטות ממדיניות הענישה הנוהגת ביחס </w:t>
      </w:r>
      <w:r w:rsidR="00FC07B4" w:rsidRPr="00083C67">
        <w:rPr>
          <w:rFonts w:cs="David" w:hint="cs"/>
          <w:b/>
          <w:bCs/>
          <w:sz w:val="24"/>
          <w:szCs w:val="24"/>
          <w:rtl/>
        </w:rPr>
        <w:t>לקצין או למשרת קבע</w:t>
      </w:r>
      <w:r w:rsidR="00FC07B4" w:rsidRPr="00083C67">
        <w:rPr>
          <w:rFonts w:cs="David" w:hint="cs"/>
          <w:sz w:val="24"/>
          <w:szCs w:val="24"/>
          <w:rtl/>
        </w:rPr>
        <w:t xml:space="preserve"> </w:t>
      </w:r>
      <w:r w:rsidR="008B191B" w:rsidRPr="00083C67">
        <w:rPr>
          <w:rFonts w:cs="David" w:hint="cs"/>
          <w:sz w:val="24"/>
          <w:szCs w:val="24"/>
          <w:rtl/>
        </w:rPr>
        <w:t>ש</w:t>
      </w:r>
      <w:r w:rsidR="00083C67">
        <w:rPr>
          <w:rFonts w:cs="David" w:hint="cs"/>
          <w:sz w:val="24"/>
          <w:szCs w:val="24"/>
          <w:rtl/>
        </w:rPr>
        <w:t>כשל בעברה זו וסירב</w:t>
      </w:r>
      <w:r w:rsidR="008B191B" w:rsidRPr="00083C67">
        <w:rPr>
          <w:rFonts w:cs="David" w:hint="cs"/>
          <w:sz w:val="24"/>
          <w:szCs w:val="24"/>
          <w:rtl/>
        </w:rPr>
        <w:t xml:space="preserve"> להיבדק</w:t>
      </w:r>
      <w:r w:rsidR="00083C67">
        <w:rPr>
          <w:rFonts w:cs="David" w:hint="cs"/>
          <w:sz w:val="24"/>
          <w:szCs w:val="24"/>
          <w:rtl/>
        </w:rPr>
        <w:t>. נקבע</w:t>
      </w:r>
      <w:r w:rsidR="004C184E">
        <w:rPr>
          <w:rFonts w:cs="David" w:hint="cs"/>
          <w:sz w:val="24"/>
          <w:szCs w:val="24"/>
          <w:rtl/>
        </w:rPr>
        <w:t>,</w:t>
      </w:r>
      <w:r w:rsidR="00083C67">
        <w:rPr>
          <w:rFonts w:cs="David" w:hint="cs"/>
          <w:sz w:val="24"/>
          <w:szCs w:val="24"/>
          <w:rtl/>
        </w:rPr>
        <w:t xml:space="preserve"> </w:t>
      </w:r>
      <w:r w:rsidR="008B191B" w:rsidRPr="00083C67">
        <w:rPr>
          <w:rFonts w:cs="David" w:hint="cs"/>
          <w:sz w:val="24"/>
          <w:szCs w:val="24"/>
          <w:rtl/>
        </w:rPr>
        <w:t xml:space="preserve">כי כאשר צרכי הענישה מחייבים זאת, אין </w:t>
      </w:r>
      <w:r w:rsidR="008B191B" w:rsidRPr="00083C67">
        <w:rPr>
          <w:rFonts w:cs="David" w:hint="cs"/>
          <w:sz w:val="24"/>
          <w:szCs w:val="24"/>
          <w:rtl/>
        </w:rPr>
        <w:lastRenderedPageBreak/>
        <w:t xml:space="preserve">להימנע מהטלת עונשים של מאסר בפועל או פגיעה בדרגה </w:t>
      </w:r>
      <w:r w:rsidR="008B191B" w:rsidRPr="00083C67">
        <w:rPr>
          <w:rFonts w:cs="David" w:hint="cs"/>
          <w:b/>
          <w:bCs/>
          <w:sz w:val="24"/>
          <w:szCs w:val="24"/>
          <w:rtl/>
        </w:rPr>
        <w:t>במידה המתאימה</w:t>
      </w:r>
      <w:r w:rsidR="008B191B" w:rsidRPr="00083C67">
        <w:rPr>
          <w:rFonts w:cs="David" w:hint="cs"/>
          <w:sz w:val="24"/>
          <w:szCs w:val="24"/>
          <w:rtl/>
        </w:rPr>
        <w:t>.</w:t>
      </w:r>
      <w:r w:rsidR="008B191B" w:rsidRPr="00083C67">
        <w:rPr>
          <w:rFonts w:cs="David" w:hint="cs"/>
          <w:b/>
          <w:bCs/>
          <w:sz w:val="24"/>
          <w:szCs w:val="24"/>
          <w:rtl/>
        </w:rPr>
        <w:t xml:space="preserve"> </w:t>
      </w:r>
      <w:r w:rsidR="008B191B" w:rsidRPr="00083C67">
        <w:rPr>
          <w:rFonts w:cs="David" w:hint="cs"/>
          <w:sz w:val="24"/>
          <w:szCs w:val="24"/>
          <w:rtl/>
        </w:rPr>
        <w:t xml:space="preserve">נקבע כי צרכי ענישה אלה מתקיימים ביתר שאת שעה שמדובר </w:t>
      </w:r>
      <w:r w:rsidR="008B191B" w:rsidRPr="00083C67">
        <w:rPr>
          <w:rFonts w:cs="David" w:hint="cs"/>
          <w:b/>
          <w:bCs/>
          <w:sz w:val="24"/>
          <w:szCs w:val="24"/>
          <w:rtl/>
        </w:rPr>
        <w:t>במפקדים</w:t>
      </w:r>
      <w:r w:rsidR="008B191B" w:rsidRPr="00083C67">
        <w:rPr>
          <w:rFonts w:cs="David" w:hint="cs"/>
          <w:sz w:val="24"/>
          <w:szCs w:val="24"/>
          <w:rtl/>
        </w:rPr>
        <w:t xml:space="preserve"> "הנדרשים להוות דוגמא אישית ומודל לחיקוי" (ע</w:t>
      </w:r>
      <w:r w:rsidR="008B191B" w:rsidRPr="00083C67">
        <w:rPr>
          <w:rFonts w:cs="David"/>
          <w:sz w:val="24"/>
          <w:szCs w:val="24"/>
          <w:rtl/>
        </w:rPr>
        <w:t xml:space="preserve">/8/19 </w:t>
      </w:r>
      <w:r w:rsidR="008B191B" w:rsidRPr="00083C67">
        <w:rPr>
          <w:rFonts w:cs="David" w:hint="cs"/>
          <w:b/>
          <w:bCs/>
          <w:sz w:val="24"/>
          <w:szCs w:val="24"/>
          <w:rtl/>
        </w:rPr>
        <w:t>התובע</w:t>
      </w:r>
      <w:r w:rsidR="008B191B" w:rsidRPr="00083C67">
        <w:rPr>
          <w:rFonts w:cs="David"/>
          <w:b/>
          <w:bCs/>
          <w:sz w:val="24"/>
          <w:szCs w:val="24"/>
          <w:rtl/>
        </w:rPr>
        <w:t xml:space="preserve"> </w:t>
      </w:r>
      <w:r w:rsidR="008B191B" w:rsidRPr="00083C67">
        <w:rPr>
          <w:rFonts w:cs="David" w:hint="cs"/>
          <w:b/>
          <w:bCs/>
          <w:sz w:val="24"/>
          <w:szCs w:val="24"/>
          <w:rtl/>
        </w:rPr>
        <w:t>הצבאי</w:t>
      </w:r>
      <w:r w:rsidR="008B191B" w:rsidRPr="00083C67">
        <w:rPr>
          <w:rFonts w:cs="David"/>
          <w:b/>
          <w:bCs/>
          <w:sz w:val="24"/>
          <w:szCs w:val="24"/>
          <w:rtl/>
        </w:rPr>
        <w:t xml:space="preserve"> </w:t>
      </w:r>
      <w:r w:rsidR="008B191B" w:rsidRPr="00083C67">
        <w:rPr>
          <w:rFonts w:cs="David" w:hint="cs"/>
          <w:b/>
          <w:bCs/>
          <w:sz w:val="24"/>
          <w:szCs w:val="24"/>
          <w:rtl/>
        </w:rPr>
        <w:t>הראשי</w:t>
      </w:r>
      <w:r w:rsidR="008B191B" w:rsidRPr="00083C67">
        <w:rPr>
          <w:rFonts w:cs="David"/>
          <w:b/>
          <w:bCs/>
          <w:sz w:val="24"/>
          <w:szCs w:val="24"/>
          <w:rtl/>
        </w:rPr>
        <w:t xml:space="preserve"> </w:t>
      </w:r>
      <w:r w:rsidR="008B191B" w:rsidRPr="00083C67">
        <w:rPr>
          <w:rFonts w:cs="David" w:hint="cs"/>
          <w:b/>
          <w:bCs/>
          <w:sz w:val="24"/>
          <w:szCs w:val="24"/>
          <w:rtl/>
        </w:rPr>
        <w:t>נ</w:t>
      </w:r>
      <w:r w:rsidR="008B191B" w:rsidRPr="00083C67">
        <w:rPr>
          <w:rFonts w:cs="David"/>
          <w:b/>
          <w:bCs/>
          <w:sz w:val="24"/>
          <w:szCs w:val="24"/>
          <w:rtl/>
        </w:rPr>
        <w:t xml:space="preserve">' </w:t>
      </w:r>
      <w:r w:rsidR="008B191B" w:rsidRPr="00083C67">
        <w:rPr>
          <w:rFonts w:cs="David" w:hint="cs"/>
          <w:b/>
          <w:bCs/>
          <w:sz w:val="24"/>
          <w:szCs w:val="24"/>
          <w:rtl/>
        </w:rPr>
        <w:t>סגן</w:t>
      </w:r>
      <w:r w:rsidR="008B191B" w:rsidRPr="00083C67">
        <w:rPr>
          <w:rFonts w:cs="David"/>
          <w:b/>
          <w:bCs/>
          <w:sz w:val="24"/>
          <w:szCs w:val="24"/>
          <w:rtl/>
        </w:rPr>
        <w:t xml:space="preserve"> </w:t>
      </w:r>
      <w:proofErr w:type="spellStart"/>
      <w:r w:rsidR="008B191B" w:rsidRPr="00083C67">
        <w:rPr>
          <w:rFonts w:cs="David" w:hint="cs"/>
          <w:b/>
          <w:bCs/>
          <w:sz w:val="24"/>
          <w:szCs w:val="24"/>
          <w:rtl/>
        </w:rPr>
        <w:t>טופולנסקי</w:t>
      </w:r>
      <w:proofErr w:type="spellEnd"/>
      <w:r w:rsidR="008B191B" w:rsidRPr="00083C67">
        <w:rPr>
          <w:rFonts w:cs="David"/>
          <w:sz w:val="24"/>
          <w:szCs w:val="24"/>
          <w:rtl/>
        </w:rPr>
        <w:t xml:space="preserve">, </w:t>
      </w:r>
      <w:r w:rsidR="008B191B" w:rsidRPr="00083C67">
        <w:rPr>
          <w:rFonts w:cs="David" w:hint="cs"/>
          <w:sz w:val="24"/>
          <w:szCs w:val="24"/>
          <w:rtl/>
        </w:rPr>
        <w:t>בפס</w:t>
      </w:r>
      <w:r w:rsidR="008B191B" w:rsidRPr="00083C67">
        <w:rPr>
          <w:rFonts w:cs="David"/>
          <w:sz w:val="24"/>
          <w:szCs w:val="24"/>
          <w:rtl/>
        </w:rPr>
        <w:t>' 29-26 (2019)</w:t>
      </w:r>
      <w:r w:rsidR="008B191B" w:rsidRPr="00083C67">
        <w:rPr>
          <w:rFonts w:cs="David" w:hint="cs"/>
          <w:sz w:val="24"/>
          <w:szCs w:val="24"/>
          <w:rtl/>
        </w:rPr>
        <w:t>). נמצא כי לנוכח הכישלון הפיקודי הטמון בסירובו של קצין או איש קבע למסור דגימת שתן, יכלול תמהיל העו</w:t>
      </w:r>
      <w:r w:rsidR="00083C67">
        <w:rPr>
          <w:rFonts w:cs="David" w:hint="cs"/>
          <w:sz w:val="24"/>
          <w:szCs w:val="24"/>
          <w:rtl/>
        </w:rPr>
        <w:t>נ</w:t>
      </w:r>
      <w:r w:rsidR="008B191B" w:rsidRPr="00083C67">
        <w:rPr>
          <w:rFonts w:cs="David" w:hint="cs"/>
          <w:sz w:val="24"/>
          <w:szCs w:val="24"/>
          <w:rtl/>
        </w:rPr>
        <w:t xml:space="preserve">ש ההולם רכיב משמעותי של פגיעה בדרגות שאותו ניתן יהיה </w:t>
      </w:r>
      <w:r w:rsidR="008B191B" w:rsidRPr="006625F6">
        <w:rPr>
          <w:rFonts w:cs="David" w:hint="cs"/>
          <w:b/>
          <w:bCs/>
          <w:sz w:val="24"/>
          <w:szCs w:val="24"/>
          <w:rtl/>
        </w:rPr>
        <w:t>למתן ולאזן</w:t>
      </w:r>
      <w:r w:rsidR="008B191B" w:rsidRPr="00083C67">
        <w:rPr>
          <w:rFonts w:cs="David" w:hint="cs"/>
          <w:sz w:val="24"/>
          <w:szCs w:val="24"/>
          <w:rtl/>
        </w:rPr>
        <w:t xml:space="preserve"> אל מול רכיבי הענישה האחרים, ובכללם מאסר בפועל (עניין </w:t>
      </w:r>
      <w:proofErr w:type="spellStart"/>
      <w:r w:rsidR="008B191B" w:rsidRPr="00083C67">
        <w:rPr>
          <w:rFonts w:cs="David" w:hint="cs"/>
          <w:b/>
          <w:bCs/>
          <w:sz w:val="24"/>
          <w:szCs w:val="24"/>
          <w:rtl/>
        </w:rPr>
        <w:t>טופולנסקי</w:t>
      </w:r>
      <w:proofErr w:type="spellEnd"/>
      <w:r w:rsidR="008B191B" w:rsidRPr="00083C67">
        <w:rPr>
          <w:rFonts w:cs="David" w:hint="cs"/>
          <w:sz w:val="24"/>
          <w:szCs w:val="24"/>
          <w:rtl/>
        </w:rPr>
        <w:t xml:space="preserve"> לעיל, בפס' 30). </w:t>
      </w:r>
    </w:p>
    <w:p w14:paraId="1BB0B64B" w14:textId="77777777" w:rsidR="000A528F" w:rsidRPr="000A528F" w:rsidRDefault="008B191B" w:rsidP="000A528F">
      <w:pPr>
        <w:numPr>
          <w:ilvl w:val="0"/>
          <w:numId w:val="9"/>
        </w:numPr>
        <w:tabs>
          <w:tab w:val="num" w:pos="386"/>
        </w:tabs>
        <w:autoSpaceDE w:val="0"/>
        <w:autoSpaceDN w:val="0"/>
        <w:spacing w:after="0" w:line="360" w:lineRule="auto"/>
        <w:ind w:left="360"/>
        <w:jc w:val="both"/>
        <w:rPr>
          <w:rFonts w:cs="David"/>
          <w:sz w:val="24"/>
          <w:szCs w:val="24"/>
        </w:rPr>
      </w:pPr>
      <w:r w:rsidRPr="00083C67">
        <w:rPr>
          <w:rFonts w:cs="David" w:hint="cs"/>
          <w:sz w:val="24"/>
          <w:szCs w:val="24"/>
          <w:rtl/>
        </w:rPr>
        <w:t xml:space="preserve">כללים מנחים אלה </w:t>
      </w:r>
      <w:r w:rsidR="004A1710">
        <w:rPr>
          <w:rFonts w:cs="David" w:hint="cs"/>
          <w:sz w:val="24"/>
          <w:szCs w:val="24"/>
          <w:rtl/>
        </w:rPr>
        <w:t xml:space="preserve">וחריגים בצדם, </w:t>
      </w:r>
      <w:r w:rsidRPr="00083C67">
        <w:rPr>
          <w:rFonts w:cs="David" w:hint="cs"/>
          <w:sz w:val="24"/>
          <w:szCs w:val="24"/>
          <w:rtl/>
        </w:rPr>
        <w:t xml:space="preserve">יושמו בפסיקה באורח </w:t>
      </w:r>
      <w:r w:rsidRPr="00083C67">
        <w:rPr>
          <w:rFonts w:cs="David" w:hint="cs"/>
          <w:b/>
          <w:bCs/>
          <w:sz w:val="24"/>
          <w:szCs w:val="24"/>
          <w:rtl/>
        </w:rPr>
        <w:t>אינדיבידואלי</w:t>
      </w:r>
      <w:r w:rsidRPr="00083C67">
        <w:rPr>
          <w:rFonts w:cs="David" w:hint="cs"/>
          <w:sz w:val="24"/>
          <w:szCs w:val="24"/>
          <w:rtl/>
        </w:rPr>
        <w:t xml:space="preserve"> ביחס לנסיבות</w:t>
      </w:r>
      <w:r w:rsidR="00985494">
        <w:rPr>
          <w:rFonts w:cs="David" w:hint="cs"/>
          <w:sz w:val="24"/>
          <w:szCs w:val="24"/>
          <w:rtl/>
        </w:rPr>
        <w:t>יו הייחודיות של כל אחד מהמקרים, כך ש</w:t>
      </w:r>
      <w:r w:rsidRPr="00083C67">
        <w:rPr>
          <w:rFonts w:cs="David" w:hint="cs"/>
          <w:sz w:val="24"/>
          <w:szCs w:val="24"/>
          <w:rtl/>
        </w:rPr>
        <w:t>הותאם תמהיל ענישה ההולם את מדת הכישלון הפיקודי או ערכי, תוך נת</w:t>
      </w:r>
      <w:r w:rsidR="00083C67" w:rsidRPr="00083C67">
        <w:rPr>
          <w:rFonts w:cs="David" w:hint="cs"/>
          <w:sz w:val="24"/>
          <w:szCs w:val="24"/>
          <w:rtl/>
        </w:rPr>
        <w:t>י</w:t>
      </w:r>
      <w:r w:rsidRPr="00083C67">
        <w:rPr>
          <w:rFonts w:cs="David" w:hint="cs"/>
          <w:sz w:val="24"/>
          <w:szCs w:val="24"/>
          <w:rtl/>
        </w:rPr>
        <w:t>נת הדעת לנסיבות ביצוע העברה וליתר הנסיבות הקונקרטיות (</w:t>
      </w:r>
      <w:r w:rsidR="00083C67" w:rsidRPr="00083C67">
        <w:rPr>
          <w:rFonts w:cs="David" w:hint="cs"/>
          <w:sz w:val="24"/>
          <w:szCs w:val="24"/>
          <w:rtl/>
        </w:rPr>
        <w:t>ע</w:t>
      </w:r>
      <w:r w:rsidR="00083C67" w:rsidRPr="00083C67">
        <w:rPr>
          <w:rFonts w:cs="David"/>
          <w:sz w:val="24"/>
          <w:szCs w:val="24"/>
          <w:rtl/>
        </w:rPr>
        <w:t xml:space="preserve">/22/18 </w:t>
      </w:r>
      <w:r w:rsidR="00083C67" w:rsidRPr="00083C67">
        <w:rPr>
          <w:rFonts w:cs="David" w:hint="cs"/>
          <w:b/>
          <w:bCs/>
          <w:sz w:val="24"/>
          <w:szCs w:val="24"/>
          <w:rtl/>
        </w:rPr>
        <w:t>טור</w:t>
      </w:r>
      <w:r w:rsidR="00083C67" w:rsidRPr="00083C67">
        <w:rPr>
          <w:rFonts w:cs="David"/>
          <w:b/>
          <w:bCs/>
          <w:sz w:val="24"/>
          <w:szCs w:val="24"/>
          <w:rtl/>
        </w:rPr>
        <w:t xml:space="preserve">' </w:t>
      </w:r>
      <w:r w:rsidR="00083C67" w:rsidRPr="00083C67">
        <w:rPr>
          <w:rFonts w:cs="David" w:hint="cs"/>
          <w:b/>
          <w:bCs/>
          <w:sz w:val="24"/>
          <w:szCs w:val="24"/>
          <w:rtl/>
        </w:rPr>
        <w:t>מור</w:t>
      </w:r>
      <w:r w:rsidR="00083C67" w:rsidRPr="00083C67">
        <w:rPr>
          <w:rFonts w:cs="David"/>
          <w:b/>
          <w:bCs/>
          <w:sz w:val="24"/>
          <w:szCs w:val="24"/>
          <w:rtl/>
        </w:rPr>
        <w:t xml:space="preserve"> </w:t>
      </w:r>
      <w:r w:rsidR="00083C67" w:rsidRPr="00083C67">
        <w:rPr>
          <w:rFonts w:cs="David" w:hint="cs"/>
          <w:b/>
          <w:bCs/>
          <w:sz w:val="24"/>
          <w:szCs w:val="24"/>
          <w:rtl/>
        </w:rPr>
        <w:t>נ</w:t>
      </w:r>
      <w:r w:rsidR="00083C67" w:rsidRPr="00083C67">
        <w:rPr>
          <w:rFonts w:cs="David"/>
          <w:b/>
          <w:bCs/>
          <w:sz w:val="24"/>
          <w:szCs w:val="24"/>
          <w:rtl/>
        </w:rPr>
        <w:t xml:space="preserve">' </w:t>
      </w:r>
      <w:r w:rsidR="00083C67" w:rsidRPr="00083C67">
        <w:rPr>
          <w:rFonts w:cs="David" w:hint="cs"/>
          <w:b/>
          <w:bCs/>
          <w:sz w:val="24"/>
          <w:szCs w:val="24"/>
          <w:rtl/>
        </w:rPr>
        <w:t>התובע</w:t>
      </w:r>
      <w:r w:rsidR="00083C67" w:rsidRPr="00083C67">
        <w:rPr>
          <w:rFonts w:cs="David"/>
          <w:b/>
          <w:bCs/>
          <w:sz w:val="24"/>
          <w:szCs w:val="24"/>
          <w:rtl/>
        </w:rPr>
        <w:t xml:space="preserve"> </w:t>
      </w:r>
      <w:r w:rsidR="00083C67" w:rsidRPr="00083C67">
        <w:rPr>
          <w:rFonts w:cs="David" w:hint="cs"/>
          <w:b/>
          <w:bCs/>
          <w:sz w:val="24"/>
          <w:szCs w:val="24"/>
          <w:rtl/>
        </w:rPr>
        <w:t>הצבאי</w:t>
      </w:r>
      <w:r w:rsidR="00083C67" w:rsidRPr="00083C67">
        <w:rPr>
          <w:rFonts w:cs="David"/>
          <w:b/>
          <w:bCs/>
          <w:sz w:val="24"/>
          <w:szCs w:val="24"/>
          <w:rtl/>
        </w:rPr>
        <w:t xml:space="preserve"> </w:t>
      </w:r>
      <w:r w:rsidR="00083C67" w:rsidRPr="00083C67">
        <w:rPr>
          <w:rFonts w:cs="David" w:hint="cs"/>
          <w:b/>
          <w:bCs/>
          <w:sz w:val="24"/>
          <w:szCs w:val="24"/>
          <w:rtl/>
        </w:rPr>
        <w:t>הראשי</w:t>
      </w:r>
      <w:r w:rsidR="00083C67" w:rsidRPr="00083C67">
        <w:rPr>
          <w:rFonts w:cs="David"/>
          <w:sz w:val="24"/>
          <w:szCs w:val="24"/>
          <w:rtl/>
        </w:rPr>
        <w:t xml:space="preserve"> (2018)</w:t>
      </w:r>
      <w:r w:rsidR="00083C67" w:rsidRPr="00083C67">
        <w:rPr>
          <w:rFonts w:cs="David" w:hint="cs"/>
          <w:sz w:val="24"/>
          <w:szCs w:val="24"/>
          <w:rtl/>
        </w:rPr>
        <w:t xml:space="preserve">; </w:t>
      </w:r>
      <w:r w:rsidRPr="00083C67">
        <w:rPr>
          <w:rFonts w:cs="David" w:hint="cs"/>
          <w:sz w:val="24"/>
          <w:szCs w:val="24"/>
          <w:rtl/>
        </w:rPr>
        <w:t>ע</w:t>
      </w:r>
      <w:r w:rsidRPr="00083C67">
        <w:rPr>
          <w:rFonts w:cs="David"/>
          <w:sz w:val="24"/>
          <w:szCs w:val="24"/>
          <w:rtl/>
        </w:rPr>
        <w:t xml:space="preserve">/21/08 </w:t>
      </w:r>
      <w:r w:rsidR="00083C67" w:rsidRPr="004A1710">
        <w:rPr>
          <w:rFonts w:cs="David" w:hint="cs"/>
          <w:b/>
          <w:bCs/>
          <w:sz w:val="24"/>
          <w:szCs w:val="24"/>
          <w:rtl/>
        </w:rPr>
        <w:t xml:space="preserve">סגן </w:t>
      </w:r>
      <w:r w:rsidRPr="004A1710">
        <w:rPr>
          <w:rFonts w:cs="David" w:hint="cs"/>
          <w:b/>
          <w:bCs/>
          <w:sz w:val="24"/>
          <w:szCs w:val="24"/>
          <w:rtl/>
        </w:rPr>
        <w:t>עוזיאל</w:t>
      </w:r>
      <w:r w:rsidRPr="004A1710">
        <w:rPr>
          <w:rFonts w:cs="David"/>
          <w:b/>
          <w:bCs/>
          <w:sz w:val="24"/>
          <w:szCs w:val="24"/>
          <w:rtl/>
        </w:rPr>
        <w:t xml:space="preserve"> </w:t>
      </w:r>
      <w:r w:rsidRPr="004A1710">
        <w:rPr>
          <w:rFonts w:cs="David" w:hint="cs"/>
          <w:b/>
          <w:bCs/>
          <w:sz w:val="24"/>
          <w:szCs w:val="24"/>
          <w:rtl/>
        </w:rPr>
        <w:t>נ</w:t>
      </w:r>
      <w:r w:rsidRPr="004A1710">
        <w:rPr>
          <w:rFonts w:cs="David"/>
          <w:b/>
          <w:bCs/>
          <w:sz w:val="24"/>
          <w:szCs w:val="24"/>
          <w:rtl/>
        </w:rPr>
        <w:t xml:space="preserve">' </w:t>
      </w:r>
      <w:r w:rsidRPr="004A1710">
        <w:rPr>
          <w:rFonts w:cs="David" w:hint="cs"/>
          <w:b/>
          <w:bCs/>
          <w:sz w:val="24"/>
          <w:szCs w:val="24"/>
          <w:rtl/>
        </w:rPr>
        <w:t>התובע</w:t>
      </w:r>
      <w:r w:rsidRPr="004A1710">
        <w:rPr>
          <w:rFonts w:cs="David"/>
          <w:b/>
          <w:bCs/>
          <w:sz w:val="24"/>
          <w:szCs w:val="24"/>
          <w:rtl/>
        </w:rPr>
        <w:t xml:space="preserve"> </w:t>
      </w:r>
      <w:r w:rsidRPr="004A1710">
        <w:rPr>
          <w:rFonts w:cs="David" w:hint="cs"/>
          <w:b/>
          <w:bCs/>
          <w:sz w:val="24"/>
          <w:szCs w:val="24"/>
          <w:rtl/>
        </w:rPr>
        <w:t>הצבאי</w:t>
      </w:r>
      <w:r w:rsidRPr="004A1710">
        <w:rPr>
          <w:rFonts w:cs="David"/>
          <w:b/>
          <w:bCs/>
          <w:sz w:val="24"/>
          <w:szCs w:val="24"/>
          <w:rtl/>
        </w:rPr>
        <w:t xml:space="preserve"> </w:t>
      </w:r>
      <w:r w:rsidRPr="004A1710">
        <w:rPr>
          <w:rFonts w:cs="David" w:hint="cs"/>
          <w:b/>
          <w:bCs/>
          <w:sz w:val="24"/>
          <w:szCs w:val="24"/>
          <w:rtl/>
        </w:rPr>
        <w:t>הראשי</w:t>
      </w:r>
      <w:r w:rsidRPr="00083C67">
        <w:rPr>
          <w:rFonts w:cs="David"/>
          <w:sz w:val="24"/>
          <w:szCs w:val="24"/>
          <w:rtl/>
        </w:rPr>
        <w:t xml:space="preserve">, </w:t>
      </w:r>
      <w:r w:rsidR="00083C67" w:rsidRPr="00083C67">
        <w:rPr>
          <w:rFonts w:cs="David" w:hint="cs"/>
          <w:sz w:val="24"/>
          <w:szCs w:val="24"/>
          <w:rtl/>
        </w:rPr>
        <w:t>ב</w:t>
      </w:r>
      <w:r w:rsidRPr="00083C67">
        <w:rPr>
          <w:rFonts w:cs="David" w:hint="cs"/>
          <w:sz w:val="24"/>
          <w:szCs w:val="24"/>
          <w:rtl/>
        </w:rPr>
        <w:t>פס</w:t>
      </w:r>
      <w:r w:rsidRPr="00083C67">
        <w:rPr>
          <w:rFonts w:cs="David"/>
          <w:sz w:val="24"/>
          <w:szCs w:val="24"/>
          <w:rtl/>
        </w:rPr>
        <w:t>' 63</w:t>
      </w:r>
      <w:r w:rsidR="00083C67" w:rsidRPr="00083C67">
        <w:rPr>
          <w:rFonts w:cs="David" w:hint="cs"/>
          <w:sz w:val="24"/>
          <w:szCs w:val="24"/>
          <w:rtl/>
        </w:rPr>
        <w:t xml:space="preserve"> (2008); ע</w:t>
      </w:r>
      <w:r w:rsidR="00083C67" w:rsidRPr="00083C67">
        <w:rPr>
          <w:rFonts w:cs="David"/>
          <w:sz w:val="24"/>
          <w:szCs w:val="24"/>
          <w:rtl/>
        </w:rPr>
        <w:t xml:space="preserve">/112/09 </w:t>
      </w:r>
      <w:r w:rsidR="00083C67" w:rsidRPr="004A1710">
        <w:rPr>
          <w:rFonts w:cs="David" w:hint="cs"/>
          <w:b/>
          <w:bCs/>
          <w:sz w:val="24"/>
          <w:szCs w:val="24"/>
          <w:rtl/>
        </w:rPr>
        <w:t>התובע</w:t>
      </w:r>
      <w:r w:rsidR="00083C67" w:rsidRPr="004A1710">
        <w:rPr>
          <w:rFonts w:cs="David"/>
          <w:b/>
          <w:bCs/>
          <w:sz w:val="24"/>
          <w:szCs w:val="24"/>
          <w:rtl/>
        </w:rPr>
        <w:t xml:space="preserve"> </w:t>
      </w:r>
      <w:r w:rsidR="00083C67" w:rsidRPr="004A1710">
        <w:rPr>
          <w:rFonts w:cs="David" w:hint="cs"/>
          <w:b/>
          <w:bCs/>
          <w:sz w:val="24"/>
          <w:szCs w:val="24"/>
          <w:rtl/>
        </w:rPr>
        <w:t>הצבאי</w:t>
      </w:r>
      <w:r w:rsidR="00083C67" w:rsidRPr="004A1710">
        <w:rPr>
          <w:rFonts w:cs="David"/>
          <w:b/>
          <w:bCs/>
          <w:sz w:val="24"/>
          <w:szCs w:val="24"/>
          <w:rtl/>
        </w:rPr>
        <w:t xml:space="preserve"> </w:t>
      </w:r>
      <w:r w:rsidR="00083C67" w:rsidRPr="004A1710">
        <w:rPr>
          <w:rFonts w:cs="David" w:hint="cs"/>
          <w:b/>
          <w:bCs/>
          <w:sz w:val="24"/>
          <w:szCs w:val="24"/>
          <w:rtl/>
        </w:rPr>
        <w:t>הראשי</w:t>
      </w:r>
      <w:r w:rsidR="00083C67" w:rsidRPr="004A1710">
        <w:rPr>
          <w:rFonts w:cs="David"/>
          <w:b/>
          <w:bCs/>
          <w:sz w:val="24"/>
          <w:szCs w:val="24"/>
          <w:rtl/>
        </w:rPr>
        <w:t xml:space="preserve"> </w:t>
      </w:r>
      <w:r w:rsidR="00083C67" w:rsidRPr="004A1710">
        <w:rPr>
          <w:rFonts w:cs="David" w:hint="cs"/>
          <w:b/>
          <w:bCs/>
          <w:sz w:val="24"/>
          <w:szCs w:val="24"/>
          <w:rtl/>
        </w:rPr>
        <w:t>נ</w:t>
      </w:r>
      <w:r w:rsidR="00083C67" w:rsidRPr="004A1710">
        <w:rPr>
          <w:rFonts w:cs="David"/>
          <w:b/>
          <w:bCs/>
          <w:sz w:val="24"/>
          <w:szCs w:val="24"/>
          <w:rtl/>
        </w:rPr>
        <w:t xml:space="preserve">' </w:t>
      </w:r>
      <w:r w:rsidR="00083C67" w:rsidRPr="004A1710">
        <w:rPr>
          <w:rFonts w:cs="David" w:hint="cs"/>
          <w:b/>
          <w:bCs/>
          <w:sz w:val="24"/>
          <w:szCs w:val="24"/>
          <w:rtl/>
        </w:rPr>
        <w:t>רב"ט לביא</w:t>
      </w:r>
      <w:r w:rsidR="00083C67" w:rsidRPr="00083C67">
        <w:rPr>
          <w:rFonts w:cs="David" w:hint="cs"/>
          <w:sz w:val="24"/>
          <w:szCs w:val="24"/>
          <w:rtl/>
        </w:rPr>
        <w:t xml:space="preserve"> </w:t>
      </w:r>
      <w:r w:rsidR="00083C67" w:rsidRPr="009D1120">
        <w:rPr>
          <w:rFonts w:cs="David" w:hint="cs"/>
          <w:sz w:val="24"/>
          <w:szCs w:val="24"/>
          <w:rtl/>
        </w:rPr>
        <w:t xml:space="preserve">(2009)). </w:t>
      </w:r>
    </w:p>
    <w:p w14:paraId="654E1F21" w14:textId="77777777" w:rsidR="00F37623" w:rsidRDefault="00DC4528" w:rsidP="00985494">
      <w:pPr>
        <w:numPr>
          <w:ilvl w:val="0"/>
          <w:numId w:val="9"/>
        </w:numPr>
        <w:tabs>
          <w:tab w:val="num" w:pos="386"/>
        </w:tabs>
        <w:autoSpaceDE w:val="0"/>
        <w:autoSpaceDN w:val="0"/>
        <w:spacing w:after="0" w:line="360" w:lineRule="auto"/>
        <w:ind w:left="360"/>
        <w:jc w:val="both"/>
        <w:rPr>
          <w:rFonts w:cs="David"/>
          <w:sz w:val="24"/>
          <w:szCs w:val="24"/>
        </w:rPr>
      </w:pPr>
      <w:r w:rsidRPr="006625F6">
        <w:rPr>
          <w:rFonts w:cs="David" w:hint="cs"/>
          <w:sz w:val="24"/>
          <w:szCs w:val="24"/>
          <w:rtl/>
        </w:rPr>
        <w:t>במקרה דנן</w:t>
      </w:r>
      <w:r w:rsidR="00985494">
        <w:rPr>
          <w:rFonts w:cs="David" w:hint="cs"/>
          <w:sz w:val="24"/>
          <w:szCs w:val="24"/>
          <w:rtl/>
        </w:rPr>
        <w:t>,</w:t>
      </w:r>
      <w:r w:rsidRPr="006625F6">
        <w:rPr>
          <w:rFonts w:cs="David" w:hint="cs"/>
          <w:sz w:val="24"/>
          <w:szCs w:val="24"/>
          <w:rtl/>
        </w:rPr>
        <w:t xml:space="preserve"> </w:t>
      </w:r>
      <w:r w:rsidR="00985494">
        <w:rPr>
          <w:rFonts w:cs="David" w:hint="cs"/>
          <w:sz w:val="24"/>
          <w:szCs w:val="24"/>
          <w:rtl/>
        </w:rPr>
        <w:t xml:space="preserve">כהשקפת התביעה הצבאית, אכן מקימים פרטי כתב האישום בצירוף </w:t>
      </w:r>
      <w:r w:rsidR="00215BBF" w:rsidRPr="006625F6">
        <w:rPr>
          <w:rFonts w:cs="David" w:hint="cs"/>
          <w:sz w:val="24"/>
          <w:szCs w:val="24"/>
          <w:rtl/>
        </w:rPr>
        <w:t>מסמך הפרטים הנוספים</w:t>
      </w:r>
      <w:r w:rsidR="005A7216">
        <w:rPr>
          <w:rFonts w:cs="David" w:hint="cs"/>
          <w:sz w:val="24"/>
          <w:szCs w:val="24"/>
          <w:rtl/>
        </w:rPr>
        <w:t xml:space="preserve">, </w:t>
      </w:r>
      <w:r w:rsidR="005A7216" w:rsidRPr="005A7216">
        <w:rPr>
          <w:rFonts w:cs="David" w:hint="cs"/>
          <w:b/>
          <w:bCs/>
          <w:sz w:val="24"/>
          <w:szCs w:val="24"/>
          <w:rtl/>
        </w:rPr>
        <w:t>חשש</w:t>
      </w:r>
      <w:r w:rsidRPr="006625F6">
        <w:rPr>
          <w:rFonts w:cs="David" w:hint="cs"/>
          <w:sz w:val="24"/>
          <w:szCs w:val="24"/>
          <w:rtl/>
        </w:rPr>
        <w:t xml:space="preserve"> </w:t>
      </w:r>
      <w:r w:rsidR="005A7216" w:rsidRPr="005A7216">
        <w:rPr>
          <w:rFonts w:cs="David" w:hint="cs"/>
          <w:b/>
          <w:bCs/>
          <w:sz w:val="24"/>
          <w:szCs w:val="24"/>
          <w:rtl/>
        </w:rPr>
        <w:t>ל</w:t>
      </w:r>
      <w:r w:rsidR="00083C67" w:rsidRPr="006625F6">
        <w:rPr>
          <w:rFonts w:cs="David" w:hint="cs"/>
          <w:b/>
          <w:bCs/>
          <w:sz w:val="24"/>
          <w:szCs w:val="24"/>
          <w:rtl/>
        </w:rPr>
        <w:t>זיקה</w:t>
      </w:r>
      <w:r w:rsidR="00083C67" w:rsidRPr="006625F6">
        <w:rPr>
          <w:rFonts w:cs="David"/>
          <w:b/>
          <w:bCs/>
          <w:sz w:val="24"/>
          <w:szCs w:val="24"/>
          <w:rtl/>
        </w:rPr>
        <w:t xml:space="preserve"> </w:t>
      </w:r>
      <w:r w:rsidR="00083C67" w:rsidRPr="006625F6">
        <w:rPr>
          <w:rFonts w:cs="David" w:hint="cs"/>
          <w:sz w:val="24"/>
          <w:szCs w:val="24"/>
          <w:rtl/>
        </w:rPr>
        <w:t>בין</w:t>
      </w:r>
      <w:r w:rsidR="00083C67" w:rsidRPr="006625F6">
        <w:rPr>
          <w:rFonts w:cs="David"/>
          <w:sz w:val="24"/>
          <w:szCs w:val="24"/>
          <w:rtl/>
        </w:rPr>
        <w:t xml:space="preserve"> </w:t>
      </w:r>
      <w:r w:rsidRPr="006625F6">
        <w:rPr>
          <w:rFonts w:cs="David" w:hint="cs"/>
          <w:sz w:val="24"/>
          <w:szCs w:val="24"/>
          <w:rtl/>
        </w:rPr>
        <w:t>הנאשם</w:t>
      </w:r>
      <w:r w:rsidR="00083C67" w:rsidRPr="006625F6">
        <w:rPr>
          <w:rFonts w:cs="David"/>
          <w:sz w:val="24"/>
          <w:szCs w:val="24"/>
          <w:rtl/>
        </w:rPr>
        <w:t xml:space="preserve"> </w:t>
      </w:r>
      <w:r w:rsidR="00083C67" w:rsidRPr="006625F6">
        <w:rPr>
          <w:rFonts w:cs="David" w:hint="cs"/>
          <w:sz w:val="24"/>
          <w:szCs w:val="24"/>
          <w:rtl/>
        </w:rPr>
        <w:t>לעולם</w:t>
      </w:r>
      <w:r w:rsidR="00083C67" w:rsidRPr="006625F6">
        <w:rPr>
          <w:rFonts w:cs="David"/>
          <w:sz w:val="24"/>
          <w:szCs w:val="24"/>
          <w:rtl/>
        </w:rPr>
        <w:t xml:space="preserve"> </w:t>
      </w:r>
      <w:r w:rsidR="00083C67" w:rsidRPr="006625F6">
        <w:rPr>
          <w:rFonts w:cs="David" w:hint="cs"/>
          <w:sz w:val="24"/>
          <w:szCs w:val="24"/>
          <w:rtl/>
        </w:rPr>
        <w:t>הסמים</w:t>
      </w:r>
      <w:r w:rsidR="00083C67" w:rsidRPr="006625F6">
        <w:rPr>
          <w:rFonts w:cs="David"/>
          <w:sz w:val="24"/>
          <w:szCs w:val="24"/>
          <w:rtl/>
        </w:rPr>
        <w:t xml:space="preserve"> </w:t>
      </w:r>
      <w:r w:rsidR="00083C67" w:rsidRPr="006625F6">
        <w:rPr>
          <w:rFonts w:cs="David" w:hint="cs"/>
          <w:sz w:val="24"/>
          <w:szCs w:val="24"/>
          <w:rtl/>
        </w:rPr>
        <w:t>המסוכנים</w:t>
      </w:r>
      <w:r w:rsidR="006625F6" w:rsidRPr="006625F6">
        <w:rPr>
          <w:rFonts w:cs="David" w:hint="cs"/>
          <w:sz w:val="24"/>
          <w:szCs w:val="24"/>
          <w:rtl/>
        </w:rPr>
        <w:t xml:space="preserve">. </w:t>
      </w:r>
    </w:p>
    <w:p w14:paraId="010D2490" w14:textId="77777777" w:rsidR="00834C63" w:rsidRPr="006625F6" w:rsidRDefault="00F37623" w:rsidP="000353C8">
      <w:pPr>
        <w:autoSpaceDE w:val="0"/>
        <w:autoSpaceDN w:val="0"/>
        <w:spacing w:after="0" w:line="360" w:lineRule="auto"/>
        <w:ind w:left="360"/>
        <w:jc w:val="both"/>
        <w:rPr>
          <w:rFonts w:cs="David"/>
          <w:sz w:val="24"/>
          <w:szCs w:val="24"/>
        </w:rPr>
      </w:pPr>
      <w:r w:rsidRPr="00F37623">
        <w:rPr>
          <w:rFonts w:cs="David" w:hint="cs"/>
          <w:b/>
          <w:bCs/>
          <w:sz w:val="24"/>
          <w:szCs w:val="24"/>
          <w:rtl/>
        </w:rPr>
        <w:t>נסיבות הסירוב למסור דגימת שתן בחקירה</w:t>
      </w:r>
      <w:r>
        <w:rPr>
          <w:rFonts w:cs="David" w:hint="cs"/>
          <w:sz w:val="24"/>
          <w:szCs w:val="24"/>
          <w:rtl/>
        </w:rPr>
        <w:t xml:space="preserve"> - </w:t>
      </w:r>
      <w:r w:rsidR="006625F6" w:rsidRPr="006625F6">
        <w:rPr>
          <w:rFonts w:cs="David" w:hint="cs"/>
          <w:sz w:val="24"/>
          <w:szCs w:val="24"/>
          <w:rtl/>
        </w:rPr>
        <w:t xml:space="preserve">את הטעם </w:t>
      </w:r>
      <w:r w:rsidR="005A7216">
        <w:rPr>
          <w:rFonts w:cs="David" w:hint="cs"/>
          <w:sz w:val="24"/>
          <w:szCs w:val="24"/>
          <w:rtl/>
        </w:rPr>
        <w:t>ל</w:t>
      </w:r>
      <w:r w:rsidR="006625F6" w:rsidRPr="006625F6">
        <w:rPr>
          <w:rFonts w:cs="David" w:hint="cs"/>
          <w:sz w:val="24"/>
          <w:szCs w:val="24"/>
          <w:rtl/>
        </w:rPr>
        <w:t>סירוב</w:t>
      </w:r>
      <w:r w:rsidR="006625F6">
        <w:rPr>
          <w:rFonts w:cs="David" w:hint="cs"/>
          <w:b/>
          <w:bCs/>
          <w:sz w:val="24"/>
          <w:szCs w:val="24"/>
          <w:rtl/>
        </w:rPr>
        <w:t xml:space="preserve"> </w:t>
      </w:r>
      <w:r w:rsidR="006625F6" w:rsidRPr="006625F6">
        <w:rPr>
          <w:rFonts w:cs="David" w:hint="cs"/>
          <w:sz w:val="24"/>
          <w:szCs w:val="24"/>
          <w:rtl/>
        </w:rPr>
        <w:t>תלה הנאשם ב</w:t>
      </w:r>
      <w:r w:rsidR="006625F6" w:rsidRPr="005A7216">
        <w:rPr>
          <w:rFonts w:cs="David" w:hint="cs"/>
          <w:b/>
          <w:bCs/>
          <w:sz w:val="24"/>
          <w:szCs w:val="24"/>
          <w:rtl/>
        </w:rPr>
        <w:t>חקירה</w:t>
      </w:r>
      <w:r w:rsidR="006625F6">
        <w:rPr>
          <w:rFonts w:cs="David" w:hint="cs"/>
          <w:sz w:val="24"/>
          <w:szCs w:val="24"/>
          <w:rtl/>
        </w:rPr>
        <w:t>, בכך שהוא מצוי בסביבה של מי שמעש</w:t>
      </w:r>
      <w:r w:rsidR="005A7216">
        <w:rPr>
          <w:rFonts w:cs="David" w:hint="cs"/>
          <w:sz w:val="24"/>
          <w:szCs w:val="24"/>
          <w:rtl/>
        </w:rPr>
        <w:t>נים</w:t>
      </w:r>
      <w:r w:rsidR="006625F6">
        <w:rPr>
          <w:rFonts w:cs="David" w:hint="cs"/>
          <w:sz w:val="24"/>
          <w:szCs w:val="24"/>
          <w:rtl/>
        </w:rPr>
        <w:t xml:space="preserve"> קנאביס ו</w:t>
      </w:r>
      <w:r w:rsidR="005A7216">
        <w:rPr>
          <w:rFonts w:cs="David" w:hint="cs"/>
          <w:sz w:val="24"/>
          <w:szCs w:val="24"/>
          <w:rtl/>
        </w:rPr>
        <w:t>לכן חושש</w:t>
      </w:r>
      <w:r w:rsidR="006625F6">
        <w:rPr>
          <w:rFonts w:cs="David" w:hint="cs"/>
          <w:sz w:val="24"/>
          <w:szCs w:val="24"/>
          <w:rtl/>
        </w:rPr>
        <w:t xml:space="preserve"> משימוש פסיבי</w:t>
      </w:r>
      <w:r w:rsidR="00985494">
        <w:rPr>
          <w:rFonts w:cs="David" w:hint="cs"/>
          <w:sz w:val="24"/>
          <w:szCs w:val="24"/>
          <w:rtl/>
        </w:rPr>
        <w:t xml:space="preserve"> (מסמך הפרטים הנוספים)</w:t>
      </w:r>
      <w:r w:rsidR="006625F6">
        <w:rPr>
          <w:rFonts w:cs="David" w:hint="cs"/>
          <w:sz w:val="24"/>
          <w:szCs w:val="24"/>
          <w:rtl/>
        </w:rPr>
        <w:t xml:space="preserve">. </w:t>
      </w:r>
      <w:r w:rsidR="00834C63" w:rsidRPr="00362214">
        <w:rPr>
          <w:rFonts w:cs="David" w:hint="cs"/>
          <w:sz w:val="24"/>
          <w:szCs w:val="24"/>
          <w:rtl/>
        </w:rPr>
        <w:t>בעדותו</w:t>
      </w:r>
      <w:r w:rsidR="00834C63" w:rsidRPr="00362214">
        <w:rPr>
          <w:rFonts w:cs="David"/>
          <w:sz w:val="24"/>
          <w:szCs w:val="24"/>
          <w:rtl/>
        </w:rPr>
        <w:t xml:space="preserve"> </w:t>
      </w:r>
      <w:r w:rsidR="00834C63" w:rsidRPr="00362214">
        <w:rPr>
          <w:rFonts w:cs="David" w:hint="cs"/>
          <w:sz w:val="24"/>
          <w:szCs w:val="24"/>
          <w:rtl/>
        </w:rPr>
        <w:t>בבית</w:t>
      </w:r>
      <w:r w:rsidR="00834C63" w:rsidRPr="00362214">
        <w:rPr>
          <w:rFonts w:cs="David"/>
          <w:sz w:val="24"/>
          <w:szCs w:val="24"/>
          <w:rtl/>
        </w:rPr>
        <w:t xml:space="preserve"> </w:t>
      </w:r>
      <w:r w:rsidR="00834C63" w:rsidRPr="00362214">
        <w:rPr>
          <w:rFonts w:cs="David" w:hint="cs"/>
          <w:sz w:val="24"/>
          <w:szCs w:val="24"/>
          <w:rtl/>
        </w:rPr>
        <w:t>הדין</w:t>
      </w:r>
      <w:r w:rsidR="00834C63">
        <w:rPr>
          <w:rFonts w:cs="David" w:hint="cs"/>
          <w:sz w:val="24"/>
          <w:szCs w:val="24"/>
          <w:rtl/>
        </w:rPr>
        <w:t xml:space="preserve">, </w:t>
      </w:r>
      <w:r w:rsidR="00834C63" w:rsidRPr="00362214">
        <w:rPr>
          <w:rFonts w:cs="David" w:hint="cs"/>
          <w:sz w:val="24"/>
          <w:szCs w:val="24"/>
          <w:rtl/>
        </w:rPr>
        <w:t>ציין</w:t>
      </w:r>
      <w:r w:rsidR="00834C63" w:rsidRPr="00362214">
        <w:rPr>
          <w:rFonts w:cs="David"/>
          <w:sz w:val="24"/>
          <w:szCs w:val="24"/>
          <w:rtl/>
        </w:rPr>
        <w:t xml:space="preserve"> </w:t>
      </w:r>
      <w:r w:rsidR="00834C63" w:rsidRPr="00362214">
        <w:rPr>
          <w:rFonts w:cs="David" w:hint="cs"/>
          <w:sz w:val="24"/>
          <w:szCs w:val="24"/>
          <w:rtl/>
        </w:rPr>
        <w:t>הנאשם</w:t>
      </w:r>
      <w:r w:rsidR="00834C63">
        <w:rPr>
          <w:rFonts w:cs="David" w:hint="cs"/>
          <w:sz w:val="24"/>
          <w:szCs w:val="24"/>
          <w:rtl/>
        </w:rPr>
        <w:t>,</w:t>
      </w:r>
      <w:r w:rsidR="00834C63" w:rsidRPr="00362214">
        <w:rPr>
          <w:rFonts w:cs="David"/>
          <w:sz w:val="24"/>
          <w:szCs w:val="24"/>
          <w:rtl/>
        </w:rPr>
        <w:t xml:space="preserve"> </w:t>
      </w:r>
      <w:r w:rsidR="00834C63" w:rsidRPr="00362214">
        <w:rPr>
          <w:rFonts w:cs="David" w:hint="cs"/>
          <w:sz w:val="24"/>
          <w:szCs w:val="24"/>
          <w:rtl/>
        </w:rPr>
        <w:t>כי</w:t>
      </w:r>
      <w:r w:rsidR="00834C63" w:rsidRPr="00362214">
        <w:rPr>
          <w:rFonts w:cs="David"/>
          <w:sz w:val="24"/>
          <w:szCs w:val="24"/>
          <w:rtl/>
        </w:rPr>
        <w:t xml:space="preserve"> </w:t>
      </w:r>
      <w:r w:rsidR="00834C63" w:rsidRPr="00362214">
        <w:rPr>
          <w:rFonts w:cs="David" w:hint="cs"/>
          <w:sz w:val="24"/>
          <w:szCs w:val="24"/>
          <w:rtl/>
        </w:rPr>
        <w:t>החבר</w:t>
      </w:r>
      <w:r w:rsidR="00834C63" w:rsidRPr="00362214">
        <w:rPr>
          <w:rFonts w:cs="David"/>
          <w:sz w:val="24"/>
          <w:szCs w:val="24"/>
          <w:rtl/>
        </w:rPr>
        <w:t xml:space="preserve"> </w:t>
      </w:r>
      <w:r w:rsidR="00834C63" w:rsidRPr="00362214">
        <w:rPr>
          <w:rFonts w:cs="David" w:hint="cs"/>
          <w:sz w:val="24"/>
          <w:szCs w:val="24"/>
          <w:rtl/>
        </w:rPr>
        <w:t>של</w:t>
      </w:r>
      <w:r w:rsidR="00834C63" w:rsidRPr="00362214">
        <w:rPr>
          <w:rFonts w:cs="David"/>
          <w:sz w:val="24"/>
          <w:szCs w:val="24"/>
          <w:rtl/>
        </w:rPr>
        <w:t xml:space="preserve"> </w:t>
      </w:r>
      <w:r w:rsidR="00834C63" w:rsidRPr="00362214">
        <w:rPr>
          <w:rFonts w:cs="David" w:hint="cs"/>
          <w:sz w:val="24"/>
          <w:szCs w:val="24"/>
          <w:rtl/>
        </w:rPr>
        <w:t>אמו</w:t>
      </w:r>
      <w:r w:rsidR="00834C63">
        <w:rPr>
          <w:rFonts w:cs="David" w:hint="cs"/>
          <w:sz w:val="24"/>
          <w:szCs w:val="24"/>
          <w:rtl/>
        </w:rPr>
        <w:t>,</w:t>
      </w:r>
      <w:r w:rsidR="00834C63" w:rsidRPr="00362214">
        <w:rPr>
          <w:rFonts w:cs="David"/>
          <w:sz w:val="24"/>
          <w:szCs w:val="24"/>
          <w:rtl/>
        </w:rPr>
        <w:t xml:space="preserve"> </w:t>
      </w:r>
      <w:r w:rsidR="00834C63" w:rsidRPr="00362214">
        <w:rPr>
          <w:rFonts w:cs="David" w:hint="cs"/>
          <w:sz w:val="24"/>
          <w:szCs w:val="24"/>
          <w:rtl/>
        </w:rPr>
        <w:t>המתגורר</w:t>
      </w:r>
      <w:r w:rsidR="00834C63" w:rsidRPr="00362214">
        <w:rPr>
          <w:rFonts w:cs="David"/>
          <w:sz w:val="24"/>
          <w:szCs w:val="24"/>
          <w:rtl/>
        </w:rPr>
        <w:t xml:space="preserve"> </w:t>
      </w:r>
      <w:r w:rsidR="00834C63" w:rsidRPr="00362214">
        <w:rPr>
          <w:rFonts w:cs="David" w:hint="cs"/>
          <w:sz w:val="24"/>
          <w:szCs w:val="24"/>
          <w:rtl/>
        </w:rPr>
        <w:t>עמם</w:t>
      </w:r>
      <w:r w:rsidR="00834C63">
        <w:rPr>
          <w:rFonts w:cs="David" w:hint="cs"/>
          <w:sz w:val="24"/>
          <w:szCs w:val="24"/>
          <w:rtl/>
        </w:rPr>
        <w:t xml:space="preserve"> דרך קבע</w:t>
      </w:r>
      <w:r w:rsidR="00834C63" w:rsidRPr="00362214">
        <w:rPr>
          <w:rFonts w:cs="David"/>
          <w:sz w:val="24"/>
          <w:szCs w:val="24"/>
          <w:rtl/>
        </w:rPr>
        <w:t xml:space="preserve">, </w:t>
      </w:r>
      <w:r w:rsidR="00985494">
        <w:rPr>
          <w:rFonts w:cs="David" w:hint="cs"/>
          <w:sz w:val="24"/>
          <w:szCs w:val="24"/>
          <w:rtl/>
        </w:rPr>
        <w:t>הוא קטוע רגליים ו</w:t>
      </w:r>
      <w:r w:rsidR="00834C63" w:rsidRPr="00362214">
        <w:rPr>
          <w:rFonts w:cs="David" w:hint="cs"/>
          <w:sz w:val="24"/>
          <w:szCs w:val="24"/>
          <w:rtl/>
        </w:rPr>
        <w:t>סובל</w:t>
      </w:r>
      <w:r w:rsidR="00834C63" w:rsidRPr="00362214">
        <w:rPr>
          <w:rFonts w:cs="David"/>
          <w:sz w:val="24"/>
          <w:szCs w:val="24"/>
          <w:rtl/>
        </w:rPr>
        <w:t xml:space="preserve"> </w:t>
      </w:r>
      <w:r w:rsidR="00834C63" w:rsidRPr="00362214">
        <w:rPr>
          <w:rFonts w:cs="David" w:hint="cs"/>
          <w:sz w:val="24"/>
          <w:szCs w:val="24"/>
          <w:rtl/>
        </w:rPr>
        <w:t>מבעיה</w:t>
      </w:r>
      <w:r w:rsidR="00834C63" w:rsidRPr="00362214">
        <w:rPr>
          <w:rFonts w:cs="David"/>
          <w:sz w:val="24"/>
          <w:szCs w:val="24"/>
          <w:rtl/>
        </w:rPr>
        <w:t xml:space="preserve"> </w:t>
      </w:r>
      <w:r w:rsidR="00834C63" w:rsidRPr="00362214">
        <w:rPr>
          <w:rFonts w:cs="David" w:hint="cs"/>
          <w:sz w:val="24"/>
          <w:szCs w:val="24"/>
          <w:rtl/>
        </w:rPr>
        <w:t>רפואית</w:t>
      </w:r>
      <w:r w:rsidR="00834C63" w:rsidRPr="00362214">
        <w:rPr>
          <w:rFonts w:cs="David"/>
          <w:sz w:val="24"/>
          <w:szCs w:val="24"/>
          <w:rtl/>
        </w:rPr>
        <w:t xml:space="preserve"> </w:t>
      </w:r>
      <w:r w:rsidR="00985494">
        <w:rPr>
          <w:rFonts w:cs="David" w:hint="cs"/>
          <w:sz w:val="24"/>
          <w:szCs w:val="24"/>
          <w:rtl/>
        </w:rPr>
        <w:t xml:space="preserve">שבגינה ניתן לו אישור רפואי לעישון </w:t>
      </w:r>
      <w:r w:rsidR="00834C63" w:rsidRPr="00362214">
        <w:rPr>
          <w:rFonts w:cs="David" w:hint="cs"/>
          <w:sz w:val="24"/>
          <w:szCs w:val="24"/>
          <w:rtl/>
        </w:rPr>
        <w:t>קנאביס</w:t>
      </w:r>
      <w:r w:rsidR="00834C63" w:rsidRPr="00362214">
        <w:rPr>
          <w:rFonts w:cs="David"/>
          <w:sz w:val="24"/>
          <w:szCs w:val="24"/>
          <w:rtl/>
        </w:rPr>
        <w:t xml:space="preserve"> </w:t>
      </w:r>
      <w:r w:rsidR="00834C63" w:rsidRPr="00362214">
        <w:rPr>
          <w:rFonts w:cs="David" w:hint="cs"/>
          <w:sz w:val="24"/>
          <w:szCs w:val="24"/>
          <w:rtl/>
        </w:rPr>
        <w:t>בכמות</w:t>
      </w:r>
      <w:r w:rsidR="00834C63" w:rsidRPr="00362214">
        <w:rPr>
          <w:rFonts w:cs="David"/>
          <w:sz w:val="24"/>
          <w:szCs w:val="24"/>
          <w:rtl/>
        </w:rPr>
        <w:t xml:space="preserve"> </w:t>
      </w:r>
      <w:r w:rsidR="00985494">
        <w:rPr>
          <w:rFonts w:cs="David" w:hint="cs"/>
          <w:sz w:val="24"/>
          <w:szCs w:val="24"/>
          <w:rtl/>
        </w:rPr>
        <w:t>של כמאתיים גרם בחודש</w:t>
      </w:r>
      <w:r w:rsidR="00834C63" w:rsidRPr="00362214">
        <w:rPr>
          <w:rFonts w:cs="David"/>
          <w:sz w:val="24"/>
          <w:szCs w:val="24"/>
          <w:rtl/>
        </w:rPr>
        <w:t xml:space="preserve"> </w:t>
      </w:r>
      <w:r w:rsidR="00834C63" w:rsidRPr="00362214">
        <w:rPr>
          <w:rFonts w:cs="David" w:hint="cs"/>
          <w:sz w:val="24"/>
          <w:szCs w:val="24"/>
          <w:rtl/>
        </w:rPr>
        <w:t>על</w:t>
      </w:r>
      <w:r w:rsidR="00834C63" w:rsidRPr="00362214">
        <w:rPr>
          <w:rFonts w:cs="David"/>
          <w:sz w:val="24"/>
          <w:szCs w:val="24"/>
          <w:rtl/>
        </w:rPr>
        <w:t xml:space="preserve"> </w:t>
      </w:r>
      <w:r w:rsidR="00834C63" w:rsidRPr="00362214">
        <w:rPr>
          <w:rFonts w:cs="David" w:hint="cs"/>
          <w:sz w:val="24"/>
          <w:szCs w:val="24"/>
          <w:rtl/>
        </w:rPr>
        <w:t>בסיס</w:t>
      </w:r>
      <w:r w:rsidR="00834C63" w:rsidRPr="00362214">
        <w:rPr>
          <w:rFonts w:cs="David"/>
          <w:sz w:val="24"/>
          <w:szCs w:val="24"/>
          <w:rtl/>
        </w:rPr>
        <w:t xml:space="preserve"> </w:t>
      </w:r>
      <w:r w:rsidR="00834C63" w:rsidRPr="00362214">
        <w:rPr>
          <w:rFonts w:cs="David" w:hint="cs"/>
          <w:sz w:val="24"/>
          <w:szCs w:val="24"/>
          <w:rtl/>
        </w:rPr>
        <w:t>קבוע</w:t>
      </w:r>
      <w:r w:rsidR="00985494">
        <w:rPr>
          <w:rFonts w:cs="David" w:hint="cs"/>
          <w:sz w:val="24"/>
          <w:szCs w:val="24"/>
          <w:rtl/>
        </w:rPr>
        <w:t xml:space="preserve"> (עמ' 4 ש' 6)</w:t>
      </w:r>
      <w:r w:rsidR="00834C63" w:rsidRPr="00362214">
        <w:rPr>
          <w:rFonts w:cs="David"/>
          <w:sz w:val="24"/>
          <w:szCs w:val="24"/>
          <w:rtl/>
        </w:rPr>
        <w:t xml:space="preserve">. </w:t>
      </w:r>
      <w:r w:rsidR="00834C63">
        <w:rPr>
          <w:rFonts w:cs="David" w:hint="cs"/>
          <w:sz w:val="24"/>
          <w:szCs w:val="24"/>
          <w:rtl/>
        </w:rPr>
        <w:t xml:space="preserve">אמנם </w:t>
      </w:r>
      <w:r w:rsidR="00834C63" w:rsidRPr="00362214">
        <w:rPr>
          <w:rFonts w:cs="David" w:hint="cs"/>
          <w:sz w:val="24"/>
          <w:szCs w:val="24"/>
          <w:rtl/>
        </w:rPr>
        <w:t>לא</w:t>
      </w:r>
      <w:r w:rsidR="00834C63" w:rsidRPr="00362214">
        <w:rPr>
          <w:rFonts w:cs="David"/>
          <w:sz w:val="24"/>
          <w:szCs w:val="24"/>
          <w:rtl/>
        </w:rPr>
        <w:t xml:space="preserve"> </w:t>
      </w:r>
      <w:r w:rsidR="00834C63" w:rsidRPr="00362214">
        <w:rPr>
          <w:rFonts w:cs="David" w:hint="cs"/>
          <w:sz w:val="24"/>
          <w:szCs w:val="24"/>
          <w:rtl/>
        </w:rPr>
        <w:t>הוצגה</w:t>
      </w:r>
      <w:r w:rsidR="00834C63" w:rsidRPr="00362214">
        <w:rPr>
          <w:rFonts w:cs="David"/>
          <w:sz w:val="24"/>
          <w:szCs w:val="24"/>
          <w:rtl/>
        </w:rPr>
        <w:t xml:space="preserve"> </w:t>
      </w:r>
      <w:r w:rsidR="00834C63" w:rsidRPr="00362214">
        <w:rPr>
          <w:rFonts w:cs="David" w:hint="cs"/>
          <w:sz w:val="24"/>
          <w:szCs w:val="24"/>
          <w:rtl/>
        </w:rPr>
        <w:t>ראיה</w:t>
      </w:r>
      <w:r w:rsidR="00834C63" w:rsidRPr="00362214">
        <w:rPr>
          <w:rFonts w:cs="David"/>
          <w:sz w:val="24"/>
          <w:szCs w:val="24"/>
          <w:rtl/>
        </w:rPr>
        <w:t xml:space="preserve"> </w:t>
      </w:r>
      <w:r w:rsidR="00834C63" w:rsidRPr="00362214">
        <w:rPr>
          <w:rFonts w:cs="David" w:hint="cs"/>
          <w:sz w:val="24"/>
          <w:szCs w:val="24"/>
          <w:rtl/>
        </w:rPr>
        <w:t>בהקשר</w:t>
      </w:r>
      <w:r w:rsidR="00834C63" w:rsidRPr="00362214">
        <w:rPr>
          <w:rFonts w:cs="David"/>
          <w:sz w:val="24"/>
          <w:szCs w:val="24"/>
          <w:rtl/>
        </w:rPr>
        <w:t xml:space="preserve"> </w:t>
      </w:r>
      <w:r w:rsidR="00834C63" w:rsidRPr="00362214">
        <w:rPr>
          <w:rFonts w:cs="David" w:hint="cs"/>
          <w:sz w:val="24"/>
          <w:szCs w:val="24"/>
          <w:rtl/>
        </w:rPr>
        <w:t>זה</w:t>
      </w:r>
      <w:r w:rsidR="00834C63">
        <w:rPr>
          <w:rFonts w:cs="David" w:hint="cs"/>
          <w:sz w:val="24"/>
          <w:szCs w:val="24"/>
          <w:rtl/>
        </w:rPr>
        <w:t xml:space="preserve">, אך מצאתי </w:t>
      </w:r>
      <w:r w:rsidR="000353C8">
        <w:rPr>
          <w:rFonts w:cs="David" w:hint="cs"/>
          <w:sz w:val="24"/>
          <w:szCs w:val="24"/>
          <w:rtl/>
        </w:rPr>
        <w:t>לתת אמון</w:t>
      </w:r>
      <w:r w:rsidR="00834C63">
        <w:rPr>
          <w:rFonts w:cs="David" w:hint="cs"/>
          <w:sz w:val="24"/>
          <w:szCs w:val="24"/>
          <w:rtl/>
        </w:rPr>
        <w:t xml:space="preserve"> </w:t>
      </w:r>
      <w:r w:rsidR="000353C8">
        <w:rPr>
          <w:rFonts w:cs="David" w:hint="cs"/>
          <w:sz w:val="24"/>
          <w:szCs w:val="24"/>
          <w:rtl/>
        </w:rPr>
        <w:t>ב</w:t>
      </w:r>
      <w:r w:rsidR="00834C63">
        <w:rPr>
          <w:rFonts w:cs="David" w:hint="cs"/>
          <w:sz w:val="24"/>
          <w:szCs w:val="24"/>
          <w:rtl/>
        </w:rPr>
        <w:t>דבריו.</w:t>
      </w:r>
      <w:r w:rsidR="00834C63" w:rsidRPr="00362214">
        <w:rPr>
          <w:rFonts w:cs="David"/>
          <w:sz w:val="24"/>
          <w:szCs w:val="24"/>
          <w:rtl/>
        </w:rPr>
        <w:t xml:space="preserve"> </w:t>
      </w:r>
      <w:r w:rsidR="00834C63" w:rsidRPr="00362214">
        <w:rPr>
          <w:rFonts w:cs="David" w:hint="cs"/>
          <w:sz w:val="24"/>
          <w:szCs w:val="24"/>
          <w:rtl/>
        </w:rPr>
        <w:t>היבט</w:t>
      </w:r>
      <w:r w:rsidR="00834C63" w:rsidRPr="00362214">
        <w:rPr>
          <w:rFonts w:cs="David"/>
          <w:sz w:val="24"/>
          <w:szCs w:val="24"/>
          <w:rtl/>
        </w:rPr>
        <w:t xml:space="preserve"> </w:t>
      </w:r>
      <w:r w:rsidR="00834C63" w:rsidRPr="00362214">
        <w:rPr>
          <w:rFonts w:cs="David" w:hint="cs"/>
          <w:sz w:val="24"/>
          <w:szCs w:val="24"/>
          <w:rtl/>
        </w:rPr>
        <w:t>זה</w:t>
      </w:r>
      <w:r w:rsidR="00834C63" w:rsidRPr="00362214">
        <w:rPr>
          <w:rFonts w:cs="David"/>
          <w:sz w:val="24"/>
          <w:szCs w:val="24"/>
          <w:rtl/>
        </w:rPr>
        <w:t xml:space="preserve"> </w:t>
      </w:r>
      <w:r w:rsidR="00834C63" w:rsidRPr="00362214">
        <w:rPr>
          <w:rFonts w:cs="David" w:hint="cs"/>
          <w:sz w:val="24"/>
          <w:szCs w:val="24"/>
          <w:rtl/>
        </w:rPr>
        <w:t>מתיישב</w:t>
      </w:r>
      <w:r w:rsidR="00834C63" w:rsidRPr="00362214">
        <w:rPr>
          <w:rFonts w:cs="David"/>
          <w:sz w:val="24"/>
          <w:szCs w:val="24"/>
          <w:rtl/>
        </w:rPr>
        <w:t xml:space="preserve"> </w:t>
      </w:r>
      <w:r w:rsidR="00834C63" w:rsidRPr="00362214">
        <w:rPr>
          <w:rFonts w:cs="David" w:hint="cs"/>
          <w:sz w:val="24"/>
          <w:szCs w:val="24"/>
          <w:rtl/>
        </w:rPr>
        <w:t>עם</w:t>
      </w:r>
      <w:r w:rsidR="00834C63" w:rsidRPr="00362214">
        <w:rPr>
          <w:rFonts w:cs="David"/>
          <w:sz w:val="24"/>
          <w:szCs w:val="24"/>
          <w:rtl/>
        </w:rPr>
        <w:t xml:space="preserve"> </w:t>
      </w:r>
      <w:r w:rsidR="00834C63" w:rsidRPr="00362214">
        <w:rPr>
          <w:rFonts w:cs="David" w:hint="cs"/>
          <w:sz w:val="24"/>
          <w:szCs w:val="24"/>
          <w:rtl/>
        </w:rPr>
        <w:t>הטעם</w:t>
      </w:r>
      <w:r w:rsidR="00834C63" w:rsidRPr="00362214">
        <w:rPr>
          <w:rFonts w:cs="David"/>
          <w:sz w:val="24"/>
          <w:szCs w:val="24"/>
          <w:rtl/>
        </w:rPr>
        <w:t xml:space="preserve"> </w:t>
      </w:r>
      <w:r w:rsidR="00834C63" w:rsidRPr="00362214">
        <w:rPr>
          <w:rFonts w:cs="David" w:hint="cs"/>
          <w:sz w:val="24"/>
          <w:szCs w:val="24"/>
          <w:rtl/>
        </w:rPr>
        <w:t>לסירוב</w:t>
      </w:r>
      <w:r w:rsidR="00834C63" w:rsidRPr="00362214">
        <w:rPr>
          <w:rFonts w:cs="David"/>
          <w:sz w:val="24"/>
          <w:szCs w:val="24"/>
          <w:rtl/>
        </w:rPr>
        <w:t xml:space="preserve"> </w:t>
      </w:r>
      <w:r w:rsidR="00834C63" w:rsidRPr="00362214">
        <w:rPr>
          <w:rFonts w:cs="David" w:hint="cs"/>
          <w:sz w:val="24"/>
          <w:szCs w:val="24"/>
          <w:rtl/>
        </w:rPr>
        <w:t>כפי</w:t>
      </w:r>
      <w:r w:rsidR="00834C63" w:rsidRPr="00362214">
        <w:rPr>
          <w:rFonts w:cs="David"/>
          <w:sz w:val="24"/>
          <w:szCs w:val="24"/>
          <w:rtl/>
        </w:rPr>
        <w:t xml:space="preserve"> </w:t>
      </w:r>
      <w:r w:rsidR="00834C63" w:rsidRPr="00362214">
        <w:rPr>
          <w:rFonts w:cs="David" w:hint="cs"/>
          <w:sz w:val="24"/>
          <w:szCs w:val="24"/>
          <w:rtl/>
        </w:rPr>
        <w:t>שנמסר</w:t>
      </w:r>
      <w:r w:rsidR="00834C63" w:rsidRPr="00362214">
        <w:rPr>
          <w:rFonts w:cs="David"/>
          <w:sz w:val="24"/>
          <w:szCs w:val="24"/>
          <w:rtl/>
        </w:rPr>
        <w:t xml:space="preserve"> </w:t>
      </w:r>
      <w:r w:rsidR="00834C63" w:rsidRPr="00362214">
        <w:rPr>
          <w:rFonts w:cs="David" w:hint="cs"/>
          <w:sz w:val="24"/>
          <w:szCs w:val="24"/>
          <w:rtl/>
        </w:rPr>
        <w:t>מפי</w:t>
      </w:r>
      <w:r w:rsidR="00834C63" w:rsidRPr="00362214">
        <w:rPr>
          <w:rFonts w:cs="David"/>
          <w:sz w:val="24"/>
          <w:szCs w:val="24"/>
          <w:rtl/>
        </w:rPr>
        <w:t xml:space="preserve"> </w:t>
      </w:r>
      <w:r w:rsidR="00834C63" w:rsidRPr="00362214">
        <w:rPr>
          <w:rFonts w:cs="David" w:hint="cs"/>
          <w:sz w:val="24"/>
          <w:szCs w:val="24"/>
          <w:rtl/>
        </w:rPr>
        <w:t>הנאשם</w:t>
      </w:r>
      <w:r w:rsidR="00834C63" w:rsidRPr="00362214">
        <w:rPr>
          <w:rFonts w:cs="David"/>
          <w:sz w:val="24"/>
          <w:szCs w:val="24"/>
          <w:rtl/>
        </w:rPr>
        <w:t xml:space="preserve"> </w:t>
      </w:r>
      <w:r w:rsidR="00834C63" w:rsidRPr="00362214">
        <w:rPr>
          <w:rFonts w:cs="David" w:hint="cs"/>
          <w:sz w:val="24"/>
          <w:szCs w:val="24"/>
          <w:rtl/>
        </w:rPr>
        <w:t>בחקירה</w:t>
      </w:r>
      <w:r w:rsidR="00834C63" w:rsidRPr="00362214">
        <w:rPr>
          <w:rFonts w:cs="David"/>
          <w:sz w:val="24"/>
          <w:szCs w:val="24"/>
          <w:rtl/>
        </w:rPr>
        <w:t xml:space="preserve">, </w:t>
      </w:r>
      <w:r w:rsidR="00834C63" w:rsidRPr="00362214">
        <w:rPr>
          <w:rFonts w:cs="David" w:hint="cs"/>
          <w:sz w:val="24"/>
          <w:szCs w:val="24"/>
          <w:rtl/>
        </w:rPr>
        <w:t>כי</w:t>
      </w:r>
      <w:r w:rsidR="00834C63" w:rsidRPr="00362214">
        <w:rPr>
          <w:rFonts w:cs="David"/>
          <w:sz w:val="24"/>
          <w:szCs w:val="24"/>
          <w:rtl/>
        </w:rPr>
        <w:t xml:space="preserve"> </w:t>
      </w:r>
      <w:r w:rsidR="00834C63" w:rsidRPr="00362214">
        <w:rPr>
          <w:rFonts w:cs="David" w:hint="cs"/>
          <w:sz w:val="24"/>
          <w:szCs w:val="24"/>
          <w:rtl/>
        </w:rPr>
        <w:t>שוהה</w:t>
      </w:r>
      <w:r w:rsidR="00834C63" w:rsidRPr="00362214">
        <w:rPr>
          <w:rFonts w:cs="David"/>
          <w:sz w:val="24"/>
          <w:szCs w:val="24"/>
          <w:rtl/>
        </w:rPr>
        <w:t xml:space="preserve"> </w:t>
      </w:r>
      <w:r w:rsidR="00834C63" w:rsidRPr="00362214">
        <w:rPr>
          <w:rFonts w:cs="David" w:hint="cs"/>
          <w:sz w:val="24"/>
          <w:szCs w:val="24"/>
          <w:rtl/>
        </w:rPr>
        <w:t>בסביבה</w:t>
      </w:r>
      <w:r w:rsidR="00834C63" w:rsidRPr="00362214">
        <w:rPr>
          <w:rFonts w:cs="David"/>
          <w:sz w:val="24"/>
          <w:szCs w:val="24"/>
          <w:rtl/>
        </w:rPr>
        <w:t xml:space="preserve"> </w:t>
      </w:r>
      <w:r w:rsidR="00834C63" w:rsidRPr="00362214">
        <w:rPr>
          <w:rFonts w:cs="David" w:hint="cs"/>
          <w:sz w:val="24"/>
          <w:szCs w:val="24"/>
          <w:rtl/>
        </w:rPr>
        <w:t>שבה</w:t>
      </w:r>
      <w:r w:rsidR="00834C63" w:rsidRPr="00362214">
        <w:rPr>
          <w:rFonts w:cs="David"/>
          <w:sz w:val="24"/>
          <w:szCs w:val="24"/>
          <w:rtl/>
        </w:rPr>
        <w:t xml:space="preserve"> </w:t>
      </w:r>
      <w:r w:rsidR="00834C63" w:rsidRPr="00362214">
        <w:rPr>
          <w:rFonts w:cs="David" w:hint="cs"/>
          <w:sz w:val="24"/>
          <w:szCs w:val="24"/>
          <w:rtl/>
        </w:rPr>
        <w:t>עושים</w:t>
      </w:r>
      <w:r w:rsidR="00834C63" w:rsidRPr="00362214">
        <w:rPr>
          <w:rFonts w:cs="David"/>
          <w:sz w:val="24"/>
          <w:szCs w:val="24"/>
          <w:rtl/>
        </w:rPr>
        <w:t xml:space="preserve"> </w:t>
      </w:r>
      <w:r w:rsidR="00834C63" w:rsidRPr="00362214">
        <w:rPr>
          <w:rFonts w:cs="David" w:hint="cs"/>
          <w:sz w:val="24"/>
          <w:szCs w:val="24"/>
          <w:rtl/>
        </w:rPr>
        <w:t>שימוש</w:t>
      </w:r>
      <w:r w:rsidR="00834C63" w:rsidRPr="00362214">
        <w:rPr>
          <w:rFonts w:cs="David"/>
          <w:sz w:val="24"/>
          <w:szCs w:val="24"/>
          <w:rtl/>
        </w:rPr>
        <w:t xml:space="preserve"> </w:t>
      </w:r>
      <w:r w:rsidR="00834C63" w:rsidRPr="00362214">
        <w:rPr>
          <w:rFonts w:cs="David" w:hint="cs"/>
          <w:sz w:val="24"/>
          <w:szCs w:val="24"/>
          <w:rtl/>
        </w:rPr>
        <w:t>בקנאביס</w:t>
      </w:r>
      <w:r w:rsidR="00834C63" w:rsidRPr="00362214">
        <w:rPr>
          <w:rFonts w:cs="David"/>
          <w:sz w:val="24"/>
          <w:szCs w:val="24"/>
          <w:rtl/>
        </w:rPr>
        <w:t xml:space="preserve"> </w:t>
      </w:r>
      <w:r w:rsidR="00834C63" w:rsidRPr="00362214">
        <w:rPr>
          <w:rFonts w:cs="David" w:hint="cs"/>
          <w:sz w:val="24"/>
          <w:szCs w:val="24"/>
          <w:rtl/>
        </w:rPr>
        <w:t>ומכאן</w:t>
      </w:r>
      <w:r w:rsidR="00834C63" w:rsidRPr="00362214">
        <w:rPr>
          <w:rFonts w:cs="David"/>
          <w:sz w:val="24"/>
          <w:szCs w:val="24"/>
          <w:rtl/>
        </w:rPr>
        <w:t xml:space="preserve"> </w:t>
      </w:r>
      <w:r w:rsidR="00834C63" w:rsidRPr="00362214">
        <w:rPr>
          <w:rFonts w:cs="David" w:hint="cs"/>
          <w:sz w:val="24"/>
          <w:szCs w:val="24"/>
          <w:rtl/>
        </w:rPr>
        <w:t>חששו</w:t>
      </w:r>
      <w:r w:rsidR="004B44A1">
        <w:rPr>
          <w:rFonts w:cs="David" w:hint="cs"/>
          <w:sz w:val="24"/>
          <w:szCs w:val="24"/>
          <w:rtl/>
        </w:rPr>
        <w:t>ֹ</w:t>
      </w:r>
      <w:r w:rsidR="00834C63" w:rsidRPr="00362214">
        <w:rPr>
          <w:rFonts w:cs="David"/>
          <w:sz w:val="24"/>
          <w:szCs w:val="24"/>
          <w:rtl/>
        </w:rPr>
        <w:t xml:space="preserve"> </w:t>
      </w:r>
      <w:r w:rsidR="00834C63" w:rsidRPr="00362214">
        <w:rPr>
          <w:rFonts w:cs="David" w:hint="cs"/>
          <w:sz w:val="24"/>
          <w:szCs w:val="24"/>
          <w:rtl/>
        </w:rPr>
        <w:t>ממסירת</w:t>
      </w:r>
      <w:r w:rsidR="00834C63" w:rsidRPr="00362214">
        <w:rPr>
          <w:rFonts w:cs="David"/>
          <w:sz w:val="24"/>
          <w:szCs w:val="24"/>
          <w:rtl/>
        </w:rPr>
        <w:t xml:space="preserve"> </w:t>
      </w:r>
      <w:r w:rsidR="00834C63" w:rsidRPr="00362214">
        <w:rPr>
          <w:rFonts w:cs="David" w:hint="cs"/>
          <w:sz w:val="24"/>
          <w:szCs w:val="24"/>
          <w:rtl/>
        </w:rPr>
        <w:t>דגימת</w:t>
      </w:r>
      <w:r w:rsidR="00834C63" w:rsidRPr="00362214">
        <w:rPr>
          <w:rFonts w:cs="David"/>
          <w:sz w:val="24"/>
          <w:szCs w:val="24"/>
          <w:rtl/>
        </w:rPr>
        <w:t xml:space="preserve"> </w:t>
      </w:r>
      <w:r w:rsidR="00834C63" w:rsidRPr="00362214">
        <w:rPr>
          <w:rFonts w:cs="David" w:hint="cs"/>
          <w:sz w:val="24"/>
          <w:szCs w:val="24"/>
          <w:rtl/>
        </w:rPr>
        <w:t>שתן</w:t>
      </w:r>
      <w:r w:rsidR="00834C63" w:rsidRPr="00362214">
        <w:rPr>
          <w:rFonts w:cs="David"/>
          <w:sz w:val="24"/>
          <w:szCs w:val="24"/>
          <w:rtl/>
        </w:rPr>
        <w:t xml:space="preserve"> </w:t>
      </w:r>
      <w:r w:rsidR="00834C63" w:rsidRPr="00362214">
        <w:rPr>
          <w:rFonts w:cs="David" w:hint="cs"/>
          <w:sz w:val="24"/>
          <w:szCs w:val="24"/>
          <w:rtl/>
        </w:rPr>
        <w:t>ש</w:t>
      </w:r>
      <w:r w:rsidR="00834C63" w:rsidRPr="00362214">
        <w:rPr>
          <w:rFonts w:cs="David"/>
          <w:sz w:val="24"/>
          <w:szCs w:val="24"/>
          <w:rtl/>
        </w:rPr>
        <w:t>"</w:t>
      </w:r>
      <w:r w:rsidR="00834C63" w:rsidRPr="00362214">
        <w:rPr>
          <w:rFonts w:cs="David" w:hint="cs"/>
          <w:sz w:val="24"/>
          <w:szCs w:val="24"/>
          <w:rtl/>
        </w:rPr>
        <w:t>ייתכן</w:t>
      </w:r>
      <w:r w:rsidR="00834C63" w:rsidRPr="00362214">
        <w:rPr>
          <w:rFonts w:cs="David"/>
          <w:sz w:val="24"/>
          <w:szCs w:val="24"/>
          <w:rtl/>
        </w:rPr>
        <w:t xml:space="preserve">" </w:t>
      </w:r>
      <w:r w:rsidR="00834C63" w:rsidRPr="00362214">
        <w:rPr>
          <w:rFonts w:cs="David" w:hint="cs"/>
          <w:sz w:val="24"/>
          <w:szCs w:val="24"/>
          <w:rtl/>
        </w:rPr>
        <w:t>ועלולה</w:t>
      </w:r>
      <w:r w:rsidR="00834C63" w:rsidRPr="00362214">
        <w:rPr>
          <w:rFonts w:cs="David"/>
          <w:sz w:val="24"/>
          <w:szCs w:val="24"/>
          <w:rtl/>
        </w:rPr>
        <w:t xml:space="preserve"> </w:t>
      </w:r>
      <w:r w:rsidR="00834C63" w:rsidRPr="00362214">
        <w:rPr>
          <w:rFonts w:cs="David" w:hint="cs"/>
          <w:sz w:val="24"/>
          <w:szCs w:val="24"/>
          <w:rtl/>
        </w:rPr>
        <w:t>להיות</w:t>
      </w:r>
      <w:r w:rsidR="00834C63" w:rsidRPr="00362214">
        <w:rPr>
          <w:rFonts w:cs="David"/>
          <w:sz w:val="24"/>
          <w:szCs w:val="24"/>
          <w:rtl/>
        </w:rPr>
        <w:t xml:space="preserve"> </w:t>
      </w:r>
      <w:r w:rsidR="00834C63" w:rsidRPr="00362214">
        <w:rPr>
          <w:rFonts w:cs="David" w:hint="cs"/>
          <w:sz w:val="24"/>
          <w:szCs w:val="24"/>
          <w:rtl/>
        </w:rPr>
        <w:t>חיובית</w:t>
      </w:r>
      <w:r w:rsidR="00834C63" w:rsidRPr="00362214">
        <w:rPr>
          <w:rFonts w:cs="David"/>
          <w:sz w:val="24"/>
          <w:szCs w:val="24"/>
          <w:rtl/>
        </w:rPr>
        <w:t xml:space="preserve"> </w:t>
      </w:r>
      <w:r w:rsidR="00834C63" w:rsidRPr="00362214">
        <w:rPr>
          <w:rFonts w:cs="David" w:hint="cs"/>
          <w:sz w:val="24"/>
          <w:szCs w:val="24"/>
          <w:rtl/>
        </w:rPr>
        <w:t>לתוצרי</w:t>
      </w:r>
      <w:r w:rsidR="00834C63" w:rsidRPr="00362214">
        <w:rPr>
          <w:rFonts w:cs="David"/>
          <w:sz w:val="24"/>
          <w:szCs w:val="24"/>
          <w:rtl/>
        </w:rPr>
        <w:t xml:space="preserve"> </w:t>
      </w:r>
      <w:r w:rsidR="00834C63" w:rsidRPr="00362214">
        <w:rPr>
          <w:rFonts w:cs="David" w:hint="cs"/>
          <w:sz w:val="24"/>
          <w:szCs w:val="24"/>
          <w:rtl/>
        </w:rPr>
        <w:t>חילוף</w:t>
      </w:r>
      <w:r w:rsidR="00834C63" w:rsidRPr="00362214">
        <w:rPr>
          <w:rFonts w:cs="David"/>
          <w:sz w:val="24"/>
          <w:szCs w:val="24"/>
          <w:rtl/>
        </w:rPr>
        <w:t xml:space="preserve"> </w:t>
      </w:r>
      <w:r w:rsidR="00834C63" w:rsidRPr="00362214">
        <w:rPr>
          <w:rFonts w:cs="David" w:hint="cs"/>
          <w:sz w:val="24"/>
          <w:szCs w:val="24"/>
          <w:rtl/>
        </w:rPr>
        <w:t>חומרים</w:t>
      </w:r>
      <w:r w:rsidR="00834C63" w:rsidRPr="00362214">
        <w:rPr>
          <w:rFonts w:cs="David"/>
          <w:sz w:val="24"/>
          <w:szCs w:val="24"/>
          <w:rtl/>
        </w:rPr>
        <w:t xml:space="preserve"> </w:t>
      </w:r>
      <w:r w:rsidR="000353C8">
        <w:rPr>
          <w:rFonts w:cs="David" w:hint="cs"/>
          <w:sz w:val="24"/>
          <w:szCs w:val="24"/>
          <w:rtl/>
        </w:rPr>
        <w:t>ש</w:t>
      </w:r>
      <w:r w:rsidR="00834C63" w:rsidRPr="00362214">
        <w:rPr>
          <w:rFonts w:cs="David" w:hint="cs"/>
          <w:sz w:val="24"/>
          <w:szCs w:val="24"/>
          <w:rtl/>
        </w:rPr>
        <w:t>ל</w:t>
      </w:r>
      <w:r w:rsidR="00834C63" w:rsidRPr="00362214">
        <w:rPr>
          <w:rFonts w:cs="David"/>
          <w:sz w:val="24"/>
          <w:szCs w:val="24"/>
          <w:rtl/>
        </w:rPr>
        <w:t xml:space="preserve"> </w:t>
      </w:r>
      <w:r w:rsidR="00834C63" w:rsidRPr="00362214">
        <w:rPr>
          <w:rFonts w:cs="David" w:hint="cs"/>
          <w:sz w:val="24"/>
          <w:szCs w:val="24"/>
          <w:rtl/>
        </w:rPr>
        <w:t>שימוש</w:t>
      </w:r>
      <w:r w:rsidR="00834C63" w:rsidRPr="00362214">
        <w:rPr>
          <w:rFonts w:cs="David"/>
          <w:sz w:val="24"/>
          <w:szCs w:val="24"/>
          <w:rtl/>
        </w:rPr>
        <w:t xml:space="preserve"> </w:t>
      </w:r>
      <w:r w:rsidR="00834C63" w:rsidRPr="00362214">
        <w:rPr>
          <w:rFonts w:cs="David" w:hint="cs"/>
          <w:sz w:val="24"/>
          <w:szCs w:val="24"/>
          <w:rtl/>
        </w:rPr>
        <w:t>בסם</w:t>
      </w:r>
      <w:r w:rsidR="00834C63" w:rsidRPr="00362214">
        <w:rPr>
          <w:rFonts w:cs="David"/>
          <w:sz w:val="24"/>
          <w:szCs w:val="24"/>
          <w:rtl/>
        </w:rPr>
        <w:t xml:space="preserve">. </w:t>
      </w:r>
      <w:r w:rsidR="000353C8">
        <w:rPr>
          <w:rFonts w:cs="David" w:hint="cs"/>
          <w:sz w:val="24"/>
          <w:szCs w:val="24"/>
          <w:rtl/>
        </w:rPr>
        <w:t xml:space="preserve">אולם לנאשם </w:t>
      </w:r>
      <w:r w:rsidR="00834C63" w:rsidRPr="00362214">
        <w:rPr>
          <w:rFonts w:cs="David" w:hint="cs"/>
          <w:sz w:val="24"/>
          <w:szCs w:val="24"/>
          <w:rtl/>
        </w:rPr>
        <w:t>הובהר</w:t>
      </w:r>
      <w:r w:rsidR="000353C8">
        <w:rPr>
          <w:rFonts w:cs="David" w:hint="cs"/>
          <w:sz w:val="24"/>
          <w:szCs w:val="24"/>
          <w:rtl/>
        </w:rPr>
        <w:t>ה בחקירה</w:t>
      </w:r>
      <w:r w:rsidR="00834C63" w:rsidRPr="00362214">
        <w:rPr>
          <w:rFonts w:cs="David"/>
          <w:sz w:val="24"/>
          <w:szCs w:val="24"/>
          <w:rtl/>
        </w:rPr>
        <w:t xml:space="preserve"> </w:t>
      </w:r>
      <w:r w:rsidR="000353C8">
        <w:rPr>
          <w:rFonts w:cs="David" w:hint="cs"/>
          <w:sz w:val="24"/>
          <w:szCs w:val="24"/>
          <w:rtl/>
        </w:rPr>
        <w:t>העובדה ש</w:t>
      </w:r>
      <w:r w:rsidR="00834C63" w:rsidRPr="00362214">
        <w:rPr>
          <w:rFonts w:cs="David" w:hint="cs"/>
          <w:sz w:val="24"/>
          <w:szCs w:val="24"/>
          <w:rtl/>
        </w:rPr>
        <w:t>שימוש</w:t>
      </w:r>
      <w:r w:rsidR="00834C63" w:rsidRPr="00362214">
        <w:rPr>
          <w:rFonts w:cs="David"/>
          <w:sz w:val="24"/>
          <w:szCs w:val="24"/>
          <w:rtl/>
        </w:rPr>
        <w:t xml:space="preserve"> </w:t>
      </w:r>
      <w:r w:rsidR="00834C63" w:rsidRPr="00362214">
        <w:rPr>
          <w:rFonts w:cs="David" w:hint="cs"/>
          <w:sz w:val="24"/>
          <w:szCs w:val="24"/>
          <w:rtl/>
        </w:rPr>
        <w:t>פסיבי</w:t>
      </w:r>
      <w:r w:rsidR="00834C63" w:rsidRPr="00362214">
        <w:rPr>
          <w:rFonts w:cs="David"/>
          <w:sz w:val="24"/>
          <w:szCs w:val="24"/>
          <w:rtl/>
        </w:rPr>
        <w:t xml:space="preserve"> </w:t>
      </w:r>
      <w:r w:rsidR="00834C63" w:rsidRPr="00362214">
        <w:rPr>
          <w:rFonts w:cs="David" w:hint="cs"/>
          <w:sz w:val="24"/>
          <w:szCs w:val="24"/>
          <w:rtl/>
        </w:rPr>
        <w:t>לא</w:t>
      </w:r>
      <w:r w:rsidR="00834C63" w:rsidRPr="00362214">
        <w:rPr>
          <w:rFonts w:cs="David"/>
          <w:sz w:val="24"/>
          <w:szCs w:val="24"/>
          <w:rtl/>
        </w:rPr>
        <w:t xml:space="preserve"> </w:t>
      </w:r>
      <w:r w:rsidR="00834C63" w:rsidRPr="00362214">
        <w:rPr>
          <w:rFonts w:cs="David" w:hint="cs"/>
          <w:sz w:val="24"/>
          <w:szCs w:val="24"/>
          <w:rtl/>
        </w:rPr>
        <w:t>י</w:t>
      </w:r>
      <w:r w:rsidR="000353C8">
        <w:rPr>
          <w:rFonts w:cs="David" w:hint="cs"/>
          <w:sz w:val="24"/>
          <w:szCs w:val="24"/>
          <w:rtl/>
        </w:rPr>
        <w:t>י</w:t>
      </w:r>
      <w:r w:rsidR="00834C63" w:rsidRPr="00362214">
        <w:rPr>
          <w:rFonts w:cs="David" w:hint="cs"/>
          <w:sz w:val="24"/>
          <w:szCs w:val="24"/>
          <w:rtl/>
        </w:rPr>
        <w:t>מצא</w:t>
      </w:r>
      <w:r w:rsidR="00834C63" w:rsidRPr="00362214">
        <w:rPr>
          <w:rFonts w:cs="David"/>
          <w:sz w:val="24"/>
          <w:szCs w:val="24"/>
          <w:rtl/>
        </w:rPr>
        <w:t xml:space="preserve"> </w:t>
      </w:r>
      <w:r w:rsidR="00834C63" w:rsidRPr="00362214">
        <w:rPr>
          <w:rFonts w:cs="David" w:hint="cs"/>
          <w:sz w:val="24"/>
          <w:szCs w:val="24"/>
          <w:rtl/>
        </w:rPr>
        <w:t>בדגימת</w:t>
      </w:r>
      <w:r w:rsidR="00834C63" w:rsidRPr="00362214">
        <w:rPr>
          <w:rFonts w:cs="David"/>
          <w:sz w:val="24"/>
          <w:szCs w:val="24"/>
          <w:rtl/>
        </w:rPr>
        <w:t xml:space="preserve"> </w:t>
      </w:r>
      <w:r w:rsidR="00834C63" w:rsidRPr="00362214">
        <w:rPr>
          <w:rFonts w:cs="David" w:hint="cs"/>
          <w:sz w:val="24"/>
          <w:szCs w:val="24"/>
          <w:rtl/>
        </w:rPr>
        <w:t>שתן</w:t>
      </w:r>
      <w:r w:rsidR="00834C63">
        <w:rPr>
          <w:rFonts w:cs="David" w:hint="cs"/>
          <w:sz w:val="24"/>
          <w:szCs w:val="24"/>
          <w:rtl/>
        </w:rPr>
        <w:t>,</w:t>
      </w:r>
      <w:r w:rsidR="00834C63" w:rsidRPr="00362214">
        <w:rPr>
          <w:rFonts w:cs="David"/>
          <w:sz w:val="24"/>
          <w:szCs w:val="24"/>
          <w:rtl/>
        </w:rPr>
        <w:t xml:space="preserve"> </w:t>
      </w:r>
      <w:r w:rsidR="000353C8">
        <w:rPr>
          <w:rFonts w:cs="David" w:hint="cs"/>
          <w:sz w:val="24"/>
          <w:szCs w:val="24"/>
          <w:rtl/>
        </w:rPr>
        <w:t xml:space="preserve">ולכן </w:t>
      </w:r>
      <w:r w:rsidR="00834C63" w:rsidRPr="00362214">
        <w:rPr>
          <w:rFonts w:cs="David" w:hint="cs"/>
          <w:sz w:val="24"/>
          <w:szCs w:val="24"/>
          <w:rtl/>
        </w:rPr>
        <w:t>הסבר</w:t>
      </w:r>
      <w:r w:rsidR="00834C63" w:rsidRPr="00362214">
        <w:rPr>
          <w:rFonts w:cs="David"/>
          <w:sz w:val="24"/>
          <w:szCs w:val="24"/>
          <w:rtl/>
        </w:rPr>
        <w:t xml:space="preserve"> </w:t>
      </w:r>
      <w:r w:rsidR="00834C63" w:rsidRPr="00362214">
        <w:rPr>
          <w:rFonts w:cs="David" w:hint="cs"/>
          <w:sz w:val="24"/>
          <w:szCs w:val="24"/>
          <w:rtl/>
        </w:rPr>
        <w:t>זה</w:t>
      </w:r>
      <w:r w:rsidR="00834C63" w:rsidRPr="00362214">
        <w:rPr>
          <w:rFonts w:cs="David"/>
          <w:sz w:val="24"/>
          <w:szCs w:val="24"/>
          <w:rtl/>
        </w:rPr>
        <w:t xml:space="preserve"> </w:t>
      </w:r>
      <w:r w:rsidR="00834C63" w:rsidRPr="00834C63">
        <w:rPr>
          <w:rFonts w:cs="David" w:hint="cs"/>
          <w:b/>
          <w:bCs/>
          <w:sz w:val="24"/>
          <w:szCs w:val="24"/>
          <w:rtl/>
        </w:rPr>
        <w:t>אינו</w:t>
      </w:r>
      <w:r w:rsidR="00834C63" w:rsidRPr="00362214">
        <w:rPr>
          <w:rFonts w:cs="David"/>
          <w:sz w:val="24"/>
          <w:szCs w:val="24"/>
          <w:rtl/>
        </w:rPr>
        <w:t xml:space="preserve"> </w:t>
      </w:r>
      <w:r w:rsidR="00834C63" w:rsidRPr="00362214">
        <w:rPr>
          <w:rFonts w:cs="David" w:hint="cs"/>
          <w:sz w:val="24"/>
          <w:szCs w:val="24"/>
          <w:rtl/>
        </w:rPr>
        <w:t>מניח</w:t>
      </w:r>
      <w:r w:rsidR="00834C63" w:rsidRPr="00362214">
        <w:rPr>
          <w:rFonts w:cs="David"/>
          <w:sz w:val="24"/>
          <w:szCs w:val="24"/>
          <w:rtl/>
        </w:rPr>
        <w:t xml:space="preserve"> </w:t>
      </w:r>
      <w:r w:rsidR="00834C63" w:rsidRPr="00362214">
        <w:rPr>
          <w:rFonts w:cs="David" w:hint="cs"/>
          <w:sz w:val="24"/>
          <w:szCs w:val="24"/>
          <w:rtl/>
        </w:rPr>
        <w:t>את</w:t>
      </w:r>
      <w:r w:rsidR="00834C63" w:rsidRPr="00362214">
        <w:rPr>
          <w:rFonts w:cs="David"/>
          <w:sz w:val="24"/>
          <w:szCs w:val="24"/>
          <w:rtl/>
        </w:rPr>
        <w:t xml:space="preserve"> </w:t>
      </w:r>
      <w:r w:rsidR="00834C63" w:rsidRPr="00362214">
        <w:rPr>
          <w:rFonts w:cs="David" w:hint="cs"/>
          <w:sz w:val="24"/>
          <w:szCs w:val="24"/>
          <w:rtl/>
        </w:rPr>
        <w:t>הדעת</w:t>
      </w:r>
      <w:r w:rsidR="00834C63" w:rsidRPr="00362214">
        <w:rPr>
          <w:rFonts w:cs="David"/>
          <w:sz w:val="24"/>
          <w:szCs w:val="24"/>
          <w:rtl/>
        </w:rPr>
        <w:t>.</w:t>
      </w:r>
    </w:p>
    <w:p w14:paraId="7040472E" w14:textId="77777777" w:rsidR="006625F6" w:rsidRDefault="006625F6" w:rsidP="00B8334B">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בעדותו </w:t>
      </w:r>
      <w:r w:rsidR="006D1946">
        <w:rPr>
          <w:rFonts w:cs="David" w:hint="cs"/>
          <w:sz w:val="24"/>
          <w:szCs w:val="24"/>
          <w:rtl/>
        </w:rPr>
        <w:t xml:space="preserve">בבית הדין </w:t>
      </w:r>
      <w:r>
        <w:rPr>
          <w:rFonts w:cs="David" w:hint="cs"/>
          <w:sz w:val="24"/>
          <w:szCs w:val="24"/>
          <w:rtl/>
        </w:rPr>
        <w:t xml:space="preserve">מסר </w:t>
      </w:r>
      <w:r w:rsidR="006D1946">
        <w:rPr>
          <w:rFonts w:cs="David" w:hint="cs"/>
          <w:sz w:val="24"/>
          <w:szCs w:val="24"/>
          <w:rtl/>
        </w:rPr>
        <w:t xml:space="preserve">הנאשם, </w:t>
      </w:r>
      <w:r>
        <w:rPr>
          <w:rFonts w:cs="David" w:hint="cs"/>
          <w:sz w:val="24"/>
          <w:szCs w:val="24"/>
          <w:rtl/>
        </w:rPr>
        <w:t>תחילה</w:t>
      </w:r>
      <w:r w:rsidR="006D1946">
        <w:rPr>
          <w:rFonts w:cs="David" w:hint="cs"/>
          <w:sz w:val="24"/>
          <w:szCs w:val="24"/>
          <w:rtl/>
        </w:rPr>
        <w:t>,</w:t>
      </w:r>
      <w:r>
        <w:rPr>
          <w:rFonts w:cs="David" w:hint="cs"/>
          <w:sz w:val="24"/>
          <w:szCs w:val="24"/>
          <w:rtl/>
        </w:rPr>
        <w:t xml:space="preserve"> כי סירב למסור דגימת שתן לאו</w:t>
      </w:r>
      <w:r w:rsidR="00834C63">
        <w:rPr>
          <w:rFonts w:cs="David" w:hint="cs"/>
          <w:sz w:val="24"/>
          <w:szCs w:val="24"/>
          <w:rtl/>
        </w:rPr>
        <w:t>ר עצה שקיבל מהסנגורית הצבאית שע</w:t>
      </w:r>
      <w:r>
        <w:rPr>
          <w:rFonts w:cs="David" w:hint="cs"/>
          <w:sz w:val="24"/>
          <w:szCs w:val="24"/>
          <w:rtl/>
        </w:rPr>
        <w:t>מה נועץ במהלך החקירה</w:t>
      </w:r>
      <w:r w:rsidR="00834C63">
        <w:rPr>
          <w:rFonts w:cs="David" w:hint="cs"/>
          <w:sz w:val="24"/>
          <w:szCs w:val="24"/>
          <w:rtl/>
        </w:rPr>
        <w:t xml:space="preserve"> (עמ' 2 ש' 30-29)</w:t>
      </w:r>
      <w:r>
        <w:rPr>
          <w:rFonts w:cs="David" w:hint="cs"/>
          <w:sz w:val="24"/>
          <w:szCs w:val="24"/>
          <w:rtl/>
        </w:rPr>
        <w:t xml:space="preserve">. בהמשך הוסיף </w:t>
      </w:r>
      <w:r w:rsidR="00834C63">
        <w:rPr>
          <w:rFonts w:cs="David" w:hint="cs"/>
          <w:sz w:val="24"/>
          <w:szCs w:val="24"/>
          <w:rtl/>
        </w:rPr>
        <w:t xml:space="preserve">ומסר בהקשר זה, כי בעת החקירה הטיחו בו החוקרים </w:t>
      </w:r>
      <w:r>
        <w:rPr>
          <w:rFonts w:cs="David" w:hint="cs"/>
          <w:sz w:val="24"/>
          <w:szCs w:val="24"/>
          <w:rtl/>
        </w:rPr>
        <w:t>האשמו</w:t>
      </w:r>
      <w:r w:rsidR="00F37623">
        <w:rPr>
          <w:rFonts w:cs="David" w:hint="cs"/>
          <w:sz w:val="24"/>
          <w:szCs w:val="24"/>
          <w:rtl/>
        </w:rPr>
        <w:t>ת</w:t>
      </w:r>
      <w:r>
        <w:rPr>
          <w:rFonts w:cs="David" w:hint="cs"/>
          <w:sz w:val="24"/>
          <w:szCs w:val="24"/>
          <w:rtl/>
        </w:rPr>
        <w:t xml:space="preserve"> שווא </w:t>
      </w:r>
      <w:r w:rsidR="00B8334B">
        <w:rPr>
          <w:rFonts w:cs="David" w:hint="cs"/>
          <w:sz w:val="24"/>
          <w:szCs w:val="24"/>
          <w:rtl/>
        </w:rPr>
        <w:t xml:space="preserve">כי </w:t>
      </w:r>
      <w:r>
        <w:rPr>
          <w:rFonts w:cs="David" w:hint="cs"/>
          <w:sz w:val="24"/>
          <w:szCs w:val="24"/>
          <w:rtl/>
        </w:rPr>
        <w:t xml:space="preserve">הוא סוחר סמים, </w:t>
      </w:r>
      <w:r w:rsidR="00834C63">
        <w:rPr>
          <w:rFonts w:cs="David" w:hint="cs"/>
          <w:sz w:val="24"/>
          <w:szCs w:val="24"/>
          <w:rtl/>
        </w:rPr>
        <w:t>ו</w:t>
      </w:r>
      <w:r w:rsidR="000353C8">
        <w:rPr>
          <w:rFonts w:cs="David" w:hint="cs"/>
          <w:sz w:val="24"/>
          <w:szCs w:val="24"/>
          <w:rtl/>
        </w:rPr>
        <w:t>משום ש</w:t>
      </w:r>
      <w:r>
        <w:rPr>
          <w:rFonts w:cs="David" w:hint="cs"/>
          <w:sz w:val="24"/>
          <w:szCs w:val="24"/>
          <w:rtl/>
        </w:rPr>
        <w:t>דובר בחשד מופרך והוא מצא עצמו בלחץ ממשי</w:t>
      </w:r>
      <w:r w:rsidR="004B44A1">
        <w:rPr>
          <w:rFonts w:cs="David" w:hint="cs"/>
          <w:sz w:val="24"/>
          <w:szCs w:val="24"/>
          <w:rtl/>
        </w:rPr>
        <w:t>,</w:t>
      </w:r>
      <w:r>
        <w:rPr>
          <w:rFonts w:cs="David" w:hint="cs"/>
          <w:sz w:val="24"/>
          <w:szCs w:val="24"/>
          <w:rtl/>
        </w:rPr>
        <w:t xml:space="preserve"> דעתו "ננעלה" והוא סירב למסור דגימת שתן. אשר לכך ש</w:t>
      </w:r>
      <w:r w:rsidR="00834C63">
        <w:rPr>
          <w:rFonts w:cs="David" w:hint="cs"/>
          <w:sz w:val="24"/>
          <w:szCs w:val="24"/>
          <w:rtl/>
        </w:rPr>
        <w:t>אף לאחר ש</w:t>
      </w:r>
      <w:r>
        <w:rPr>
          <w:rFonts w:cs="David" w:hint="cs"/>
          <w:sz w:val="24"/>
          <w:szCs w:val="24"/>
          <w:rtl/>
        </w:rPr>
        <w:t>הוסברה לו משמעות סירוב</w:t>
      </w:r>
      <w:r w:rsidR="00834C63">
        <w:rPr>
          <w:rFonts w:cs="David" w:hint="cs"/>
          <w:sz w:val="24"/>
          <w:szCs w:val="24"/>
          <w:rtl/>
        </w:rPr>
        <w:t xml:space="preserve">ו הוא הוסיף ועמד עליו, </w:t>
      </w:r>
      <w:r>
        <w:rPr>
          <w:rFonts w:cs="David" w:hint="cs"/>
          <w:sz w:val="24"/>
          <w:szCs w:val="24"/>
          <w:rtl/>
        </w:rPr>
        <w:t>ציין הנאשם כי מניסיונו בשירו</w:t>
      </w:r>
      <w:r w:rsidR="00834C63">
        <w:rPr>
          <w:rFonts w:cs="David" w:hint="cs"/>
          <w:sz w:val="24"/>
          <w:szCs w:val="24"/>
          <w:rtl/>
        </w:rPr>
        <w:t>ת</w:t>
      </w:r>
      <w:r>
        <w:rPr>
          <w:rFonts w:cs="David" w:hint="cs"/>
          <w:sz w:val="24"/>
          <w:szCs w:val="24"/>
          <w:rtl/>
        </w:rPr>
        <w:t xml:space="preserve"> הצבאי, חייליו שס</w:t>
      </w:r>
      <w:r w:rsidR="00834C63">
        <w:rPr>
          <w:rFonts w:cs="David" w:hint="cs"/>
          <w:sz w:val="24"/>
          <w:szCs w:val="24"/>
          <w:rtl/>
        </w:rPr>
        <w:t>י</w:t>
      </w:r>
      <w:r>
        <w:rPr>
          <w:rFonts w:cs="David" w:hint="cs"/>
          <w:sz w:val="24"/>
          <w:szCs w:val="24"/>
          <w:rtl/>
        </w:rPr>
        <w:t>רבו בחקירה למסור דגימת שתן הועמדו לדין משמעתי, ולכן כשם שחש שהחוקרים</w:t>
      </w:r>
      <w:r w:rsidR="00834C63">
        <w:rPr>
          <w:rFonts w:cs="David" w:hint="cs"/>
          <w:sz w:val="24"/>
          <w:szCs w:val="24"/>
          <w:rtl/>
        </w:rPr>
        <w:t xml:space="preserve"> מהלכים עליו אי</w:t>
      </w:r>
      <w:r>
        <w:rPr>
          <w:rFonts w:cs="David" w:hint="cs"/>
          <w:sz w:val="24"/>
          <w:szCs w:val="24"/>
          <w:rtl/>
        </w:rPr>
        <w:t>מים בחשדות לסחר שאינם מבוססים במציאות, גם הסברם כי משמעות הסירוב מסבכת אותו באישום פלילי, שהעונש עליו הוא עד שנתיים מאסר בפועל, נתפס בעיניו כ</w:t>
      </w:r>
      <w:r w:rsidR="00834C63">
        <w:rPr>
          <w:rFonts w:cs="David" w:hint="cs"/>
          <w:sz w:val="24"/>
          <w:szCs w:val="24"/>
          <w:rtl/>
        </w:rPr>
        <w:t>ה</w:t>
      </w:r>
      <w:r>
        <w:rPr>
          <w:rFonts w:cs="David" w:hint="cs"/>
          <w:sz w:val="24"/>
          <w:szCs w:val="24"/>
          <w:rtl/>
        </w:rPr>
        <w:t>סבר מנותק מהמציאות</w:t>
      </w:r>
      <w:r w:rsidR="00834C63">
        <w:rPr>
          <w:rFonts w:cs="David" w:hint="cs"/>
          <w:sz w:val="24"/>
          <w:szCs w:val="24"/>
          <w:rtl/>
        </w:rPr>
        <w:t xml:space="preserve"> (עמ' 2 ש' 35-32</w:t>
      </w:r>
      <w:r w:rsidR="004B44A1">
        <w:rPr>
          <w:rFonts w:cs="David" w:hint="cs"/>
          <w:sz w:val="24"/>
          <w:szCs w:val="24"/>
          <w:rtl/>
        </w:rPr>
        <w:t>; עמ' 4 ש'</w:t>
      </w:r>
      <w:r w:rsidR="007F3346">
        <w:rPr>
          <w:rFonts w:cs="David" w:hint="cs"/>
          <w:sz w:val="24"/>
          <w:szCs w:val="24"/>
          <w:rtl/>
        </w:rPr>
        <w:t xml:space="preserve"> </w:t>
      </w:r>
      <w:r w:rsidR="004B44A1">
        <w:rPr>
          <w:rFonts w:cs="David" w:hint="cs"/>
          <w:sz w:val="24"/>
          <w:szCs w:val="24"/>
          <w:rtl/>
        </w:rPr>
        <w:t>24</w:t>
      </w:r>
      <w:r w:rsidR="00834C63">
        <w:rPr>
          <w:rFonts w:cs="David" w:hint="cs"/>
          <w:sz w:val="24"/>
          <w:szCs w:val="24"/>
          <w:rtl/>
        </w:rPr>
        <w:t>)</w:t>
      </w:r>
      <w:r>
        <w:rPr>
          <w:rFonts w:cs="David" w:hint="cs"/>
          <w:sz w:val="24"/>
          <w:szCs w:val="24"/>
          <w:rtl/>
        </w:rPr>
        <w:t>. הוא טען כי הפעיל שיקול דעת לקוי וכי בדיעבד, לו היה מבין את מלוא משמעות הסירוב</w:t>
      </w:r>
      <w:r w:rsidR="007F3346">
        <w:rPr>
          <w:rFonts w:cs="David" w:hint="cs"/>
          <w:sz w:val="24"/>
          <w:szCs w:val="24"/>
          <w:rtl/>
        </w:rPr>
        <w:t xml:space="preserve"> והשלכותיו</w:t>
      </w:r>
      <w:r>
        <w:rPr>
          <w:rFonts w:cs="David" w:hint="cs"/>
          <w:sz w:val="24"/>
          <w:szCs w:val="24"/>
          <w:rtl/>
        </w:rPr>
        <w:t>, לא היה מהסס למסור דגימת שתן</w:t>
      </w:r>
      <w:r w:rsidR="00834C63">
        <w:rPr>
          <w:rFonts w:cs="David" w:hint="cs"/>
          <w:sz w:val="24"/>
          <w:szCs w:val="24"/>
          <w:rtl/>
        </w:rPr>
        <w:t xml:space="preserve"> (עמ' 2 ש' 36)</w:t>
      </w:r>
      <w:r>
        <w:rPr>
          <w:rFonts w:cs="David" w:hint="cs"/>
          <w:sz w:val="24"/>
          <w:szCs w:val="24"/>
          <w:rtl/>
        </w:rPr>
        <w:t xml:space="preserve">. עדותו של הנאשם באופן כללי הותירה בי רושם </w:t>
      </w:r>
      <w:r w:rsidRPr="00834C63">
        <w:rPr>
          <w:rFonts w:cs="David" w:hint="cs"/>
          <w:b/>
          <w:bCs/>
          <w:sz w:val="24"/>
          <w:szCs w:val="24"/>
          <w:rtl/>
        </w:rPr>
        <w:t>חיובי</w:t>
      </w:r>
      <w:r w:rsidR="006D1946">
        <w:rPr>
          <w:rFonts w:cs="David" w:hint="cs"/>
          <w:sz w:val="24"/>
          <w:szCs w:val="24"/>
          <w:rtl/>
        </w:rPr>
        <w:t xml:space="preserve">. ניכר היה שהוא התרגש במתן </w:t>
      </w:r>
      <w:r>
        <w:rPr>
          <w:rFonts w:cs="David" w:hint="cs"/>
          <w:sz w:val="24"/>
          <w:szCs w:val="24"/>
          <w:rtl/>
        </w:rPr>
        <w:t>העדות, אך התרשמתי כי התאמץ למסור דברי אמת</w:t>
      </w:r>
      <w:r w:rsidRPr="00834C63">
        <w:rPr>
          <w:rFonts w:cs="David" w:hint="cs"/>
          <w:sz w:val="24"/>
          <w:szCs w:val="24"/>
          <w:rtl/>
        </w:rPr>
        <w:t xml:space="preserve">. השתכנעתי כי </w:t>
      </w:r>
      <w:r w:rsidR="00970F70" w:rsidRPr="00834C63">
        <w:rPr>
          <w:rFonts w:cs="David" w:hint="cs"/>
          <w:sz w:val="24"/>
          <w:szCs w:val="24"/>
          <w:rtl/>
        </w:rPr>
        <w:t>יכול ו</w:t>
      </w:r>
      <w:r w:rsidRPr="00834C63">
        <w:rPr>
          <w:rFonts w:cs="David" w:hint="cs"/>
          <w:sz w:val="24"/>
          <w:szCs w:val="24"/>
          <w:rtl/>
        </w:rPr>
        <w:t xml:space="preserve">הנאשם, אכן לא </w:t>
      </w:r>
      <w:r w:rsidR="00970F70" w:rsidRPr="00834C63">
        <w:rPr>
          <w:rFonts w:cs="David" w:hint="cs"/>
          <w:sz w:val="24"/>
          <w:szCs w:val="24"/>
          <w:rtl/>
        </w:rPr>
        <w:t xml:space="preserve">האמין שסירוב זה יביא להגשת כתב אישום בעניינו, ובכך לא הבין </w:t>
      </w:r>
      <w:r w:rsidRPr="00834C63">
        <w:rPr>
          <w:rFonts w:cs="David" w:hint="cs"/>
          <w:sz w:val="24"/>
          <w:szCs w:val="24"/>
          <w:rtl/>
        </w:rPr>
        <w:t>עד תום את משמעות הסירוב</w:t>
      </w:r>
      <w:r w:rsidR="007410A8">
        <w:rPr>
          <w:rFonts w:cs="David" w:hint="cs"/>
          <w:sz w:val="24"/>
          <w:szCs w:val="24"/>
          <w:rtl/>
        </w:rPr>
        <w:t xml:space="preserve">. </w:t>
      </w:r>
      <w:r w:rsidR="00970F70" w:rsidRPr="00834C63">
        <w:rPr>
          <w:rFonts w:cs="David" w:hint="cs"/>
          <w:sz w:val="24"/>
          <w:szCs w:val="24"/>
          <w:rtl/>
        </w:rPr>
        <w:t>אף על פי כן, מעשה הסירוב לגופו של ענין מדבר בעד</w:t>
      </w:r>
      <w:r w:rsidR="00970F70">
        <w:rPr>
          <w:rFonts w:cs="David" w:hint="cs"/>
          <w:sz w:val="24"/>
          <w:szCs w:val="24"/>
          <w:rtl/>
        </w:rPr>
        <w:t xml:space="preserve"> עצמו, </w:t>
      </w:r>
      <w:r w:rsidR="000353C8">
        <w:rPr>
          <w:rFonts w:cs="David" w:hint="cs"/>
          <w:sz w:val="24"/>
          <w:szCs w:val="24"/>
          <w:rtl/>
        </w:rPr>
        <w:t>ומכלול הטעמים שהוצגו לסירוב מפיו</w:t>
      </w:r>
      <w:r w:rsidR="00970F70">
        <w:rPr>
          <w:rFonts w:cs="David" w:hint="cs"/>
          <w:sz w:val="24"/>
          <w:szCs w:val="24"/>
          <w:rtl/>
        </w:rPr>
        <w:t xml:space="preserve">, </w:t>
      </w:r>
      <w:r>
        <w:rPr>
          <w:rFonts w:cs="David" w:hint="cs"/>
          <w:sz w:val="24"/>
          <w:szCs w:val="24"/>
          <w:rtl/>
        </w:rPr>
        <w:t>ל</w:t>
      </w:r>
      <w:r w:rsidR="00594036">
        <w:rPr>
          <w:rFonts w:cs="David" w:hint="cs"/>
          <w:sz w:val="24"/>
          <w:szCs w:val="24"/>
          <w:rtl/>
        </w:rPr>
        <w:t>א מסיר</w:t>
      </w:r>
      <w:r w:rsidR="000353C8">
        <w:rPr>
          <w:rFonts w:cs="David" w:hint="cs"/>
          <w:sz w:val="24"/>
          <w:szCs w:val="24"/>
          <w:rtl/>
        </w:rPr>
        <w:t>ים</w:t>
      </w:r>
      <w:r w:rsidR="00594036">
        <w:rPr>
          <w:rFonts w:cs="David" w:hint="cs"/>
          <w:sz w:val="24"/>
          <w:szCs w:val="24"/>
          <w:rtl/>
        </w:rPr>
        <w:t xml:space="preserve"> את החשש </w:t>
      </w:r>
      <w:r w:rsidR="00970F70">
        <w:rPr>
          <w:rFonts w:cs="David" w:hint="cs"/>
          <w:sz w:val="24"/>
          <w:szCs w:val="24"/>
          <w:rtl/>
        </w:rPr>
        <w:t>מ</w:t>
      </w:r>
      <w:r w:rsidR="00594036">
        <w:rPr>
          <w:rFonts w:cs="David" w:hint="cs"/>
          <w:sz w:val="24"/>
          <w:szCs w:val="24"/>
          <w:rtl/>
        </w:rPr>
        <w:t xml:space="preserve">כך </w:t>
      </w:r>
      <w:r w:rsidR="00970F70">
        <w:rPr>
          <w:rFonts w:cs="David" w:hint="cs"/>
          <w:sz w:val="24"/>
          <w:szCs w:val="24"/>
          <w:rtl/>
        </w:rPr>
        <w:t>שבבסיס הסירוב</w:t>
      </w:r>
      <w:r w:rsidR="00594036">
        <w:rPr>
          <w:rFonts w:cs="David" w:hint="cs"/>
          <w:sz w:val="24"/>
          <w:szCs w:val="24"/>
          <w:rtl/>
        </w:rPr>
        <w:t xml:space="preserve"> ניצ</w:t>
      </w:r>
      <w:r w:rsidR="00970F70">
        <w:rPr>
          <w:rFonts w:cs="David" w:hint="cs"/>
          <w:sz w:val="24"/>
          <w:szCs w:val="24"/>
          <w:rtl/>
        </w:rPr>
        <w:t xml:space="preserve">ב, </w:t>
      </w:r>
      <w:r>
        <w:rPr>
          <w:rFonts w:cs="David" w:hint="cs"/>
          <w:sz w:val="24"/>
          <w:szCs w:val="24"/>
          <w:rtl/>
        </w:rPr>
        <w:t xml:space="preserve">גם </w:t>
      </w:r>
      <w:r w:rsidRPr="00970F70">
        <w:rPr>
          <w:rFonts w:cs="David" w:hint="cs"/>
          <w:b/>
          <w:bCs/>
          <w:sz w:val="24"/>
          <w:szCs w:val="24"/>
          <w:rtl/>
        </w:rPr>
        <w:t>חשש שמא ימצאו שרידי סם בגופו</w:t>
      </w:r>
      <w:r>
        <w:rPr>
          <w:rFonts w:cs="David" w:hint="cs"/>
          <w:sz w:val="24"/>
          <w:szCs w:val="24"/>
          <w:rtl/>
        </w:rPr>
        <w:t xml:space="preserve">. </w:t>
      </w:r>
    </w:p>
    <w:p w14:paraId="6CF7A99E" w14:textId="77777777" w:rsidR="00362214" w:rsidRPr="00362214" w:rsidRDefault="000353C8" w:rsidP="000353C8">
      <w:pPr>
        <w:numPr>
          <w:ilvl w:val="0"/>
          <w:numId w:val="9"/>
        </w:numPr>
        <w:tabs>
          <w:tab w:val="num" w:pos="386"/>
        </w:tabs>
        <w:autoSpaceDE w:val="0"/>
        <w:autoSpaceDN w:val="0"/>
        <w:spacing w:after="0" w:line="360" w:lineRule="auto"/>
        <w:ind w:left="360"/>
        <w:jc w:val="both"/>
        <w:rPr>
          <w:rFonts w:cs="David"/>
          <w:b/>
          <w:bCs/>
          <w:sz w:val="24"/>
          <w:szCs w:val="24"/>
        </w:rPr>
      </w:pPr>
      <w:r>
        <w:rPr>
          <w:rFonts w:cs="David" w:hint="cs"/>
          <w:sz w:val="24"/>
          <w:szCs w:val="24"/>
          <w:rtl/>
        </w:rPr>
        <w:lastRenderedPageBreak/>
        <w:t>לכך יש להוסיף את העובדה</w:t>
      </w:r>
      <w:r w:rsidR="006625F6" w:rsidRPr="006625F6">
        <w:rPr>
          <w:rFonts w:cs="David" w:hint="cs"/>
          <w:sz w:val="24"/>
          <w:szCs w:val="24"/>
          <w:rtl/>
        </w:rPr>
        <w:t xml:space="preserve">, </w:t>
      </w:r>
      <w:r>
        <w:rPr>
          <w:rFonts w:cs="David" w:hint="cs"/>
          <w:sz w:val="24"/>
          <w:szCs w:val="24"/>
          <w:rtl/>
        </w:rPr>
        <w:t>ש</w:t>
      </w:r>
      <w:r w:rsidR="00DC4528" w:rsidRPr="006625F6">
        <w:rPr>
          <w:rFonts w:cs="David" w:hint="cs"/>
          <w:sz w:val="24"/>
          <w:szCs w:val="24"/>
          <w:rtl/>
        </w:rPr>
        <w:t xml:space="preserve">סירובו בחקירה </w:t>
      </w:r>
      <w:r w:rsidR="004C184E" w:rsidRPr="006625F6">
        <w:rPr>
          <w:rFonts w:cs="David" w:hint="cs"/>
          <w:sz w:val="24"/>
          <w:szCs w:val="24"/>
          <w:rtl/>
        </w:rPr>
        <w:t xml:space="preserve">למסור דגימת שתן </w:t>
      </w:r>
      <w:r w:rsidR="006D1946">
        <w:rPr>
          <w:rFonts w:cs="David" w:hint="cs"/>
          <w:sz w:val="24"/>
          <w:szCs w:val="24"/>
          <w:rtl/>
        </w:rPr>
        <w:t>אינו מונח בחלל ריק.</w:t>
      </w:r>
      <w:r w:rsidR="00DC4528" w:rsidRPr="006625F6">
        <w:rPr>
          <w:rFonts w:cs="David" w:hint="cs"/>
          <w:sz w:val="24"/>
          <w:szCs w:val="24"/>
          <w:rtl/>
        </w:rPr>
        <w:t xml:space="preserve"> </w:t>
      </w:r>
      <w:r w:rsidR="006D1946">
        <w:rPr>
          <w:rFonts w:cs="David" w:hint="cs"/>
          <w:sz w:val="24"/>
          <w:szCs w:val="24"/>
          <w:rtl/>
        </w:rPr>
        <w:t>סירוב זה</w:t>
      </w:r>
      <w:r w:rsidR="00DC4528" w:rsidRPr="006625F6">
        <w:rPr>
          <w:rFonts w:cs="David" w:hint="cs"/>
          <w:sz w:val="24"/>
          <w:szCs w:val="24"/>
          <w:rtl/>
        </w:rPr>
        <w:t xml:space="preserve"> משובץ בתוך פסיפס </w:t>
      </w:r>
      <w:r w:rsidR="00215BBF" w:rsidRPr="006625F6">
        <w:rPr>
          <w:rFonts w:cs="David" w:hint="cs"/>
          <w:sz w:val="24"/>
          <w:szCs w:val="24"/>
          <w:rtl/>
        </w:rPr>
        <w:t xml:space="preserve">ראייתי </w:t>
      </w:r>
      <w:r w:rsidR="00DC4528" w:rsidRPr="006625F6">
        <w:rPr>
          <w:rFonts w:cs="David" w:hint="cs"/>
          <w:sz w:val="24"/>
          <w:szCs w:val="24"/>
          <w:rtl/>
        </w:rPr>
        <w:t xml:space="preserve">של </w:t>
      </w:r>
      <w:r w:rsidR="00DC4528" w:rsidRPr="00970F70">
        <w:rPr>
          <w:rFonts w:cs="David" w:hint="cs"/>
          <w:b/>
          <w:bCs/>
          <w:sz w:val="24"/>
          <w:szCs w:val="24"/>
          <w:rtl/>
        </w:rPr>
        <w:t>היכרות</w:t>
      </w:r>
      <w:r w:rsidR="00DC4528" w:rsidRPr="006625F6">
        <w:rPr>
          <w:rFonts w:cs="David" w:hint="cs"/>
          <w:sz w:val="24"/>
          <w:szCs w:val="24"/>
          <w:rtl/>
        </w:rPr>
        <w:t xml:space="preserve"> עם אנשים הקשורים בעולם הסמים</w:t>
      </w:r>
      <w:r w:rsidR="004C184E" w:rsidRPr="006625F6">
        <w:rPr>
          <w:rFonts w:cs="David" w:hint="cs"/>
          <w:sz w:val="24"/>
          <w:szCs w:val="24"/>
          <w:rtl/>
        </w:rPr>
        <w:t xml:space="preserve"> </w:t>
      </w:r>
      <w:r w:rsidR="004862FB" w:rsidRPr="00EE6C18">
        <w:rPr>
          <w:rFonts w:cs="David" w:hint="cs"/>
          <w:sz w:val="24"/>
          <w:szCs w:val="24"/>
          <w:rtl/>
        </w:rPr>
        <w:t>ומאפשרים לנאשם נגישות קלה לסם.</w:t>
      </w:r>
      <w:r w:rsidR="00083C67" w:rsidRPr="006625F6">
        <w:rPr>
          <w:rFonts w:cs="David"/>
          <w:sz w:val="24"/>
          <w:szCs w:val="24"/>
          <w:rtl/>
        </w:rPr>
        <w:t xml:space="preserve"> </w:t>
      </w:r>
      <w:r w:rsidR="00495CDA" w:rsidRPr="006625F6">
        <w:rPr>
          <w:rFonts w:cs="David" w:hint="cs"/>
          <w:sz w:val="24"/>
          <w:szCs w:val="24"/>
          <w:rtl/>
        </w:rPr>
        <w:t xml:space="preserve">כעולה מפסקה </w:t>
      </w:r>
      <w:r w:rsidR="00495CDA" w:rsidRPr="006625F6">
        <w:rPr>
          <w:rFonts w:cs="David"/>
          <w:sz w:val="24"/>
          <w:szCs w:val="24"/>
          <w:rtl/>
        </w:rPr>
        <w:fldChar w:fldCharType="begin"/>
      </w:r>
      <w:r w:rsidR="00495CDA" w:rsidRPr="006625F6">
        <w:rPr>
          <w:rFonts w:cs="David"/>
          <w:sz w:val="24"/>
          <w:szCs w:val="24"/>
          <w:rtl/>
        </w:rPr>
        <w:instrText xml:space="preserve"> </w:instrText>
      </w:r>
      <w:r w:rsidR="00495CDA" w:rsidRPr="006625F6">
        <w:rPr>
          <w:rFonts w:cs="David" w:hint="cs"/>
          <w:sz w:val="24"/>
          <w:szCs w:val="24"/>
        </w:rPr>
        <w:instrText>REF</w:instrText>
      </w:r>
      <w:r w:rsidR="00495CDA" w:rsidRPr="006625F6">
        <w:rPr>
          <w:rFonts w:cs="David" w:hint="cs"/>
          <w:sz w:val="24"/>
          <w:szCs w:val="24"/>
          <w:rtl/>
        </w:rPr>
        <w:instrText xml:space="preserve"> _</w:instrText>
      </w:r>
      <w:r w:rsidR="00495CDA" w:rsidRPr="006625F6">
        <w:rPr>
          <w:rFonts w:cs="David" w:hint="cs"/>
          <w:sz w:val="24"/>
          <w:szCs w:val="24"/>
        </w:rPr>
        <w:instrText>Ref16764056 \r \h</w:instrText>
      </w:r>
      <w:r w:rsidR="00495CDA" w:rsidRPr="006625F6">
        <w:rPr>
          <w:rFonts w:cs="David"/>
          <w:sz w:val="24"/>
          <w:szCs w:val="24"/>
          <w:rtl/>
        </w:rPr>
        <w:instrText xml:space="preserve"> </w:instrText>
      </w:r>
      <w:r w:rsidR="006625F6">
        <w:rPr>
          <w:rFonts w:cs="David"/>
          <w:sz w:val="24"/>
          <w:szCs w:val="24"/>
          <w:rtl/>
        </w:rPr>
        <w:instrText xml:space="preserve"> \* </w:instrText>
      </w:r>
      <w:r w:rsidR="006625F6">
        <w:rPr>
          <w:rFonts w:cs="David"/>
          <w:sz w:val="24"/>
          <w:szCs w:val="24"/>
        </w:rPr>
        <w:instrText>MERGEFORMAT</w:instrText>
      </w:r>
      <w:r w:rsidR="006625F6">
        <w:rPr>
          <w:rFonts w:cs="David"/>
          <w:sz w:val="24"/>
          <w:szCs w:val="24"/>
          <w:rtl/>
        </w:rPr>
        <w:instrText xml:space="preserve"> </w:instrText>
      </w:r>
      <w:r w:rsidR="00495CDA" w:rsidRPr="006625F6">
        <w:rPr>
          <w:rFonts w:cs="David"/>
          <w:sz w:val="24"/>
          <w:szCs w:val="24"/>
          <w:rtl/>
        </w:rPr>
      </w:r>
      <w:r w:rsidR="00495CDA" w:rsidRPr="006625F6">
        <w:rPr>
          <w:rFonts w:cs="David"/>
          <w:sz w:val="24"/>
          <w:szCs w:val="24"/>
          <w:rtl/>
        </w:rPr>
        <w:fldChar w:fldCharType="separate"/>
      </w:r>
      <w:r w:rsidR="00B8334B">
        <w:rPr>
          <w:rFonts w:cs="David" w:hint="cs"/>
          <w:sz w:val="24"/>
          <w:szCs w:val="24"/>
          <w:cs/>
        </w:rPr>
        <w:t>‎</w:t>
      </w:r>
      <w:r w:rsidR="00B8334B">
        <w:rPr>
          <w:rFonts w:cs="David"/>
          <w:sz w:val="24"/>
          <w:szCs w:val="24"/>
        </w:rPr>
        <w:t>5</w:t>
      </w:r>
      <w:r w:rsidR="00495CDA" w:rsidRPr="006625F6">
        <w:rPr>
          <w:rFonts w:cs="David"/>
          <w:sz w:val="24"/>
          <w:szCs w:val="24"/>
          <w:rtl/>
        </w:rPr>
        <w:fldChar w:fldCharType="end"/>
      </w:r>
      <w:r w:rsidR="00495CDA" w:rsidRPr="006625F6">
        <w:rPr>
          <w:rFonts w:cs="David" w:hint="cs"/>
          <w:sz w:val="24"/>
          <w:szCs w:val="24"/>
          <w:rtl/>
        </w:rPr>
        <w:t xml:space="preserve"> לעיל, </w:t>
      </w:r>
      <w:r w:rsidR="00F37623">
        <w:rPr>
          <w:rFonts w:cs="David" w:hint="cs"/>
          <w:sz w:val="24"/>
          <w:szCs w:val="24"/>
          <w:rtl/>
        </w:rPr>
        <w:t xml:space="preserve">חברו של הנאשם </w:t>
      </w:r>
      <w:r w:rsidR="00BF7B84">
        <w:rPr>
          <w:rFonts w:cs="David"/>
          <w:sz w:val="24"/>
          <w:szCs w:val="24"/>
          <w:rtl/>
        </w:rPr>
        <w:t>–</w:t>
      </w:r>
      <w:r w:rsidR="00F37623">
        <w:rPr>
          <w:rFonts w:cs="David" w:hint="cs"/>
          <w:sz w:val="24"/>
          <w:szCs w:val="24"/>
          <w:rtl/>
        </w:rPr>
        <w:t xml:space="preserve"> מתן</w:t>
      </w:r>
      <w:r w:rsidR="00BF7B84">
        <w:rPr>
          <w:rFonts w:cs="David" w:hint="cs"/>
          <w:sz w:val="24"/>
          <w:szCs w:val="24"/>
          <w:rtl/>
        </w:rPr>
        <w:t xml:space="preserve"> ("בן דוד של חבר שלי" עמ' 2 ש' 5)</w:t>
      </w:r>
      <w:r w:rsidR="00F37623">
        <w:rPr>
          <w:rFonts w:cs="David" w:hint="cs"/>
          <w:sz w:val="24"/>
          <w:szCs w:val="24"/>
          <w:rtl/>
        </w:rPr>
        <w:t xml:space="preserve">, רכש סם </w:t>
      </w:r>
      <w:r w:rsidR="007410A8">
        <w:rPr>
          <w:rFonts w:cs="David" w:hint="cs"/>
          <w:sz w:val="24"/>
          <w:szCs w:val="24"/>
          <w:rtl/>
        </w:rPr>
        <w:t>ממכר</w:t>
      </w:r>
      <w:r w:rsidR="00F37623">
        <w:rPr>
          <w:rFonts w:cs="David" w:hint="cs"/>
          <w:sz w:val="24"/>
          <w:szCs w:val="24"/>
          <w:rtl/>
        </w:rPr>
        <w:t xml:space="preserve"> של הנאשם </w:t>
      </w:r>
      <w:r w:rsidR="007410A8">
        <w:rPr>
          <w:rFonts w:cs="David"/>
          <w:sz w:val="24"/>
          <w:szCs w:val="24"/>
          <w:rtl/>
        </w:rPr>
        <w:t>–</w:t>
      </w:r>
      <w:r w:rsidR="00F37623">
        <w:rPr>
          <w:rFonts w:cs="David" w:hint="cs"/>
          <w:sz w:val="24"/>
          <w:szCs w:val="24"/>
          <w:rtl/>
        </w:rPr>
        <w:t xml:space="preserve"> מושיקו</w:t>
      </w:r>
      <w:r w:rsidR="007410A8">
        <w:rPr>
          <w:rFonts w:cs="David" w:hint="cs"/>
          <w:sz w:val="24"/>
          <w:szCs w:val="24"/>
          <w:rtl/>
        </w:rPr>
        <w:t xml:space="preserve"> (שכנו של הנאשם "גר שני בניינים ליד</w:t>
      </w:r>
      <w:r w:rsidR="00BF7B84">
        <w:rPr>
          <w:rFonts w:cs="David" w:hint="cs"/>
          <w:sz w:val="24"/>
          <w:szCs w:val="24"/>
          <w:rtl/>
        </w:rPr>
        <w:t>י"</w:t>
      </w:r>
      <w:r w:rsidR="007410A8">
        <w:rPr>
          <w:rFonts w:cs="David" w:hint="cs"/>
          <w:sz w:val="24"/>
          <w:szCs w:val="24"/>
          <w:rtl/>
        </w:rPr>
        <w:t xml:space="preserve"> </w:t>
      </w:r>
      <w:r w:rsidR="007410A8">
        <w:rPr>
          <w:rFonts w:cs="David"/>
          <w:sz w:val="24"/>
          <w:szCs w:val="24"/>
          <w:rtl/>
        </w:rPr>
        <w:t>–</w:t>
      </w:r>
      <w:r w:rsidR="007410A8">
        <w:rPr>
          <w:rFonts w:cs="David" w:hint="cs"/>
          <w:sz w:val="24"/>
          <w:szCs w:val="24"/>
          <w:rtl/>
        </w:rPr>
        <w:t xml:space="preserve"> עמ' 4 ש' 38)</w:t>
      </w:r>
      <w:r w:rsidR="00F37623">
        <w:rPr>
          <w:rFonts w:cs="David" w:hint="cs"/>
          <w:sz w:val="24"/>
          <w:szCs w:val="24"/>
          <w:rtl/>
        </w:rPr>
        <w:t xml:space="preserve">, ובעקבות עסקה זו הוא הסתכסכו השניים. בצר לו פנה מתן לנאשם וביקש את סיועו. </w:t>
      </w:r>
      <w:r w:rsidR="00495CDA" w:rsidRPr="006625F6">
        <w:rPr>
          <w:rFonts w:cs="David" w:hint="cs"/>
          <w:sz w:val="24"/>
          <w:szCs w:val="24"/>
          <w:rtl/>
        </w:rPr>
        <w:t xml:space="preserve">הנאשם </w:t>
      </w:r>
      <w:r w:rsidR="00F37623">
        <w:rPr>
          <w:rFonts w:cs="David" w:hint="cs"/>
          <w:sz w:val="24"/>
          <w:szCs w:val="24"/>
          <w:rtl/>
        </w:rPr>
        <w:t>הציע למתן כי יעזור לו בכך שישוחח עם מושיקו שסיפק לו את הסם, על מנת "להרגיע את הרוחות"</w:t>
      </w:r>
      <w:r w:rsidR="007410A8">
        <w:rPr>
          <w:rFonts w:cs="David" w:hint="cs"/>
          <w:sz w:val="24"/>
          <w:szCs w:val="24"/>
          <w:rtl/>
        </w:rPr>
        <w:t xml:space="preserve"> (עמ' 5 ש' 6-1)</w:t>
      </w:r>
      <w:r w:rsidR="00F37623">
        <w:rPr>
          <w:rFonts w:cs="David" w:hint="cs"/>
          <w:sz w:val="24"/>
          <w:szCs w:val="24"/>
          <w:rtl/>
        </w:rPr>
        <w:t xml:space="preserve">. </w:t>
      </w:r>
      <w:r w:rsidR="007410A8">
        <w:rPr>
          <w:rFonts w:cs="David" w:hint="cs"/>
          <w:sz w:val="24"/>
          <w:szCs w:val="24"/>
          <w:rtl/>
        </w:rPr>
        <w:t xml:space="preserve">בעדותו של הנאשם הוא הסביר כי אמר למתן, שישוחח עם מושיקו </w:t>
      </w:r>
      <w:proofErr w:type="spellStart"/>
      <w:r w:rsidR="007410A8">
        <w:rPr>
          <w:rFonts w:cs="David" w:hint="cs"/>
          <w:sz w:val="24"/>
          <w:szCs w:val="24"/>
          <w:rtl/>
        </w:rPr>
        <w:t>במוצא"ש</w:t>
      </w:r>
      <w:proofErr w:type="spellEnd"/>
      <w:r w:rsidR="007410A8">
        <w:rPr>
          <w:rFonts w:cs="David" w:hint="cs"/>
          <w:sz w:val="24"/>
          <w:szCs w:val="24"/>
          <w:rtl/>
        </w:rPr>
        <w:t xml:space="preserve"> ו"ידאג" לו, "כדי שיעזוב את מושיקו" ועל מנת "להרגיע" את הצדדים (עמ' 5 ש' 6- 13). </w:t>
      </w:r>
      <w:r w:rsidR="00F37623">
        <w:rPr>
          <w:rFonts w:cs="David" w:hint="cs"/>
          <w:sz w:val="24"/>
          <w:szCs w:val="24"/>
          <w:rtl/>
        </w:rPr>
        <w:t>משלא עלה בידיו לפתור את הסכסוך</w:t>
      </w:r>
      <w:r w:rsidR="00970F70">
        <w:rPr>
          <w:rFonts w:cs="David" w:hint="cs"/>
          <w:sz w:val="24"/>
          <w:szCs w:val="24"/>
          <w:rtl/>
        </w:rPr>
        <w:t xml:space="preserve"> בין הניצים</w:t>
      </w:r>
      <w:r w:rsidR="00F37623">
        <w:rPr>
          <w:rFonts w:cs="David" w:hint="cs"/>
          <w:sz w:val="24"/>
          <w:szCs w:val="24"/>
          <w:rtl/>
        </w:rPr>
        <w:t xml:space="preserve">, </w:t>
      </w:r>
      <w:r w:rsidR="00495CDA" w:rsidRPr="006625F6">
        <w:rPr>
          <w:rFonts w:cs="David" w:hint="cs"/>
          <w:sz w:val="24"/>
          <w:szCs w:val="24"/>
          <w:rtl/>
        </w:rPr>
        <w:t xml:space="preserve">ציין </w:t>
      </w:r>
      <w:r w:rsidR="00F37623">
        <w:rPr>
          <w:rFonts w:cs="David" w:hint="cs"/>
          <w:sz w:val="24"/>
          <w:szCs w:val="24"/>
          <w:rtl/>
        </w:rPr>
        <w:t xml:space="preserve">הנאשם </w:t>
      </w:r>
      <w:r w:rsidR="00495CDA" w:rsidRPr="00F37623">
        <w:rPr>
          <w:rFonts w:cs="David" w:hint="cs"/>
          <w:b/>
          <w:bCs/>
          <w:sz w:val="24"/>
          <w:szCs w:val="24"/>
          <w:rtl/>
        </w:rPr>
        <w:t>בפני מתן</w:t>
      </w:r>
      <w:r w:rsidR="00495CDA" w:rsidRPr="006625F6">
        <w:rPr>
          <w:rFonts w:cs="David" w:hint="cs"/>
          <w:sz w:val="24"/>
          <w:szCs w:val="24"/>
          <w:rtl/>
        </w:rPr>
        <w:t xml:space="preserve"> כי </w:t>
      </w:r>
      <w:r w:rsidR="006D1946">
        <w:rPr>
          <w:rFonts w:cs="David" w:hint="cs"/>
          <w:sz w:val="24"/>
          <w:szCs w:val="24"/>
          <w:rtl/>
        </w:rPr>
        <w:t>מכיר</w:t>
      </w:r>
      <w:r w:rsidR="00495CDA" w:rsidRPr="006625F6">
        <w:rPr>
          <w:rFonts w:cs="David" w:hint="cs"/>
          <w:sz w:val="24"/>
          <w:szCs w:val="24"/>
          <w:rtl/>
        </w:rPr>
        <w:t xml:space="preserve"> אדם המחזיק ברשותו גראס רפואי "באיכות גבוהה"</w:t>
      </w:r>
      <w:r w:rsidR="00F37623">
        <w:rPr>
          <w:rFonts w:cs="David" w:hint="cs"/>
          <w:sz w:val="24"/>
          <w:szCs w:val="24"/>
          <w:rtl/>
        </w:rPr>
        <w:t xml:space="preserve"> - מבורך</w:t>
      </w:r>
      <w:r w:rsidR="00495CDA" w:rsidRPr="006625F6">
        <w:rPr>
          <w:rFonts w:cs="David" w:hint="cs"/>
          <w:sz w:val="24"/>
          <w:szCs w:val="24"/>
          <w:rtl/>
        </w:rPr>
        <w:t xml:space="preserve">, והוא אף צין בפני מתן כי בידיו האפשרות להשיג לו </w:t>
      </w:r>
      <w:r w:rsidR="00F37623">
        <w:rPr>
          <w:rFonts w:cs="David" w:hint="cs"/>
          <w:sz w:val="24"/>
          <w:szCs w:val="24"/>
          <w:rtl/>
        </w:rPr>
        <w:t xml:space="preserve">ממנו </w:t>
      </w:r>
      <w:r w:rsidR="00495CDA" w:rsidRPr="006625F6">
        <w:rPr>
          <w:rFonts w:cs="David" w:hint="cs"/>
          <w:sz w:val="24"/>
          <w:szCs w:val="24"/>
          <w:rtl/>
        </w:rPr>
        <w:t>תשעה גר</w:t>
      </w:r>
      <w:r w:rsidR="00970F70">
        <w:rPr>
          <w:rFonts w:cs="David" w:hint="cs"/>
          <w:sz w:val="24"/>
          <w:szCs w:val="24"/>
          <w:rtl/>
        </w:rPr>
        <w:t xml:space="preserve">ם של קנאביס "במחיר טוב", בהמשך אמר למתן </w:t>
      </w:r>
      <w:r w:rsidR="00495CDA" w:rsidRPr="006625F6">
        <w:rPr>
          <w:rFonts w:cs="David" w:hint="cs"/>
          <w:sz w:val="24"/>
          <w:szCs w:val="24"/>
          <w:rtl/>
        </w:rPr>
        <w:t xml:space="preserve">כי </w:t>
      </w:r>
      <w:r w:rsidR="00F37623">
        <w:rPr>
          <w:rFonts w:cs="David" w:hint="cs"/>
          <w:sz w:val="24"/>
          <w:szCs w:val="24"/>
          <w:rtl/>
        </w:rPr>
        <w:t xml:space="preserve">גם </w:t>
      </w:r>
      <w:r w:rsidR="00495CDA" w:rsidRPr="006625F6">
        <w:rPr>
          <w:rFonts w:cs="David" w:hint="cs"/>
          <w:sz w:val="24"/>
          <w:szCs w:val="24"/>
          <w:rtl/>
        </w:rPr>
        <w:t xml:space="preserve">פנה לאותו </w:t>
      </w:r>
      <w:r w:rsidR="00F37623">
        <w:rPr>
          <w:rFonts w:cs="David" w:hint="cs"/>
          <w:sz w:val="24"/>
          <w:szCs w:val="24"/>
          <w:rtl/>
        </w:rPr>
        <w:t>מבורך</w:t>
      </w:r>
      <w:r w:rsidR="00495CDA" w:rsidRPr="006625F6">
        <w:rPr>
          <w:rFonts w:cs="David" w:hint="cs"/>
          <w:sz w:val="24"/>
          <w:szCs w:val="24"/>
          <w:rtl/>
        </w:rPr>
        <w:t xml:space="preserve"> לשם כך. כעולה מן הפרטים הנוספים, </w:t>
      </w:r>
      <w:r w:rsidR="00495CDA" w:rsidRPr="00970F70">
        <w:rPr>
          <w:rFonts w:cs="David" w:hint="cs"/>
          <w:b/>
          <w:bCs/>
          <w:sz w:val="24"/>
          <w:szCs w:val="24"/>
          <w:rtl/>
        </w:rPr>
        <w:t>עסקה זו לא יצאה אל הפועל</w:t>
      </w:r>
      <w:r w:rsidR="00AC4075" w:rsidRPr="006625F6">
        <w:rPr>
          <w:rFonts w:cs="David" w:hint="cs"/>
          <w:sz w:val="24"/>
          <w:szCs w:val="24"/>
          <w:rtl/>
        </w:rPr>
        <w:t>.</w:t>
      </w:r>
      <w:r w:rsidR="00495CDA" w:rsidRPr="006625F6">
        <w:rPr>
          <w:rFonts w:cs="David" w:hint="cs"/>
          <w:sz w:val="24"/>
          <w:szCs w:val="24"/>
          <w:rtl/>
        </w:rPr>
        <w:t xml:space="preserve"> </w:t>
      </w:r>
      <w:r w:rsidR="00F37623">
        <w:rPr>
          <w:rFonts w:cs="David" w:hint="cs"/>
          <w:sz w:val="24"/>
          <w:szCs w:val="24"/>
          <w:rtl/>
        </w:rPr>
        <w:t xml:space="preserve">על כך לא חלקו הצדדים. אך </w:t>
      </w:r>
      <w:r w:rsidR="00970F70">
        <w:rPr>
          <w:rFonts w:cs="David" w:hint="cs"/>
          <w:sz w:val="24"/>
          <w:szCs w:val="24"/>
          <w:rtl/>
        </w:rPr>
        <w:t>בעוד שהתביעה הצבאית ל</w:t>
      </w:r>
      <w:r w:rsidR="00F37623">
        <w:rPr>
          <w:rFonts w:cs="David" w:hint="cs"/>
          <w:sz w:val="24"/>
          <w:szCs w:val="24"/>
          <w:rtl/>
        </w:rPr>
        <w:t xml:space="preserve">מדה </w:t>
      </w:r>
      <w:r>
        <w:rPr>
          <w:rFonts w:cs="David" w:hint="cs"/>
          <w:sz w:val="24"/>
          <w:szCs w:val="24"/>
          <w:rtl/>
        </w:rPr>
        <w:t>מהאמור</w:t>
      </w:r>
      <w:r w:rsidR="00F37623">
        <w:rPr>
          <w:rFonts w:cs="David" w:hint="cs"/>
          <w:sz w:val="24"/>
          <w:szCs w:val="24"/>
          <w:rtl/>
        </w:rPr>
        <w:t xml:space="preserve"> כי לנאשם קשר עם ספקי סמים, וכי הנאשם</w:t>
      </w:r>
      <w:r w:rsidR="007410A8">
        <w:rPr>
          <w:rFonts w:cs="David" w:hint="cs"/>
          <w:sz w:val="24"/>
          <w:szCs w:val="24"/>
          <w:rtl/>
        </w:rPr>
        <w:t>,</w:t>
      </w:r>
      <w:r w:rsidR="00F37623">
        <w:rPr>
          <w:rFonts w:cs="David" w:hint="cs"/>
          <w:sz w:val="24"/>
          <w:szCs w:val="24"/>
          <w:rtl/>
        </w:rPr>
        <w:t xml:space="preserve"> </w:t>
      </w:r>
      <w:r w:rsidR="007410A8">
        <w:rPr>
          <w:rFonts w:cs="David" w:hint="cs"/>
          <w:sz w:val="24"/>
          <w:szCs w:val="24"/>
          <w:rtl/>
        </w:rPr>
        <w:t xml:space="preserve">הלכה למעשה, </w:t>
      </w:r>
      <w:r w:rsidR="00F37623">
        <w:rPr>
          <w:rFonts w:cs="David" w:hint="cs"/>
          <w:sz w:val="24"/>
          <w:szCs w:val="24"/>
          <w:rtl/>
        </w:rPr>
        <w:t>ניסה לעזור לחברו לרכ</w:t>
      </w:r>
      <w:r w:rsidR="00970F70">
        <w:rPr>
          <w:rFonts w:cs="David" w:hint="cs"/>
          <w:sz w:val="24"/>
          <w:szCs w:val="24"/>
          <w:rtl/>
        </w:rPr>
        <w:t>ו</w:t>
      </w:r>
      <w:r w:rsidR="00F37623">
        <w:rPr>
          <w:rFonts w:cs="David" w:hint="cs"/>
          <w:sz w:val="24"/>
          <w:szCs w:val="24"/>
          <w:rtl/>
        </w:rPr>
        <w:t xml:space="preserve">ש סם ממכר שבאמתחתו סמים, העיד הנאשם לפניי, כי אין לו כל היכרות אישית עם אותו מבורך, אלא כי הוא יודע שבקדימה גר אדם כזה שהולך בגלוי </w:t>
      </w:r>
      <w:r w:rsidR="00BF7B84">
        <w:rPr>
          <w:rFonts w:cs="David" w:hint="cs"/>
          <w:sz w:val="24"/>
          <w:szCs w:val="24"/>
          <w:rtl/>
        </w:rPr>
        <w:t xml:space="preserve">ברחוב </w:t>
      </w:r>
      <w:r w:rsidR="00F37623">
        <w:rPr>
          <w:rFonts w:cs="David" w:hint="cs"/>
          <w:sz w:val="24"/>
          <w:szCs w:val="24"/>
          <w:rtl/>
        </w:rPr>
        <w:t>ומעשן קנאביס רפואי על פי היתר</w:t>
      </w:r>
      <w:r w:rsidR="007410A8">
        <w:rPr>
          <w:rFonts w:cs="David" w:hint="cs"/>
          <w:sz w:val="24"/>
          <w:szCs w:val="24"/>
          <w:rtl/>
        </w:rPr>
        <w:t xml:space="preserve"> (עמ' 6 ש' 4-2, ש' </w:t>
      </w:r>
      <w:r w:rsidR="00BF7B84">
        <w:rPr>
          <w:rFonts w:cs="David" w:hint="cs"/>
          <w:sz w:val="24"/>
          <w:szCs w:val="24"/>
          <w:rtl/>
        </w:rPr>
        <w:t>16-14</w:t>
      </w:r>
      <w:r w:rsidR="007410A8">
        <w:rPr>
          <w:rFonts w:cs="David" w:hint="cs"/>
          <w:sz w:val="24"/>
          <w:szCs w:val="24"/>
          <w:rtl/>
        </w:rPr>
        <w:t>)</w:t>
      </w:r>
      <w:r w:rsidR="00F37623">
        <w:rPr>
          <w:rFonts w:cs="David" w:hint="cs"/>
          <w:sz w:val="24"/>
          <w:szCs w:val="24"/>
          <w:rtl/>
        </w:rPr>
        <w:t xml:space="preserve">. הנאשם הסביר כי לאור רצונו </w:t>
      </w:r>
      <w:proofErr w:type="spellStart"/>
      <w:r w:rsidR="00F37623">
        <w:rPr>
          <w:rFonts w:cs="David" w:hint="cs"/>
          <w:sz w:val="24"/>
          <w:szCs w:val="24"/>
          <w:rtl/>
        </w:rPr>
        <w:t>להפיס</w:t>
      </w:r>
      <w:proofErr w:type="spellEnd"/>
      <w:r w:rsidR="00F37623">
        <w:rPr>
          <w:rFonts w:cs="David" w:hint="cs"/>
          <w:sz w:val="24"/>
          <w:szCs w:val="24"/>
          <w:rtl/>
        </w:rPr>
        <w:t xml:space="preserve"> את דעת</w:t>
      </w:r>
      <w:r w:rsidR="007410A8">
        <w:rPr>
          <w:rFonts w:cs="David" w:hint="cs"/>
          <w:sz w:val="24"/>
          <w:szCs w:val="24"/>
          <w:rtl/>
        </w:rPr>
        <w:t>ו של</w:t>
      </w:r>
      <w:r w:rsidR="00F37623">
        <w:rPr>
          <w:rFonts w:cs="David" w:hint="cs"/>
          <w:sz w:val="24"/>
          <w:szCs w:val="24"/>
          <w:rtl/>
        </w:rPr>
        <w:t xml:space="preserve"> מתן ולהרגיעו אמר לו שיכול להשיג ממבורך סם ואף אמר לו ששוחח לכאורה עם מבורך, </w:t>
      </w:r>
      <w:r w:rsidR="00BF7B84">
        <w:rPr>
          <w:rFonts w:cs="David" w:hint="cs"/>
          <w:sz w:val="24"/>
          <w:szCs w:val="24"/>
          <w:rtl/>
        </w:rPr>
        <w:t>על אף</w:t>
      </w:r>
      <w:r w:rsidR="00F37623">
        <w:rPr>
          <w:rFonts w:cs="David" w:hint="cs"/>
          <w:sz w:val="24"/>
          <w:szCs w:val="24"/>
          <w:rtl/>
        </w:rPr>
        <w:t xml:space="preserve"> </w:t>
      </w:r>
      <w:r w:rsidR="00BF7B84">
        <w:rPr>
          <w:rFonts w:cs="David" w:hint="cs"/>
          <w:sz w:val="24"/>
          <w:szCs w:val="24"/>
          <w:rtl/>
        </w:rPr>
        <w:t>ש</w:t>
      </w:r>
      <w:r w:rsidR="00F37623">
        <w:rPr>
          <w:rFonts w:cs="David" w:hint="cs"/>
          <w:sz w:val="24"/>
          <w:szCs w:val="24"/>
          <w:rtl/>
        </w:rPr>
        <w:t xml:space="preserve">בפועל לא מכיר אותו </w:t>
      </w:r>
      <w:r w:rsidR="00970F70">
        <w:rPr>
          <w:rFonts w:cs="David" w:hint="cs"/>
          <w:sz w:val="24"/>
          <w:szCs w:val="24"/>
          <w:rtl/>
        </w:rPr>
        <w:t xml:space="preserve">אישית </w:t>
      </w:r>
      <w:r w:rsidR="00F37623">
        <w:rPr>
          <w:rFonts w:cs="David" w:hint="cs"/>
          <w:sz w:val="24"/>
          <w:szCs w:val="24"/>
          <w:rtl/>
        </w:rPr>
        <w:t>ומעולם לא שוחח עמו</w:t>
      </w:r>
      <w:r w:rsidR="00BF7B84">
        <w:rPr>
          <w:rFonts w:cs="David" w:hint="cs"/>
          <w:sz w:val="24"/>
          <w:szCs w:val="24"/>
          <w:rtl/>
        </w:rPr>
        <w:t xml:space="preserve"> (עמ' 6 ש' 24)</w:t>
      </w:r>
      <w:r w:rsidR="00F37623">
        <w:rPr>
          <w:rFonts w:cs="David" w:hint="cs"/>
          <w:sz w:val="24"/>
          <w:szCs w:val="24"/>
          <w:rtl/>
        </w:rPr>
        <w:t xml:space="preserve">. הנאשם הטעים כי </w:t>
      </w:r>
      <w:r w:rsidR="00970F70">
        <w:rPr>
          <w:rFonts w:cs="David" w:hint="cs"/>
          <w:sz w:val="24"/>
          <w:szCs w:val="24"/>
          <w:rtl/>
        </w:rPr>
        <w:t>כל שרצה הוא לפייס ולהרגיע</w:t>
      </w:r>
      <w:r w:rsidR="00F37623">
        <w:rPr>
          <w:rFonts w:cs="David" w:hint="cs"/>
          <w:sz w:val="24"/>
          <w:szCs w:val="24"/>
          <w:rtl/>
        </w:rPr>
        <w:t xml:space="preserve">, אך </w:t>
      </w:r>
      <w:r w:rsidR="00970F70">
        <w:rPr>
          <w:rFonts w:cs="David" w:hint="cs"/>
          <w:sz w:val="24"/>
          <w:szCs w:val="24"/>
          <w:rtl/>
        </w:rPr>
        <w:t xml:space="preserve">כי </w:t>
      </w:r>
      <w:r w:rsidR="00F37623">
        <w:rPr>
          <w:rFonts w:cs="David" w:hint="cs"/>
          <w:sz w:val="24"/>
          <w:szCs w:val="24"/>
          <w:rtl/>
        </w:rPr>
        <w:t xml:space="preserve">אין בין </w:t>
      </w:r>
      <w:r>
        <w:rPr>
          <w:rFonts w:cs="David" w:hint="cs"/>
          <w:sz w:val="24"/>
          <w:szCs w:val="24"/>
          <w:rtl/>
        </w:rPr>
        <w:t>רצון זה</w:t>
      </w:r>
      <w:r w:rsidR="00F37623">
        <w:rPr>
          <w:rFonts w:cs="David" w:hint="cs"/>
          <w:sz w:val="24"/>
          <w:szCs w:val="24"/>
          <w:rtl/>
        </w:rPr>
        <w:t xml:space="preserve"> לבין קשר עם עולם הסמים דבר</w:t>
      </w:r>
      <w:r w:rsidR="00970F70">
        <w:rPr>
          <w:rFonts w:cs="David" w:hint="cs"/>
          <w:sz w:val="24"/>
          <w:szCs w:val="24"/>
          <w:rtl/>
        </w:rPr>
        <w:t>,</w:t>
      </w:r>
      <w:r w:rsidR="00F37623">
        <w:rPr>
          <w:rFonts w:cs="David" w:hint="cs"/>
          <w:sz w:val="24"/>
          <w:szCs w:val="24"/>
          <w:rtl/>
        </w:rPr>
        <w:t xml:space="preserve"> </w:t>
      </w:r>
      <w:r w:rsidR="00362214">
        <w:rPr>
          <w:rFonts w:cs="David" w:hint="cs"/>
          <w:sz w:val="24"/>
          <w:szCs w:val="24"/>
          <w:rtl/>
        </w:rPr>
        <w:t xml:space="preserve">והראיה </w:t>
      </w:r>
      <w:r w:rsidR="006D1946">
        <w:rPr>
          <w:rFonts w:cs="David" w:hint="cs"/>
          <w:sz w:val="24"/>
          <w:szCs w:val="24"/>
          <w:rtl/>
        </w:rPr>
        <w:t xml:space="preserve">המכרעת לכך </w:t>
      </w:r>
      <w:r w:rsidR="00362214">
        <w:rPr>
          <w:rFonts w:cs="David" w:hint="cs"/>
          <w:sz w:val="24"/>
          <w:szCs w:val="24"/>
          <w:rtl/>
        </w:rPr>
        <w:t>היא ש</w:t>
      </w:r>
      <w:r w:rsidR="00F37623">
        <w:rPr>
          <w:rFonts w:cs="David" w:hint="cs"/>
          <w:sz w:val="24"/>
          <w:szCs w:val="24"/>
          <w:rtl/>
        </w:rPr>
        <w:t xml:space="preserve">העסקה לא יצאה לפועל. </w:t>
      </w:r>
    </w:p>
    <w:p w14:paraId="74330C27" w14:textId="77777777" w:rsidR="00431A9C" w:rsidRPr="006625F6" w:rsidRDefault="00362214" w:rsidP="00B8334B">
      <w:pPr>
        <w:numPr>
          <w:ilvl w:val="0"/>
          <w:numId w:val="9"/>
        </w:numPr>
        <w:tabs>
          <w:tab w:val="num" w:pos="386"/>
        </w:tabs>
        <w:autoSpaceDE w:val="0"/>
        <w:autoSpaceDN w:val="0"/>
        <w:spacing w:after="0" w:line="360" w:lineRule="auto"/>
        <w:ind w:left="360"/>
        <w:jc w:val="both"/>
        <w:rPr>
          <w:rFonts w:cs="David"/>
          <w:b/>
          <w:bCs/>
          <w:sz w:val="24"/>
          <w:szCs w:val="24"/>
        </w:rPr>
      </w:pPr>
      <w:r>
        <w:rPr>
          <w:rFonts w:cs="David" w:hint="cs"/>
          <w:sz w:val="24"/>
          <w:szCs w:val="24"/>
          <w:rtl/>
        </w:rPr>
        <w:t xml:space="preserve">ככלל, </w:t>
      </w:r>
      <w:r w:rsidR="00F37623">
        <w:rPr>
          <w:rFonts w:cs="David" w:hint="cs"/>
          <w:sz w:val="24"/>
          <w:szCs w:val="24"/>
          <w:rtl/>
        </w:rPr>
        <w:t xml:space="preserve">גרסתו של הנאשם </w:t>
      </w:r>
      <w:r>
        <w:rPr>
          <w:rFonts w:cs="David" w:hint="cs"/>
          <w:sz w:val="24"/>
          <w:szCs w:val="24"/>
          <w:rtl/>
        </w:rPr>
        <w:t xml:space="preserve">עשויה </w:t>
      </w:r>
      <w:r w:rsidR="00F37623">
        <w:rPr>
          <w:rFonts w:cs="David" w:hint="cs"/>
          <w:sz w:val="24"/>
          <w:szCs w:val="24"/>
          <w:rtl/>
        </w:rPr>
        <w:t xml:space="preserve">להתיישב עם </w:t>
      </w:r>
      <w:r>
        <w:rPr>
          <w:rFonts w:cs="David" w:hint="cs"/>
          <w:sz w:val="24"/>
          <w:szCs w:val="24"/>
          <w:rtl/>
        </w:rPr>
        <w:t>האמור במסמך הפרטים הנוספים</w:t>
      </w:r>
      <w:r w:rsidR="00F37623">
        <w:rPr>
          <w:rFonts w:cs="David" w:hint="cs"/>
          <w:sz w:val="24"/>
          <w:szCs w:val="24"/>
          <w:rtl/>
        </w:rPr>
        <w:t>. למעשה</w:t>
      </w:r>
      <w:r w:rsidR="00970F70">
        <w:rPr>
          <w:rFonts w:cs="David" w:hint="cs"/>
          <w:sz w:val="24"/>
          <w:szCs w:val="24"/>
          <w:rtl/>
        </w:rPr>
        <w:t>,</w:t>
      </w:r>
      <w:r w:rsidR="00F37623">
        <w:rPr>
          <w:rFonts w:cs="David" w:hint="cs"/>
          <w:sz w:val="24"/>
          <w:szCs w:val="24"/>
          <w:rtl/>
        </w:rPr>
        <w:t xml:space="preserve"> כאשר הציגה התביעה הצבאית את הפרטים הנוספים לשני מפקדיו של הנאשם שהעידו </w:t>
      </w:r>
      <w:r w:rsidR="000353C8">
        <w:rPr>
          <w:rFonts w:cs="David" w:hint="cs"/>
          <w:sz w:val="24"/>
          <w:szCs w:val="24"/>
          <w:rtl/>
        </w:rPr>
        <w:t>בבית הדין</w:t>
      </w:r>
      <w:r w:rsidR="00F37623">
        <w:rPr>
          <w:rFonts w:cs="David" w:hint="cs"/>
          <w:sz w:val="24"/>
          <w:szCs w:val="24"/>
          <w:rtl/>
        </w:rPr>
        <w:t xml:space="preserve"> במסגרת ראיות ההגנה </w:t>
      </w:r>
      <w:r w:rsidR="00F37623" w:rsidRPr="0090098E">
        <w:rPr>
          <w:rFonts w:cs="David" w:hint="cs"/>
          <w:sz w:val="24"/>
          <w:szCs w:val="24"/>
          <w:rtl/>
        </w:rPr>
        <w:t>לעונש</w:t>
      </w:r>
      <w:r w:rsidR="00F37623">
        <w:rPr>
          <w:rFonts w:cs="David" w:hint="cs"/>
          <w:sz w:val="24"/>
          <w:szCs w:val="24"/>
          <w:rtl/>
        </w:rPr>
        <w:t xml:space="preserve">, שניהם ציינו כי אירוע שכזה יכול להתיישב עם אופיו של הנאשם כמי שהוא </w:t>
      </w:r>
      <w:r>
        <w:rPr>
          <w:rFonts w:cs="David" w:hint="cs"/>
          <w:sz w:val="24"/>
          <w:szCs w:val="24"/>
          <w:rtl/>
        </w:rPr>
        <w:t xml:space="preserve">משכין שלום </w:t>
      </w:r>
      <w:r w:rsidR="00F37623">
        <w:rPr>
          <w:rFonts w:cs="David" w:hint="cs"/>
          <w:sz w:val="24"/>
          <w:szCs w:val="24"/>
          <w:rtl/>
        </w:rPr>
        <w:t>ובעל לב רחב</w:t>
      </w:r>
      <w:r w:rsidR="0090098E">
        <w:rPr>
          <w:rFonts w:cs="David" w:hint="cs"/>
          <w:sz w:val="24"/>
          <w:szCs w:val="24"/>
          <w:rtl/>
        </w:rPr>
        <w:t xml:space="preserve"> ונתינה </w:t>
      </w:r>
      <w:r w:rsidR="0090098E" w:rsidRPr="0090098E">
        <w:rPr>
          <w:rFonts w:cs="David" w:hint="cs"/>
          <w:sz w:val="24"/>
          <w:szCs w:val="24"/>
          <w:rtl/>
        </w:rPr>
        <w:t>(עמ' 9 ש' 13, ש' 22-21; עמ' 10 ש' 37-</w:t>
      </w:r>
      <w:r w:rsidR="0090098E">
        <w:rPr>
          <w:rFonts w:cs="David" w:hint="cs"/>
          <w:sz w:val="24"/>
          <w:szCs w:val="24"/>
          <w:rtl/>
        </w:rPr>
        <w:t>36)</w:t>
      </w:r>
      <w:r w:rsidR="00F37623">
        <w:rPr>
          <w:rFonts w:cs="David" w:hint="cs"/>
          <w:sz w:val="24"/>
          <w:szCs w:val="24"/>
          <w:rtl/>
        </w:rPr>
        <w:t xml:space="preserve">, וכי אין האירוע מצביע בהכרח על מי שנטוע בעולם הסמים. </w:t>
      </w:r>
      <w:r w:rsidR="005E3A7A">
        <w:rPr>
          <w:rFonts w:cs="David" w:hint="cs"/>
          <w:sz w:val="24"/>
          <w:szCs w:val="24"/>
          <w:rtl/>
        </w:rPr>
        <w:t xml:space="preserve">מצאתי כי </w:t>
      </w:r>
      <w:r w:rsidR="00970F70" w:rsidRPr="00362214">
        <w:rPr>
          <w:rFonts w:cs="David" w:hint="cs"/>
          <w:b/>
          <w:bCs/>
          <w:sz w:val="24"/>
          <w:szCs w:val="24"/>
          <w:rtl/>
        </w:rPr>
        <w:t>ניתן</w:t>
      </w:r>
      <w:r w:rsidR="00970F70">
        <w:rPr>
          <w:rFonts w:cs="David" w:hint="cs"/>
          <w:sz w:val="24"/>
          <w:szCs w:val="24"/>
          <w:rtl/>
        </w:rPr>
        <w:t xml:space="preserve"> לקבל</w:t>
      </w:r>
      <w:r w:rsidR="005E3A7A">
        <w:rPr>
          <w:rFonts w:cs="David" w:hint="cs"/>
          <w:sz w:val="24"/>
          <w:szCs w:val="24"/>
          <w:rtl/>
        </w:rPr>
        <w:t xml:space="preserve"> </w:t>
      </w:r>
      <w:r w:rsidR="00970F70">
        <w:rPr>
          <w:rFonts w:cs="David" w:hint="cs"/>
          <w:sz w:val="24"/>
          <w:szCs w:val="24"/>
          <w:rtl/>
        </w:rPr>
        <w:t>את</w:t>
      </w:r>
      <w:r w:rsidR="005E3A7A">
        <w:rPr>
          <w:rFonts w:cs="David" w:hint="cs"/>
          <w:sz w:val="24"/>
          <w:szCs w:val="24"/>
          <w:rtl/>
        </w:rPr>
        <w:t xml:space="preserve"> גרסת הנאשם שלא שוחח </w:t>
      </w:r>
      <w:r w:rsidR="00970F70" w:rsidRPr="00362214">
        <w:rPr>
          <w:rFonts w:cs="David" w:hint="cs"/>
          <w:b/>
          <w:bCs/>
          <w:sz w:val="24"/>
          <w:szCs w:val="24"/>
          <w:rtl/>
        </w:rPr>
        <w:t>בפועל</w:t>
      </w:r>
      <w:r w:rsidR="00970F70">
        <w:rPr>
          <w:rFonts w:cs="David" w:hint="cs"/>
          <w:sz w:val="24"/>
          <w:szCs w:val="24"/>
          <w:rtl/>
        </w:rPr>
        <w:t xml:space="preserve"> עם מבורך ולא עשה כל צעד על מנת לסייע </w:t>
      </w:r>
      <w:r w:rsidR="00B8334B" w:rsidRPr="00362214">
        <w:rPr>
          <w:rFonts w:cs="David" w:hint="cs"/>
          <w:b/>
          <w:bCs/>
          <w:sz w:val="24"/>
          <w:szCs w:val="24"/>
          <w:rtl/>
        </w:rPr>
        <w:t>בפועל</w:t>
      </w:r>
      <w:r w:rsidR="00B8334B">
        <w:rPr>
          <w:rFonts w:cs="David" w:hint="cs"/>
          <w:sz w:val="24"/>
          <w:szCs w:val="24"/>
          <w:rtl/>
        </w:rPr>
        <w:t xml:space="preserve"> </w:t>
      </w:r>
      <w:r w:rsidR="00970F70">
        <w:rPr>
          <w:rFonts w:cs="David" w:hint="cs"/>
          <w:sz w:val="24"/>
          <w:szCs w:val="24"/>
          <w:rtl/>
        </w:rPr>
        <w:t xml:space="preserve">לחברו </w:t>
      </w:r>
      <w:r w:rsidR="00EE6C18">
        <w:rPr>
          <w:rFonts w:cs="David" w:hint="cs"/>
          <w:sz w:val="24"/>
          <w:szCs w:val="24"/>
          <w:rtl/>
        </w:rPr>
        <w:t xml:space="preserve">מתן </w:t>
      </w:r>
      <w:r w:rsidR="00970F70">
        <w:rPr>
          <w:rFonts w:cs="David" w:hint="cs"/>
          <w:sz w:val="24"/>
          <w:szCs w:val="24"/>
          <w:rtl/>
        </w:rPr>
        <w:t xml:space="preserve">לרכוש סם. </w:t>
      </w:r>
      <w:r w:rsidR="00B8334B">
        <w:rPr>
          <w:rFonts w:cs="David" w:hint="cs"/>
          <w:sz w:val="24"/>
          <w:szCs w:val="24"/>
          <w:rtl/>
        </w:rPr>
        <w:t>יחד עם זאת, יש לקבוע</w:t>
      </w:r>
      <w:r>
        <w:rPr>
          <w:rFonts w:cs="David" w:hint="cs"/>
          <w:sz w:val="24"/>
          <w:szCs w:val="24"/>
          <w:rtl/>
        </w:rPr>
        <w:t>,</w:t>
      </w:r>
      <w:r w:rsidR="00970F70">
        <w:rPr>
          <w:rFonts w:cs="David" w:hint="cs"/>
          <w:sz w:val="24"/>
          <w:szCs w:val="24"/>
          <w:rtl/>
        </w:rPr>
        <w:t xml:space="preserve"> כי די בכך שאדם בשירות קבע המציע לפלוני אזרח, להשיג עבורו סם, אף אם הלכה למעשה, לא עושה צעדים אקטיב</w:t>
      </w:r>
      <w:r>
        <w:rPr>
          <w:rFonts w:cs="David" w:hint="cs"/>
          <w:sz w:val="24"/>
          <w:szCs w:val="24"/>
          <w:rtl/>
        </w:rPr>
        <w:t>י</w:t>
      </w:r>
      <w:r w:rsidR="00970F70">
        <w:rPr>
          <w:rFonts w:cs="David" w:hint="cs"/>
          <w:sz w:val="24"/>
          <w:szCs w:val="24"/>
          <w:rtl/>
        </w:rPr>
        <w:t xml:space="preserve">ים </w:t>
      </w:r>
      <w:r>
        <w:rPr>
          <w:rFonts w:cs="David" w:hint="cs"/>
          <w:sz w:val="24"/>
          <w:szCs w:val="24"/>
          <w:rtl/>
        </w:rPr>
        <w:t xml:space="preserve">כלשהם הנטועים במציאות </w:t>
      </w:r>
      <w:r w:rsidR="00970F70">
        <w:rPr>
          <w:rFonts w:cs="David" w:hint="cs"/>
          <w:sz w:val="24"/>
          <w:szCs w:val="24"/>
          <w:rtl/>
        </w:rPr>
        <w:t>להשגת הסם עבורו</w:t>
      </w:r>
      <w:r>
        <w:rPr>
          <w:rFonts w:cs="David" w:hint="cs"/>
          <w:sz w:val="24"/>
          <w:szCs w:val="24"/>
          <w:rtl/>
        </w:rPr>
        <w:t xml:space="preserve">, </w:t>
      </w:r>
      <w:r w:rsidR="00DA52D4">
        <w:rPr>
          <w:rFonts w:cs="David" w:hint="cs"/>
          <w:sz w:val="24"/>
          <w:szCs w:val="24"/>
          <w:rtl/>
        </w:rPr>
        <w:t>כדי להוות</w:t>
      </w:r>
      <w:r>
        <w:rPr>
          <w:rFonts w:cs="David" w:hint="cs"/>
          <w:sz w:val="24"/>
          <w:szCs w:val="24"/>
          <w:rtl/>
        </w:rPr>
        <w:t xml:space="preserve"> נסיבה </w:t>
      </w:r>
      <w:r w:rsidR="00BF7B84" w:rsidRPr="00BF7B84">
        <w:rPr>
          <w:rFonts w:cs="David" w:hint="cs"/>
          <w:sz w:val="24"/>
          <w:szCs w:val="24"/>
          <w:rtl/>
        </w:rPr>
        <w:t>שיש לשקול לחובתו</w:t>
      </w:r>
      <w:r w:rsidR="0090098E">
        <w:rPr>
          <w:rFonts w:cs="David" w:hint="cs"/>
          <w:sz w:val="24"/>
          <w:szCs w:val="24"/>
          <w:rtl/>
        </w:rPr>
        <w:t xml:space="preserve"> </w:t>
      </w:r>
      <w:r w:rsidR="000353C8">
        <w:rPr>
          <w:rFonts w:cs="David" w:hint="cs"/>
          <w:sz w:val="24"/>
          <w:szCs w:val="24"/>
          <w:rtl/>
        </w:rPr>
        <w:t>במסגרת</w:t>
      </w:r>
      <w:r w:rsidR="0090098E">
        <w:rPr>
          <w:rFonts w:cs="David" w:hint="cs"/>
          <w:sz w:val="24"/>
          <w:szCs w:val="24"/>
          <w:rtl/>
        </w:rPr>
        <w:t xml:space="preserve"> נסיבות ביצוע העברה</w:t>
      </w:r>
      <w:r w:rsidR="00BF7B84">
        <w:rPr>
          <w:rFonts w:cs="David" w:hint="cs"/>
          <w:sz w:val="24"/>
          <w:szCs w:val="24"/>
          <w:rtl/>
        </w:rPr>
        <w:t xml:space="preserve">. יש בכך פגיעה </w:t>
      </w:r>
      <w:r w:rsidRPr="00362214">
        <w:rPr>
          <w:rFonts w:cs="David" w:hint="cs"/>
          <w:b/>
          <w:bCs/>
          <w:sz w:val="24"/>
          <w:szCs w:val="24"/>
          <w:rtl/>
        </w:rPr>
        <w:t>בתדמית הצבא</w:t>
      </w:r>
      <w:r w:rsidR="00970F70">
        <w:rPr>
          <w:rFonts w:cs="David" w:hint="cs"/>
          <w:sz w:val="24"/>
          <w:szCs w:val="24"/>
          <w:rtl/>
        </w:rPr>
        <w:t xml:space="preserve"> </w:t>
      </w:r>
      <w:r w:rsidRPr="00362214">
        <w:rPr>
          <w:rFonts w:cs="David" w:hint="cs"/>
          <w:b/>
          <w:bCs/>
          <w:sz w:val="24"/>
          <w:szCs w:val="24"/>
          <w:rtl/>
        </w:rPr>
        <w:t>ושירות הקבע בצה"ל</w:t>
      </w:r>
      <w:r w:rsidR="00970F70">
        <w:rPr>
          <w:rFonts w:cs="David" w:hint="cs"/>
          <w:sz w:val="24"/>
          <w:szCs w:val="24"/>
          <w:rtl/>
        </w:rPr>
        <w:t xml:space="preserve">. </w:t>
      </w:r>
      <w:r w:rsidR="00495CDA" w:rsidRPr="006625F6">
        <w:rPr>
          <w:rFonts w:cs="David" w:hint="cs"/>
          <w:sz w:val="24"/>
          <w:szCs w:val="24"/>
          <w:rtl/>
        </w:rPr>
        <w:t xml:space="preserve"> </w:t>
      </w:r>
      <w:r>
        <w:rPr>
          <w:rFonts w:cs="David" w:hint="cs"/>
          <w:sz w:val="24"/>
          <w:szCs w:val="24"/>
          <w:rtl/>
        </w:rPr>
        <w:t xml:space="preserve">היבט זה המצטרף לנגישות הקלה שבה יכול תיאורטית הנאשם לרכוש סם, אף אם </w:t>
      </w:r>
      <w:r w:rsidR="00EE6C18">
        <w:rPr>
          <w:rFonts w:cs="David" w:hint="cs"/>
          <w:sz w:val="24"/>
          <w:szCs w:val="24"/>
          <w:rtl/>
        </w:rPr>
        <w:t>יונח לטובתו כי</w:t>
      </w:r>
      <w:r>
        <w:rPr>
          <w:rFonts w:cs="David" w:hint="cs"/>
          <w:sz w:val="24"/>
          <w:szCs w:val="24"/>
          <w:rtl/>
        </w:rPr>
        <w:t xml:space="preserve"> לא עשה כן, מצביע</w:t>
      </w:r>
      <w:r w:rsidR="00EE6C18">
        <w:rPr>
          <w:rFonts w:cs="David" w:hint="cs"/>
          <w:sz w:val="24"/>
          <w:szCs w:val="24"/>
          <w:rtl/>
        </w:rPr>
        <w:t>ה</w:t>
      </w:r>
      <w:r>
        <w:rPr>
          <w:rFonts w:cs="David" w:hint="cs"/>
          <w:sz w:val="24"/>
          <w:szCs w:val="24"/>
          <w:rtl/>
        </w:rPr>
        <w:t xml:space="preserve"> על פוטנציאל נזק אפשרי </w:t>
      </w:r>
      <w:r w:rsidR="00BF7B84">
        <w:rPr>
          <w:rFonts w:cs="David" w:hint="cs"/>
          <w:sz w:val="24"/>
          <w:szCs w:val="24"/>
          <w:rtl/>
        </w:rPr>
        <w:t>ומלמדת</w:t>
      </w:r>
      <w:r>
        <w:rPr>
          <w:rFonts w:cs="David" w:hint="cs"/>
          <w:sz w:val="24"/>
          <w:szCs w:val="24"/>
          <w:rtl/>
        </w:rPr>
        <w:t xml:space="preserve"> </w:t>
      </w:r>
      <w:r w:rsidR="00BF7B84">
        <w:rPr>
          <w:rFonts w:cs="David" w:hint="cs"/>
          <w:sz w:val="24"/>
          <w:szCs w:val="24"/>
          <w:rtl/>
        </w:rPr>
        <w:t>על זיקה</w:t>
      </w:r>
      <w:r w:rsidR="0090098E">
        <w:rPr>
          <w:rFonts w:cs="David" w:hint="cs"/>
          <w:sz w:val="24"/>
          <w:szCs w:val="24"/>
          <w:rtl/>
        </w:rPr>
        <w:t>,</w:t>
      </w:r>
      <w:r w:rsidR="00BF7B84">
        <w:rPr>
          <w:rFonts w:cs="David" w:hint="cs"/>
          <w:sz w:val="24"/>
          <w:szCs w:val="24"/>
          <w:rtl/>
        </w:rPr>
        <w:t xml:space="preserve"> גם אם </w:t>
      </w:r>
      <w:r w:rsidR="0090098E">
        <w:rPr>
          <w:rFonts w:cs="David" w:hint="cs"/>
          <w:sz w:val="24"/>
          <w:szCs w:val="24"/>
          <w:rtl/>
        </w:rPr>
        <w:t>אינה ממשית,</w:t>
      </w:r>
      <w:r w:rsidR="00BF7B84">
        <w:rPr>
          <w:rFonts w:cs="David" w:hint="cs"/>
          <w:sz w:val="24"/>
          <w:szCs w:val="24"/>
          <w:rtl/>
        </w:rPr>
        <w:t xml:space="preserve"> לעולם הסמים.</w:t>
      </w:r>
      <w:r>
        <w:rPr>
          <w:rFonts w:cs="David" w:hint="cs"/>
          <w:sz w:val="24"/>
          <w:szCs w:val="24"/>
          <w:rtl/>
        </w:rPr>
        <w:t xml:space="preserve"> </w:t>
      </w:r>
      <w:r w:rsidR="00BF7B84">
        <w:rPr>
          <w:rFonts w:cs="David" w:hint="cs"/>
          <w:sz w:val="24"/>
          <w:szCs w:val="24"/>
          <w:rtl/>
        </w:rPr>
        <w:t xml:space="preserve">היבטים אלה בהצטרפם </w:t>
      </w:r>
      <w:r w:rsidR="00BF7B84" w:rsidRPr="00BF7B84">
        <w:rPr>
          <w:rFonts w:cs="David" w:hint="cs"/>
          <w:sz w:val="24"/>
          <w:szCs w:val="24"/>
          <w:rtl/>
        </w:rPr>
        <w:t>ל</w:t>
      </w:r>
      <w:r w:rsidR="00AC4AF0" w:rsidRPr="00BF7B84">
        <w:rPr>
          <w:rFonts w:cs="David" w:hint="cs"/>
          <w:sz w:val="24"/>
          <w:szCs w:val="24"/>
          <w:rtl/>
        </w:rPr>
        <w:t>סירובו</w:t>
      </w:r>
      <w:r w:rsidRPr="00BF7B84">
        <w:rPr>
          <w:rFonts w:cs="David" w:hint="cs"/>
          <w:sz w:val="24"/>
          <w:szCs w:val="24"/>
          <w:rtl/>
        </w:rPr>
        <w:t xml:space="preserve"> בחקיר</w:t>
      </w:r>
      <w:r w:rsidR="00BF7B84">
        <w:rPr>
          <w:rFonts w:cs="David" w:hint="cs"/>
          <w:sz w:val="24"/>
          <w:szCs w:val="24"/>
          <w:rtl/>
        </w:rPr>
        <w:t>ה</w:t>
      </w:r>
      <w:r w:rsidRPr="00BF7B84">
        <w:rPr>
          <w:rFonts w:cs="David" w:hint="cs"/>
          <w:sz w:val="24"/>
          <w:szCs w:val="24"/>
          <w:rtl/>
        </w:rPr>
        <w:t xml:space="preserve"> למסור דגימת שתן</w:t>
      </w:r>
      <w:r w:rsidR="00BF7B84">
        <w:rPr>
          <w:rFonts w:cs="David" w:hint="cs"/>
          <w:sz w:val="24"/>
          <w:szCs w:val="24"/>
          <w:rtl/>
        </w:rPr>
        <w:t xml:space="preserve">, </w:t>
      </w:r>
      <w:r w:rsidR="00BF7B84" w:rsidRPr="00BF7B84">
        <w:rPr>
          <w:rFonts w:cs="David" w:hint="cs"/>
          <w:sz w:val="24"/>
          <w:szCs w:val="24"/>
          <w:rtl/>
        </w:rPr>
        <w:t xml:space="preserve">משווים </w:t>
      </w:r>
      <w:r w:rsidR="00BF7B84">
        <w:rPr>
          <w:rFonts w:cs="David" w:hint="cs"/>
          <w:sz w:val="24"/>
          <w:szCs w:val="24"/>
          <w:rtl/>
        </w:rPr>
        <w:t>לעב</w:t>
      </w:r>
      <w:r w:rsidR="0090098E">
        <w:rPr>
          <w:rFonts w:cs="David" w:hint="cs"/>
          <w:sz w:val="24"/>
          <w:szCs w:val="24"/>
          <w:rtl/>
        </w:rPr>
        <w:t>ֵ</w:t>
      </w:r>
      <w:r w:rsidR="00BF7B84">
        <w:rPr>
          <w:rFonts w:cs="David" w:hint="cs"/>
          <w:sz w:val="24"/>
          <w:szCs w:val="24"/>
          <w:rtl/>
        </w:rPr>
        <w:t xml:space="preserve">רה </w:t>
      </w:r>
      <w:r w:rsidR="00BF7B84" w:rsidRPr="00BF7B84">
        <w:rPr>
          <w:rFonts w:cs="David" w:hint="cs"/>
          <w:sz w:val="24"/>
          <w:szCs w:val="24"/>
          <w:rtl/>
        </w:rPr>
        <w:t>נופך מחמיר</w:t>
      </w:r>
      <w:r w:rsidR="00215BBF" w:rsidRPr="006625F6">
        <w:rPr>
          <w:rFonts w:cs="David" w:hint="cs"/>
          <w:sz w:val="24"/>
          <w:szCs w:val="24"/>
          <w:rtl/>
        </w:rPr>
        <w:t xml:space="preserve"> </w:t>
      </w:r>
      <w:r w:rsidR="004862FB" w:rsidRPr="006625F6">
        <w:rPr>
          <w:rFonts w:cs="David" w:hint="cs"/>
          <w:sz w:val="24"/>
          <w:szCs w:val="24"/>
          <w:rtl/>
        </w:rPr>
        <w:t>ומעמיקים</w:t>
      </w:r>
      <w:r w:rsidR="00083C67" w:rsidRPr="006625F6">
        <w:rPr>
          <w:rFonts w:cs="David"/>
          <w:sz w:val="24"/>
          <w:szCs w:val="24"/>
          <w:rtl/>
        </w:rPr>
        <w:t xml:space="preserve"> </w:t>
      </w:r>
      <w:r w:rsidR="004862FB" w:rsidRPr="006625F6">
        <w:rPr>
          <w:rFonts w:cs="David" w:hint="cs"/>
          <w:sz w:val="24"/>
          <w:szCs w:val="24"/>
          <w:rtl/>
        </w:rPr>
        <w:t>את הפגיעה</w:t>
      </w:r>
      <w:r w:rsidR="00083C67" w:rsidRPr="006625F6">
        <w:rPr>
          <w:rFonts w:cs="David"/>
          <w:sz w:val="24"/>
          <w:szCs w:val="24"/>
          <w:rtl/>
        </w:rPr>
        <w:t xml:space="preserve"> </w:t>
      </w:r>
      <w:r w:rsidR="00083C67" w:rsidRPr="006625F6">
        <w:rPr>
          <w:rFonts w:cs="David" w:hint="cs"/>
          <w:sz w:val="24"/>
          <w:szCs w:val="24"/>
          <w:rtl/>
        </w:rPr>
        <w:t>באינטרס</w:t>
      </w:r>
      <w:r w:rsidR="00083C67" w:rsidRPr="006625F6">
        <w:rPr>
          <w:rFonts w:cs="David"/>
          <w:sz w:val="24"/>
          <w:szCs w:val="24"/>
          <w:rtl/>
        </w:rPr>
        <w:t xml:space="preserve"> </w:t>
      </w:r>
      <w:r w:rsidR="00083C67" w:rsidRPr="006625F6">
        <w:rPr>
          <w:rFonts w:cs="David" w:hint="cs"/>
          <w:sz w:val="24"/>
          <w:szCs w:val="24"/>
          <w:rtl/>
        </w:rPr>
        <w:t>החברתי</w:t>
      </w:r>
      <w:r w:rsidR="00083C67" w:rsidRPr="006625F6">
        <w:rPr>
          <w:rFonts w:cs="David"/>
          <w:sz w:val="24"/>
          <w:szCs w:val="24"/>
          <w:rtl/>
        </w:rPr>
        <w:t xml:space="preserve"> </w:t>
      </w:r>
      <w:r w:rsidR="004862FB" w:rsidRPr="006625F6">
        <w:rPr>
          <w:rFonts w:cs="David" w:hint="cs"/>
          <w:sz w:val="24"/>
          <w:szCs w:val="24"/>
          <w:rtl/>
        </w:rPr>
        <w:t xml:space="preserve">בדבר </w:t>
      </w:r>
      <w:r w:rsidR="00083C67" w:rsidRPr="006625F6">
        <w:rPr>
          <w:rFonts w:cs="David" w:hint="cs"/>
          <w:sz w:val="24"/>
          <w:szCs w:val="24"/>
          <w:rtl/>
        </w:rPr>
        <w:t>שמירה</w:t>
      </w:r>
      <w:r w:rsidR="00083C67" w:rsidRPr="006625F6">
        <w:rPr>
          <w:rFonts w:cs="David"/>
          <w:sz w:val="24"/>
          <w:szCs w:val="24"/>
          <w:rtl/>
        </w:rPr>
        <w:t xml:space="preserve"> </w:t>
      </w:r>
      <w:r w:rsidR="00083C67" w:rsidRPr="006625F6">
        <w:rPr>
          <w:rFonts w:cs="David" w:hint="cs"/>
          <w:sz w:val="24"/>
          <w:szCs w:val="24"/>
          <w:rtl/>
        </w:rPr>
        <w:t>על</w:t>
      </w:r>
      <w:r w:rsidR="00083C67" w:rsidRPr="006625F6">
        <w:rPr>
          <w:rFonts w:cs="David"/>
          <w:sz w:val="24"/>
          <w:szCs w:val="24"/>
          <w:rtl/>
        </w:rPr>
        <w:t xml:space="preserve"> </w:t>
      </w:r>
      <w:r w:rsidR="00083C67" w:rsidRPr="006625F6">
        <w:rPr>
          <w:rFonts w:cs="David" w:hint="cs"/>
          <w:sz w:val="24"/>
          <w:szCs w:val="24"/>
          <w:rtl/>
        </w:rPr>
        <w:t>מוכנותו</w:t>
      </w:r>
      <w:r w:rsidR="00083C67" w:rsidRPr="006625F6">
        <w:rPr>
          <w:rFonts w:cs="David"/>
          <w:sz w:val="24"/>
          <w:szCs w:val="24"/>
          <w:rtl/>
        </w:rPr>
        <w:t xml:space="preserve"> </w:t>
      </w:r>
      <w:r w:rsidR="00083C67" w:rsidRPr="006625F6">
        <w:rPr>
          <w:rFonts w:cs="David" w:hint="cs"/>
          <w:sz w:val="24"/>
          <w:szCs w:val="24"/>
          <w:rtl/>
        </w:rPr>
        <w:t>וכוננותו</w:t>
      </w:r>
      <w:r w:rsidR="00083C67" w:rsidRPr="006625F6">
        <w:rPr>
          <w:rFonts w:cs="David"/>
          <w:sz w:val="24"/>
          <w:szCs w:val="24"/>
          <w:rtl/>
        </w:rPr>
        <w:t xml:space="preserve"> </w:t>
      </w:r>
      <w:r w:rsidR="00083C67" w:rsidRPr="006625F6">
        <w:rPr>
          <w:rFonts w:cs="David" w:hint="cs"/>
          <w:sz w:val="24"/>
          <w:szCs w:val="24"/>
          <w:rtl/>
        </w:rPr>
        <w:t>של</w:t>
      </w:r>
      <w:r w:rsidR="00083C67" w:rsidRPr="006625F6">
        <w:rPr>
          <w:rFonts w:cs="David"/>
          <w:sz w:val="24"/>
          <w:szCs w:val="24"/>
          <w:rtl/>
        </w:rPr>
        <w:t xml:space="preserve"> </w:t>
      </w:r>
      <w:r w:rsidR="00083C67" w:rsidRPr="006625F6">
        <w:rPr>
          <w:rFonts w:cs="David" w:hint="cs"/>
          <w:sz w:val="24"/>
          <w:szCs w:val="24"/>
          <w:rtl/>
        </w:rPr>
        <w:t>צה</w:t>
      </w:r>
      <w:r w:rsidR="00083C67" w:rsidRPr="006625F6">
        <w:rPr>
          <w:rFonts w:cs="David"/>
          <w:sz w:val="24"/>
          <w:szCs w:val="24"/>
          <w:rtl/>
        </w:rPr>
        <w:t>"</w:t>
      </w:r>
      <w:r w:rsidR="00083C67" w:rsidRPr="006625F6">
        <w:rPr>
          <w:rFonts w:cs="David" w:hint="cs"/>
          <w:sz w:val="24"/>
          <w:szCs w:val="24"/>
          <w:rtl/>
        </w:rPr>
        <w:t>ל</w:t>
      </w:r>
      <w:r w:rsidR="004862FB" w:rsidRPr="006625F6">
        <w:rPr>
          <w:rFonts w:cs="David" w:hint="cs"/>
          <w:sz w:val="24"/>
          <w:szCs w:val="24"/>
          <w:rtl/>
        </w:rPr>
        <w:t xml:space="preserve"> (ע/22/17 </w:t>
      </w:r>
      <w:r w:rsidR="004862FB" w:rsidRPr="006625F6">
        <w:rPr>
          <w:rFonts w:cs="David" w:hint="cs"/>
          <w:b/>
          <w:bCs/>
          <w:sz w:val="24"/>
          <w:szCs w:val="24"/>
          <w:rtl/>
        </w:rPr>
        <w:t xml:space="preserve">טור' </w:t>
      </w:r>
      <w:proofErr w:type="spellStart"/>
      <w:r w:rsidR="004862FB" w:rsidRPr="006625F6">
        <w:rPr>
          <w:rFonts w:cs="David" w:hint="cs"/>
          <w:b/>
          <w:bCs/>
          <w:sz w:val="24"/>
          <w:szCs w:val="24"/>
          <w:rtl/>
        </w:rPr>
        <w:t>אסטפייב</w:t>
      </w:r>
      <w:proofErr w:type="spellEnd"/>
      <w:r w:rsidR="004862FB" w:rsidRPr="006625F6">
        <w:rPr>
          <w:rFonts w:cs="David" w:hint="cs"/>
          <w:b/>
          <w:bCs/>
          <w:sz w:val="24"/>
          <w:szCs w:val="24"/>
          <w:rtl/>
        </w:rPr>
        <w:t xml:space="preserve"> נ' התובע הצבאי הראשי</w:t>
      </w:r>
      <w:r w:rsidR="004862FB" w:rsidRPr="006625F6">
        <w:rPr>
          <w:rFonts w:cs="David" w:hint="cs"/>
          <w:sz w:val="24"/>
          <w:szCs w:val="24"/>
          <w:rtl/>
        </w:rPr>
        <w:t>, בפס' 22 (2017))</w:t>
      </w:r>
      <w:r w:rsidR="00083C67" w:rsidRPr="006625F6">
        <w:rPr>
          <w:rFonts w:cs="David"/>
          <w:sz w:val="24"/>
          <w:szCs w:val="24"/>
          <w:rtl/>
        </w:rPr>
        <w:t xml:space="preserve">. </w:t>
      </w:r>
    </w:p>
    <w:p w14:paraId="65663AD0" w14:textId="77777777" w:rsidR="00E84907" w:rsidRPr="00AF3F58" w:rsidRDefault="00083C67" w:rsidP="00D04447">
      <w:pPr>
        <w:numPr>
          <w:ilvl w:val="0"/>
          <w:numId w:val="9"/>
        </w:numPr>
        <w:tabs>
          <w:tab w:val="num" w:pos="386"/>
        </w:tabs>
        <w:autoSpaceDE w:val="0"/>
        <w:autoSpaceDN w:val="0"/>
        <w:spacing w:after="0" w:line="360" w:lineRule="auto"/>
        <w:ind w:left="360"/>
        <w:jc w:val="both"/>
        <w:rPr>
          <w:rFonts w:cs="David"/>
          <w:sz w:val="24"/>
          <w:szCs w:val="24"/>
          <w:rtl/>
        </w:rPr>
      </w:pPr>
      <w:r w:rsidRPr="009D1120">
        <w:rPr>
          <w:rFonts w:cs="David" w:hint="cs"/>
          <w:sz w:val="24"/>
          <w:szCs w:val="24"/>
          <w:rtl/>
        </w:rPr>
        <w:t>בנסיבות</w:t>
      </w:r>
      <w:r w:rsidRPr="009D1120">
        <w:rPr>
          <w:rFonts w:cs="David"/>
          <w:sz w:val="24"/>
          <w:szCs w:val="24"/>
          <w:rtl/>
        </w:rPr>
        <w:t xml:space="preserve"> </w:t>
      </w:r>
      <w:r w:rsidRPr="009D1120">
        <w:rPr>
          <w:rFonts w:cs="David" w:hint="cs"/>
          <w:sz w:val="24"/>
          <w:szCs w:val="24"/>
          <w:rtl/>
        </w:rPr>
        <w:t>אל</w:t>
      </w:r>
      <w:r w:rsidR="0033605E">
        <w:rPr>
          <w:rFonts w:cs="David" w:hint="cs"/>
          <w:sz w:val="24"/>
          <w:szCs w:val="24"/>
          <w:rtl/>
        </w:rPr>
        <w:t>ה</w:t>
      </w:r>
      <w:r w:rsidRPr="009D1120">
        <w:rPr>
          <w:rFonts w:cs="David"/>
          <w:sz w:val="24"/>
          <w:szCs w:val="24"/>
          <w:rtl/>
        </w:rPr>
        <w:t xml:space="preserve">, </w:t>
      </w:r>
      <w:r w:rsidR="0033605E">
        <w:rPr>
          <w:rFonts w:cs="David" w:hint="cs"/>
          <w:sz w:val="24"/>
          <w:szCs w:val="24"/>
          <w:rtl/>
        </w:rPr>
        <w:t>על רקע</w:t>
      </w:r>
      <w:r w:rsidRPr="009D1120">
        <w:rPr>
          <w:rFonts w:cs="David"/>
          <w:sz w:val="24"/>
          <w:szCs w:val="24"/>
          <w:rtl/>
        </w:rPr>
        <w:t xml:space="preserve"> </w:t>
      </w:r>
      <w:r w:rsidRPr="009D1120">
        <w:rPr>
          <w:rFonts w:cs="David" w:hint="cs"/>
          <w:sz w:val="24"/>
          <w:szCs w:val="24"/>
          <w:rtl/>
        </w:rPr>
        <w:t>שיקול</w:t>
      </w:r>
      <w:r w:rsidR="0033605E">
        <w:rPr>
          <w:rFonts w:cs="David" w:hint="cs"/>
          <w:sz w:val="24"/>
          <w:szCs w:val="24"/>
          <w:rtl/>
        </w:rPr>
        <w:t>י</w:t>
      </w:r>
      <w:r w:rsidRPr="009D1120">
        <w:rPr>
          <w:rFonts w:cs="David"/>
          <w:sz w:val="24"/>
          <w:szCs w:val="24"/>
          <w:rtl/>
        </w:rPr>
        <w:t xml:space="preserve"> </w:t>
      </w:r>
      <w:r w:rsidRPr="009D1120">
        <w:rPr>
          <w:rFonts w:cs="David" w:hint="cs"/>
          <w:sz w:val="24"/>
          <w:szCs w:val="24"/>
          <w:rtl/>
        </w:rPr>
        <w:t>ההלימה</w:t>
      </w:r>
      <w:r w:rsidR="00431A9C">
        <w:rPr>
          <w:rFonts w:cs="David" w:hint="cs"/>
          <w:sz w:val="24"/>
          <w:szCs w:val="24"/>
          <w:rtl/>
        </w:rPr>
        <w:t xml:space="preserve"> ו</w:t>
      </w:r>
      <w:r w:rsidR="00AF3F58">
        <w:rPr>
          <w:rFonts w:cs="David" w:hint="cs"/>
          <w:sz w:val="24"/>
          <w:szCs w:val="24"/>
          <w:rtl/>
        </w:rPr>
        <w:t>בהתאם ל</w:t>
      </w:r>
      <w:r w:rsidRPr="009D1120">
        <w:rPr>
          <w:rFonts w:cs="David" w:hint="cs"/>
          <w:sz w:val="24"/>
          <w:szCs w:val="24"/>
          <w:rtl/>
        </w:rPr>
        <w:t>מדיניות</w:t>
      </w:r>
      <w:r w:rsidRPr="009D1120">
        <w:rPr>
          <w:rFonts w:cs="David"/>
          <w:sz w:val="24"/>
          <w:szCs w:val="24"/>
          <w:rtl/>
        </w:rPr>
        <w:t xml:space="preserve"> </w:t>
      </w:r>
      <w:r w:rsidRPr="009D1120">
        <w:rPr>
          <w:rFonts w:cs="David" w:hint="cs"/>
          <w:sz w:val="24"/>
          <w:szCs w:val="24"/>
          <w:rtl/>
        </w:rPr>
        <w:t>הענישה</w:t>
      </w:r>
      <w:r w:rsidRPr="009D1120">
        <w:rPr>
          <w:rFonts w:cs="David"/>
          <w:sz w:val="24"/>
          <w:szCs w:val="24"/>
          <w:rtl/>
        </w:rPr>
        <w:t xml:space="preserve"> </w:t>
      </w:r>
      <w:r w:rsidRPr="009D1120">
        <w:rPr>
          <w:rFonts w:cs="David" w:hint="cs"/>
          <w:sz w:val="24"/>
          <w:szCs w:val="24"/>
          <w:rtl/>
        </w:rPr>
        <w:t>המקובלת</w:t>
      </w:r>
      <w:r w:rsidR="00AC4075">
        <w:rPr>
          <w:rFonts w:cs="David" w:hint="cs"/>
          <w:sz w:val="24"/>
          <w:szCs w:val="24"/>
          <w:rtl/>
        </w:rPr>
        <w:t xml:space="preserve"> מצאתי כי מתחם העונש הראוי </w:t>
      </w:r>
      <w:r w:rsidR="00AC4075" w:rsidRPr="00431A9C">
        <w:rPr>
          <w:rFonts w:cs="David" w:hint="cs"/>
          <w:sz w:val="24"/>
          <w:szCs w:val="24"/>
          <w:rtl/>
        </w:rPr>
        <w:t xml:space="preserve">לנאשם </w:t>
      </w:r>
      <w:r w:rsidR="00D04447">
        <w:rPr>
          <w:rFonts w:cs="David" w:hint="cs"/>
          <w:sz w:val="24"/>
          <w:szCs w:val="24"/>
          <w:rtl/>
        </w:rPr>
        <w:t>הוא</w:t>
      </w:r>
      <w:r w:rsidR="00AF3F58">
        <w:rPr>
          <w:rFonts w:cs="David" w:hint="cs"/>
          <w:sz w:val="24"/>
          <w:szCs w:val="24"/>
          <w:rtl/>
        </w:rPr>
        <w:t xml:space="preserve"> </w:t>
      </w:r>
      <w:r w:rsidR="00EE6C18" w:rsidRPr="00D04447">
        <w:rPr>
          <w:rFonts w:cs="David" w:hint="cs"/>
          <w:b/>
          <w:bCs/>
          <w:sz w:val="24"/>
          <w:szCs w:val="24"/>
          <w:rtl/>
        </w:rPr>
        <w:t>עשרה</w:t>
      </w:r>
      <w:r w:rsidR="00AC4075" w:rsidRPr="00431A9C">
        <w:rPr>
          <w:rFonts w:cs="David" w:hint="cs"/>
          <w:sz w:val="24"/>
          <w:szCs w:val="24"/>
          <w:rtl/>
        </w:rPr>
        <w:t xml:space="preserve"> </w:t>
      </w:r>
      <w:r w:rsidR="00D04447">
        <w:rPr>
          <w:rFonts w:cs="David" w:hint="cs"/>
          <w:sz w:val="24"/>
          <w:szCs w:val="24"/>
          <w:rtl/>
        </w:rPr>
        <w:t>עד</w:t>
      </w:r>
      <w:r w:rsidR="00AC4075" w:rsidRPr="00AF3F58">
        <w:rPr>
          <w:rFonts w:cs="David" w:hint="cs"/>
          <w:sz w:val="24"/>
          <w:szCs w:val="24"/>
          <w:rtl/>
        </w:rPr>
        <w:t xml:space="preserve"> </w:t>
      </w:r>
      <w:r w:rsidR="00AC4075" w:rsidRPr="00D04447">
        <w:rPr>
          <w:rFonts w:cs="David" w:hint="cs"/>
          <w:b/>
          <w:bCs/>
          <w:sz w:val="24"/>
          <w:szCs w:val="24"/>
          <w:rtl/>
        </w:rPr>
        <w:t>שלושים</w:t>
      </w:r>
      <w:r w:rsidR="00AC4075" w:rsidRPr="00AF3F58">
        <w:rPr>
          <w:rFonts w:cs="David" w:hint="cs"/>
          <w:sz w:val="24"/>
          <w:szCs w:val="24"/>
          <w:rtl/>
        </w:rPr>
        <w:t xml:space="preserve"> ימי מאסר לריצוי בפועל</w:t>
      </w:r>
      <w:r w:rsidR="006625F6" w:rsidRPr="00AF3F58">
        <w:rPr>
          <w:rFonts w:cs="David" w:hint="cs"/>
          <w:sz w:val="24"/>
          <w:szCs w:val="24"/>
          <w:rtl/>
        </w:rPr>
        <w:t xml:space="preserve"> </w:t>
      </w:r>
      <w:r w:rsidR="006625F6" w:rsidRPr="000A528F">
        <w:rPr>
          <w:rFonts w:cs="David" w:hint="cs"/>
          <w:b/>
          <w:bCs/>
          <w:sz w:val="24"/>
          <w:szCs w:val="24"/>
          <w:rtl/>
        </w:rPr>
        <w:t>בכליאה ממשית</w:t>
      </w:r>
      <w:r w:rsidR="006625F6" w:rsidRPr="00AF3F58">
        <w:rPr>
          <w:rFonts w:cs="David" w:hint="cs"/>
          <w:sz w:val="24"/>
          <w:szCs w:val="24"/>
          <w:rtl/>
        </w:rPr>
        <w:t xml:space="preserve"> או עד </w:t>
      </w:r>
      <w:r w:rsidR="006625F6" w:rsidRPr="000A528F">
        <w:rPr>
          <w:rFonts w:cs="David" w:hint="cs"/>
          <w:b/>
          <w:bCs/>
          <w:sz w:val="24"/>
          <w:szCs w:val="24"/>
          <w:rtl/>
        </w:rPr>
        <w:lastRenderedPageBreak/>
        <w:t xml:space="preserve">45 ימים </w:t>
      </w:r>
      <w:r w:rsidR="00AC4AF0" w:rsidRPr="000A528F">
        <w:rPr>
          <w:rFonts w:cs="David" w:hint="cs"/>
          <w:b/>
          <w:bCs/>
          <w:sz w:val="24"/>
          <w:szCs w:val="24"/>
          <w:rtl/>
        </w:rPr>
        <w:t>בעבודה צבאית</w:t>
      </w:r>
      <w:r w:rsidR="00AC4075" w:rsidRPr="00AF3F58">
        <w:rPr>
          <w:rFonts w:cs="David" w:hint="cs"/>
          <w:sz w:val="24"/>
          <w:szCs w:val="24"/>
          <w:rtl/>
        </w:rPr>
        <w:t xml:space="preserve">, תוך איזונו </w:t>
      </w:r>
      <w:r w:rsidR="006625F6" w:rsidRPr="00AF3F58">
        <w:rPr>
          <w:rFonts w:cs="David" w:hint="cs"/>
          <w:sz w:val="24"/>
          <w:szCs w:val="24"/>
          <w:rtl/>
        </w:rPr>
        <w:t>של</w:t>
      </w:r>
      <w:r w:rsidR="00D73CA6" w:rsidRPr="00AF3F58">
        <w:rPr>
          <w:rFonts w:cs="David" w:hint="cs"/>
          <w:sz w:val="24"/>
          <w:szCs w:val="24"/>
          <w:rtl/>
        </w:rPr>
        <w:t xml:space="preserve"> רכיב </w:t>
      </w:r>
      <w:r w:rsidR="006625F6" w:rsidRPr="00AF3F58">
        <w:rPr>
          <w:rFonts w:cs="David" w:hint="cs"/>
          <w:sz w:val="24"/>
          <w:szCs w:val="24"/>
          <w:rtl/>
        </w:rPr>
        <w:t>זה עם רכיב</w:t>
      </w:r>
      <w:r w:rsidR="00D73CA6" w:rsidRPr="00AF3F58">
        <w:rPr>
          <w:rFonts w:cs="David" w:hint="cs"/>
          <w:sz w:val="24"/>
          <w:szCs w:val="24"/>
          <w:rtl/>
        </w:rPr>
        <w:t xml:space="preserve"> </w:t>
      </w:r>
      <w:r w:rsidR="006625F6" w:rsidRPr="00AF3F58">
        <w:rPr>
          <w:rFonts w:cs="David" w:hint="cs"/>
          <w:sz w:val="24"/>
          <w:szCs w:val="24"/>
          <w:rtl/>
        </w:rPr>
        <w:t>ה</w:t>
      </w:r>
      <w:r w:rsidR="00D73CA6" w:rsidRPr="00AF3F58">
        <w:rPr>
          <w:rFonts w:cs="David" w:hint="cs"/>
          <w:sz w:val="24"/>
          <w:szCs w:val="24"/>
          <w:rtl/>
        </w:rPr>
        <w:t xml:space="preserve">פגיעה בדרגתו של הנאשם </w:t>
      </w:r>
      <w:r w:rsidRPr="00AF3F58">
        <w:rPr>
          <w:rFonts w:cs="David"/>
          <w:sz w:val="24"/>
          <w:szCs w:val="24"/>
          <w:rtl/>
        </w:rPr>
        <w:t>(</w:t>
      </w:r>
      <w:r w:rsidRPr="00AF3F58">
        <w:rPr>
          <w:rFonts w:cs="David" w:hint="cs"/>
          <w:sz w:val="24"/>
          <w:szCs w:val="24"/>
          <w:rtl/>
        </w:rPr>
        <w:t>ראו</w:t>
      </w:r>
      <w:r w:rsidRPr="00AF3F58">
        <w:rPr>
          <w:rFonts w:cs="David"/>
          <w:sz w:val="24"/>
          <w:szCs w:val="24"/>
          <w:rtl/>
        </w:rPr>
        <w:t xml:space="preserve"> </w:t>
      </w:r>
      <w:r w:rsidRPr="00AF3F58">
        <w:rPr>
          <w:rFonts w:cs="David" w:hint="cs"/>
          <w:sz w:val="24"/>
          <w:szCs w:val="24"/>
          <w:rtl/>
        </w:rPr>
        <w:t>למשל</w:t>
      </w:r>
      <w:r w:rsidRPr="00AF3F58">
        <w:rPr>
          <w:rFonts w:cs="David"/>
          <w:sz w:val="24"/>
          <w:szCs w:val="24"/>
          <w:rtl/>
        </w:rPr>
        <w:t xml:space="preserve">: </w:t>
      </w:r>
      <w:r w:rsidRPr="00AF3F58">
        <w:rPr>
          <w:rFonts w:cs="David" w:hint="cs"/>
          <w:sz w:val="24"/>
          <w:szCs w:val="24"/>
          <w:rtl/>
        </w:rPr>
        <w:t>ע</w:t>
      </w:r>
      <w:r w:rsidRPr="00AF3F58">
        <w:rPr>
          <w:rFonts w:cs="David"/>
          <w:sz w:val="24"/>
          <w:szCs w:val="24"/>
          <w:rtl/>
        </w:rPr>
        <w:t xml:space="preserve">/63/12 </w:t>
      </w:r>
      <w:r w:rsidRPr="00AF3F58">
        <w:rPr>
          <w:rFonts w:cs="David" w:hint="cs"/>
          <w:b/>
          <w:bCs/>
          <w:sz w:val="24"/>
          <w:szCs w:val="24"/>
          <w:rtl/>
        </w:rPr>
        <w:t>סמ</w:t>
      </w:r>
      <w:r w:rsidRPr="00AF3F58">
        <w:rPr>
          <w:rFonts w:cs="David"/>
          <w:b/>
          <w:bCs/>
          <w:sz w:val="24"/>
          <w:szCs w:val="24"/>
          <w:rtl/>
        </w:rPr>
        <w:t>"</w:t>
      </w:r>
      <w:r w:rsidRPr="00AF3F58">
        <w:rPr>
          <w:rFonts w:cs="David" w:hint="cs"/>
          <w:b/>
          <w:bCs/>
          <w:sz w:val="24"/>
          <w:szCs w:val="24"/>
          <w:rtl/>
        </w:rPr>
        <w:t>ר</w:t>
      </w:r>
      <w:r w:rsidRPr="00AF3F58">
        <w:rPr>
          <w:rFonts w:cs="David"/>
          <w:b/>
          <w:bCs/>
          <w:sz w:val="24"/>
          <w:szCs w:val="24"/>
          <w:rtl/>
        </w:rPr>
        <w:t xml:space="preserve"> </w:t>
      </w:r>
      <w:proofErr w:type="spellStart"/>
      <w:r w:rsidRPr="00AF3F58">
        <w:rPr>
          <w:rFonts w:cs="David" w:hint="cs"/>
          <w:b/>
          <w:bCs/>
          <w:sz w:val="24"/>
          <w:szCs w:val="24"/>
          <w:rtl/>
        </w:rPr>
        <w:t>סאסי</w:t>
      </w:r>
      <w:proofErr w:type="spellEnd"/>
      <w:r w:rsidRPr="00AF3F58">
        <w:rPr>
          <w:rFonts w:cs="David"/>
          <w:b/>
          <w:bCs/>
          <w:sz w:val="24"/>
          <w:szCs w:val="24"/>
          <w:rtl/>
        </w:rPr>
        <w:t xml:space="preserve"> </w:t>
      </w:r>
      <w:r w:rsidRPr="00AF3F58">
        <w:rPr>
          <w:rFonts w:cs="David" w:hint="cs"/>
          <w:b/>
          <w:bCs/>
          <w:sz w:val="24"/>
          <w:szCs w:val="24"/>
          <w:rtl/>
        </w:rPr>
        <w:t>נ</w:t>
      </w:r>
      <w:r w:rsidRPr="00AF3F58">
        <w:rPr>
          <w:rFonts w:cs="David"/>
          <w:b/>
          <w:bCs/>
          <w:sz w:val="24"/>
          <w:szCs w:val="24"/>
          <w:rtl/>
        </w:rPr>
        <w:t xml:space="preserve">' </w:t>
      </w:r>
      <w:r w:rsidRPr="00AF3F58">
        <w:rPr>
          <w:rFonts w:cs="David" w:hint="cs"/>
          <w:b/>
          <w:bCs/>
          <w:sz w:val="24"/>
          <w:szCs w:val="24"/>
          <w:rtl/>
        </w:rPr>
        <w:t>התובע</w:t>
      </w:r>
      <w:r w:rsidRPr="00AF3F58">
        <w:rPr>
          <w:rFonts w:cs="David"/>
          <w:b/>
          <w:bCs/>
          <w:sz w:val="24"/>
          <w:szCs w:val="24"/>
          <w:rtl/>
        </w:rPr>
        <w:t xml:space="preserve"> </w:t>
      </w:r>
      <w:r w:rsidRPr="00AF3F58">
        <w:rPr>
          <w:rFonts w:cs="David" w:hint="cs"/>
          <w:b/>
          <w:bCs/>
          <w:sz w:val="24"/>
          <w:szCs w:val="24"/>
          <w:rtl/>
        </w:rPr>
        <w:t>הצבאי</w:t>
      </w:r>
      <w:r w:rsidRPr="00AF3F58">
        <w:rPr>
          <w:rFonts w:cs="David"/>
          <w:b/>
          <w:bCs/>
          <w:sz w:val="24"/>
          <w:szCs w:val="24"/>
          <w:rtl/>
        </w:rPr>
        <w:t xml:space="preserve"> </w:t>
      </w:r>
      <w:r w:rsidRPr="00AF3F58">
        <w:rPr>
          <w:rFonts w:cs="David" w:hint="cs"/>
          <w:b/>
          <w:bCs/>
          <w:sz w:val="24"/>
          <w:szCs w:val="24"/>
          <w:rtl/>
        </w:rPr>
        <w:t>הראשי</w:t>
      </w:r>
      <w:r w:rsidRPr="00AF3F58">
        <w:rPr>
          <w:rFonts w:cs="David"/>
          <w:sz w:val="24"/>
          <w:szCs w:val="24"/>
          <w:rtl/>
        </w:rPr>
        <w:t xml:space="preserve"> (2012); </w:t>
      </w:r>
      <w:r w:rsidRPr="00AF3F58">
        <w:rPr>
          <w:rFonts w:cs="David" w:hint="cs"/>
          <w:sz w:val="24"/>
          <w:szCs w:val="24"/>
          <w:rtl/>
        </w:rPr>
        <w:t>ע</w:t>
      </w:r>
      <w:r w:rsidRPr="00AF3F58">
        <w:rPr>
          <w:rFonts w:cs="David"/>
          <w:sz w:val="24"/>
          <w:szCs w:val="24"/>
          <w:rtl/>
        </w:rPr>
        <w:t xml:space="preserve">/98/14 </w:t>
      </w:r>
      <w:r w:rsidRPr="00AF3F58">
        <w:rPr>
          <w:rFonts w:cs="David" w:hint="cs"/>
          <w:b/>
          <w:bCs/>
          <w:sz w:val="24"/>
          <w:szCs w:val="24"/>
          <w:rtl/>
        </w:rPr>
        <w:t>סמ</w:t>
      </w:r>
      <w:r w:rsidRPr="00AF3F58">
        <w:rPr>
          <w:rFonts w:cs="David"/>
          <w:b/>
          <w:bCs/>
          <w:sz w:val="24"/>
          <w:szCs w:val="24"/>
          <w:rtl/>
        </w:rPr>
        <w:t>"</w:t>
      </w:r>
      <w:r w:rsidRPr="00AF3F58">
        <w:rPr>
          <w:rFonts w:cs="David" w:hint="cs"/>
          <w:b/>
          <w:bCs/>
          <w:sz w:val="24"/>
          <w:szCs w:val="24"/>
          <w:rtl/>
        </w:rPr>
        <w:t>ר</w:t>
      </w:r>
      <w:r w:rsidRPr="00AF3F58">
        <w:rPr>
          <w:rFonts w:cs="David"/>
          <w:b/>
          <w:bCs/>
          <w:sz w:val="24"/>
          <w:szCs w:val="24"/>
          <w:rtl/>
        </w:rPr>
        <w:t xml:space="preserve"> </w:t>
      </w:r>
      <w:proofErr w:type="spellStart"/>
      <w:r w:rsidRPr="00AF3F58">
        <w:rPr>
          <w:rFonts w:cs="David" w:hint="cs"/>
          <w:b/>
          <w:bCs/>
          <w:sz w:val="24"/>
          <w:szCs w:val="24"/>
          <w:rtl/>
        </w:rPr>
        <w:t>גייזלר</w:t>
      </w:r>
      <w:proofErr w:type="spellEnd"/>
      <w:r w:rsidRPr="00AF3F58">
        <w:rPr>
          <w:rFonts w:cs="David"/>
          <w:b/>
          <w:bCs/>
          <w:sz w:val="24"/>
          <w:szCs w:val="24"/>
          <w:rtl/>
        </w:rPr>
        <w:t xml:space="preserve"> </w:t>
      </w:r>
      <w:r w:rsidRPr="00AF3F58">
        <w:rPr>
          <w:rFonts w:cs="David" w:hint="cs"/>
          <w:b/>
          <w:bCs/>
          <w:sz w:val="24"/>
          <w:szCs w:val="24"/>
          <w:rtl/>
        </w:rPr>
        <w:t>נ</w:t>
      </w:r>
      <w:r w:rsidRPr="00AF3F58">
        <w:rPr>
          <w:rFonts w:cs="David"/>
          <w:b/>
          <w:bCs/>
          <w:sz w:val="24"/>
          <w:szCs w:val="24"/>
          <w:rtl/>
        </w:rPr>
        <w:t xml:space="preserve">' </w:t>
      </w:r>
      <w:r w:rsidRPr="00AF3F58">
        <w:rPr>
          <w:rFonts w:cs="David" w:hint="cs"/>
          <w:b/>
          <w:bCs/>
          <w:sz w:val="24"/>
          <w:szCs w:val="24"/>
          <w:rtl/>
        </w:rPr>
        <w:t>התובע</w:t>
      </w:r>
      <w:r w:rsidRPr="00AF3F58">
        <w:rPr>
          <w:rFonts w:cs="David"/>
          <w:b/>
          <w:bCs/>
          <w:sz w:val="24"/>
          <w:szCs w:val="24"/>
          <w:rtl/>
        </w:rPr>
        <w:t xml:space="preserve"> </w:t>
      </w:r>
      <w:r w:rsidRPr="00AF3F58">
        <w:rPr>
          <w:rFonts w:cs="David" w:hint="cs"/>
          <w:b/>
          <w:bCs/>
          <w:sz w:val="24"/>
          <w:szCs w:val="24"/>
          <w:rtl/>
        </w:rPr>
        <w:t>הצבאי</w:t>
      </w:r>
      <w:r w:rsidRPr="00AF3F58">
        <w:rPr>
          <w:rFonts w:cs="David"/>
          <w:b/>
          <w:bCs/>
          <w:sz w:val="24"/>
          <w:szCs w:val="24"/>
          <w:rtl/>
        </w:rPr>
        <w:t xml:space="preserve"> </w:t>
      </w:r>
      <w:r w:rsidRPr="00AF3F58">
        <w:rPr>
          <w:rFonts w:cs="David" w:hint="cs"/>
          <w:b/>
          <w:bCs/>
          <w:sz w:val="24"/>
          <w:szCs w:val="24"/>
          <w:rtl/>
        </w:rPr>
        <w:t>הראשי</w:t>
      </w:r>
      <w:r w:rsidRPr="00AF3F58">
        <w:rPr>
          <w:rFonts w:cs="David"/>
          <w:sz w:val="24"/>
          <w:szCs w:val="24"/>
          <w:rtl/>
        </w:rPr>
        <w:t xml:space="preserve"> (2015</w:t>
      </w:r>
      <w:r w:rsidR="0033605E" w:rsidRPr="00AF3F58">
        <w:rPr>
          <w:rFonts w:cs="David" w:hint="cs"/>
          <w:sz w:val="24"/>
          <w:szCs w:val="24"/>
          <w:rtl/>
        </w:rPr>
        <w:t>)</w:t>
      </w:r>
      <w:r w:rsidRPr="00AF3F58">
        <w:rPr>
          <w:rFonts w:cs="David"/>
          <w:sz w:val="24"/>
          <w:szCs w:val="24"/>
          <w:rtl/>
        </w:rPr>
        <w:t>)</w:t>
      </w:r>
      <w:r w:rsidR="0033605E" w:rsidRPr="00AF3F58">
        <w:rPr>
          <w:rFonts w:cs="David" w:hint="cs"/>
          <w:sz w:val="24"/>
          <w:szCs w:val="24"/>
          <w:rtl/>
        </w:rPr>
        <w:t xml:space="preserve">. </w:t>
      </w:r>
    </w:p>
    <w:p w14:paraId="1DEB2724" w14:textId="77777777" w:rsidR="00EE6C18" w:rsidRDefault="00D73CA6" w:rsidP="00486508">
      <w:pPr>
        <w:numPr>
          <w:ilvl w:val="0"/>
          <w:numId w:val="9"/>
        </w:numPr>
        <w:tabs>
          <w:tab w:val="num" w:pos="386"/>
        </w:tabs>
        <w:autoSpaceDE w:val="0"/>
        <w:autoSpaceDN w:val="0"/>
        <w:spacing w:after="0" w:line="360" w:lineRule="auto"/>
        <w:ind w:left="360"/>
        <w:jc w:val="both"/>
        <w:rPr>
          <w:rFonts w:cs="David"/>
          <w:sz w:val="24"/>
          <w:szCs w:val="24"/>
        </w:rPr>
      </w:pPr>
      <w:r w:rsidRPr="00AF3F58">
        <w:rPr>
          <w:rFonts w:cs="David" w:hint="cs"/>
          <w:sz w:val="24"/>
          <w:szCs w:val="24"/>
          <w:rtl/>
        </w:rPr>
        <w:t>בהעדר</w:t>
      </w:r>
      <w:r w:rsidRPr="00D73CA6">
        <w:rPr>
          <w:rFonts w:cs="David" w:hint="cs"/>
          <w:sz w:val="24"/>
          <w:szCs w:val="24"/>
          <w:rtl/>
        </w:rPr>
        <w:t xml:space="preserve"> הצדקה לחרוג ממתחם העונש ההולם, מצאתי </w:t>
      </w:r>
      <w:r w:rsidR="00AF3F58">
        <w:rPr>
          <w:rFonts w:cs="David" w:hint="cs"/>
          <w:sz w:val="24"/>
          <w:szCs w:val="24"/>
          <w:rtl/>
        </w:rPr>
        <w:t xml:space="preserve">לתת </w:t>
      </w:r>
      <w:r w:rsidR="00486508">
        <w:rPr>
          <w:rFonts w:cs="David" w:hint="cs"/>
          <w:sz w:val="24"/>
          <w:szCs w:val="24"/>
          <w:rtl/>
        </w:rPr>
        <w:t>את הדעת</w:t>
      </w:r>
      <w:r w:rsidRPr="00D73CA6">
        <w:rPr>
          <w:rFonts w:cs="David" w:hint="cs"/>
          <w:sz w:val="24"/>
          <w:szCs w:val="24"/>
          <w:rtl/>
        </w:rPr>
        <w:t xml:space="preserve"> </w:t>
      </w:r>
      <w:r w:rsidR="00AF3F58">
        <w:rPr>
          <w:rFonts w:cs="David" w:hint="cs"/>
          <w:sz w:val="24"/>
          <w:szCs w:val="24"/>
          <w:rtl/>
        </w:rPr>
        <w:t>ל</w:t>
      </w:r>
      <w:r w:rsidRPr="00D73CA6">
        <w:rPr>
          <w:rFonts w:cs="David" w:hint="cs"/>
          <w:sz w:val="24"/>
          <w:szCs w:val="24"/>
          <w:rtl/>
        </w:rPr>
        <w:t>מספר שיקולים</w:t>
      </w:r>
      <w:r w:rsidR="00AF3F58">
        <w:rPr>
          <w:rFonts w:cs="David" w:hint="cs"/>
          <w:sz w:val="24"/>
          <w:szCs w:val="24"/>
          <w:rtl/>
        </w:rPr>
        <w:t>, העולים</w:t>
      </w:r>
      <w:r w:rsidRPr="00D73CA6">
        <w:rPr>
          <w:rFonts w:cs="David" w:hint="cs"/>
          <w:sz w:val="24"/>
          <w:szCs w:val="24"/>
          <w:rtl/>
        </w:rPr>
        <w:t xml:space="preserve"> </w:t>
      </w:r>
      <w:r w:rsidR="00AF3F58">
        <w:rPr>
          <w:rFonts w:cs="David" w:hint="cs"/>
          <w:sz w:val="24"/>
          <w:szCs w:val="24"/>
          <w:rtl/>
        </w:rPr>
        <w:t>מנסיבותיו של מקרה זה,</w:t>
      </w:r>
      <w:r w:rsidR="00AF3F58" w:rsidRPr="00D73CA6">
        <w:rPr>
          <w:rFonts w:cs="David" w:hint="cs"/>
          <w:sz w:val="24"/>
          <w:szCs w:val="24"/>
          <w:rtl/>
        </w:rPr>
        <w:t xml:space="preserve"> </w:t>
      </w:r>
      <w:r w:rsidRPr="00D73CA6">
        <w:rPr>
          <w:rFonts w:cs="David" w:hint="cs"/>
          <w:sz w:val="24"/>
          <w:szCs w:val="24"/>
          <w:rtl/>
        </w:rPr>
        <w:t xml:space="preserve">בעת קביעת העונש הראוי לנאשם </w:t>
      </w:r>
      <w:r w:rsidRPr="00AF3F58">
        <w:rPr>
          <w:rFonts w:cs="David" w:hint="cs"/>
          <w:b/>
          <w:bCs/>
          <w:sz w:val="24"/>
          <w:szCs w:val="24"/>
          <w:rtl/>
        </w:rPr>
        <w:t>בתוך</w:t>
      </w:r>
      <w:r w:rsidRPr="00D73CA6">
        <w:rPr>
          <w:rFonts w:cs="David" w:hint="cs"/>
          <w:sz w:val="24"/>
          <w:szCs w:val="24"/>
          <w:rtl/>
        </w:rPr>
        <w:t xml:space="preserve"> המתחם</w:t>
      </w:r>
      <w:r>
        <w:rPr>
          <w:rFonts w:cs="David" w:hint="cs"/>
          <w:sz w:val="24"/>
          <w:szCs w:val="24"/>
          <w:rtl/>
        </w:rPr>
        <w:t xml:space="preserve">. </w:t>
      </w:r>
    </w:p>
    <w:p w14:paraId="614940EE" w14:textId="77777777" w:rsidR="009A415B" w:rsidRDefault="00D73CA6" w:rsidP="00DA52D4">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ראש</w:t>
      </w:r>
      <w:r w:rsidR="00EE6C18">
        <w:rPr>
          <w:rFonts w:cs="David" w:hint="cs"/>
          <w:sz w:val="24"/>
          <w:szCs w:val="24"/>
          <w:rtl/>
        </w:rPr>
        <w:t xml:space="preserve"> וראשון לשיקולים אלה הוא </w:t>
      </w:r>
      <w:r w:rsidR="00EE6C18" w:rsidRPr="006F42C0">
        <w:rPr>
          <w:rFonts w:cs="David" w:hint="cs"/>
          <w:b/>
          <w:bCs/>
          <w:sz w:val="24"/>
          <w:szCs w:val="24"/>
          <w:rtl/>
        </w:rPr>
        <w:t>שירותו הצבאי ה</w:t>
      </w:r>
      <w:r w:rsidR="006F42C0" w:rsidRPr="006F42C0">
        <w:rPr>
          <w:rFonts w:cs="David" w:hint="cs"/>
          <w:b/>
          <w:bCs/>
          <w:sz w:val="24"/>
          <w:szCs w:val="24"/>
          <w:rtl/>
        </w:rPr>
        <w:t>ייחודי וה</w:t>
      </w:r>
      <w:r w:rsidR="00EE6C18" w:rsidRPr="006F42C0">
        <w:rPr>
          <w:rFonts w:cs="David" w:hint="cs"/>
          <w:b/>
          <w:bCs/>
          <w:sz w:val="24"/>
          <w:szCs w:val="24"/>
          <w:rtl/>
        </w:rPr>
        <w:t>מעולה</w:t>
      </w:r>
      <w:r w:rsidR="00EE6C18">
        <w:rPr>
          <w:rFonts w:cs="David" w:hint="cs"/>
          <w:sz w:val="24"/>
          <w:szCs w:val="24"/>
          <w:rtl/>
        </w:rPr>
        <w:t xml:space="preserve"> של הנאשם. </w:t>
      </w:r>
      <w:r w:rsidR="00B2658A">
        <w:rPr>
          <w:rFonts w:cs="David" w:hint="cs"/>
          <w:sz w:val="24"/>
          <w:szCs w:val="24"/>
          <w:rtl/>
        </w:rPr>
        <w:t xml:space="preserve">מתדפיסו האישי </w:t>
      </w:r>
      <w:r w:rsidR="009A415B">
        <w:rPr>
          <w:rFonts w:cs="David" w:hint="cs"/>
          <w:sz w:val="24"/>
          <w:szCs w:val="24"/>
          <w:rtl/>
        </w:rPr>
        <w:t xml:space="preserve">(ת/2) </w:t>
      </w:r>
      <w:r w:rsidR="00B2658A">
        <w:rPr>
          <w:rFonts w:cs="David" w:hint="cs"/>
          <w:sz w:val="24"/>
          <w:szCs w:val="24"/>
          <w:rtl/>
        </w:rPr>
        <w:t>ומעדותו של הנאשם עולה, כי החל את שירותו הצבאי בחודש מארס 2012 כלוחם בחיל התותחנים. בעקבות פציעה, שובץ כ</w:t>
      </w:r>
      <w:r w:rsidR="00745800">
        <w:rPr>
          <w:rFonts w:cs="David" w:hint="cs"/>
          <w:sz w:val="24"/>
          <w:szCs w:val="24"/>
          <w:rtl/>
        </w:rPr>
        <w:t>ּ</w:t>
      </w:r>
      <w:r w:rsidR="00B2658A">
        <w:rPr>
          <w:rFonts w:cs="David" w:hint="cs"/>
          <w:sz w:val="24"/>
          <w:szCs w:val="24"/>
          <w:rtl/>
        </w:rPr>
        <w:t>טב</w:t>
      </w:r>
      <w:r w:rsidR="00745800">
        <w:rPr>
          <w:rFonts w:cs="David" w:hint="cs"/>
          <w:sz w:val="24"/>
          <w:szCs w:val="24"/>
          <w:rtl/>
        </w:rPr>
        <w:t>ָּ</w:t>
      </w:r>
      <w:r w:rsidR="00B2658A">
        <w:rPr>
          <w:rFonts w:cs="David" w:hint="cs"/>
          <w:sz w:val="24"/>
          <w:szCs w:val="24"/>
          <w:rtl/>
        </w:rPr>
        <w:t xml:space="preserve">ח </w:t>
      </w:r>
      <w:proofErr w:type="spellStart"/>
      <w:r w:rsidR="00B2658A">
        <w:rPr>
          <w:rFonts w:cs="David" w:hint="cs"/>
          <w:sz w:val="24"/>
          <w:szCs w:val="24"/>
          <w:rtl/>
        </w:rPr>
        <w:t>בחטמ"ר</w:t>
      </w:r>
      <w:proofErr w:type="spellEnd"/>
      <w:r w:rsidR="00B2658A">
        <w:rPr>
          <w:rFonts w:cs="David" w:hint="cs"/>
          <w:sz w:val="24"/>
          <w:szCs w:val="24"/>
          <w:rtl/>
        </w:rPr>
        <w:t xml:space="preserve"> עציון, הוא השלים את שירותו הצבאי הסדיר שם, לרבות, במהלך מבצע "שובו אחים" ו"צוק איתן". בתום השירות הסדיר הוצע לו להאריך את שירות החובה בתנאי קבע למשך מספר חודשים כ</w:t>
      </w:r>
      <w:r w:rsidR="009A415B">
        <w:rPr>
          <w:rFonts w:cs="David" w:hint="cs"/>
          <w:sz w:val="24"/>
          <w:szCs w:val="24"/>
          <w:rtl/>
        </w:rPr>
        <w:t>ּ</w:t>
      </w:r>
      <w:r w:rsidR="00B2658A">
        <w:rPr>
          <w:rFonts w:cs="David" w:hint="cs"/>
          <w:sz w:val="24"/>
          <w:szCs w:val="24"/>
          <w:rtl/>
        </w:rPr>
        <w:t>נ</w:t>
      </w:r>
      <w:r w:rsidR="009A415B">
        <w:rPr>
          <w:rFonts w:cs="David" w:hint="cs"/>
          <w:sz w:val="24"/>
          <w:szCs w:val="24"/>
          <w:rtl/>
        </w:rPr>
        <w:t>ַ</w:t>
      </w:r>
      <w:r w:rsidR="00B2658A">
        <w:rPr>
          <w:rFonts w:cs="David" w:hint="cs"/>
          <w:sz w:val="24"/>
          <w:szCs w:val="24"/>
          <w:rtl/>
        </w:rPr>
        <w:t>ג</w:t>
      </w:r>
      <w:r w:rsidR="009A415B">
        <w:rPr>
          <w:rFonts w:cs="David" w:hint="cs"/>
          <w:sz w:val="24"/>
          <w:szCs w:val="24"/>
          <w:rtl/>
        </w:rPr>
        <w:t>ָ</w:t>
      </w:r>
      <w:r w:rsidR="00745800">
        <w:rPr>
          <w:rFonts w:cs="David" w:hint="cs"/>
          <w:sz w:val="24"/>
          <w:szCs w:val="24"/>
          <w:rtl/>
        </w:rPr>
        <w:t>ּ</w:t>
      </w:r>
      <w:r w:rsidR="00B2658A">
        <w:rPr>
          <w:rFonts w:cs="David" w:hint="cs"/>
          <w:sz w:val="24"/>
          <w:szCs w:val="24"/>
          <w:rtl/>
        </w:rPr>
        <w:t xml:space="preserve">ד מטבח </w:t>
      </w:r>
      <w:proofErr w:type="spellStart"/>
      <w:r w:rsidR="00B2658A">
        <w:rPr>
          <w:rFonts w:cs="David" w:hint="cs"/>
          <w:sz w:val="24"/>
          <w:szCs w:val="24"/>
          <w:rtl/>
        </w:rPr>
        <w:t>בחטמ"ר</w:t>
      </w:r>
      <w:proofErr w:type="spellEnd"/>
      <w:r w:rsidR="00B2658A">
        <w:rPr>
          <w:rFonts w:cs="David" w:hint="cs"/>
          <w:sz w:val="24"/>
          <w:szCs w:val="24"/>
          <w:rtl/>
        </w:rPr>
        <w:t xml:space="preserve"> אפרים והוא נענה לבקשה. בעקבות שביעות רצון מלאה של מפקדיו, הוארך שירותו מעת לעת. בסוף שנת 2015 קצין הלוגיסטיקה החטיבתי עבר לחטיבת כפיר וביקש מהנאשם לעבור עמו לחטיבה. הוא שובץ כ</w:t>
      </w:r>
      <w:r w:rsidR="009A415B">
        <w:rPr>
          <w:rFonts w:cs="David" w:hint="cs"/>
          <w:sz w:val="24"/>
          <w:szCs w:val="24"/>
          <w:rtl/>
        </w:rPr>
        <w:t>ּ</w:t>
      </w:r>
      <w:r w:rsidR="00B2658A">
        <w:rPr>
          <w:rFonts w:cs="David" w:hint="cs"/>
          <w:sz w:val="24"/>
          <w:szCs w:val="24"/>
          <w:rtl/>
        </w:rPr>
        <w:t>ט</w:t>
      </w:r>
      <w:r w:rsidR="009A415B">
        <w:rPr>
          <w:rFonts w:cs="David" w:hint="cs"/>
          <w:sz w:val="24"/>
          <w:szCs w:val="24"/>
          <w:rtl/>
        </w:rPr>
        <w:t>ַ</w:t>
      </w:r>
      <w:r w:rsidR="00B2658A">
        <w:rPr>
          <w:rFonts w:cs="David" w:hint="cs"/>
          <w:sz w:val="24"/>
          <w:szCs w:val="24"/>
          <w:rtl/>
        </w:rPr>
        <w:t>ב</w:t>
      </w:r>
      <w:r w:rsidR="009A415B">
        <w:rPr>
          <w:rFonts w:cs="David" w:hint="cs"/>
          <w:sz w:val="24"/>
          <w:szCs w:val="24"/>
          <w:rtl/>
        </w:rPr>
        <w:t>ָּ</w:t>
      </w:r>
      <w:r w:rsidR="00B2658A">
        <w:rPr>
          <w:rFonts w:cs="David" w:hint="cs"/>
          <w:sz w:val="24"/>
          <w:szCs w:val="24"/>
          <w:rtl/>
        </w:rPr>
        <w:t>ח בגדוד שמשון ומאז משרת כנגד מטבח בגדוד. מעדותו של הנאשם השתקפה מסירותו לשירות הצבאי, ביצועיו הטובים ותרומתו החשובה לתנאי השירות של הלוחמים בגדוד. מדברי</w:t>
      </w:r>
      <w:r w:rsidR="009A415B">
        <w:rPr>
          <w:rFonts w:cs="David" w:hint="cs"/>
          <w:sz w:val="24"/>
          <w:szCs w:val="24"/>
          <w:rtl/>
        </w:rPr>
        <w:t>ו</w:t>
      </w:r>
      <w:r w:rsidR="00B2658A">
        <w:rPr>
          <w:rFonts w:cs="David" w:hint="cs"/>
          <w:sz w:val="24"/>
          <w:szCs w:val="24"/>
          <w:rtl/>
        </w:rPr>
        <w:t xml:space="preserve"> השתקפה גם אהבתו וגאוותו בחיילים הלוחמים ובתחושת השייכות לגדוד. </w:t>
      </w:r>
    </w:p>
    <w:p w14:paraId="524CD4C9" w14:textId="77777777" w:rsidR="00ED00EF" w:rsidRDefault="00745800" w:rsidP="00ED00EF">
      <w:pPr>
        <w:autoSpaceDE w:val="0"/>
        <w:autoSpaceDN w:val="0"/>
        <w:spacing w:after="0" w:line="360" w:lineRule="auto"/>
        <w:ind w:left="360"/>
        <w:jc w:val="both"/>
        <w:rPr>
          <w:rFonts w:cs="David"/>
          <w:sz w:val="24"/>
          <w:szCs w:val="24"/>
          <w:rtl/>
        </w:rPr>
      </w:pPr>
      <w:r>
        <w:rPr>
          <w:rFonts w:cs="David" w:hint="cs"/>
          <w:sz w:val="24"/>
          <w:szCs w:val="24"/>
          <w:rtl/>
        </w:rPr>
        <w:t xml:space="preserve">בבית הדין העידו גם </w:t>
      </w:r>
      <w:r w:rsidR="00B2658A">
        <w:rPr>
          <w:rFonts w:cs="David" w:hint="cs"/>
          <w:sz w:val="24"/>
          <w:szCs w:val="24"/>
          <w:rtl/>
        </w:rPr>
        <w:t xml:space="preserve">שניים ממפקדיו של הנאשם. </w:t>
      </w:r>
    </w:p>
    <w:p w14:paraId="688BF331" w14:textId="7B4665C1" w:rsidR="00ED00EF" w:rsidRDefault="00DA52D4" w:rsidP="00DA52D4">
      <w:pPr>
        <w:autoSpaceDE w:val="0"/>
        <w:autoSpaceDN w:val="0"/>
        <w:spacing w:after="0" w:line="360" w:lineRule="auto"/>
        <w:ind w:left="360"/>
        <w:jc w:val="both"/>
        <w:rPr>
          <w:rFonts w:cs="David"/>
          <w:sz w:val="24"/>
          <w:szCs w:val="24"/>
          <w:rtl/>
        </w:rPr>
      </w:pPr>
      <w:r w:rsidRPr="009A415B">
        <w:rPr>
          <w:rFonts w:cs="David" w:hint="cs"/>
          <w:b/>
          <w:bCs/>
          <w:sz w:val="24"/>
          <w:szCs w:val="24"/>
          <w:rtl/>
        </w:rPr>
        <w:t>רנ"ג בוגנים</w:t>
      </w:r>
      <w:r w:rsidRPr="00DA52D4">
        <w:rPr>
          <w:rFonts w:cs="David" w:hint="cs"/>
          <w:sz w:val="24"/>
          <w:szCs w:val="24"/>
          <w:rtl/>
        </w:rPr>
        <w:t xml:space="preserve">, </w:t>
      </w:r>
      <w:r w:rsidR="009A415B" w:rsidRPr="00DA52D4">
        <w:rPr>
          <w:rFonts w:cs="David" w:hint="cs"/>
          <w:sz w:val="24"/>
          <w:szCs w:val="24"/>
          <w:rtl/>
        </w:rPr>
        <w:t>מנהל מערך ההזנה בגדוד שמשון,</w:t>
      </w:r>
      <w:r w:rsidR="009A415B">
        <w:rPr>
          <w:rFonts w:cs="David" w:hint="cs"/>
          <w:sz w:val="24"/>
          <w:szCs w:val="24"/>
          <w:rtl/>
        </w:rPr>
        <w:t xml:space="preserve"> המשמש כמפקדו של הנאשם מזה ארבע שנים מסר עדות נרגשת בדבר שירות צבאי איכותי ותרומה יוצאת דופן של הנאשם ("הוא זן מיוחד... אני גאה שיש לי נגד כזה"</w:t>
      </w:r>
      <w:r w:rsidR="00F0169F">
        <w:rPr>
          <w:rFonts w:cs="David" w:hint="cs"/>
          <w:sz w:val="24"/>
          <w:szCs w:val="24"/>
          <w:rtl/>
        </w:rPr>
        <w:t xml:space="preserve"> עמ' 7 ש' 28-27</w:t>
      </w:r>
      <w:r w:rsidR="009A415B">
        <w:rPr>
          <w:rFonts w:cs="David" w:hint="cs"/>
          <w:sz w:val="24"/>
          <w:szCs w:val="24"/>
          <w:rtl/>
        </w:rPr>
        <w:t xml:space="preserve">). הוא ציין כי בשנים האחרונות, זכה הנאשם בשתי הצטיינויות מח"ט ובהצטיינות מג"ד. הוסיף כי הצטיינותו של הנאשם בשירות </w:t>
      </w:r>
      <w:r w:rsidR="00F0169F">
        <w:rPr>
          <w:rFonts w:cs="David" w:hint="cs"/>
          <w:sz w:val="24"/>
          <w:szCs w:val="24"/>
          <w:rtl/>
        </w:rPr>
        <w:t xml:space="preserve">הצבאי </w:t>
      </w:r>
      <w:r w:rsidR="009A415B">
        <w:rPr>
          <w:rFonts w:cs="David" w:hint="cs"/>
          <w:sz w:val="24"/>
          <w:szCs w:val="24"/>
          <w:rtl/>
        </w:rPr>
        <w:t xml:space="preserve">מצאה ביטוי </w:t>
      </w:r>
      <w:r w:rsidR="00D04447">
        <w:rPr>
          <w:rFonts w:cs="David" w:hint="cs"/>
          <w:sz w:val="24"/>
          <w:szCs w:val="24"/>
          <w:rtl/>
        </w:rPr>
        <w:t xml:space="preserve">גם </w:t>
      </w:r>
      <w:r w:rsidR="009A415B">
        <w:rPr>
          <w:rFonts w:cs="David" w:hint="cs"/>
          <w:sz w:val="24"/>
          <w:szCs w:val="24"/>
          <w:rtl/>
        </w:rPr>
        <w:t xml:space="preserve">במענקים שניתנו לו. הוא </w:t>
      </w:r>
      <w:r w:rsidR="00F0169F">
        <w:rPr>
          <w:rFonts w:cs="David" w:hint="cs"/>
          <w:sz w:val="24"/>
          <w:szCs w:val="24"/>
          <w:rtl/>
        </w:rPr>
        <w:t>העיד על</w:t>
      </w:r>
      <w:r w:rsidR="009A415B">
        <w:rPr>
          <w:rFonts w:cs="David" w:hint="cs"/>
          <w:sz w:val="24"/>
          <w:szCs w:val="24"/>
          <w:rtl/>
        </w:rPr>
        <w:t xml:space="preserve"> המוטיבציה הגבוהה של הנאשם לבצע את המוטל עליו </w:t>
      </w:r>
      <w:r w:rsidR="00F0169F">
        <w:rPr>
          <w:rFonts w:cs="David" w:hint="cs"/>
          <w:sz w:val="24"/>
          <w:szCs w:val="24"/>
          <w:rtl/>
        </w:rPr>
        <w:t>"בצורה יוצא</w:t>
      </w:r>
      <w:r w:rsidR="00284FB8">
        <w:rPr>
          <w:rFonts w:cs="David" w:hint="cs"/>
          <w:sz w:val="24"/>
          <w:szCs w:val="24"/>
          <w:rtl/>
        </w:rPr>
        <w:t>ת</w:t>
      </w:r>
      <w:r w:rsidR="00F0169F">
        <w:rPr>
          <w:rFonts w:cs="David" w:hint="cs"/>
          <w:sz w:val="24"/>
          <w:szCs w:val="24"/>
          <w:rtl/>
        </w:rPr>
        <w:t xml:space="preserve"> דופן" (עמ' 7 ש' 29), על המסירות המשתקפת במעשיו כלפי הלוחמים "הוא נותן מעצמו מעל ומעבר אי אפשר להסביר את זה" (עמ' 7 ש' 39) ועל הירתמותו לעשות עבור הלוחמים בשבתות ובלילות על מנת שילכו לישון "שבעים ומרוצים" (עמ' 8 ש' 5). רנ"ג בוגנים העיד </w:t>
      </w:r>
      <w:r w:rsidR="00745800">
        <w:rPr>
          <w:rFonts w:cs="David" w:hint="cs"/>
          <w:sz w:val="24"/>
          <w:szCs w:val="24"/>
          <w:rtl/>
        </w:rPr>
        <w:t xml:space="preserve">כי </w:t>
      </w:r>
      <w:r w:rsidR="00F0169F">
        <w:rPr>
          <w:rFonts w:cs="David" w:hint="cs"/>
          <w:sz w:val="24"/>
          <w:szCs w:val="24"/>
          <w:rtl/>
        </w:rPr>
        <w:t>בהובלת</w:t>
      </w:r>
      <w:r w:rsidR="0090098E">
        <w:rPr>
          <w:rFonts w:cs="David" w:hint="cs"/>
          <w:sz w:val="24"/>
          <w:szCs w:val="24"/>
          <w:rtl/>
        </w:rPr>
        <w:t xml:space="preserve"> הנאשם</w:t>
      </w:r>
      <w:r w:rsidR="00F0169F">
        <w:rPr>
          <w:rFonts w:cs="David" w:hint="cs"/>
          <w:sz w:val="24"/>
          <w:szCs w:val="24"/>
          <w:rtl/>
        </w:rPr>
        <w:t xml:space="preserve">, </w:t>
      </w:r>
      <w:r w:rsidR="00745800">
        <w:rPr>
          <w:rFonts w:cs="David" w:hint="cs"/>
          <w:sz w:val="24"/>
          <w:szCs w:val="24"/>
          <w:rtl/>
        </w:rPr>
        <w:t xml:space="preserve">הגיע </w:t>
      </w:r>
      <w:r w:rsidR="00F0169F">
        <w:rPr>
          <w:rFonts w:cs="David" w:hint="cs"/>
          <w:sz w:val="24"/>
          <w:szCs w:val="24"/>
          <w:rtl/>
        </w:rPr>
        <w:t xml:space="preserve">המטבח בגדוד שמשון להישגים </w:t>
      </w:r>
      <w:r w:rsidR="00D04447">
        <w:rPr>
          <w:rFonts w:cs="David" w:hint="cs"/>
          <w:sz w:val="24"/>
          <w:szCs w:val="24"/>
          <w:rtl/>
        </w:rPr>
        <w:t xml:space="preserve">שהם </w:t>
      </w:r>
      <w:r w:rsidR="00F0169F">
        <w:rPr>
          <w:rFonts w:cs="David" w:hint="cs"/>
          <w:sz w:val="24"/>
          <w:szCs w:val="24"/>
          <w:rtl/>
        </w:rPr>
        <w:t xml:space="preserve">מהמרשימים ביותר בצה"ל, וכאות לכך נבחר למטבח מצטיין </w:t>
      </w:r>
      <w:proofErr w:type="spellStart"/>
      <w:r w:rsidR="00F0169F">
        <w:rPr>
          <w:rFonts w:cs="David" w:hint="cs"/>
          <w:sz w:val="24"/>
          <w:szCs w:val="24"/>
          <w:rtl/>
        </w:rPr>
        <w:t>קל"ר</w:t>
      </w:r>
      <w:proofErr w:type="spellEnd"/>
      <w:r w:rsidR="00F0169F">
        <w:rPr>
          <w:rFonts w:cs="David" w:hint="cs"/>
          <w:sz w:val="24"/>
          <w:szCs w:val="24"/>
          <w:rtl/>
        </w:rPr>
        <w:t xml:space="preserve"> בסוף שנת 2018</w:t>
      </w:r>
      <w:r w:rsidR="00745800">
        <w:rPr>
          <w:rFonts w:cs="David" w:hint="cs"/>
          <w:sz w:val="24"/>
          <w:szCs w:val="24"/>
          <w:rtl/>
        </w:rPr>
        <w:t xml:space="preserve"> (ס/4)</w:t>
      </w:r>
      <w:r w:rsidR="00F0169F">
        <w:rPr>
          <w:rFonts w:cs="David" w:hint="cs"/>
          <w:sz w:val="24"/>
          <w:szCs w:val="24"/>
          <w:rtl/>
        </w:rPr>
        <w:t xml:space="preserve">. </w:t>
      </w:r>
    </w:p>
    <w:p w14:paraId="5BFD8646" w14:textId="56BAA4BC" w:rsidR="00ED00EF" w:rsidRDefault="00745800" w:rsidP="00395FCD">
      <w:pPr>
        <w:autoSpaceDE w:val="0"/>
        <w:autoSpaceDN w:val="0"/>
        <w:spacing w:after="0" w:line="360" w:lineRule="auto"/>
        <w:ind w:left="360"/>
        <w:jc w:val="both"/>
        <w:rPr>
          <w:rFonts w:cs="David"/>
          <w:b/>
          <w:bCs/>
          <w:sz w:val="24"/>
          <w:szCs w:val="24"/>
          <w:rtl/>
        </w:rPr>
      </w:pPr>
      <w:r>
        <w:rPr>
          <w:rFonts w:cs="David" w:hint="cs"/>
          <w:sz w:val="24"/>
          <w:szCs w:val="24"/>
          <w:rtl/>
        </w:rPr>
        <w:t xml:space="preserve">דברים דומים בשבחו של הנאשם נשמעו גם בעדותו של </w:t>
      </w:r>
      <w:r w:rsidRPr="00745800">
        <w:rPr>
          <w:rFonts w:cs="David" w:hint="cs"/>
          <w:b/>
          <w:bCs/>
          <w:sz w:val="24"/>
          <w:szCs w:val="24"/>
          <w:rtl/>
        </w:rPr>
        <w:t>רס"ם כהן</w:t>
      </w:r>
      <w:r>
        <w:rPr>
          <w:rFonts w:cs="David" w:hint="cs"/>
          <w:sz w:val="24"/>
          <w:szCs w:val="24"/>
          <w:rtl/>
        </w:rPr>
        <w:t xml:space="preserve">, </w:t>
      </w:r>
      <w:r w:rsidR="0090098E">
        <w:rPr>
          <w:rFonts w:cs="David" w:hint="cs"/>
          <w:sz w:val="24"/>
          <w:szCs w:val="24"/>
          <w:rtl/>
        </w:rPr>
        <w:t xml:space="preserve">המשרת בגדוד שמשון מזה 13 שנים, </w:t>
      </w:r>
      <w:r>
        <w:rPr>
          <w:rFonts w:cs="David" w:hint="cs"/>
          <w:sz w:val="24"/>
          <w:szCs w:val="24"/>
          <w:rtl/>
        </w:rPr>
        <w:t>כנגד מטבח בכיר</w:t>
      </w:r>
      <w:r w:rsidR="0090098E">
        <w:rPr>
          <w:rFonts w:cs="David" w:hint="cs"/>
          <w:sz w:val="24"/>
          <w:szCs w:val="24"/>
          <w:rtl/>
        </w:rPr>
        <w:t xml:space="preserve">. רס"ם כהן תיאר את שגרת העבודה המאומצת בגדוד "ללא הפסקה", "מסביב לשעון" ואת רמת המוטיבציה והמקצועיות שמפגין הנאשם בשירותו הצבאי ("הוא הביא את המטבח למקום אחר בארבע השנים האלה" עמ' 9 ש' 39). רס"ם כהן ציין כי שמו של הנאשם הולך לפניו בגדוד, כי הנאשם מהווה "אבא לכל חייל בגדוד" ונכונותו ותרומתו למען החיילים </w:t>
      </w:r>
      <w:r w:rsidR="00ED00EF">
        <w:rPr>
          <w:rFonts w:cs="David" w:hint="cs"/>
          <w:sz w:val="24"/>
          <w:szCs w:val="24"/>
          <w:rtl/>
        </w:rPr>
        <w:t xml:space="preserve">היא </w:t>
      </w:r>
      <w:r w:rsidR="0090098E">
        <w:rPr>
          <w:rFonts w:cs="David" w:hint="cs"/>
          <w:sz w:val="24"/>
          <w:szCs w:val="24"/>
          <w:rtl/>
        </w:rPr>
        <w:t xml:space="preserve">"אין סופית". עוד ציין כי פגיעה בעתידו הצבאי של הנאשם תהיה "אבדה גדולה לגדוד וללוחמים" (עמ' 10 ש' 6). </w:t>
      </w:r>
    </w:p>
    <w:p w14:paraId="281525B7" w14:textId="514E9CD5" w:rsidR="00ED00EF" w:rsidRDefault="0090098E" w:rsidP="00ED00EF">
      <w:pPr>
        <w:autoSpaceDE w:val="0"/>
        <w:autoSpaceDN w:val="0"/>
        <w:spacing w:after="0" w:line="360" w:lineRule="auto"/>
        <w:ind w:left="360"/>
        <w:jc w:val="both"/>
        <w:rPr>
          <w:rFonts w:cs="David"/>
          <w:sz w:val="24"/>
          <w:szCs w:val="24"/>
          <w:rtl/>
        </w:rPr>
      </w:pPr>
      <w:r w:rsidRPr="00E03267">
        <w:rPr>
          <w:rFonts w:cs="David" w:hint="cs"/>
          <w:b/>
          <w:bCs/>
          <w:sz w:val="24"/>
          <w:szCs w:val="24"/>
          <w:rtl/>
        </w:rPr>
        <w:t>סמ"</w:t>
      </w:r>
      <w:r w:rsidR="00E03267">
        <w:rPr>
          <w:rFonts w:cs="David" w:hint="cs"/>
          <w:b/>
          <w:bCs/>
          <w:sz w:val="24"/>
          <w:szCs w:val="24"/>
          <w:rtl/>
        </w:rPr>
        <w:t>ר סבן</w:t>
      </w:r>
      <w:r w:rsidR="00E03267" w:rsidRPr="00E03267">
        <w:rPr>
          <w:rFonts w:cs="David" w:hint="cs"/>
          <w:sz w:val="24"/>
          <w:szCs w:val="24"/>
          <w:rtl/>
        </w:rPr>
        <w:t xml:space="preserve">, </w:t>
      </w:r>
      <w:r>
        <w:rPr>
          <w:rFonts w:cs="David" w:hint="cs"/>
          <w:sz w:val="24"/>
          <w:szCs w:val="24"/>
          <w:rtl/>
        </w:rPr>
        <w:t>ט</w:t>
      </w:r>
      <w:r w:rsidR="00E03267">
        <w:rPr>
          <w:rFonts w:cs="David" w:hint="cs"/>
          <w:sz w:val="24"/>
          <w:szCs w:val="24"/>
          <w:rtl/>
        </w:rPr>
        <w:t>ַ</w:t>
      </w:r>
      <w:r>
        <w:rPr>
          <w:rFonts w:cs="David" w:hint="cs"/>
          <w:sz w:val="24"/>
          <w:szCs w:val="24"/>
          <w:rtl/>
        </w:rPr>
        <w:t>ב</w:t>
      </w:r>
      <w:r w:rsidR="00E03267">
        <w:rPr>
          <w:rFonts w:cs="David" w:hint="cs"/>
          <w:sz w:val="24"/>
          <w:szCs w:val="24"/>
          <w:rtl/>
        </w:rPr>
        <w:t>ָּ</w:t>
      </w:r>
      <w:r>
        <w:rPr>
          <w:rFonts w:cs="David" w:hint="cs"/>
          <w:sz w:val="24"/>
          <w:szCs w:val="24"/>
          <w:rtl/>
        </w:rPr>
        <w:t>ח בגדוד</w:t>
      </w:r>
      <w:r w:rsidR="00E03267">
        <w:rPr>
          <w:rFonts w:cs="David" w:hint="cs"/>
          <w:sz w:val="24"/>
          <w:szCs w:val="24"/>
          <w:rtl/>
        </w:rPr>
        <w:t>,</w:t>
      </w:r>
      <w:r>
        <w:rPr>
          <w:rFonts w:cs="David" w:hint="cs"/>
          <w:sz w:val="24"/>
          <w:szCs w:val="24"/>
          <w:rtl/>
        </w:rPr>
        <w:t xml:space="preserve"> הנתון </w:t>
      </w:r>
      <w:r w:rsidR="00E03267">
        <w:rPr>
          <w:rFonts w:cs="David" w:hint="cs"/>
          <w:sz w:val="24"/>
          <w:szCs w:val="24"/>
          <w:rtl/>
        </w:rPr>
        <w:t xml:space="preserve">תחת </w:t>
      </w:r>
      <w:r>
        <w:rPr>
          <w:rFonts w:cs="David" w:hint="cs"/>
          <w:sz w:val="24"/>
          <w:szCs w:val="24"/>
          <w:rtl/>
        </w:rPr>
        <w:t xml:space="preserve">פיקודו של הנאשם העיד גם כן על </w:t>
      </w:r>
      <w:r w:rsidR="00E03267">
        <w:rPr>
          <w:rFonts w:cs="David" w:hint="cs"/>
          <w:sz w:val="24"/>
          <w:szCs w:val="24"/>
          <w:rtl/>
        </w:rPr>
        <w:t>התמיכה והעזרה של הנאשם בחייליו ו</w:t>
      </w:r>
      <w:r w:rsidR="00023C61">
        <w:rPr>
          <w:rFonts w:cs="David" w:hint="cs"/>
          <w:sz w:val="24"/>
          <w:szCs w:val="24"/>
          <w:rtl/>
        </w:rPr>
        <w:t>ב</w:t>
      </w:r>
      <w:r w:rsidR="00E03267">
        <w:rPr>
          <w:rFonts w:cs="David" w:hint="cs"/>
          <w:sz w:val="24"/>
          <w:szCs w:val="24"/>
          <w:rtl/>
        </w:rPr>
        <w:t xml:space="preserve">פקודיו. הוא העיד כי </w:t>
      </w:r>
      <w:r w:rsidR="00ED00EF">
        <w:rPr>
          <w:rFonts w:cs="David" w:hint="cs"/>
          <w:sz w:val="24"/>
          <w:szCs w:val="24"/>
          <w:rtl/>
        </w:rPr>
        <w:t>הודות</w:t>
      </w:r>
      <w:r w:rsidR="00E03267">
        <w:rPr>
          <w:rFonts w:cs="David" w:hint="cs"/>
          <w:sz w:val="24"/>
          <w:szCs w:val="24"/>
          <w:rtl/>
        </w:rPr>
        <w:t xml:space="preserve"> </w:t>
      </w:r>
      <w:r w:rsidR="00ED00EF">
        <w:rPr>
          <w:rFonts w:cs="David" w:hint="cs"/>
          <w:sz w:val="24"/>
          <w:szCs w:val="24"/>
          <w:rtl/>
        </w:rPr>
        <w:t>ל</w:t>
      </w:r>
      <w:r w:rsidR="00E03267">
        <w:rPr>
          <w:rFonts w:cs="David" w:hint="cs"/>
          <w:sz w:val="24"/>
          <w:szCs w:val="24"/>
          <w:rtl/>
        </w:rPr>
        <w:t>תמיכ</w:t>
      </w:r>
      <w:r w:rsidR="00ED00EF">
        <w:rPr>
          <w:rFonts w:cs="David" w:hint="cs"/>
          <w:sz w:val="24"/>
          <w:szCs w:val="24"/>
          <w:rtl/>
        </w:rPr>
        <w:t>ה של</w:t>
      </w:r>
      <w:r w:rsidR="00E03267">
        <w:rPr>
          <w:rFonts w:cs="David" w:hint="cs"/>
          <w:sz w:val="24"/>
          <w:szCs w:val="24"/>
          <w:rtl/>
        </w:rPr>
        <w:t xml:space="preserve"> הנאשם </w:t>
      </w:r>
      <w:r w:rsidR="00ED00EF">
        <w:rPr>
          <w:rFonts w:cs="David" w:hint="cs"/>
          <w:sz w:val="24"/>
          <w:szCs w:val="24"/>
          <w:rtl/>
        </w:rPr>
        <w:t xml:space="preserve">בו, </w:t>
      </w:r>
      <w:r w:rsidR="00E03267">
        <w:rPr>
          <w:rFonts w:cs="David" w:hint="cs"/>
          <w:sz w:val="24"/>
          <w:szCs w:val="24"/>
          <w:rtl/>
        </w:rPr>
        <w:t xml:space="preserve">הוא השלים שירות צבאי, כי הנאשם הוא מודל לחיקוי ו"דמות פיקודית מוערכת מאוד" (עמ' 11 ש' 17; ס/6). </w:t>
      </w:r>
    </w:p>
    <w:p w14:paraId="4E54A1BD" w14:textId="77777777" w:rsidR="009A4425" w:rsidRDefault="00E03267" w:rsidP="00023C61">
      <w:pPr>
        <w:autoSpaceDE w:val="0"/>
        <w:autoSpaceDN w:val="0"/>
        <w:spacing w:after="0" w:line="360" w:lineRule="auto"/>
        <w:ind w:left="360"/>
        <w:jc w:val="both"/>
        <w:rPr>
          <w:rFonts w:cs="David"/>
          <w:sz w:val="24"/>
          <w:szCs w:val="24"/>
          <w:rtl/>
        </w:rPr>
      </w:pPr>
      <w:r>
        <w:rPr>
          <w:rFonts w:cs="David" w:hint="cs"/>
          <w:sz w:val="24"/>
          <w:szCs w:val="24"/>
          <w:rtl/>
        </w:rPr>
        <w:t xml:space="preserve">לכך יש להוסיף את אסופת הראיות שהוגשו, ובכללן תעודת הערכה על השקעה "בלתי פוסקת" לנאשם מחודש מאי 2017 (ס/1); מכתבו של מג"ד שמשון </w:t>
      </w:r>
      <w:r>
        <w:rPr>
          <w:rFonts w:cs="David"/>
          <w:sz w:val="24"/>
          <w:szCs w:val="24"/>
          <w:rtl/>
        </w:rPr>
        <w:t>–</w:t>
      </w:r>
      <w:r>
        <w:rPr>
          <w:rFonts w:cs="David" w:hint="cs"/>
          <w:sz w:val="24"/>
          <w:szCs w:val="24"/>
          <w:rtl/>
        </w:rPr>
        <w:t xml:space="preserve"> סא"ל </w:t>
      </w:r>
      <w:proofErr w:type="spellStart"/>
      <w:r>
        <w:rPr>
          <w:rFonts w:cs="David" w:hint="cs"/>
          <w:sz w:val="24"/>
          <w:szCs w:val="24"/>
          <w:rtl/>
        </w:rPr>
        <w:t>קטה</w:t>
      </w:r>
      <w:proofErr w:type="spellEnd"/>
      <w:r>
        <w:rPr>
          <w:rFonts w:cs="David" w:hint="cs"/>
          <w:sz w:val="24"/>
          <w:szCs w:val="24"/>
          <w:rtl/>
        </w:rPr>
        <w:t xml:space="preserve">, שלימד על הצטיינות </w:t>
      </w:r>
      <w:r>
        <w:rPr>
          <w:rFonts w:cs="David" w:hint="cs"/>
          <w:sz w:val="24"/>
          <w:szCs w:val="24"/>
          <w:rtl/>
        </w:rPr>
        <w:lastRenderedPageBreak/>
        <w:t xml:space="preserve">המח"ט שניתנה לנאשם, הצטיינות המטבח הגדודי בהובלתו, מידותיו הטובות כאדם חרוץ ונעים הליכות, המבצע את המוטל עליו </w:t>
      </w:r>
      <w:r w:rsidR="00ED00EF">
        <w:rPr>
          <w:rFonts w:cs="David" w:hint="cs"/>
          <w:sz w:val="24"/>
          <w:szCs w:val="24"/>
          <w:rtl/>
        </w:rPr>
        <w:t>"</w:t>
      </w:r>
      <w:r>
        <w:rPr>
          <w:rFonts w:cs="David" w:hint="cs"/>
          <w:sz w:val="24"/>
          <w:szCs w:val="24"/>
          <w:rtl/>
        </w:rPr>
        <w:t>מעבר</w:t>
      </w:r>
      <w:r w:rsidR="00ED00EF">
        <w:rPr>
          <w:rFonts w:cs="David" w:hint="cs"/>
          <w:sz w:val="24"/>
          <w:szCs w:val="24"/>
          <w:rtl/>
        </w:rPr>
        <w:t>"</w:t>
      </w:r>
      <w:r>
        <w:rPr>
          <w:rFonts w:cs="David" w:hint="cs"/>
          <w:sz w:val="24"/>
          <w:szCs w:val="24"/>
          <w:rtl/>
        </w:rPr>
        <w:t xml:space="preserve"> לנדרש (ס/4); </w:t>
      </w:r>
      <w:r w:rsidR="00023C61">
        <w:rPr>
          <w:rFonts w:cs="David" w:hint="cs"/>
          <w:sz w:val="24"/>
          <w:szCs w:val="24"/>
          <w:rtl/>
        </w:rPr>
        <w:t xml:space="preserve">גם במכתב ההמלצה של סמג"ד שמשון </w:t>
      </w:r>
      <w:r w:rsidR="00023C61">
        <w:rPr>
          <w:rFonts w:cs="David"/>
          <w:sz w:val="24"/>
          <w:szCs w:val="24"/>
          <w:rtl/>
        </w:rPr>
        <w:t>–</w:t>
      </w:r>
      <w:r w:rsidR="00023C61">
        <w:rPr>
          <w:rFonts w:cs="David" w:hint="cs"/>
          <w:sz w:val="24"/>
          <w:szCs w:val="24"/>
          <w:rtl/>
        </w:rPr>
        <w:t xml:space="preserve"> רס"ן זגה צוינו מוסר העבודה של הנאשם ו</w:t>
      </w:r>
      <w:r>
        <w:rPr>
          <w:rFonts w:cs="David" w:hint="cs"/>
          <w:sz w:val="24"/>
          <w:szCs w:val="24"/>
          <w:rtl/>
        </w:rPr>
        <w:t xml:space="preserve">האהבה למקצוע ולחיילים (ס/3); </w:t>
      </w:r>
      <w:r w:rsidR="00023C61">
        <w:rPr>
          <w:rFonts w:cs="David" w:hint="cs"/>
          <w:sz w:val="24"/>
          <w:szCs w:val="24"/>
          <w:rtl/>
        </w:rPr>
        <w:t xml:space="preserve">כך עלה </w:t>
      </w:r>
      <w:r w:rsidR="00ED00EF">
        <w:rPr>
          <w:rFonts w:cs="David" w:hint="cs"/>
          <w:sz w:val="24"/>
          <w:szCs w:val="24"/>
          <w:rtl/>
        </w:rPr>
        <w:t xml:space="preserve">אף ממכתב ההמלצה של סרן </w:t>
      </w:r>
      <w:proofErr w:type="spellStart"/>
      <w:r w:rsidR="00ED00EF">
        <w:rPr>
          <w:rFonts w:cs="David" w:hint="cs"/>
          <w:sz w:val="24"/>
          <w:szCs w:val="24"/>
          <w:rtl/>
        </w:rPr>
        <w:t>קייזר</w:t>
      </w:r>
      <w:proofErr w:type="spellEnd"/>
      <w:r w:rsidR="00ED00EF">
        <w:rPr>
          <w:rFonts w:cs="David" w:hint="cs"/>
          <w:sz w:val="24"/>
          <w:szCs w:val="24"/>
          <w:rtl/>
        </w:rPr>
        <w:t xml:space="preserve"> </w:t>
      </w:r>
      <w:r w:rsidR="00ED00EF">
        <w:rPr>
          <w:rFonts w:cs="David"/>
          <w:sz w:val="24"/>
          <w:szCs w:val="24"/>
          <w:rtl/>
        </w:rPr>
        <w:t>–</w:t>
      </w:r>
      <w:r w:rsidR="00ED00EF">
        <w:rPr>
          <w:rFonts w:cs="David" w:hint="cs"/>
          <w:sz w:val="24"/>
          <w:szCs w:val="24"/>
          <w:rtl/>
        </w:rPr>
        <w:t xml:space="preserve"> מפקדת </w:t>
      </w:r>
      <w:proofErr w:type="spellStart"/>
      <w:r w:rsidR="00ED00EF">
        <w:rPr>
          <w:rFonts w:cs="David" w:hint="cs"/>
          <w:sz w:val="24"/>
          <w:szCs w:val="24"/>
          <w:rtl/>
        </w:rPr>
        <w:t>הפלס"ם</w:t>
      </w:r>
      <w:proofErr w:type="spellEnd"/>
      <w:r w:rsidR="00ED00EF">
        <w:rPr>
          <w:rFonts w:cs="David" w:hint="cs"/>
          <w:sz w:val="24"/>
          <w:szCs w:val="24"/>
          <w:rtl/>
        </w:rPr>
        <w:t xml:space="preserve"> ("מבשל את האוכל מהלב... דמות מרכזית בפלוגה... צופה לנגד שירות רחוק" ס/2). </w:t>
      </w:r>
    </w:p>
    <w:p w14:paraId="1FCDBBB6" w14:textId="77777777" w:rsidR="00395FCD" w:rsidRDefault="00ED00EF" w:rsidP="00023C61">
      <w:pPr>
        <w:autoSpaceDE w:val="0"/>
        <w:autoSpaceDN w:val="0"/>
        <w:spacing w:after="0" w:line="360" w:lineRule="auto"/>
        <w:ind w:left="360"/>
        <w:jc w:val="both"/>
        <w:rPr>
          <w:rFonts w:cs="David"/>
          <w:sz w:val="24"/>
          <w:szCs w:val="24"/>
          <w:rtl/>
        </w:rPr>
      </w:pPr>
      <w:r>
        <w:rPr>
          <w:rFonts w:cs="David" w:hint="cs"/>
          <w:sz w:val="24"/>
          <w:szCs w:val="24"/>
          <w:rtl/>
        </w:rPr>
        <w:t xml:space="preserve">מכלול ראיות אלה, </w:t>
      </w:r>
      <w:r w:rsidR="00395FCD">
        <w:rPr>
          <w:rFonts w:cs="David" w:hint="cs"/>
          <w:sz w:val="24"/>
          <w:szCs w:val="24"/>
          <w:rtl/>
        </w:rPr>
        <w:t xml:space="preserve">מלמד על תפקוד יוצא מן הכלל בשירות הצבאי ותרומה יוצאת דופן. </w:t>
      </w:r>
    </w:p>
    <w:p w14:paraId="32A6E5BF" w14:textId="77777777" w:rsidR="00D04447" w:rsidRDefault="00D04447" w:rsidP="000A528F">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בהקשר זה ראוי לשקול גם את הנזק שנגרם לנאשם בעקבות קיומו של הליך פלילי בעניינו. בעדותו תיאר הנאשם את התקופה הקשה שעבר, את הבושה וההשפלה לחזור ליחידה, ואת הצורך להוכיח את עצמו מחדש בפני מפקדיו (עמ' 3 ש' 3-1). הוא ציין כי אמור היה בעוד כשלוש</w:t>
      </w:r>
      <w:r w:rsidR="000A528F">
        <w:rPr>
          <w:rFonts w:cs="David" w:hint="cs"/>
          <w:sz w:val="24"/>
          <w:szCs w:val="24"/>
          <w:rtl/>
        </w:rPr>
        <w:t>ה</w:t>
      </w:r>
      <w:r>
        <w:rPr>
          <w:rFonts w:cs="David" w:hint="cs"/>
          <w:sz w:val="24"/>
          <w:szCs w:val="24"/>
          <w:rtl/>
        </w:rPr>
        <w:t xml:space="preserve"> שבועות לקבל את דרגת הרס"ר, שלה משמעויות </w:t>
      </w:r>
      <w:r w:rsidR="000A528F">
        <w:rPr>
          <w:rFonts w:cs="David" w:hint="cs"/>
          <w:sz w:val="24"/>
          <w:szCs w:val="24"/>
          <w:rtl/>
        </w:rPr>
        <w:t>מהותיות כלפי מעמדו</w:t>
      </w:r>
      <w:r>
        <w:rPr>
          <w:rFonts w:cs="David" w:hint="cs"/>
          <w:sz w:val="24"/>
          <w:szCs w:val="24"/>
          <w:rtl/>
        </w:rPr>
        <w:t xml:space="preserve"> ועתידו המקצועי. אף רנ"ג בוגנים ציין כי אלמלא ההליך הפלילי המתנהל בעניינו של הנאשם היה </w:t>
      </w:r>
      <w:r w:rsidR="00F80107">
        <w:rPr>
          <w:rFonts w:cs="David" w:hint="cs"/>
          <w:sz w:val="24"/>
          <w:szCs w:val="24"/>
          <w:rtl/>
        </w:rPr>
        <w:t>הוא מ</w:t>
      </w:r>
      <w:r>
        <w:rPr>
          <w:rFonts w:cs="David" w:hint="cs"/>
          <w:sz w:val="24"/>
          <w:szCs w:val="24"/>
          <w:rtl/>
        </w:rPr>
        <w:t xml:space="preserve">קבל מענק כספי נוסף כהוקרה על עשייתו </w:t>
      </w:r>
      <w:r w:rsidR="00F80107">
        <w:rPr>
          <w:rFonts w:cs="David" w:hint="cs"/>
          <w:sz w:val="24"/>
          <w:szCs w:val="24"/>
          <w:rtl/>
        </w:rPr>
        <w:t>(עמ' 7 ש' 36).</w:t>
      </w:r>
    </w:p>
    <w:p w14:paraId="47C8A5CE" w14:textId="77777777" w:rsidR="00ED2992" w:rsidRDefault="00395FCD" w:rsidP="00023C61">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הסנגור מיקד עתירתו בהימנעות מפגיעה בדרגתו של הנאשם. נטען כי השירות הצבאי אומץ כדרך חיים לנאשם. הוא בעל נכונות גבוהה להמשיך ולהתקדם ומפקדיו מעריכים אותו כבעל "אופק שירות ארוך" (עמ' 15 ש' 9). </w:t>
      </w:r>
      <w:r w:rsidR="004554C1">
        <w:rPr>
          <w:rFonts w:cs="David" w:hint="cs"/>
          <w:sz w:val="24"/>
          <w:szCs w:val="24"/>
          <w:rtl/>
        </w:rPr>
        <w:t xml:space="preserve">נטען כי הורדתו ולו בדרגה אחת משמעה השבתו "חמש שנים אחורה" (עמ' 15 ש' 24) וסיום דרכו הצבאית. </w:t>
      </w:r>
      <w:r w:rsidR="00C40697">
        <w:rPr>
          <w:rFonts w:cs="David" w:hint="cs"/>
          <w:sz w:val="24"/>
          <w:szCs w:val="24"/>
          <w:rtl/>
        </w:rPr>
        <w:t xml:space="preserve">הנאשם בסיום חקירתו הראשית מסר דברים דומים בציינו כי </w:t>
      </w:r>
      <w:r w:rsidR="006F17D1">
        <w:rPr>
          <w:rFonts w:cs="David" w:hint="cs"/>
          <w:sz w:val="24"/>
          <w:szCs w:val="24"/>
          <w:rtl/>
        </w:rPr>
        <w:t>"</w:t>
      </w:r>
      <w:r w:rsidR="00C40697">
        <w:rPr>
          <w:rFonts w:cs="David" w:hint="cs"/>
          <w:sz w:val="24"/>
          <w:szCs w:val="24"/>
          <w:rtl/>
        </w:rPr>
        <w:t>בראש ובראשונה</w:t>
      </w:r>
      <w:r w:rsidR="006F17D1">
        <w:rPr>
          <w:rFonts w:cs="David" w:hint="cs"/>
          <w:sz w:val="24"/>
          <w:szCs w:val="24"/>
          <w:rtl/>
        </w:rPr>
        <w:t>"</w:t>
      </w:r>
      <w:r w:rsidR="00C40697">
        <w:rPr>
          <w:rFonts w:cs="David" w:hint="cs"/>
          <w:sz w:val="24"/>
          <w:szCs w:val="24"/>
          <w:rtl/>
        </w:rPr>
        <w:t xml:space="preserve"> </w:t>
      </w:r>
      <w:r w:rsidR="006F17D1">
        <w:rPr>
          <w:rFonts w:cs="David" w:hint="cs"/>
          <w:sz w:val="24"/>
          <w:szCs w:val="24"/>
          <w:rtl/>
        </w:rPr>
        <w:t>שם לו למטרה את המשך השירות הצבאי וביקש להימנע מפגיעה בלתי הפיכה בעתידו (עמ' 3 ש' 6-4).</w:t>
      </w:r>
      <w:r w:rsidR="00ED169C">
        <w:rPr>
          <w:rFonts w:cs="David" w:hint="cs"/>
          <w:sz w:val="24"/>
          <w:szCs w:val="24"/>
          <w:rtl/>
        </w:rPr>
        <w:t xml:space="preserve"> </w:t>
      </w:r>
    </w:p>
    <w:p w14:paraId="778DAC5F" w14:textId="77777777" w:rsidR="006F17D1" w:rsidRPr="000A528F" w:rsidRDefault="006F17D1" w:rsidP="00BD5525">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הכלל </w:t>
      </w:r>
      <w:r w:rsidR="000D6F5A">
        <w:rPr>
          <w:rFonts w:cs="David" w:hint="cs"/>
          <w:sz w:val="24"/>
          <w:szCs w:val="24"/>
          <w:rtl/>
        </w:rPr>
        <w:t xml:space="preserve">הנוהג מזה שנים </w:t>
      </w:r>
      <w:r>
        <w:rPr>
          <w:rFonts w:cs="David" w:hint="cs"/>
          <w:sz w:val="24"/>
          <w:szCs w:val="24"/>
          <w:rtl/>
        </w:rPr>
        <w:t>הוא</w:t>
      </w:r>
      <w:r w:rsidR="007A14B8">
        <w:rPr>
          <w:rFonts w:cs="David" w:hint="cs"/>
          <w:sz w:val="24"/>
          <w:szCs w:val="24"/>
          <w:rtl/>
        </w:rPr>
        <w:t>,</w:t>
      </w:r>
      <w:r>
        <w:rPr>
          <w:rFonts w:cs="David" w:hint="cs"/>
          <w:sz w:val="24"/>
          <w:szCs w:val="24"/>
          <w:rtl/>
        </w:rPr>
        <w:t xml:space="preserve"> כידוע</w:t>
      </w:r>
      <w:r w:rsidR="007A14B8">
        <w:rPr>
          <w:rFonts w:cs="David" w:hint="cs"/>
          <w:sz w:val="24"/>
          <w:szCs w:val="24"/>
          <w:rtl/>
        </w:rPr>
        <w:t>,</w:t>
      </w:r>
      <w:r>
        <w:rPr>
          <w:rFonts w:cs="David" w:hint="cs"/>
          <w:sz w:val="24"/>
          <w:szCs w:val="24"/>
          <w:rtl/>
        </w:rPr>
        <w:t xml:space="preserve"> כי מי שמורשע בעברת שימוש בסם או בעברת סירוב להיבדק לשם גילוי שימוש בסם, ראוי לשאת בעונש של הורדה בדרגה, וזאת לנוכח הכיש</w:t>
      </w:r>
      <w:r w:rsidR="000D6F5A">
        <w:rPr>
          <w:rFonts w:cs="David" w:hint="cs"/>
          <w:sz w:val="24"/>
          <w:szCs w:val="24"/>
          <w:rtl/>
        </w:rPr>
        <w:t xml:space="preserve">לון הפיקודי הטמון במעשים בראי הערכים המוגנים שנמנו לעיל. אף-על-פי-כן, זה מכבר, </w:t>
      </w:r>
      <w:r w:rsidR="00F80107">
        <w:rPr>
          <w:rFonts w:cs="David" w:hint="cs"/>
          <w:sz w:val="24"/>
          <w:szCs w:val="24"/>
          <w:rtl/>
        </w:rPr>
        <w:t>הכירה הפסיקה גם בחריגים לכלל זה.</w:t>
      </w:r>
      <w:r w:rsidR="000D6F5A">
        <w:rPr>
          <w:rFonts w:cs="David" w:hint="cs"/>
          <w:sz w:val="24"/>
          <w:szCs w:val="24"/>
          <w:rtl/>
        </w:rPr>
        <w:t xml:space="preserve"> </w:t>
      </w:r>
      <w:r w:rsidR="000A528F">
        <w:rPr>
          <w:rFonts w:cs="David" w:hint="cs"/>
          <w:sz w:val="24"/>
          <w:szCs w:val="24"/>
          <w:rtl/>
        </w:rPr>
        <w:t xml:space="preserve">במקרים מעטים שבהם נמצא כי לדרגה משמעות רבה ולפגיעה בה תהיינה השלכות על עתיד השירות הצבאי, נקבע כי ניתן </w:t>
      </w:r>
      <w:r w:rsidR="000A528F" w:rsidRPr="000A528F">
        <w:rPr>
          <w:rFonts w:cs="David" w:hint="cs"/>
          <w:b/>
          <w:bCs/>
          <w:sz w:val="24"/>
          <w:szCs w:val="24"/>
          <w:rtl/>
        </w:rPr>
        <w:t>למתן את הפגיעה בדרגה על ידי הכבדה ברכיב המאסר בפועל</w:t>
      </w:r>
      <w:r w:rsidR="000A528F">
        <w:rPr>
          <w:rFonts w:cs="David" w:hint="cs"/>
          <w:sz w:val="24"/>
          <w:szCs w:val="24"/>
          <w:rtl/>
        </w:rPr>
        <w:t xml:space="preserve"> (עניין </w:t>
      </w:r>
      <w:proofErr w:type="spellStart"/>
      <w:r w:rsidR="000A528F" w:rsidRPr="000A528F">
        <w:rPr>
          <w:rFonts w:cs="David" w:hint="cs"/>
          <w:b/>
          <w:bCs/>
          <w:sz w:val="24"/>
          <w:szCs w:val="24"/>
          <w:rtl/>
        </w:rPr>
        <w:t>טופולנסקי</w:t>
      </w:r>
      <w:proofErr w:type="spellEnd"/>
      <w:r w:rsidR="000A528F">
        <w:rPr>
          <w:rFonts w:cs="David" w:hint="cs"/>
          <w:sz w:val="24"/>
          <w:szCs w:val="24"/>
          <w:rtl/>
        </w:rPr>
        <w:t xml:space="preserve"> לעיל בפס' 26; ע/193/01 </w:t>
      </w:r>
      <w:r w:rsidR="000A528F" w:rsidRPr="000A528F">
        <w:rPr>
          <w:rFonts w:cs="David" w:hint="cs"/>
          <w:b/>
          <w:bCs/>
          <w:sz w:val="24"/>
          <w:szCs w:val="24"/>
          <w:rtl/>
        </w:rPr>
        <w:t>התובע הצבאי הראשי נ' סג"ם יוגב</w:t>
      </w:r>
      <w:r w:rsidR="000A528F">
        <w:rPr>
          <w:rFonts w:cs="David" w:hint="cs"/>
          <w:sz w:val="24"/>
          <w:szCs w:val="24"/>
          <w:rtl/>
        </w:rPr>
        <w:t xml:space="preserve"> (2001); ע/197/99 </w:t>
      </w:r>
      <w:r w:rsidR="000A528F" w:rsidRPr="000A528F">
        <w:rPr>
          <w:rFonts w:cs="David" w:hint="cs"/>
          <w:b/>
          <w:bCs/>
          <w:sz w:val="24"/>
          <w:szCs w:val="24"/>
          <w:rtl/>
        </w:rPr>
        <w:t>סגן מרגלית נ' התובע הצבאי הראשי</w:t>
      </w:r>
      <w:r w:rsidR="000A528F">
        <w:rPr>
          <w:rFonts w:cs="David" w:hint="cs"/>
          <w:sz w:val="24"/>
          <w:szCs w:val="24"/>
          <w:rtl/>
        </w:rPr>
        <w:t xml:space="preserve"> (1999)). </w:t>
      </w:r>
      <w:r w:rsidR="00F80107" w:rsidRPr="000A528F">
        <w:rPr>
          <w:rFonts w:cs="David" w:hint="cs"/>
          <w:sz w:val="24"/>
          <w:szCs w:val="24"/>
          <w:rtl/>
        </w:rPr>
        <w:t>מפעם</w:t>
      </w:r>
      <w:r w:rsidR="000D6F5A" w:rsidRPr="000A528F">
        <w:rPr>
          <w:rFonts w:cs="David" w:hint="cs"/>
          <w:sz w:val="24"/>
          <w:szCs w:val="24"/>
          <w:rtl/>
        </w:rPr>
        <w:t xml:space="preserve"> לפעם נמנעו בתי הדין הצבאיים מהורדת נאשם מכל דרגה, בין היתר, כאשר הפגין הנאשם תפקוד צבאי "יוצא מן הכלל" ותרומה "יוצאת דופן לצה"ל" (ע/130/08 </w:t>
      </w:r>
      <w:r w:rsidR="000D6F5A" w:rsidRPr="000A528F">
        <w:rPr>
          <w:rFonts w:cs="David" w:hint="cs"/>
          <w:b/>
          <w:bCs/>
          <w:sz w:val="24"/>
          <w:szCs w:val="24"/>
          <w:rtl/>
        </w:rPr>
        <w:t xml:space="preserve">סמ"ר </w:t>
      </w:r>
      <w:proofErr w:type="spellStart"/>
      <w:r w:rsidR="000D6F5A" w:rsidRPr="000A528F">
        <w:rPr>
          <w:rFonts w:cs="David" w:hint="cs"/>
          <w:b/>
          <w:bCs/>
          <w:sz w:val="24"/>
          <w:szCs w:val="24"/>
          <w:rtl/>
        </w:rPr>
        <w:t>נוסבוים</w:t>
      </w:r>
      <w:proofErr w:type="spellEnd"/>
      <w:r w:rsidR="000D6F5A" w:rsidRPr="000A528F">
        <w:rPr>
          <w:rFonts w:cs="David" w:hint="cs"/>
          <w:b/>
          <w:bCs/>
          <w:sz w:val="24"/>
          <w:szCs w:val="24"/>
          <w:rtl/>
        </w:rPr>
        <w:t xml:space="preserve"> נ' התובע הצבאי הראשי</w:t>
      </w:r>
      <w:r w:rsidR="000D6F5A" w:rsidRPr="000A528F">
        <w:rPr>
          <w:rFonts w:cs="David" w:hint="cs"/>
          <w:sz w:val="24"/>
          <w:szCs w:val="24"/>
          <w:rtl/>
        </w:rPr>
        <w:t xml:space="preserve"> (2008)). </w:t>
      </w:r>
      <w:r w:rsidR="00ED169C" w:rsidRPr="000A528F">
        <w:rPr>
          <w:rFonts w:cs="David" w:hint="cs"/>
          <w:sz w:val="24"/>
          <w:szCs w:val="24"/>
          <w:rtl/>
        </w:rPr>
        <w:t>הלכה</w:t>
      </w:r>
      <w:r w:rsidR="00D01D7B" w:rsidRPr="000A528F">
        <w:rPr>
          <w:rFonts w:cs="David" w:hint="cs"/>
          <w:sz w:val="24"/>
          <w:szCs w:val="24"/>
          <w:rtl/>
        </w:rPr>
        <w:t xml:space="preserve"> ז</w:t>
      </w:r>
      <w:r w:rsidR="00ED169C" w:rsidRPr="000A528F">
        <w:rPr>
          <w:rFonts w:cs="David" w:hint="cs"/>
          <w:sz w:val="24"/>
          <w:szCs w:val="24"/>
          <w:rtl/>
        </w:rPr>
        <w:t>ו</w:t>
      </w:r>
      <w:r w:rsidR="00D01D7B" w:rsidRPr="000A528F">
        <w:rPr>
          <w:rFonts w:cs="David" w:hint="cs"/>
          <w:sz w:val="24"/>
          <w:szCs w:val="24"/>
          <w:rtl/>
        </w:rPr>
        <w:t xml:space="preserve"> יוש</w:t>
      </w:r>
      <w:r w:rsidR="00ED169C" w:rsidRPr="000A528F">
        <w:rPr>
          <w:rFonts w:cs="David" w:hint="cs"/>
          <w:sz w:val="24"/>
          <w:szCs w:val="24"/>
          <w:rtl/>
        </w:rPr>
        <w:t>מה</w:t>
      </w:r>
      <w:r w:rsidR="00D01D7B" w:rsidRPr="000A528F">
        <w:rPr>
          <w:rFonts w:cs="David" w:hint="cs"/>
          <w:sz w:val="24"/>
          <w:szCs w:val="24"/>
          <w:rtl/>
        </w:rPr>
        <w:t xml:space="preserve"> בפסיקה במקרים שהצדיקו סטייה</w:t>
      </w:r>
      <w:r w:rsidR="00F80107" w:rsidRPr="000A528F">
        <w:rPr>
          <w:rFonts w:cs="David" w:hint="cs"/>
          <w:sz w:val="24"/>
          <w:szCs w:val="24"/>
          <w:rtl/>
        </w:rPr>
        <w:t>,</w:t>
      </w:r>
      <w:r w:rsidR="00D01D7B" w:rsidRPr="000A528F">
        <w:rPr>
          <w:rFonts w:cs="David" w:hint="cs"/>
          <w:sz w:val="24"/>
          <w:szCs w:val="24"/>
          <w:rtl/>
        </w:rPr>
        <w:t xml:space="preserve"> כ</w:t>
      </w:r>
      <w:r w:rsidR="00ED169C" w:rsidRPr="000A528F">
        <w:rPr>
          <w:rFonts w:cs="David" w:hint="cs"/>
          <w:sz w:val="24"/>
          <w:szCs w:val="24"/>
          <w:rtl/>
        </w:rPr>
        <w:t>אמור</w:t>
      </w:r>
      <w:r w:rsidR="00F80107" w:rsidRPr="000A528F">
        <w:rPr>
          <w:rFonts w:cs="David" w:hint="cs"/>
          <w:sz w:val="24"/>
          <w:szCs w:val="24"/>
          <w:rtl/>
        </w:rPr>
        <w:t>, מהכלל</w:t>
      </w:r>
      <w:r w:rsidR="00ED169C" w:rsidRPr="000A528F">
        <w:rPr>
          <w:rFonts w:cs="David" w:hint="cs"/>
          <w:sz w:val="24"/>
          <w:szCs w:val="24"/>
          <w:rtl/>
        </w:rPr>
        <w:t xml:space="preserve"> </w:t>
      </w:r>
      <w:r w:rsidR="00D01D7B" w:rsidRPr="000A528F">
        <w:rPr>
          <w:rFonts w:cs="David" w:hint="cs"/>
          <w:sz w:val="24"/>
          <w:szCs w:val="24"/>
          <w:rtl/>
        </w:rPr>
        <w:t xml:space="preserve">וכאשר שוכנע בית הדין כי פגיעה בדרגה תהיה קשה וחמורה באופן העולה על הראוי בנסיבות המקרה (ע/112/09 </w:t>
      </w:r>
      <w:r w:rsidR="00D01D7B" w:rsidRPr="000A528F">
        <w:rPr>
          <w:rFonts w:cs="David" w:hint="cs"/>
          <w:b/>
          <w:bCs/>
          <w:sz w:val="24"/>
          <w:szCs w:val="24"/>
          <w:rtl/>
        </w:rPr>
        <w:t xml:space="preserve">התובע הצבאי הראשי נ' רב"ט </w:t>
      </w:r>
      <w:r w:rsidR="00ED169C" w:rsidRPr="000A528F">
        <w:rPr>
          <w:rFonts w:cs="David" w:hint="cs"/>
          <w:b/>
          <w:bCs/>
          <w:sz w:val="24"/>
          <w:szCs w:val="24"/>
          <w:rtl/>
        </w:rPr>
        <w:t>לביא</w:t>
      </w:r>
      <w:r w:rsidR="00ED169C" w:rsidRPr="000A528F">
        <w:rPr>
          <w:rFonts w:cs="David" w:hint="cs"/>
          <w:sz w:val="24"/>
          <w:szCs w:val="24"/>
          <w:rtl/>
        </w:rPr>
        <w:t xml:space="preserve"> (2009)). </w:t>
      </w:r>
      <w:r w:rsidR="00F80107" w:rsidRPr="000A528F">
        <w:rPr>
          <w:rFonts w:cs="David" w:hint="cs"/>
          <w:sz w:val="24"/>
          <w:szCs w:val="24"/>
          <w:rtl/>
        </w:rPr>
        <w:t xml:space="preserve">במקרים המתאימים, </w:t>
      </w:r>
      <w:r w:rsidR="00ED169C" w:rsidRPr="000A528F">
        <w:rPr>
          <w:rFonts w:cs="David" w:hint="cs"/>
          <w:sz w:val="24"/>
          <w:szCs w:val="24"/>
          <w:rtl/>
        </w:rPr>
        <w:t xml:space="preserve">חוות דעת חיוביות של מפקדים והתמשכות ההליך באופן שמנע העלאה בדרגה הביאו את בתי הדין הצבאיים להימנע מהטלת עונש של פגיעה בדרגה (ע/26/14 </w:t>
      </w:r>
      <w:r w:rsidR="00ED169C" w:rsidRPr="000A528F">
        <w:rPr>
          <w:rFonts w:cs="David" w:hint="cs"/>
          <w:b/>
          <w:bCs/>
          <w:sz w:val="24"/>
          <w:szCs w:val="24"/>
          <w:rtl/>
        </w:rPr>
        <w:t xml:space="preserve">התובע הצבאי הראשי נ' סמל </w:t>
      </w:r>
      <w:proofErr w:type="spellStart"/>
      <w:r w:rsidR="00ED169C" w:rsidRPr="000A528F">
        <w:rPr>
          <w:rFonts w:cs="David" w:hint="cs"/>
          <w:b/>
          <w:bCs/>
          <w:sz w:val="24"/>
          <w:szCs w:val="24"/>
          <w:rtl/>
        </w:rPr>
        <w:t>דוילה</w:t>
      </w:r>
      <w:proofErr w:type="spellEnd"/>
      <w:r w:rsidR="00ED169C" w:rsidRPr="000A528F">
        <w:rPr>
          <w:rFonts w:cs="David" w:hint="cs"/>
          <w:b/>
          <w:bCs/>
          <w:sz w:val="24"/>
          <w:szCs w:val="24"/>
          <w:rtl/>
        </w:rPr>
        <w:t xml:space="preserve"> </w:t>
      </w:r>
      <w:r w:rsidR="00ED169C" w:rsidRPr="000A528F">
        <w:rPr>
          <w:rFonts w:cs="David" w:hint="cs"/>
          <w:sz w:val="24"/>
          <w:szCs w:val="24"/>
          <w:rtl/>
        </w:rPr>
        <w:t>(2014))</w:t>
      </w:r>
      <w:r w:rsidR="00BD5525">
        <w:rPr>
          <w:rFonts w:cs="David" w:hint="cs"/>
          <w:sz w:val="24"/>
          <w:szCs w:val="24"/>
          <w:rtl/>
        </w:rPr>
        <w:t xml:space="preserve">, </w:t>
      </w:r>
      <w:r w:rsidR="00023C61">
        <w:rPr>
          <w:rFonts w:cs="David" w:hint="cs"/>
          <w:sz w:val="24"/>
          <w:szCs w:val="24"/>
          <w:rtl/>
        </w:rPr>
        <w:t xml:space="preserve">וזאת, </w:t>
      </w:r>
      <w:r w:rsidR="00BD5525">
        <w:rPr>
          <w:rFonts w:cs="David" w:hint="cs"/>
          <w:sz w:val="24"/>
          <w:szCs w:val="24"/>
          <w:rtl/>
        </w:rPr>
        <w:t xml:space="preserve">תוך הכבדת רכיב המאסר בפועל והמלצה לעיכוב בדרגה (ע/76/06 </w:t>
      </w:r>
      <w:r w:rsidR="00BD5525" w:rsidRPr="00BD5525">
        <w:rPr>
          <w:rFonts w:cs="David" w:hint="cs"/>
          <w:b/>
          <w:bCs/>
          <w:sz w:val="24"/>
          <w:szCs w:val="24"/>
          <w:rtl/>
        </w:rPr>
        <w:t>סגן שטרן נ' התובע הצבאי הראשי</w:t>
      </w:r>
      <w:r w:rsidR="00BD5525">
        <w:rPr>
          <w:rFonts w:cs="David" w:hint="cs"/>
          <w:sz w:val="24"/>
          <w:szCs w:val="24"/>
          <w:rtl/>
        </w:rPr>
        <w:t xml:space="preserve"> (2006)) </w:t>
      </w:r>
      <w:r w:rsidR="00ED169C" w:rsidRPr="000A528F">
        <w:rPr>
          <w:rFonts w:cs="David" w:hint="cs"/>
          <w:sz w:val="24"/>
          <w:szCs w:val="24"/>
          <w:rtl/>
        </w:rPr>
        <w:t xml:space="preserve">.  </w:t>
      </w:r>
    </w:p>
    <w:p w14:paraId="111A9EDE" w14:textId="77777777" w:rsidR="00F80107" w:rsidRPr="001D3851" w:rsidRDefault="00655306" w:rsidP="001D3851">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המקרה שלפנ</w:t>
      </w:r>
      <w:r w:rsidR="00023C61">
        <w:rPr>
          <w:rFonts w:cs="David" w:hint="cs"/>
          <w:sz w:val="24"/>
          <w:szCs w:val="24"/>
          <w:rtl/>
        </w:rPr>
        <w:t>י</w:t>
      </w:r>
      <w:r>
        <w:rPr>
          <w:rFonts w:cs="David" w:hint="cs"/>
          <w:sz w:val="24"/>
          <w:szCs w:val="24"/>
          <w:rtl/>
        </w:rPr>
        <w:t xml:space="preserve">י נמנה עם מקרים </w:t>
      </w:r>
      <w:r w:rsidR="00F80107">
        <w:rPr>
          <w:rFonts w:cs="David" w:hint="cs"/>
          <w:sz w:val="24"/>
          <w:szCs w:val="24"/>
          <w:rtl/>
        </w:rPr>
        <w:t xml:space="preserve">אלה. על רקע שירותו הצבאי המצוין של הנאשם ותרומתו המהותית ליחידתו סברתי כי אין זה מוצדק להוריד את הנאשם </w:t>
      </w:r>
      <w:r w:rsidR="00023C61">
        <w:rPr>
          <w:rFonts w:cs="David" w:hint="cs"/>
          <w:sz w:val="24"/>
          <w:szCs w:val="24"/>
          <w:rtl/>
        </w:rPr>
        <w:t>מה</w:t>
      </w:r>
      <w:r w:rsidR="00F80107" w:rsidRPr="001D3851">
        <w:rPr>
          <w:rFonts w:cs="David" w:hint="cs"/>
          <w:sz w:val="24"/>
          <w:szCs w:val="24"/>
          <w:rtl/>
        </w:rPr>
        <w:t>דרגה שאותה רכש בעמל רב</w:t>
      </w:r>
      <w:r w:rsidRPr="001D3851">
        <w:rPr>
          <w:rFonts w:cs="David" w:hint="cs"/>
          <w:sz w:val="24"/>
          <w:szCs w:val="24"/>
          <w:rtl/>
        </w:rPr>
        <w:t xml:space="preserve">. </w:t>
      </w:r>
      <w:r w:rsidR="00F80107" w:rsidRPr="001D3851">
        <w:rPr>
          <w:rFonts w:cs="David" w:hint="cs"/>
          <w:sz w:val="24"/>
          <w:szCs w:val="24"/>
          <w:rtl/>
        </w:rPr>
        <w:t xml:space="preserve">דרגה אשר </w:t>
      </w:r>
      <w:r w:rsidR="001D3851">
        <w:rPr>
          <w:rFonts w:cs="David" w:hint="cs"/>
          <w:sz w:val="24"/>
          <w:szCs w:val="24"/>
          <w:rtl/>
        </w:rPr>
        <w:t>ל</w:t>
      </w:r>
      <w:r w:rsidR="00F80107" w:rsidRPr="001D3851">
        <w:rPr>
          <w:rFonts w:cs="David" w:hint="cs"/>
          <w:sz w:val="24"/>
          <w:szCs w:val="24"/>
          <w:rtl/>
        </w:rPr>
        <w:t xml:space="preserve">פגיעה בה </w:t>
      </w:r>
      <w:r w:rsidR="001D3851">
        <w:rPr>
          <w:rFonts w:cs="David" w:hint="cs"/>
          <w:sz w:val="24"/>
          <w:szCs w:val="24"/>
          <w:rtl/>
        </w:rPr>
        <w:t>נלוות</w:t>
      </w:r>
      <w:r w:rsidR="00F80107" w:rsidRPr="001D3851">
        <w:rPr>
          <w:rFonts w:cs="David" w:hint="cs"/>
          <w:sz w:val="24"/>
          <w:szCs w:val="24"/>
          <w:rtl/>
        </w:rPr>
        <w:t xml:space="preserve"> השלכות הנוגעות להמשך עתידו הצבאי. לשיקול זה מצטרפים </w:t>
      </w:r>
      <w:r w:rsidRPr="001D3851">
        <w:rPr>
          <w:rFonts w:cs="David" w:hint="cs"/>
          <w:sz w:val="24"/>
          <w:szCs w:val="24"/>
          <w:rtl/>
        </w:rPr>
        <w:t xml:space="preserve">שיקולים נוספים הנוגעים למצבו המשפחתי של הנאשם, על רקע מצבה הרפואי של האם, וכן </w:t>
      </w:r>
      <w:r w:rsidRPr="001D3851">
        <w:rPr>
          <w:rFonts w:cs="David" w:hint="cs"/>
          <w:sz w:val="24"/>
          <w:szCs w:val="24"/>
          <w:rtl/>
        </w:rPr>
        <w:lastRenderedPageBreak/>
        <w:t xml:space="preserve">עברו הפלילי הנקי של הנאשם שזו לו מעידתו הראשונה, </w:t>
      </w:r>
      <w:r w:rsidR="009A4425">
        <w:rPr>
          <w:rFonts w:cs="David" w:hint="cs"/>
          <w:sz w:val="24"/>
          <w:szCs w:val="24"/>
          <w:rtl/>
        </w:rPr>
        <w:t xml:space="preserve">הודאתו באשמה והחיסכון בזמן שיפוטי וכן </w:t>
      </w:r>
      <w:r w:rsidR="00AC23DF" w:rsidRPr="001D3851">
        <w:rPr>
          <w:rFonts w:cs="David" w:hint="cs"/>
          <w:sz w:val="24"/>
          <w:szCs w:val="24"/>
          <w:rtl/>
        </w:rPr>
        <w:t>חרטתו הכנה ורצונו העז להוסיף ולתרום בשירות הצבאי</w:t>
      </w:r>
      <w:r w:rsidR="00F80107" w:rsidRPr="001D3851">
        <w:rPr>
          <w:rFonts w:cs="David" w:hint="cs"/>
          <w:sz w:val="24"/>
          <w:szCs w:val="24"/>
          <w:rtl/>
        </w:rPr>
        <w:t xml:space="preserve">. </w:t>
      </w:r>
    </w:p>
    <w:p w14:paraId="454D62EB" w14:textId="77777777" w:rsidR="009A4425" w:rsidRDefault="00F80107" w:rsidP="001D3851">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מקבץ שיקולים אלה</w:t>
      </w:r>
      <w:r w:rsidR="00AC23DF">
        <w:rPr>
          <w:rFonts w:cs="David" w:hint="cs"/>
          <w:sz w:val="24"/>
          <w:szCs w:val="24"/>
          <w:rtl/>
        </w:rPr>
        <w:t xml:space="preserve"> </w:t>
      </w:r>
      <w:r w:rsidR="00655306">
        <w:rPr>
          <w:rFonts w:cs="David" w:hint="cs"/>
          <w:sz w:val="24"/>
          <w:szCs w:val="24"/>
          <w:rtl/>
        </w:rPr>
        <w:t xml:space="preserve">הביאוני לאמץ </w:t>
      </w:r>
      <w:r w:rsidR="00655306" w:rsidRPr="00655306">
        <w:rPr>
          <w:rFonts w:cs="David" w:hint="cs"/>
          <w:sz w:val="24"/>
          <w:szCs w:val="24"/>
          <w:rtl/>
        </w:rPr>
        <w:t xml:space="preserve">תמהיל ענישה </w:t>
      </w:r>
      <w:r>
        <w:rPr>
          <w:rFonts w:cs="David" w:hint="cs"/>
          <w:sz w:val="24"/>
          <w:szCs w:val="24"/>
          <w:rtl/>
        </w:rPr>
        <w:t xml:space="preserve">כזה </w:t>
      </w:r>
      <w:r w:rsidR="00655306">
        <w:rPr>
          <w:rFonts w:cs="David" w:hint="cs"/>
          <w:sz w:val="24"/>
          <w:szCs w:val="24"/>
          <w:rtl/>
        </w:rPr>
        <w:t>שיבטא</w:t>
      </w:r>
      <w:r w:rsidR="001D3851">
        <w:rPr>
          <w:rFonts w:cs="David" w:hint="cs"/>
          <w:sz w:val="24"/>
          <w:szCs w:val="24"/>
          <w:rtl/>
        </w:rPr>
        <w:t>,</w:t>
      </w:r>
      <w:r>
        <w:rPr>
          <w:rFonts w:cs="David" w:hint="cs"/>
          <w:sz w:val="24"/>
          <w:szCs w:val="24"/>
          <w:rtl/>
        </w:rPr>
        <w:t xml:space="preserve"> מחד גיסא</w:t>
      </w:r>
      <w:r w:rsidR="001D3851">
        <w:rPr>
          <w:rFonts w:cs="David" w:hint="cs"/>
          <w:sz w:val="24"/>
          <w:szCs w:val="24"/>
          <w:rtl/>
        </w:rPr>
        <w:t>,</w:t>
      </w:r>
      <w:r w:rsidR="00655306">
        <w:rPr>
          <w:rFonts w:cs="David" w:hint="cs"/>
          <w:sz w:val="24"/>
          <w:szCs w:val="24"/>
          <w:rtl/>
        </w:rPr>
        <w:t xml:space="preserve"> את החומרה הטמונה במעשה סירוב לה</w:t>
      </w:r>
      <w:r w:rsidR="00AC23DF">
        <w:rPr>
          <w:rFonts w:cs="David" w:hint="cs"/>
          <w:sz w:val="24"/>
          <w:szCs w:val="24"/>
          <w:rtl/>
        </w:rPr>
        <w:t>י</w:t>
      </w:r>
      <w:r w:rsidR="00655306">
        <w:rPr>
          <w:rFonts w:cs="David" w:hint="cs"/>
          <w:sz w:val="24"/>
          <w:szCs w:val="24"/>
          <w:rtl/>
        </w:rPr>
        <w:t xml:space="preserve">בדק בידי מי שהוא איש קבע שעיני החילים נשואות אליו ואת הגישה הבלתי מתפשרת במאבק </w:t>
      </w:r>
      <w:r w:rsidR="001D3851">
        <w:rPr>
          <w:rFonts w:cs="David" w:hint="cs"/>
          <w:sz w:val="24"/>
          <w:szCs w:val="24"/>
          <w:rtl/>
        </w:rPr>
        <w:t>ב</w:t>
      </w:r>
      <w:r w:rsidR="00655306">
        <w:rPr>
          <w:rFonts w:cs="David" w:hint="cs"/>
          <w:sz w:val="24"/>
          <w:szCs w:val="24"/>
          <w:rtl/>
        </w:rPr>
        <w:t xml:space="preserve">נגע הסמים על ידי משרתי קבע בצה"ל, אך </w:t>
      </w:r>
      <w:r w:rsidR="00BD5525">
        <w:rPr>
          <w:rFonts w:cs="David" w:hint="cs"/>
          <w:sz w:val="24"/>
          <w:szCs w:val="24"/>
          <w:rtl/>
        </w:rPr>
        <w:t xml:space="preserve">מאידך גיסא, </w:t>
      </w:r>
      <w:r w:rsidR="00655306">
        <w:rPr>
          <w:rFonts w:cs="David" w:hint="cs"/>
          <w:sz w:val="24"/>
          <w:szCs w:val="24"/>
          <w:rtl/>
        </w:rPr>
        <w:t>יהיה בונה ולא הרסני. תמהיל שיהלום את עוצמת הכישלון הפיקודי, אך יהיה מידתי ולא פוגעני. תמהיל שיאמץ עונש הצופה פני עתיד, שי</w:t>
      </w:r>
      <w:r>
        <w:rPr>
          <w:rFonts w:cs="David" w:hint="cs"/>
          <w:sz w:val="24"/>
          <w:szCs w:val="24"/>
          <w:rtl/>
        </w:rPr>
        <w:t>בטיח</w:t>
      </w:r>
      <w:r w:rsidR="00655306">
        <w:rPr>
          <w:rFonts w:cs="David" w:hint="cs"/>
          <w:sz w:val="24"/>
          <w:szCs w:val="24"/>
          <w:rtl/>
        </w:rPr>
        <w:t xml:space="preserve"> הפנ</w:t>
      </w:r>
      <w:r w:rsidR="00AC23DF">
        <w:rPr>
          <w:rFonts w:cs="David" w:hint="cs"/>
          <w:sz w:val="24"/>
          <w:szCs w:val="24"/>
          <w:rtl/>
        </w:rPr>
        <w:t>מ</w:t>
      </w:r>
      <w:r w:rsidR="00655306">
        <w:rPr>
          <w:rFonts w:cs="David" w:hint="cs"/>
          <w:sz w:val="24"/>
          <w:szCs w:val="24"/>
          <w:rtl/>
        </w:rPr>
        <w:t>ה של ה</w:t>
      </w:r>
      <w:r w:rsidR="00AC23DF">
        <w:rPr>
          <w:rFonts w:cs="David" w:hint="cs"/>
          <w:sz w:val="24"/>
          <w:szCs w:val="24"/>
          <w:rtl/>
        </w:rPr>
        <w:t>פ</w:t>
      </w:r>
      <w:r w:rsidR="00655306">
        <w:rPr>
          <w:rFonts w:cs="David" w:hint="cs"/>
          <w:sz w:val="24"/>
          <w:szCs w:val="24"/>
          <w:rtl/>
        </w:rPr>
        <w:t xml:space="preserve">סול אך יבטיח </w:t>
      </w:r>
      <w:r>
        <w:rPr>
          <w:rFonts w:cs="David" w:hint="cs"/>
          <w:sz w:val="24"/>
          <w:szCs w:val="24"/>
          <w:rtl/>
        </w:rPr>
        <w:t xml:space="preserve">גם </w:t>
      </w:r>
      <w:r w:rsidR="00655306">
        <w:rPr>
          <w:rFonts w:cs="David" w:hint="cs"/>
          <w:sz w:val="24"/>
          <w:szCs w:val="24"/>
          <w:rtl/>
        </w:rPr>
        <w:t xml:space="preserve">אופק שיקומי תוך אמונה בתרומה הפוטנציאלית של הנאשם בהמשך השירות הצבאי וחזרה לדרך המוטב. </w:t>
      </w:r>
    </w:p>
    <w:p w14:paraId="44D8BB05" w14:textId="77777777" w:rsidR="00ED169C" w:rsidRDefault="00F80107" w:rsidP="009A4425">
      <w:pPr>
        <w:autoSpaceDE w:val="0"/>
        <w:autoSpaceDN w:val="0"/>
        <w:spacing w:after="0" w:line="360" w:lineRule="auto"/>
        <w:ind w:left="360"/>
        <w:jc w:val="both"/>
        <w:rPr>
          <w:rFonts w:cs="David"/>
          <w:sz w:val="24"/>
          <w:szCs w:val="24"/>
        </w:rPr>
      </w:pPr>
      <w:r>
        <w:rPr>
          <w:rFonts w:cs="David" w:hint="cs"/>
          <w:sz w:val="24"/>
          <w:szCs w:val="24"/>
          <w:rtl/>
        </w:rPr>
        <w:t>בנסיבות הכוללות, מצאתי כי ראוי להטיל על הנאשם</w:t>
      </w:r>
      <w:r w:rsidR="00655306">
        <w:rPr>
          <w:rFonts w:cs="David" w:hint="cs"/>
          <w:sz w:val="24"/>
          <w:szCs w:val="24"/>
          <w:rtl/>
        </w:rPr>
        <w:t xml:space="preserve"> </w:t>
      </w:r>
      <w:r w:rsidRPr="00F80107">
        <w:rPr>
          <w:rFonts w:cs="David" w:hint="cs"/>
          <w:b/>
          <w:bCs/>
          <w:sz w:val="24"/>
          <w:szCs w:val="24"/>
          <w:rtl/>
        </w:rPr>
        <w:t xml:space="preserve">30 ימי </w:t>
      </w:r>
      <w:r w:rsidR="00655306" w:rsidRPr="00F80107">
        <w:rPr>
          <w:rFonts w:cs="David" w:hint="cs"/>
          <w:b/>
          <w:bCs/>
          <w:sz w:val="24"/>
          <w:szCs w:val="24"/>
          <w:rtl/>
        </w:rPr>
        <w:t xml:space="preserve">מאסר </w:t>
      </w:r>
      <w:r w:rsidRPr="00F80107">
        <w:rPr>
          <w:rFonts w:cs="David" w:hint="cs"/>
          <w:b/>
          <w:bCs/>
          <w:sz w:val="24"/>
          <w:szCs w:val="24"/>
          <w:rtl/>
        </w:rPr>
        <w:t>לריצוי בפועל</w:t>
      </w:r>
      <w:r>
        <w:rPr>
          <w:rFonts w:cs="David" w:hint="cs"/>
          <w:sz w:val="24"/>
          <w:szCs w:val="24"/>
          <w:rtl/>
        </w:rPr>
        <w:t xml:space="preserve">, כך שמחציתם ירוצו </w:t>
      </w:r>
      <w:r w:rsidRPr="001D3851">
        <w:rPr>
          <w:rFonts w:cs="David" w:hint="cs"/>
          <w:b/>
          <w:bCs/>
          <w:sz w:val="24"/>
          <w:szCs w:val="24"/>
          <w:rtl/>
        </w:rPr>
        <w:t>בכליאה ממשית</w:t>
      </w:r>
      <w:r>
        <w:rPr>
          <w:rFonts w:cs="David" w:hint="cs"/>
          <w:sz w:val="24"/>
          <w:szCs w:val="24"/>
          <w:rtl/>
        </w:rPr>
        <w:t xml:space="preserve">, ומחציתם בדרך של </w:t>
      </w:r>
      <w:r w:rsidRPr="001D3851">
        <w:rPr>
          <w:rFonts w:cs="David" w:hint="cs"/>
          <w:b/>
          <w:bCs/>
          <w:sz w:val="24"/>
          <w:szCs w:val="24"/>
          <w:rtl/>
        </w:rPr>
        <w:t>עבודה צבאית</w:t>
      </w:r>
      <w:r>
        <w:rPr>
          <w:rFonts w:cs="David" w:hint="cs"/>
          <w:sz w:val="24"/>
          <w:szCs w:val="24"/>
          <w:rtl/>
        </w:rPr>
        <w:t xml:space="preserve">. לאור השיקולים שפורטו לעיל מצאתי, כאמור, </w:t>
      </w:r>
      <w:r w:rsidR="00655306">
        <w:rPr>
          <w:rFonts w:cs="David" w:hint="cs"/>
          <w:sz w:val="24"/>
          <w:szCs w:val="24"/>
          <w:rtl/>
        </w:rPr>
        <w:t>שלא לפגוע בדרגתו של הנאשם</w:t>
      </w:r>
      <w:r w:rsidR="001D3851">
        <w:rPr>
          <w:rFonts w:cs="David" w:hint="cs"/>
          <w:sz w:val="24"/>
          <w:szCs w:val="24"/>
          <w:rtl/>
        </w:rPr>
        <w:t xml:space="preserve">, אולם </w:t>
      </w:r>
      <w:r>
        <w:rPr>
          <w:rFonts w:cs="David" w:hint="cs"/>
          <w:sz w:val="24"/>
          <w:szCs w:val="24"/>
          <w:rtl/>
        </w:rPr>
        <w:t xml:space="preserve">במענה לכישלון הפיקודי הטמון במעשה, מצאתי </w:t>
      </w:r>
      <w:r w:rsidR="00655306">
        <w:rPr>
          <w:rFonts w:cs="David" w:hint="cs"/>
          <w:sz w:val="24"/>
          <w:szCs w:val="24"/>
          <w:rtl/>
        </w:rPr>
        <w:t xml:space="preserve">להמליץ על </w:t>
      </w:r>
      <w:r w:rsidR="00655306" w:rsidRPr="00655306">
        <w:rPr>
          <w:rFonts w:cs="David" w:hint="cs"/>
          <w:b/>
          <w:bCs/>
          <w:sz w:val="24"/>
          <w:szCs w:val="24"/>
          <w:rtl/>
        </w:rPr>
        <w:t>עיכוב קידומו בדרגה למשך שנה</w:t>
      </w:r>
      <w:r w:rsidR="009A4425">
        <w:rPr>
          <w:rFonts w:cs="David" w:hint="cs"/>
          <w:b/>
          <w:bCs/>
          <w:sz w:val="24"/>
          <w:szCs w:val="24"/>
          <w:rtl/>
        </w:rPr>
        <w:t xml:space="preserve"> מהיום</w:t>
      </w:r>
      <w:r w:rsidR="00AC23DF">
        <w:rPr>
          <w:rFonts w:cs="David" w:hint="cs"/>
          <w:sz w:val="24"/>
          <w:szCs w:val="24"/>
          <w:rtl/>
        </w:rPr>
        <w:t>.</w:t>
      </w:r>
    </w:p>
    <w:p w14:paraId="498B8D00" w14:textId="77777777" w:rsidR="00610FBD" w:rsidRDefault="00610FBD" w:rsidP="00610FBD">
      <w:pPr>
        <w:autoSpaceDE w:val="0"/>
        <w:autoSpaceDN w:val="0"/>
        <w:spacing w:after="0" w:line="360" w:lineRule="auto"/>
        <w:ind w:left="360"/>
        <w:jc w:val="both"/>
        <w:rPr>
          <w:rFonts w:cs="David"/>
          <w:sz w:val="24"/>
          <w:szCs w:val="24"/>
        </w:rPr>
      </w:pPr>
    </w:p>
    <w:p w14:paraId="09AD1F35" w14:textId="77777777" w:rsidR="000E37FE" w:rsidRPr="00D73CA6" w:rsidRDefault="00D73CA6" w:rsidP="00F72B6D">
      <w:pPr>
        <w:autoSpaceDE w:val="0"/>
        <w:autoSpaceDN w:val="0"/>
        <w:spacing w:after="0" w:line="360" w:lineRule="auto"/>
        <w:jc w:val="both"/>
        <w:rPr>
          <w:rFonts w:cs="David"/>
          <w:b/>
          <w:bCs/>
          <w:sz w:val="24"/>
          <w:szCs w:val="24"/>
          <w:u w:val="single"/>
          <w:rtl/>
        </w:rPr>
      </w:pPr>
      <w:r w:rsidRPr="00D73CA6">
        <w:rPr>
          <w:rFonts w:cs="David" w:hint="cs"/>
          <w:b/>
          <w:bCs/>
          <w:sz w:val="24"/>
          <w:szCs w:val="24"/>
          <w:u w:val="single"/>
          <w:rtl/>
        </w:rPr>
        <w:t>סוף דבר</w:t>
      </w:r>
    </w:p>
    <w:p w14:paraId="5192DE70" w14:textId="77777777" w:rsidR="002A2451" w:rsidRDefault="002A2451" w:rsidP="00FC414A">
      <w:pPr>
        <w:numPr>
          <w:ilvl w:val="0"/>
          <w:numId w:val="9"/>
        </w:numPr>
        <w:tabs>
          <w:tab w:val="num" w:pos="386"/>
        </w:tabs>
        <w:autoSpaceDE w:val="0"/>
        <w:autoSpaceDN w:val="0"/>
        <w:spacing w:after="0" w:line="360" w:lineRule="auto"/>
        <w:ind w:left="360"/>
        <w:jc w:val="both"/>
        <w:rPr>
          <w:rFonts w:cs="David"/>
          <w:sz w:val="24"/>
          <w:szCs w:val="24"/>
        </w:rPr>
      </w:pPr>
      <w:r w:rsidRPr="002A2451">
        <w:rPr>
          <w:rFonts w:cs="David" w:hint="cs"/>
          <w:sz w:val="24"/>
          <w:szCs w:val="24"/>
          <w:rtl/>
        </w:rPr>
        <w:t>על הנאשם יוטלו העונשים הבאים:</w:t>
      </w:r>
    </w:p>
    <w:p w14:paraId="0A6C52A5" w14:textId="77777777" w:rsidR="00075EEE" w:rsidRPr="00075EEE" w:rsidRDefault="002E2E7F" w:rsidP="002E2E7F">
      <w:pPr>
        <w:pStyle w:val="ListParagraph"/>
        <w:numPr>
          <w:ilvl w:val="1"/>
          <w:numId w:val="9"/>
        </w:numPr>
        <w:autoSpaceDE w:val="0"/>
        <w:autoSpaceDN w:val="0"/>
        <w:spacing w:after="0" w:line="360" w:lineRule="auto"/>
        <w:jc w:val="both"/>
        <w:rPr>
          <w:rFonts w:cs="David"/>
          <w:sz w:val="24"/>
          <w:szCs w:val="24"/>
          <w:rtl/>
        </w:rPr>
      </w:pPr>
      <w:r>
        <w:rPr>
          <w:rFonts w:cs="David" w:hint="cs"/>
          <w:sz w:val="24"/>
          <w:szCs w:val="24"/>
          <w:rtl/>
        </w:rPr>
        <w:t xml:space="preserve">15 </w:t>
      </w:r>
      <w:r w:rsidR="00075EEE" w:rsidRPr="00075EEE">
        <w:rPr>
          <w:rFonts w:cs="David" w:hint="cs"/>
          <w:sz w:val="24"/>
          <w:szCs w:val="24"/>
          <w:rtl/>
        </w:rPr>
        <w:t>ימי מאסר לריצוי בפועל</w:t>
      </w:r>
      <w:r>
        <w:rPr>
          <w:rFonts w:cs="David" w:hint="cs"/>
          <w:sz w:val="24"/>
          <w:szCs w:val="24"/>
          <w:rtl/>
        </w:rPr>
        <w:t xml:space="preserve"> בכליאה ממשית</w:t>
      </w:r>
      <w:r w:rsidR="00075EEE" w:rsidRPr="00075EEE">
        <w:rPr>
          <w:rFonts w:cs="David" w:hint="cs"/>
          <w:sz w:val="24"/>
          <w:szCs w:val="24"/>
          <w:rtl/>
        </w:rPr>
        <w:t xml:space="preserve">, </w:t>
      </w:r>
      <w:r w:rsidRPr="009A4425">
        <w:rPr>
          <w:rFonts w:cs="David" w:hint="cs"/>
          <w:b/>
          <w:bCs/>
          <w:sz w:val="24"/>
          <w:szCs w:val="24"/>
          <w:rtl/>
        </w:rPr>
        <w:t xml:space="preserve">כמניין ימי </w:t>
      </w:r>
      <w:r w:rsidR="00075EEE" w:rsidRPr="009A4425">
        <w:rPr>
          <w:rFonts w:cs="David" w:hint="cs"/>
          <w:b/>
          <w:bCs/>
          <w:sz w:val="24"/>
          <w:szCs w:val="24"/>
          <w:rtl/>
        </w:rPr>
        <w:t>מעצרו</w:t>
      </w:r>
      <w:r w:rsidR="00075EEE" w:rsidRPr="00075EEE">
        <w:rPr>
          <w:rFonts w:cs="David" w:hint="cs"/>
          <w:sz w:val="24"/>
          <w:szCs w:val="24"/>
          <w:rtl/>
        </w:rPr>
        <w:t xml:space="preserve">. </w:t>
      </w:r>
    </w:p>
    <w:p w14:paraId="78AB4341" w14:textId="77777777" w:rsidR="002E2E7F" w:rsidRDefault="002E2E7F" w:rsidP="004240BF">
      <w:pPr>
        <w:pStyle w:val="ListParagraph"/>
        <w:numPr>
          <w:ilvl w:val="1"/>
          <w:numId w:val="9"/>
        </w:numPr>
        <w:autoSpaceDE w:val="0"/>
        <w:autoSpaceDN w:val="0"/>
        <w:spacing w:after="0" w:line="360" w:lineRule="auto"/>
        <w:jc w:val="both"/>
        <w:rPr>
          <w:rFonts w:cs="David"/>
          <w:sz w:val="24"/>
          <w:szCs w:val="24"/>
        </w:rPr>
      </w:pPr>
      <w:r>
        <w:rPr>
          <w:rFonts w:cs="David" w:hint="cs"/>
          <w:sz w:val="24"/>
          <w:szCs w:val="24"/>
          <w:rtl/>
        </w:rPr>
        <w:t>15 ימי מאסר לריצוי ב</w:t>
      </w:r>
      <w:r w:rsidR="004240BF">
        <w:rPr>
          <w:rFonts w:cs="David" w:hint="cs"/>
          <w:sz w:val="24"/>
          <w:szCs w:val="24"/>
          <w:rtl/>
        </w:rPr>
        <w:t xml:space="preserve">דרך של </w:t>
      </w:r>
      <w:r>
        <w:rPr>
          <w:rFonts w:cs="David" w:hint="cs"/>
          <w:sz w:val="24"/>
          <w:szCs w:val="24"/>
          <w:rtl/>
        </w:rPr>
        <w:t>עבודה צבאית, על פי התנאים שנקבעו בחוות הדעת של רמ"ד שיקום.</w:t>
      </w:r>
      <w:r w:rsidR="00AC23DF">
        <w:rPr>
          <w:rFonts w:cs="David" w:hint="cs"/>
          <w:sz w:val="24"/>
          <w:szCs w:val="24"/>
          <w:rtl/>
        </w:rPr>
        <w:t xml:space="preserve"> עונש העבודה הצבאית יבוצע </w:t>
      </w:r>
      <w:proofErr w:type="spellStart"/>
      <w:r w:rsidR="00AC23DF" w:rsidRPr="00AC23DF">
        <w:rPr>
          <w:rFonts w:cs="David" w:hint="cs"/>
          <w:b/>
          <w:bCs/>
          <w:sz w:val="24"/>
          <w:szCs w:val="24"/>
          <w:rtl/>
        </w:rPr>
        <w:t>בבצ"ת</w:t>
      </w:r>
      <w:proofErr w:type="spellEnd"/>
      <w:r w:rsidR="00AC23DF" w:rsidRPr="00AC23DF">
        <w:rPr>
          <w:rFonts w:cs="David" w:hint="cs"/>
          <w:b/>
          <w:bCs/>
          <w:sz w:val="24"/>
          <w:szCs w:val="24"/>
          <w:rtl/>
        </w:rPr>
        <w:t xml:space="preserve"> ח"י </w:t>
      </w:r>
      <w:r w:rsidR="00AC23DF" w:rsidRPr="00AC23DF">
        <w:rPr>
          <w:rFonts w:cs="David"/>
          <w:b/>
          <w:bCs/>
          <w:sz w:val="24"/>
          <w:szCs w:val="24"/>
          <w:rtl/>
        </w:rPr>
        <w:t>–</w:t>
      </w:r>
      <w:r w:rsidR="00AC23DF" w:rsidRPr="00AC23DF">
        <w:rPr>
          <w:rFonts w:cs="David" w:hint="cs"/>
          <w:b/>
          <w:bCs/>
          <w:sz w:val="24"/>
          <w:szCs w:val="24"/>
          <w:rtl/>
        </w:rPr>
        <w:t xml:space="preserve"> חיפה</w:t>
      </w:r>
      <w:r w:rsidR="00AC23DF">
        <w:rPr>
          <w:rFonts w:cs="David" w:hint="cs"/>
          <w:sz w:val="24"/>
          <w:szCs w:val="24"/>
          <w:rtl/>
        </w:rPr>
        <w:t xml:space="preserve">. בימים א' עד ה' בין השעות 9:00 ל </w:t>
      </w:r>
      <w:r w:rsidR="00AC23DF">
        <w:rPr>
          <w:rFonts w:cs="David"/>
          <w:sz w:val="24"/>
          <w:szCs w:val="24"/>
          <w:rtl/>
        </w:rPr>
        <w:t>–</w:t>
      </w:r>
      <w:r w:rsidR="00AC23DF">
        <w:rPr>
          <w:rFonts w:cs="David" w:hint="cs"/>
          <w:sz w:val="24"/>
          <w:szCs w:val="24"/>
          <w:rtl/>
        </w:rPr>
        <w:t xml:space="preserve"> 16:30, </w:t>
      </w:r>
      <w:proofErr w:type="spellStart"/>
      <w:r w:rsidR="00AC23DF">
        <w:rPr>
          <w:rFonts w:cs="David" w:hint="cs"/>
          <w:sz w:val="24"/>
          <w:szCs w:val="24"/>
          <w:rtl/>
        </w:rPr>
        <w:t>בסופ"ש</w:t>
      </w:r>
      <w:proofErr w:type="spellEnd"/>
      <w:r w:rsidR="00AC23DF">
        <w:rPr>
          <w:rFonts w:cs="David" w:hint="cs"/>
          <w:sz w:val="24"/>
          <w:szCs w:val="24"/>
          <w:rtl/>
        </w:rPr>
        <w:t xml:space="preserve"> ישהה בביתו. לריצוי עונש העבודה הצבאית יתייצב ביום....... עד השעה </w:t>
      </w:r>
      <w:r w:rsidR="004240BF">
        <w:rPr>
          <w:rFonts w:cs="David" w:hint="cs"/>
          <w:sz w:val="24"/>
          <w:szCs w:val="24"/>
          <w:rtl/>
        </w:rPr>
        <w:t>10:00</w:t>
      </w:r>
      <w:r w:rsidR="00AC23DF">
        <w:rPr>
          <w:rFonts w:cs="David" w:hint="cs"/>
          <w:sz w:val="24"/>
          <w:szCs w:val="24"/>
          <w:rtl/>
        </w:rPr>
        <w:t xml:space="preserve"> במשרדה של רמ"ד שיקום</w:t>
      </w:r>
      <w:r w:rsidR="004240BF">
        <w:rPr>
          <w:rFonts w:cs="David" w:hint="cs"/>
          <w:sz w:val="24"/>
          <w:szCs w:val="24"/>
          <w:rtl/>
        </w:rPr>
        <w:t xml:space="preserve"> </w:t>
      </w:r>
      <w:proofErr w:type="spellStart"/>
      <w:r w:rsidR="004240BF">
        <w:rPr>
          <w:rFonts w:cs="David" w:hint="cs"/>
          <w:sz w:val="24"/>
          <w:szCs w:val="24"/>
          <w:rtl/>
        </w:rPr>
        <w:t>במקמצ"ר</w:t>
      </w:r>
      <w:proofErr w:type="spellEnd"/>
      <w:r w:rsidR="00AC23DF">
        <w:rPr>
          <w:rFonts w:cs="David" w:hint="cs"/>
          <w:sz w:val="24"/>
          <w:szCs w:val="24"/>
          <w:rtl/>
        </w:rPr>
        <w:t>.</w:t>
      </w:r>
    </w:p>
    <w:p w14:paraId="5D40011C" w14:textId="77777777" w:rsidR="00075EEE" w:rsidRPr="00075EEE" w:rsidRDefault="00075EEE" w:rsidP="00075EEE">
      <w:pPr>
        <w:pStyle w:val="ListParagraph"/>
        <w:numPr>
          <w:ilvl w:val="1"/>
          <w:numId w:val="9"/>
        </w:numPr>
        <w:autoSpaceDE w:val="0"/>
        <w:autoSpaceDN w:val="0"/>
        <w:spacing w:after="0" w:line="360" w:lineRule="auto"/>
        <w:jc w:val="both"/>
        <w:rPr>
          <w:rFonts w:cs="David"/>
          <w:sz w:val="24"/>
          <w:szCs w:val="24"/>
          <w:rtl/>
        </w:rPr>
      </w:pPr>
      <w:r w:rsidRPr="00075EEE">
        <w:rPr>
          <w:rFonts w:cs="David" w:hint="cs"/>
          <w:sz w:val="24"/>
          <w:szCs w:val="24"/>
          <w:rtl/>
        </w:rPr>
        <w:t xml:space="preserve">עונש מאסר מותנה בן  </w:t>
      </w:r>
      <w:r w:rsidR="002E2E7F">
        <w:rPr>
          <w:rFonts w:cs="David" w:hint="cs"/>
          <w:sz w:val="24"/>
          <w:szCs w:val="24"/>
          <w:rtl/>
        </w:rPr>
        <w:t>90</w:t>
      </w:r>
      <w:r w:rsidRPr="00075EEE">
        <w:rPr>
          <w:rFonts w:cs="David" w:hint="cs"/>
          <w:sz w:val="24"/>
          <w:szCs w:val="24"/>
          <w:rtl/>
        </w:rPr>
        <w:t xml:space="preserve"> ימים למשך שלוש שנים, שלא יעבור כל עבֵרה לפי פקודת הסמים המסוכנים ול</w:t>
      </w:r>
      <w:r w:rsidRPr="00075EEE">
        <w:rPr>
          <w:rFonts w:cs="David"/>
          <w:sz w:val="24"/>
          <w:szCs w:val="24"/>
          <w:rtl/>
        </w:rPr>
        <w:t>חוק המאבק בתופעת השימוש בחומרים מסכנים, התשע"ג-2013</w:t>
      </w:r>
      <w:r w:rsidRPr="00075EEE">
        <w:rPr>
          <w:rFonts w:cs="David" w:hint="cs"/>
          <w:sz w:val="24"/>
          <w:szCs w:val="24"/>
          <w:rtl/>
        </w:rPr>
        <w:t>.</w:t>
      </w:r>
    </w:p>
    <w:p w14:paraId="7B77699B" w14:textId="77777777" w:rsidR="00075EEE" w:rsidRPr="00075EEE" w:rsidRDefault="00075EEE" w:rsidP="00075EEE">
      <w:pPr>
        <w:pStyle w:val="ListParagraph"/>
        <w:numPr>
          <w:ilvl w:val="1"/>
          <w:numId w:val="9"/>
        </w:numPr>
        <w:autoSpaceDE w:val="0"/>
        <w:autoSpaceDN w:val="0"/>
        <w:spacing w:after="0" w:line="360" w:lineRule="auto"/>
        <w:jc w:val="both"/>
        <w:rPr>
          <w:rFonts w:cs="David"/>
          <w:sz w:val="24"/>
          <w:szCs w:val="24"/>
          <w:rtl/>
        </w:rPr>
      </w:pPr>
      <w:r w:rsidRPr="00075EEE">
        <w:rPr>
          <w:rFonts w:cs="David" w:hint="cs"/>
          <w:sz w:val="24"/>
          <w:szCs w:val="24"/>
          <w:rtl/>
        </w:rPr>
        <w:t xml:space="preserve">עונש מאסר מותנה בן </w:t>
      </w:r>
      <w:r w:rsidR="002E2E7F">
        <w:rPr>
          <w:rFonts w:cs="David" w:hint="cs"/>
          <w:sz w:val="24"/>
          <w:szCs w:val="24"/>
          <w:rtl/>
        </w:rPr>
        <w:t xml:space="preserve">60 </w:t>
      </w:r>
      <w:r w:rsidRPr="00075EEE">
        <w:rPr>
          <w:rFonts w:cs="David" w:hint="cs"/>
          <w:sz w:val="24"/>
          <w:szCs w:val="24"/>
          <w:rtl/>
        </w:rPr>
        <w:t>ימים למשך שנתיים, שלא יעבור עבֵרה שעניינה סירוב להיבדק לשם גילוי שימוש בסמים מסוכנים לפי סעיף 127א לחוק השיפוט הצבאי, התשט"ו-1955, או עבֵרה של אי קיום הוראות לפי סעיף 133 לחוק השיפוט הצבאי אם יעבור עבֵרה לפי פקודת מטכ"ל 33.0220 למעט בגין שתיית משקה משכר.</w:t>
      </w:r>
    </w:p>
    <w:p w14:paraId="2F1B68BA" w14:textId="77777777" w:rsidR="002E2E7F" w:rsidRDefault="002E2E7F" w:rsidP="002E2E7F">
      <w:pPr>
        <w:autoSpaceDE w:val="0"/>
        <w:autoSpaceDN w:val="0"/>
        <w:spacing w:after="0" w:line="360" w:lineRule="auto"/>
        <w:ind w:left="1080"/>
        <w:jc w:val="both"/>
        <w:rPr>
          <w:rFonts w:cs="David"/>
          <w:sz w:val="24"/>
          <w:szCs w:val="24"/>
          <w:rtl/>
        </w:rPr>
      </w:pPr>
    </w:p>
    <w:p w14:paraId="498D8681" w14:textId="77777777" w:rsidR="002A2451" w:rsidRPr="002A2451" w:rsidRDefault="002A2451" w:rsidP="00610FBD">
      <w:pPr>
        <w:spacing w:line="360" w:lineRule="auto"/>
        <w:outlineLvl w:val="0"/>
        <w:rPr>
          <w:rFonts w:cs="David"/>
          <w:b/>
          <w:bCs/>
          <w:sz w:val="24"/>
          <w:szCs w:val="24"/>
          <w:rtl/>
        </w:rPr>
      </w:pPr>
      <w:r w:rsidRPr="002A2451">
        <w:rPr>
          <w:rFonts w:cs="David" w:hint="cs"/>
          <w:b/>
          <w:bCs/>
          <w:sz w:val="24"/>
          <w:szCs w:val="24"/>
          <w:rtl/>
        </w:rPr>
        <w:t xml:space="preserve">ניתן היום, </w:t>
      </w:r>
      <w:r w:rsidR="00D10264">
        <w:rPr>
          <w:rFonts w:cs="David" w:hint="cs"/>
          <w:b/>
          <w:bCs/>
          <w:sz w:val="24"/>
          <w:szCs w:val="24"/>
          <w:rtl/>
        </w:rPr>
        <w:t>3.9</w:t>
      </w:r>
      <w:r w:rsidR="00706B92">
        <w:rPr>
          <w:rFonts w:cs="David" w:hint="cs"/>
          <w:b/>
          <w:bCs/>
          <w:sz w:val="24"/>
          <w:szCs w:val="24"/>
          <w:rtl/>
        </w:rPr>
        <w:t>.2019</w:t>
      </w:r>
      <w:r w:rsidRPr="002A2451">
        <w:rPr>
          <w:rFonts w:cs="David" w:hint="cs"/>
          <w:b/>
          <w:bCs/>
          <w:sz w:val="24"/>
          <w:szCs w:val="24"/>
          <w:rtl/>
        </w:rPr>
        <w:t xml:space="preserve">, בפומבי ובמעמד הנאשם והצדדים. </w:t>
      </w:r>
    </w:p>
    <w:p w14:paraId="556DE205" w14:textId="77777777" w:rsidR="002A2451" w:rsidRDefault="002A2451" w:rsidP="002A2451">
      <w:pPr>
        <w:spacing w:line="360" w:lineRule="auto"/>
        <w:rPr>
          <w:rFonts w:cs="David"/>
          <w:sz w:val="24"/>
          <w:szCs w:val="24"/>
          <w:rtl/>
        </w:rPr>
      </w:pPr>
      <w:r w:rsidRPr="002A2451">
        <w:rPr>
          <w:rFonts w:cs="David" w:hint="cs"/>
          <w:b/>
          <w:bCs/>
          <w:sz w:val="24"/>
          <w:szCs w:val="24"/>
          <w:rtl/>
        </w:rPr>
        <w:t>זכות ערעור כחוק.</w:t>
      </w:r>
    </w:p>
    <w:p w14:paraId="7384CDE1" w14:textId="77777777" w:rsidR="00526BFC" w:rsidRDefault="00526BFC" w:rsidP="002A2451">
      <w:pPr>
        <w:spacing w:line="360" w:lineRule="auto"/>
        <w:rPr>
          <w:rFonts w:cs="David"/>
          <w:sz w:val="24"/>
          <w:szCs w:val="24"/>
          <w:rtl/>
        </w:rPr>
      </w:pPr>
    </w:p>
    <w:p w14:paraId="48DB1870" w14:textId="77777777" w:rsidR="00526BFC" w:rsidRPr="002A2451" w:rsidRDefault="00526BFC" w:rsidP="002A2451">
      <w:pPr>
        <w:spacing w:line="360" w:lineRule="auto"/>
        <w:rPr>
          <w:rFonts w:cs="David"/>
          <w:sz w:val="24"/>
          <w:szCs w:val="24"/>
          <w:rtl/>
        </w:rPr>
      </w:pPr>
    </w:p>
    <w:p w14:paraId="18456984" w14:textId="77777777" w:rsidR="002A2451" w:rsidRPr="002A2451" w:rsidRDefault="00526BFC" w:rsidP="002A2451">
      <w:pPr>
        <w:spacing w:line="360" w:lineRule="auto"/>
        <w:rPr>
          <w:rFonts w:cs="David"/>
          <w:sz w:val="24"/>
          <w:szCs w:val="24"/>
          <w:rtl/>
        </w:rPr>
      </w:pP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hint="cs"/>
          <w:sz w:val="24"/>
          <w:szCs w:val="24"/>
          <w:rtl/>
        </w:rPr>
        <w:t>______________</w:t>
      </w:r>
    </w:p>
    <w:p w14:paraId="6CDA0600" w14:textId="5B61B410" w:rsidR="005074D8" w:rsidRPr="00084797" w:rsidRDefault="002A2451" w:rsidP="00084797">
      <w:pPr>
        <w:spacing w:line="360" w:lineRule="auto"/>
        <w:rPr>
          <w:b/>
          <w:bCs/>
        </w:rPr>
      </w:pPr>
      <w:r w:rsidRPr="002A2451">
        <w:rPr>
          <w:rFonts w:cs="David" w:hint="cs"/>
          <w:b/>
          <w:bCs/>
          <w:sz w:val="24"/>
          <w:szCs w:val="24"/>
          <w:rtl/>
        </w:rPr>
        <w:tab/>
        <w:t xml:space="preserve">                                            </w:t>
      </w:r>
      <w:r w:rsidR="00526BFC">
        <w:rPr>
          <w:rFonts w:cs="David" w:hint="cs"/>
          <w:b/>
          <w:bCs/>
          <w:sz w:val="24"/>
          <w:szCs w:val="24"/>
          <w:rtl/>
        </w:rPr>
        <w:t xml:space="preserve">       </w:t>
      </w:r>
      <w:r w:rsidR="00706B92" w:rsidRPr="002A2451">
        <w:rPr>
          <w:rFonts w:cs="David" w:hint="cs"/>
          <w:b/>
          <w:bCs/>
          <w:sz w:val="24"/>
          <w:szCs w:val="24"/>
          <w:rtl/>
        </w:rPr>
        <w:t>אב"ד</w:t>
      </w:r>
      <w:r w:rsidRPr="002A2451">
        <w:rPr>
          <w:rFonts w:cs="David" w:hint="cs"/>
          <w:b/>
          <w:bCs/>
          <w:sz w:val="24"/>
          <w:szCs w:val="24"/>
          <w:rtl/>
        </w:rPr>
        <w:tab/>
      </w:r>
      <w:r w:rsidRPr="002A2451">
        <w:rPr>
          <w:rFonts w:cs="David" w:hint="cs"/>
          <w:b/>
          <w:bCs/>
          <w:sz w:val="24"/>
          <w:szCs w:val="24"/>
          <w:rtl/>
        </w:rPr>
        <w:tab/>
        <w:t xml:space="preserve">                        </w:t>
      </w:r>
      <w:r w:rsidR="00706B92">
        <w:rPr>
          <w:rFonts w:cs="David"/>
          <w:b/>
          <w:bCs/>
          <w:sz w:val="24"/>
          <w:szCs w:val="24"/>
          <w:rtl/>
        </w:rPr>
        <w:tab/>
      </w:r>
    </w:p>
    <w:sectPr w:rsidR="005074D8" w:rsidRPr="00084797" w:rsidSect="009E153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BA91" w14:textId="77777777" w:rsidR="00AA036E" w:rsidRDefault="00AA036E" w:rsidP="00B94576">
      <w:pPr>
        <w:spacing w:after="0" w:line="240" w:lineRule="auto"/>
      </w:pPr>
      <w:r>
        <w:separator/>
      </w:r>
    </w:p>
  </w:endnote>
  <w:endnote w:type="continuationSeparator" w:id="0">
    <w:p w14:paraId="42E4A4D6" w14:textId="77777777" w:rsidR="00AA036E" w:rsidRDefault="00AA036E" w:rsidP="00B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D56F" w14:textId="77777777" w:rsidR="00084797" w:rsidRDefault="00084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5560223"/>
      <w:docPartObj>
        <w:docPartGallery w:val="Page Numbers (Bottom of Page)"/>
        <w:docPartUnique/>
      </w:docPartObj>
    </w:sdtPr>
    <w:sdtEndPr>
      <w:rPr>
        <w:cs/>
      </w:rPr>
    </w:sdtEndPr>
    <w:sdtContent>
      <w:p w14:paraId="0743ED19" w14:textId="77777777" w:rsidR="00ED00EF" w:rsidRDefault="00ED00EF">
        <w:pPr>
          <w:pStyle w:val="Footer"/>
          <w:jc w:val="center"/>
          <w:rPr>
            <w:rtl/>
            <w:cs/>
          </w:rPr>
        </w:pPr>
        <w:r>
          <w:fldChar w:fldCharType="begin"/>
        </w:r>
        <w:r>
          <w:rPr>
            <w:rtl/>
            <w:cs/>
          </w:rPr>
          <w:instrText>PAGE   \* MERGEFORMAT</w:instrText>
        </w:r>
        <w:r>
          <w:fldChar w:fldCharType="separate"/>
        </w:r>
        <w:r w:rsidR="004240BF" w:rsidRPr="004240BF">
          <w:rPr>
            <w:noProof/>
            <w:rtl/>
            <w:lang w:val="he-IL"/>
          </w:rPr>
          <w:t>7</w:t>
        </w:r>
        <w:r>
          <w:fldChar w:fldCharType="end"/>
        </w:r>
      </w:p>
    </w:sdtContent>
  </w:sdt>
  <w:p w14:paraId="53EB89AF" w14:textId="77777777" w:rsidR="00ED00EF" w:rsidRDefault="00ED0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68CF" w14:textId="77777777" w:rsidR="00084797" w:rsidRDefault="00084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D47C" w14:textId="77777777" w:rsidR="00AA036E" w:rsidRDefault="00AA036E" w:rsidP="00B94576">
      <w:pPr>
        <w:spacing w:after="0" w:line="240" w:lineRule="auto"/>
      </w:pPr>
      <w:r>
        <w:separator/>
      </w:r>
    </w:p>
  </w:footnote>
  <w:footnote w:type="continuationSeparator" w:id="0">
    <w:p w14:paraId="42C0107D" w14:textId="77777777" w:rsidR="00AA036E" w:rsidRDefault="00AA036E" w:rsidP="00B9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798E" w14:textId="77777777" w:rsidR="00084797" w:rsidRDefault="00084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8A0D" w14:textId="77777777" w:rsidR="00ED00EF" w:rsidRPr="00843FE1" w:rsidRDefault="00ED00EF" w:rsidP="002437C5">
    <w:pPr>
      <w:pStyle w:val="Header"/>
      <w:spacing w:line="360" w:lineRule="auto"/>
      <w:rPr>
        <w:rFonts w:cs="David"/>
        <w:rtl/>
      </w:rPr>
    </w:pPr>
    <w:r w:rsidRPr="00843FE1">
      <w:rPr>
        <w:rFonts w:cs="David" w:hint="cs"/>
        <w:rtl/>
      </w:rPr>
      <w:t xml:space="preserve">מרכז (מחוזי) </w:t>
    </w:r>
    <w:r>
      <w:rPr>
        <w:rFonts w:cs="David" w:hint="cs"/>
        <w:rtl/>
      </w:rPr>
      <w:t>85/19</w:t>
    </w:r>
  </w:p>
  <w:p w14:paraId="3A95F083" w14:textId="65A9CE91" w:rsidR="00ED00EF" w:rsidRDefault="00ED00EF" w:rsidP="002437C5">
    <w:pPr>
      <w:pStyle w:val="Header"/>
      <w:spacing w:line="360" w:lineRule="auto"/>
      <w:rPr>
        <w:rFonts w:cs="David"/>
        <w:rtl/>
      </w:rPr>
    </w:pPr>
    <w:r>
      <w:rPr>
        <w:rFonts w:cs="David" w:hint="cs"/>
        <w:rtl/>
      </w:rPr>
      <w:t>ק</w:t>
    </w:r>
    <w:r w:rsidRPr="00843FE1">
      <w:rPr>
        <w:rFonts w:cs="David" w:hint="cs"/>
        <w:rtl/>
      </w:rPr>
      <w:t>/</w:t>
    </w:r>
    <w:r w:rsidR="00084797">
      <w:rPr>
        <w:rFonts w:cs="David" w:hint="cs"/>
      </w:rPr>
      <w:t>XXX</w:t>
    </w:r>
    <w:r w:rsidRPr="00843FE1">
      <w:rPr>
        <w:rFonts w:cs="David" w:hint="cs"/>
        <w:rtl/>
      </w:rPr>
      <w:t xml:space="preserve"> </w:t>
    </w:r>
    <w:r>
      <w:rPr>
        <w:rFonts w:cs="David" w:hint="cs"/>
        <w:rtl/>
      </w:rPr>
      <w:t xml:space="preserve">רס"ל </w:t>
    </w:r>
    <w:r w:rsidR="00084797">
      <w:rPr>
        <w:rFonts w:cs="David" w:hint="cs"/>
        <w:rtl/>
      </w:rPr>
      <w:t>א' פ'</w:t>
    </w:r>
  </w:p>
  <w:p w14:paraId="119FEDE6" w14:textId="5EA4FB97" w:rsidR="00084797" w:rsidRPr="00843FE1" w:rsidRDefault="00084797" w:rsidP="00084797">
    <w:pPr>
      <w:pStyle w:val="Header"/>
      <w:spacing w:line="360" w:lineRule="auto"/>
      <w:jc w:val="center"/>
      <w:rPr>
        <w:rFonts w:cs="David"/>
      </w:rPr>
    </w:pPr>
    <w:r>
      <w:rPr>
        <w:rFonts w:cs="David"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8A41" w14:textId="77777777" w:rsidR="00084797" w:rsidRDefault="00084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6F09"/>
    <w:multiLevelType w:val="hybridMultilevel"/>
    <w:tmpl w:val="1D0CC434"/>
    <w:lvl w:ilvl="0" w:tplc="72488D2C">
      <w:start w:val="1"/>
      <w:numFmt w:val="decimal"/>
      <w:pStyle w:val="a"/>
      <w:lvlText w:val="%1."/>
      <w:lvlJc w:val="left"/>
      <w:pPr>
        <w:ind w:left="360" w:hanging="360"/>
      </w:pPr>
      <w:rPr>
        <w:rFonts w:hint="default"/>
        <w:b/>
        <w:bCs w:val="0"/>
        <w:u w:val="none"/>
        <w:lang w:val="en-US" w:bidi="he-IL"/>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3FA24BE"/>
    <w:multiLevelType w:val="hybridMultilevel"/>
    <w:tmpl w:val="F7BECA8A"/>
    <w:lvl w:ilvl="0" w:tplc="B2F4F006">
      <w:start w:val="1"/>
      <w:numFmt w:val="hebrew1"/>
      <w:lvlText w:val="%1."/>
      <w:lvlJc w:val="left"/>
      <w:pPr>
        <w:ind w:left="1080" w:hanging="360"/>
      </w:pPr>
      <w:rPr>
        <w:rFonts w:ascii="Times New Roman" w:eastAsia="Times New Roman" w:hAnsi="Times New Roman"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E357F"/>
    <w:multiLevelType w:val="hybridMultilevel"/>
    <w:tmpl w:val="A3BE4284"/>
    <w:lvl w:ilvl="0" w:tplc="9FEEF29E">
      <w:start w:val="1"/>
      <w:numFmt w:val="decimal"/>
      <w:lvlText w:val="%1."/>
      <w:lvlJc w:val="left"/>
      <w:pPr>
        <w:ind w:left="360" w:hanging="360"/>
      </w:pPr>
      <w:rPr>
        <w:rFonts w:cs="David" w:hint="cs"/>
        <w:sz w:val="28"/>
        <w:szCs w:val="28"/>
        <w:lang w:val="en-US"/>
      </w:rPr>
    </w:lvl>
    <w:lvl w:ilvl="1" w:tplc="1D14E2E2">
      <w:start w:val="1"/>
      <w:numFmt w:val="lowerLetter"/>
      <w:lvlText w:val="%2."/>
      <w:lvlJc w:val="left"/>
      <w:pPr>
        <w:ind w:left="1080" w:hanging="360"/>
      </w:pPr>
    </w:lvl>
    <w:lvl w:ilvl="2" w:tplc="9BCC7E6A">
      <w:start w:val="1"/>
      <w:numFmt w:val="lowerRoman"/>
      <w:lvlText w:val="%3."/>
      <w:lvlJc w:val="right"/>
      <w:pPr>
        <w:ind w:left="1800" w:hanging="180"/>
      </w:pPr>
    </w:lvl>
    <w:lvl w:ilvl="3" w:tplc="372E26DE">
      <w:start w:val="1"/>
      <w:numFmt w:val="decimal"/>
      <w:lvlText w:val="%4."/>
      <w:lvlJc w:val="left"/>
      <w:pPr>
        <w:ind w:left="2520" w:hanging="360"/>
      </w:pPr>
    </w:lvl>
    <w:lvl w:ilvl="4" w:tplc="5B902D2C">
      <w:start w:val="1"/>
      <w:numFmt w:val="lowerLetter"/>
      <w:lvlText w:val="%5."/>
      <w:lvlJc w:val="left"/>
      <w:pPr>
        <w:ind w:left="3240" w:hanging="360"/>
      </w:pPr>
    </w:lvl>
    <w:lvl w:ilvl="5" w:tplc="6CA8F780">
      <w:start w:val="1"/>
      <w:numFmt w:val="lowerRoman"/>
      <w:lvlText w:val="%6."/>
      <w:lvlJc w:val="right"/>
      <w:pPr>
        <w:ind w:left="3960" w:hanging="180"/>
      </w:pPr>
    </w:lvl>
    <w:lvl w:ilvl="6" w:tplc="A6BE50BA">
      <w:start w:val="1"/>
      <w:numFmt w:val="decimal"/>
      <w:lvlText w:val="%7."/>
      <w:lvlJc w:val="left"/>
      <w:pPr>
        <w:ind w:left="4680" w:hanging="360"/>
      </w:pPr>
    </w:lvl>
    <w:lvl w:ilvl="7" w:tplc="3FC4D084">
      <w:start w:val="1"/>
      <w:numFmt w:val="lowerLetter"/>
      <w:lvlText w:val="%8."/>
      <w:lvlJc w:val="left"/>
      <w:pPr>
        <w:ind w:left="5400" w:hanging="360"/>
      </w:pPr>
    </w:lvl>
    <w:lvl w:ilvl="8" w:tplc="FBAEF976">
      <w:start w:val="1"/>
      <w:numFmt w:val="lowerRoman"/>
      <w:lvlText w:val="%9."/>
      <w:lvlJc w:val="right"/>
      <w:pPr>
        <w:ind w:left="6120" w:hanging="180"/>
      </w:pPr>
    </w:lvl>
  </w:abstractNum>
  <w:abstractNum w:abstractNumId="3" w15:restartNumberingAfterBreak="0">
    <w:nsid w:val="22EC7A2F"/>
    <w:multiLevelType w:val="hybridMultilevel"/>
    <w:tmpl w:val="ED26585A"/>
    <w:lvl w:ilvl="0" w:tplc="E9D2D06A">
      <w:start w:val="1"/>
      <w:numFmt w:val="decimal"/>
      <w:pStyle w:val="Title"/>
      <w:lvlText w:val="%1."/>
      <w:lvlJc w:val="left"/>
      <w:pPr>
        <w:tabs>
          <w:tab w:val="num" w:pos="720"/>
        </w:tabs>
        <w:ind w:left="720" w:hanging="360"/>
      </w:pPr>
      <w:rPr>
        <w:rFonts w:cs="David" w:hint="default"/>
        <w:b w:val="0"/>
        <w:bCs w:val="0"/>
        <w:sz w:val="20"/>
        <w:szCs w:val="20"/>
        <w:lang w:bidi="he-IL"/>
      </w:rPr>
    </w:lvl>
    <w:lvl w:ilvl="1" w:tplc="C288523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B468B6"/>
    <w:multiLevelType w:val="multilevel"/>
    <w:tmpl w:val="59349364"/>
    <w:lvl w:ilvl="0">
      <w:start w:val="1"/>
      <w:numFmt w:val="decimal"/>
      <w:lvlText w:val="%1."/>
      <w:lvlJc w:val="left"/>
      <w:pPr>
        <w:ind w:left="643" w:hanging="360"/>
      </w:pPr>
      <w:rPr>
        <w:rFonts w:asciiTheme="majorBidi" w:hAnsiTheme="majorBidi" w:cstheme="majorBidi" w:hint="default"/>
        <w:color w:val="auto"/>
        <w:sz w:val="24"/>
        <w:szCs w:val="24"/>
      </w:rPr>
    </w:lvl>
    <w:lvl w:ilvl="1">
      <w:start w:val="1"/>
      <w:numFmt w:val="decimal"/>
      <w:isLgl/>
      <w:lvlText w:val="%1.%2"/>
      <w:lvlJc w:val="left"/>
      <w:pPr>
        <w:ind w:left="1080" w:hanging="360"/>
      </w:pPr>
    </w:lvl>
    <w:lvl w:ilvl="2">
      <w:start w:val="1"/>
      <w:numFmt w:val="decimal"/>
      <w:isLgl/>
      <w:lvlText w:val="%1.%2.%3"/>
      <w:lvlJc w:val="left"/>
      <w:pPr>
        <w:ind w:left="1877" w:hanging="720"/>
      </w:pPr>
    </w:lvl>
    <w:lvl w:ilvl="3">
      <w:start w:val="1"/>
      <w:numFmt w:val="decimal"/>
      <w:isLgl/>
      <w:lvlText w:val="%1.%2.%3.%4"/>
      <w:lvlJc w:val="left"/>
      <w:pPr>
        <w:ind w:left="2314" w:hanging="720"/>
      </w:pPr>
    </w:lvl>
    <w:lvl w:ilvl="4">
      <w:start w:val="1"/>
      <w:numFmt w:val="decimal"/>
      <w:isLgl/>
      <w:lvlText w:val="%1.%2.%3.%4.%5"/>
      <w:lvlJc w:val="left"/>
      <w:pPr>
        <w:ind w:left="3111" w:hanging="1080"/>
      </w:pPr>
    </w:lvl>
    <w:lvl w:ilvl="5">
      <w:start w:val="1"/>
      <w:numFmt w:val="decimal"/>
      <w:isLgl/>
      <w:lvlText w:val="%1.%2.%3.%4.%5.%6"/>
      <w:lvlJc w:val="left"/>
      <w:pPr>
        <w:ind w:left="3548" w:hanging="1080"/>
      </w:pPr>
    </w:lvl>
    <w:lvl w:ilvl="6">
      <w:start w:val="1"/>
      <w:numFmt w:val="decimal"/>
      <w:isLgl/>
      <w:lvlText w:val="%1.%2.%3.%4.%5.%6.%7"/>
      <w:lvlJc w:val="left"/>
      <w:pPr>
        <w:ind w:left="3985" w:hanging="1080"/>
      </w:pPr>
    </w:lvl>
    <w:lvl w:ilvl="7">
      <w:start w:val="1"/>
      <w:numFmt w:val="decimal"/>
      <w:isLgl/>
      <w:lvlText w:val="%1.%2.%3.%4.%5.%6.%7.%8"/>
      <w:lvlJc w:val="left"/>
      <w:pPr>
        <w:ind w:left="4782" w:hanging="1440"/>
      </w:pPr>
    </w:lvl>
    <w:lvl w:ilvl="8">
      <w:start w:val="1"/>
      <w:numFmt w:val="decimal"/>
      <w:isLgl/>
      <w:lvlText w:val="%1.%2.%3.%4.%5.%6.%7.%8.%9"/>
      <w:lvlJc w:val="left"/>
      <w:pPr>
        <w:ind w:left="5219" w:hanging="1440"/>
      </w:p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39E42FAC"/>
    <w:multiLevelType w:val="multilevel"/>
    <w:tmpl w:val="C52A5278"/>
    <w:lvl w:ilvl="0">
      <w:start w:val="1"/>
      <w:numFmt w:val="decimal"/>
      <w:lvlText w:val="%1."/>
      <w:lvlJc w:val="left"/>
      <w:pPr>
        <w:ind w:left="720" w:hanging="360"/>
      </w:pPr>
      <w:rPr>
        <w:rFonts w:asciiTheme="minorHAnsi" w:eastAsiaTheme="minorHAnsi" w:hAnsiTheme="minorHAnsi" w:cs="David"/>
      </w:rPr>
    </w:lvl>
    <w:lvl w:ilvl="1">
      <w:start w:val="1"/>
      <w:numFmt w:val="decimal"/>
      <w:isLgl/>
      <w:lvlText w:val="%1.%2"/>
      <w:lvlJc w:val="left"/>
      <w:pPr>
        <w:ind w:left="1074" w:hanging="36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2" w:hanging="720"/>
      </w:pPr>
      <w:rPr>
        <w:rFonts w:hint="default"/>
        <w:b/>
      </w:rPr>
    </w:lvl>
    <w:lvl w:ilvl="4">
      <w:start w:val="1"/>
      <w:numFmt w:val="decimal"/>
      <w:isLgl/>
      <w:lvlText w:val="%1.%2.%3.%4.%5"/>
      <w:lvlJc w:val="left"/>
      <w:pPr>
        <w:ind w:left="2856"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24" w:hanging="1440"/>
      </w:pPr>
      <w:rPr>
        <w:rFonts w:hint="default"/>
        <w:b/>
      </w:rPr>
    </w:lvl>
    <w:lvl w:ilvl="7">
      <w:start w:val="1"/>
      <w:numFmt w:val="decimal"/>
      <w:isLgl/>
      <w:lvlText w:val="%1.%2.%3.%4.%5.%6.%7.%8"/>
      <w:lvlJc w:val="left"/>
      <w:pPr>
        <w:ind w:left="4278" w:hanging="1440"/>
      </w:pPr>
      <w:rPr>
        <w:rFonts w:hint="default"/>
        <w:b/>
      </w:rPr>
    </w:lvl>
    <w:lvl w:ilvl="8">
      <w:start w:val="1"/>
      <w:numFmt w:val="decimal"/>
      <w:isLgl/>
      <w:lvlText w:val="%1.%2.%3.%4.%5.%6.%7.%8.%9"/>
      <w:lvlJc w:val="left"/>
      <w:pPr>
        <w:ind w:left="4992" w:hanging="1800"/>
      </w:pPr>
      <w:rPr>
        <w:rFonts w:hint="default"/>
        <w:b/>
      </w:rPr>
    </w:lvl>
  </w:abstractNum>
  <w:abstractNum w:abstractNumId="7" w15:restartNumberingAfterBreak="0">
    <w:nsid w:val="3B155B0C"/>
    <w:multiLevelType w:val="hybridMultilevel"/>
    <w:tmpl w:val="921848BE"/>
    <w:lvl w:ilvl="0" w:tplc="06E24C32">
      <w:start w:val="1"/>
      <w:numFmt w:val="decimal"/>
      <w:lvlText w:val="%1."/>
      <w:lvlJc w:val="left"/>
      <w:pPr>
        <w:ind w:left="720" w:hanging="360"/>
      </w:pPr>
      <w:rPr>
        <w:rFonts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26C19"/>
    <w:multiLevelType w:val="multilevel"/>
    <w:tmpl w:val="DC425322"/>
    <w:lvl w:ilvl="0">
      <w:start w:val="1"/>
      <w:numFmt w:val="decimal"/>
      <w:lvlText w:val="%1."/>
      <w:lvlJc w:val="left"/>
      <w:pPr>
        <w:ind w:left="142" w:firstLine="0"/>
      </w:pPr>
      <w:rPr>
        <w:rFonts w:ascii="David" w:hAnsi="David" w:cs="David" w:hint="default"/>
        <w:b/>
        <w:bCs w:val="0"/>
        <w:sz w:val="28"/>
        <w:szCs w:val="24"/>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9" w15:restartNumberingAfterBreak="0">
    <w:nsid w:val="610A077E"/>
    <w:multiLevelType w:val="multilevel"/>
    <w:tmpl w:val="C52A5278"/>
    <w:lvl w:ilvl="0">
      <w:start w:val="1"/>
      <w:numFmt w:val="decimal"/>
      <w:lvlText w:val="%1."/>
      <w:lvlJc w:val="left"/>
      <w:pPr>
        <w:ind w:left="720" w:hanging="360"/>
      </w:pPr>
      <w:rPr>
        <w:rFonts w:asciiTheme="minorHAnsi" w:eastAsiaTheme="minorHAnsi" w:hAnsiTheme="minorHAnsi" w:cs="David"/>
      </w:rPr>
    </w:lvl>
    <w:lvl w:ilvl="1">
      <w:start w:val="1"/>
      <w:numFmt w:val="decimal"/>
      <w:isLgl/>
      <w:lvlText w:val="%1.%2"/>
      <w:lvlJc w:val="left"/>
      <w:pPr>
        <w:ind w:left="1074" w:hanging="36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2" w:hanging="720"/>
      </w:pPr>
      <w:rPr>
        <w:rFonts w:hint="default"/>
        <w:b/>
      </w:rPr>
    </w:lvl>
    <w:lvl w:ilvl="4">
      <w:start w:val="1"/>
      <w:numFmt w:val="decimal"/>
      <w:isLgl/>
      <w:lvlText w:val="%1.%2.%3.%4.%5"/>
      <w:lvlJc w:val="left"/>
      <w:pPr>
        <w:ind w:left="2856"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24" w:hanging="1440"/>
      </w:pPr>
      <w:rPr>
        <w:rFonts w:hint="default"/>
        <w:b/>
      </w:rPr>
    </w:lvl>
    <w:lvl w:ilvl="7">
      <w:start w:val="1"/>
      <w:numFmt w:val="decimal"/>
      <w:isLgl/>
      <w:lvlText w:val="%1.%2.%3.%4.%5.%6.%7.%8"/>
      <w:lvlJc w:val="left"/>
      <w:pPr>
        <w:ind w:left="4278" w:hanging="1440"/>
      </w:pPr>
      <w:rPr>
        <w:rFonts w:hint="default"/>
        <w:b/>
      </w:rPr>
    </w:lvl>
    <w:lvl w:ilvl="8">
      <w:start w:val="1"/>
      <w:numFmt w:val="decimal"/>
      <w:isLgl/>
      <w:lvlText w:val="%1.%2.%3.%4.%5.%6.%7.%8.%9"/>
      <w:lvlJc w:val="left"/>
      <w:pPr>
        <w:ind w:left="4992" w:hanging="1800"/>
      </w:pPr>
      <w:rPr>
        <w:rFonts w:hint="default"/>
        <w:b/>
      </w:rPr>
    </w:lvl>
  </w:abstractNum>
  <w:abstractNum w:abstractNumId="10" w15:restartNumberingAfterBreak="0">
    <w:nsid w:val="66CD1D69"/>
    <w:multiLevelType w:val="hybridMultilevel"/>
    <w:tmpl w:val="C3BCBF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AC22B4B"/>
    <w:multiLevelType w:val="hybridMultilevel"/>
    <w:tmpl w:val="38CE87BC"/>
    <w:lvl w:ilvl="0" w:tplc="541E9B38">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0"/>
  </w:num>
  <w:num w:numId="5">
    <w:abstractNumId w:val="7"/>
  </w:num>
  <w:num w:numId="6">
    <w:abstractNumId w:val="9"/>
  </w:num>
  <w:num w:numId="7">
    <w:abstractNumId w:val="1"/>
  </w:num>
  <w:num w:numId="8">
    <w:abstractNumId w:val="6"/>
  </w:num>
  <w:num w:numId="9">
    <w:abstractNumId w:val="3"/>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BB"/>
    <w:rsid w:val="00007D79"/>
    <w:rsid w:val="00010038"/>
    <w:rsid w:val="00023C61"/>
    <w:rsid w:val="000275FC"/>
    <w:rsid w:val="0003278A"/>
    <w:rsid w:val="0003482D"/>
    <w:rsid w:val="000353C8"/>
    <w:rsid w:val="00040533"/>
    <w:rsid w:val="00051B66"/>
    <w:rsid w:val="00061EC4"/>
    <w:rsid w:val="000636C8"/>
    <w:rsid w:val="00075EEE"/>
    <w:rsid w:val="000828D8"/>
    <w:rsid w:val="00082FB8"/>
    <w:rsid w:val="00083C67"/>
    <w:rsid w:val="00084797"/>
    <w:rsid w:val="000A528F"/>
    <w:rsid w:val="000B136C"/>
    <w:rsid w:val="000C44A3"/>
    <w:rsid w:val="000C7E60"/>
    <w:rsid w:val="000D6F5A"/>
    <w:rsid w:val="000E16EB"/>
    <w:rsid w:val="000E37FE"/>
    <w:rsid w:val="000E4CD6"/>
    <w:rsid w:val="000F1214"/>
    <w:rsid w:val="000F6630"/>
    <w:rsid w:val="0010656D"/>
    <w:rsid w:val="00111E93"/>
    <w:rsid w:val="00130DE2"/>
    <w:rsid w:val="0013212A"/>
    <w:rsid w:val="0013487B"/>
    <w:rsid w:val="00157BBE"/>
    <w:rsid w:val="00162A78"/>
    <w:rsid w:val="001715B5"/>
    <w:rsid w:val="00187DB7"/>
    <w:rsid w:val="001A20D6"/>
    <w:rsid w:val="001A4841"/>
    <w:rsid w:val="001B2997"/>
    <w:rsid w:val="001B5F0D"/>
    <w:rsid w:val="001D3851"/>
    <w:rsid w:val="001D3D0D"/>
    <w:rsid w:val="001E2E1A"/>
    <w:rsid w:val="001E412F"/>
    <w:rsid w:val="001E6F29"/>
    <w:rsid w:val="00215BBF"/>
    <w:rsid w:val="00215C0A"/>
    <w:rsid w:val="00225329"/>
    <w:rsid w:val="00230096"/>
    <w:rsid w:val="002323A1"/>
    <w:rsid w:val="002437C5"/>
    <w:rsid w:val="00263D22"/>
    <w:rsid w:val="00283CEF"/>
    <w:rsid w:val="00284FB8"/>
    <w:rsid w:val="00290150"/>
    <w:rsid w:val="00290D5B"/>
    <w:rsid w:val="002A054F"/>
    <w:rsid w:val="002A2451"/>
    <w:rsid w:val="002B39A8"/>
    <w:rsid w:val="002B4CDA"/>
    <w:rsid w:val="002C093D"/>
    <w:rsid w:val="002C163F"/>
    <w:rsid w:val="002E19DF"/>
    <w:rsid w:val="002E2E7F"/>
    <w:rsid w:val="002E444D"/>
    <w:rsid w:val="002E6AAB"/>
    <w:rsid w:val="002F4210"/>
    <w:rsid w:val="0033605E"/>
    <w:rsid w:val="0034668A"/>
    <w:rsid w:val="003513C8"/>
    <w:rsid w:val="00352C1F"/>
    <w:rsid w:val="00362214"/>
    <w:rsid w:val="0036494B"/>
    <w:rsid w:val="0036635B"/>
    <w:rsid w:val="00385416"/>
    <w:rsid w:val="00395FCD"/>
    <w:rsid w:val="003A49C8"/>
    <w:rsid w:val="003D78D6"/>
    <w:rsid w:val="003F1CC4"/>
    <w:rsid w:val="004240BF"/>
    <w:rsid w:val="00431A9C"/>
    <w:rsid w:val="0043405B"/>
    <w:rsid w:val="00441565"/>
    <w:rsid w:val="00450137"/>
    <w:rsid w:val="004554C1"/>
    <w:rsid w:val="004712FF"/>
    <w:rsid w:val="004862FB"/>
    <w:rsid w:val="00486508"/>
    <w:rsid w:val="00495CDA"/>
    <w:rsid w:val="004979C5"/>
    <w:rsid w:val="004A1710"/>
    <w:rsid w:val="004A7F48"/>
    <w:rsid w:val="004B44A1"/>
    <w:rsid w:val="004C184E"/>
    <w:rsid w:val="004C6A6C"/>
    <w:rsid w:val="004D069D"/>
    <w:rsid w:val="004D46BD"/>
    <w:rsid w:val="004F7279"/>
    <w:rsid w:val="005057A5"/>
    <w:rsid w:val="00505CD5"/>
    <w:rsid w:val="005060C4"/>
    <w:rsid w:val="005074D8"/>
    <w:rsid w:val="00521D95"/>
    <w:rsid w:val="00524E5B"/>
    <w:rsid w:val="00526BFC"/>
    <w:rsid w:val="00546E9C"/>
    <w:rsid w:val="005579F4"/>
    <w:rsid w:val="005669BB"/>
    <w:rsid w:val="00594036"/>
    <w:rsid w:val="005A7216"/>
    <w:rsid w:val="005B4C65"/>
    <w:rsid w:val="005E3A7A"/>
    <w:rsid w:val="00610FBD"/>
    <w:rsid w:val="006156A2"/>
    <w:rsid w:val="006241A9"/>
    <w:rsid w:val="006248E8"/>
    <w:rsid w:val="00627ED7"/>
    <w:rsid w:val="00642022"/>
    <w:rsid w:val="006464D7"/>
    <w:rsid w:val="00652740"/>
    <w:rsid w:val="00655306"/>
    <w:rsid w:val="00655532"/>
    <w:rsid w:val="006625F6"/>
    <w:rsid w:val="006811DF"/>
    <w:rsid w:val="00683371"/>
    <w:rsid w:val="006A08A6"/>
    <w:rsid w:val="006A5DB2"/>
    <w:rsid w:val="006A64D9"/>
    <w:rsid w:val="006D1946"/>
    <w:rsid w:val="006F17D1"/>
    <w:rsid w:val="006F42C0"/>
    <w:rsid w:val="007060B3"/>
    <w:rsid w:val="00706B92"/>
    <w:rsid w:val="00717011"/>
    <w:rsid w:val="007235C6"/>
    <w:rsid w:val="007410A8"/>
    <w:rsid w:val="00743499"/>
    <w:rsid w:val="00745800"/>
    <w:rsid w:val="00747AFF"/>
    <w:rsid w:val="007516DF"/>
    <w:rsid w:val="007542F8"/>
    <w:rsid w:val="007A14B8"/>
    <w:rsid w:val="007A23A8"/>
    <w:rsid w:val="007C75A2"/>
    <w:rsid w:val="007D4780"/>
    <w:rsid w:val="007F286D"/>
    <w:rsid w:val="007F3346"/>
    <w:rsid w:val="007F3403"/>
    <w:rsid w:val="007F44E6"/>
    <w:rsid w:val="007F5F70"/>
    <w:rsid w:val="0080021B"/>
    <w:rsid w:val="00803EB6"/>
    <w:rsid w:val="00823489"/>
    <w:rsid w:val="00825FB7"/>
    <w:rsid w:val="00833822"/>
    <w:rsid w:val="00834326"/>
    <w:rsid w:val="00834C63"/>
    <w:rsid w:val="00843BC4"/>
    <w:rsid w:val="00843FE1"/>
    <w:rsid w:val="00857D44"/>
    <w:rsid w:val="00880EB9"/>
    <w:rsid w:val="00891E1E"/>
    <w:rsid w:val="00892183"/>
    <w:rsid w:val="008A0089"/>
    <w:rsid w:val="008A59C3"/>
    <w:rsid w:val="008B191B"/>
    <w:rsid w:val="008B3D58"/>
    <w:rsid w:val="008B3DA8"/>
    <w:rsid w:val="008C4C25"/>
    <w:rsid w:val="008D777E"/>
    <w:rsid w:val="008E149F"/>
    <w:rsid w:val="008E3AC6"/>
    <w:rsid w:val="008E3BC5"/>
    <w:rsid w:val="008E3C0A"/>
    <w:rsid w:val="0090098E"/>
    <w:rsid w:val="00904F1B"/>
    <w:rsid w:val="00906294"/>
    <w:rsid w:val="0092205D"/>
    <w:rsid w:val="0093234E"/>
    <w:rsid w:val="00937461"/>
    <w:rsid w:val="00953A44"/>
    <w:rsid w:val="00970F70"/>
    <w:rsid w:val="00985494"/>
    <w:rsid w:val="0099214A"/>
    <w:rsid w:val="009A26DB"/>
    <w:rsid w:val="009A415B"/>
    <w:rsid w:val="009A4425"/>
    <w:rsid w:val="009A4E40"/>
    <w:rsid w:val="009D1120"/>
    <w:rsid w:val="009D24ED"/>
    <w:rsid w:val="009D48CE"/>
    <w:rsid w:val="009E1530"/>
    <w:rsid w:val="009E7502"/>
    <w:rsid w:val="00A14A23"/>
    <w:rsid w:val="00A3656F"/>
    <w:rsid w:val="00A40C19"/>
    <w:rsid w:val="00A80B31"/>
    <w:rsid w:val="00A84FC3"/>
    <w:rsid w:val="00AA036E"/>
    <w:rsid w:val="00AA7780"/>
    <w:rsid w:val="00AB7D9D"/>
    <w:rsid w:val="00AC23DF"/>
    <w:rsid w:val="00AC4075"/>
    <w:rsid w:val="00AC4AF0"/>
    <w:rsid w:val="00AC56EE"/>
    <w:rsid w:val="00AE30C6"/>
    <w:rsid w:val="00AF3F58"/>
    <w:rsid w:val="00AF4484"/>
    <w:rsid w:val="00B0727B"/>
    <w:rsid w:val="00B07801"/>
    <w:rsid w:val="00B22CAC"/>
    <w:rsid w:val="00B23546"/>
    <w:rsid w:val="00B2477D"/>
    <w:rsid w:val="00B2658A"/>
    <w:rsid w:val="00B26BE8"/>
    <w:rsid w:val="00B30414"/>
    <w:rsid w:val="00B56F51"/>
    <w:rsid w:val="00B72B87"/>
    <w:rsid w:val="00B76AD2"/>
    <w:rsid w:val="00B8334B"/>
    <w:rsid w:val="00B94576"/>
    <w:rsid w:val="00BA25D2"/>
    <w:rsid w:val="00BA2F98"/>
    <w:rsid w:val="00BA6BC4"/>
    <w:rsid w:val="00BC2DA2"/>
    <w:rsid w:val="00BC5885"/>
    <w:rsid w:val="00BC659F"/>
    <w:rsid w:val="00BD5525"/>
    <w:rsid w:val="00BF1831"/>
    <w:rsid w:val="00BF7B84"/>
    <w:rsid w:val="00C003F1"/>
    <w:rsid w:val="00C0342D"/>
    <w:rsid w:val="00C21EC9"/>
    <w:rsid w:val="00C24759"/>
    <w:rsid w:val="00C26731"/>
    <w:rsid w:val="00C40697"/>
    <w:rsid w:val="00C40EC3"/>
    <w:rsid w:val="00C450CB"/>
    <w:rsid w:val="00C63CA9"/>
    <w:rsid w:val="00C67760"/>
    <w:rsid w:val="00C67A4F"/>
    <w:rsid w:val="00C701A9"/>
    <w:rsid w:val="00C71F0E"/>
    <w:rsid w:val="00C85587"/>
    <w:rsid w:val="00C93900"/>
    <w:rsid w:val="00C96080"/>
    <w:rsid w:val="00CA0CB3"/>
    <w:rsid w:val="00CB13BB"/>
    <w:rsid w:val="00CB6556"/>
    <w:rsid w:val="00CC3702"/>
    <w:rsid w:val="00CF4535"/>
    <w:rsid w:val="00D01D7B"/>
    <w:rsid w:val="00D02DA4"/>
    <w:rsid w:val="00D04447"/>
    <w:rsid w:val="00D10264"/>
    <w:rsid w:val="00D218F3"/>
    <w:rsid w:val="00D21986"/>
    <w:rsid w:val="00D26A61"/>
    <w:rsid w:val="00D36BF8"/>
    <w:rsid w:val="00D36D6E"/>
    <w:rsid w:val="00D5230B"/>
    <w:rsid w:val="00D73CA6"/>
    <w:rsid w:val="00D772CF"/>
    <w:rsid w:val="00DA09D0"/>
    <w:rsid w:val="00DA2FFA"/>
    <w:rsid w:val="00DA52D4"/>
    <w:rsid w:val="00DB0EE5"/>
    <w:rsid w:val="00DC2814"/>
    <w:rsid w:val="00DC4528"/>
    <w:rsid w:val="00DE7646"/>
    <w:rsid w:val="00E03267"/>
    <w:rsid w:val="00E07A79"/>
    <w:rsid w:val="00E16F94"/>
    <w:rsid w:val="00E21089"/>
    <w:rsid w:val="00E306E6"/>
    <w:rsid w:val="00E31617"/>
    <w:rsid w:val="00E36DD3"/>
    <w:rsid w:val="00E84907"/>
    <w:rsid w:val="00E93886"/>
    <w:rsid w:val="00EB11CB"/>
    <w:rsid w:val="00EC1E96"/>
    <w:rsid w:val="00EC584F"/>
    <w:rsid w:val="00ED00EF"/>
    <w:rsid w:val="00ED169C"/>
    <w:rsid w:val="00ED2992"/>
    <w:rsid w:val="00EE0A5C"/>
    <w:rsid w:val="00EE6C18"/>
    <w:rsid w:val="00EF1E49"/>
    <w:rsid w:val="00F0169F"/>
    <w:rsid w:val="00F01B63"/>
    <w:rsid w:val="00F37012"/>
    <w:rsid w:val="00F37623"/>
    <w:rsid w:val="00F5249F"/>
    <w:rsid w:val="00F56FBA"/>
    <w:rsid w:val="00F72B6D"/>
    <w:rsid w:val="00F80107"/>
    <w:rsid w:val="00F801C6"/>
    <w:rsid w:val="00F85772"/>
    <w:rsid w:val="00FB2951"/>
    <w:rsid w:val="00FC02C8"/>
    <w:rsid w:val="00FC07B4"/>
    <w:rsid w:val="00FC1FDD"/>
    <w:rsid w:val="00FC209E"/>
    <w:rsid w:val="00FC414A"/>
    <w:rsid w:val="00FD59B8"/>
    <w:rsid w:val="00FE3D7D"/>
    <w:rsid w:val="00FE79B4"/>
    <w:rsid w:val="00FF08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BF38"/>
  <w15:chartTrackingRefBased/>
  <w15:docId w15:val="{A84ABFE2-B9FF-43EF-9AE3-98654232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BB"/>
    <w:pPr>
      <w:bidi/>
      <w:spacing w:line="480" w:lineRule="auto"/>
    </w:pPr>
  </w:style>
  <w:style w:type="paragraph" w:styleId="Heading1">
    <w:name w:val="heading 1"/>
    <w:basedOn w:val="Normal"/>
    <w:next w:val="Normal"/>
    <w:link w:val="Heading1Char"/>
    <w:uiPriority w:val="9"/>
    <w:qFormat/>
    <w:rsid w:val="002A2451"/>
    <w:pPr>
      <w:keepNext/>
      <w:spacing w:before="240" w:after="60" w:line="360" w:lineRule="auto"/>
      <w:jc w:val="both"/>
      <w:outlineLvl w:val="0"/>
    </w:pPr>
    <w:rPr>
      <w:rFonts w:ascii="Calibri Light" w:eastAsia="Times New Roman" w:hAnsi="Calibri Light" w:cs="David"/>
      <w:b/>
      <w:bCs/>
      <w:kern w:val="32"/>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69BB"/>
    <w:rPr>
      <w:color w:val="0000FF"/>
      <w:u w:val="single"/>
    </w:rPr>
  </w:style>
  <w:style w:type="character" w:customStyle="1" w:styleId="ListParagraphChar">
    <w:name w:val="List Paragraph Char"/>
    <w:link w:val="ListParagraph"/>
    <w:uiPriority w:val="34"/>
    <w:locked/>
    <w:rsid w:val="005669BB"/>
  </w:style>
  <w:style w:type="paragraph" w:styleId="ListParagraph">
    <w:name w:val="List Paragraph"/>
    <w:basedOn w:val="Normal"/>
    <w:link w:val="ListParagraphChar"/>
    <w:uiPriority w:val="34"/>
    <w:qFormat/>
    <w:rsid w:val="005669BB"/>
    <w:pPr>
      <w:ind w:left="720"/>
      <w:contextualSpacing/>
    </w:pPr>
  </w:style>
  <w:style w:type="paragraph" w:styleId="BalloonText">
    <w:name w:val="Balloon Text"/>
    <w:basedOn w:val="Normal"/>
    <w:link w:val="BalloonTextChar"/>
    <w:uiPriority w:val="99"/>
    <w:semiHidden/>
    <w:unhideWhenUsed/>
    <w:rsid w:val="005B4C6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B4C65"/>
    <w:rPr>
      <w:rFonts w:ascii="Tahoma" w:hAnsi="Tahoma" w:cs="Tahoma"/>
      <w:sz w:val="18"/>
      <w:szCs w:val="18"/>
    </w:rPr>
  </w:style>
  <w:style w:type="paragraph" w:customStyle="1" w:styleId="a">
    <w:name w:val="טקסט"/>
    <w:basedOn w:val="ListParagraph"/>
    <w:link w:val="a0"/>
    <w:qFormat/>
    <w:rsid w:val="00C21EC9"/>
    <w:pPr>
      <w:numPr>
        <w:numId w:val="4"/>
      </w:numPr>
      <w:spacing w:after="120" w:line="360" w:lineRule="auto"/>
      <w:contextualSpacing w:val="0"/>
      <w:jc w:val="both"/>
      <w:outlineLvl w:val="0"/>
    </w:pPr>
    <w:rPr>
      <w:rFonts w:ascii="Times New Roman" w:eastAsia="Times New Roman" w:hAnsi="Times New Roman" w:cs="David"/>
      <w:sz w:val="28"/>
      <w:szCs w:val="28"/>
    </w:rPr>
  </w:style>
  <w:style w:type="character" w:customStyle="1" w:styleId="a0">
    <w:name w:val="טקסט תו"/>
    <w:basedOn w:val="ListParagraphChar"/>
    <w:link w:val="a"/>
    <w:rsid w:val="00C21EC9"/>
    <w:rPr>
      <w:rFonts w:ascii="Times New Roman" w:eastAsia="Times New Roman" w:hAnsi="Times New Roman" w:cs="David"/>
      <w:sz w:val="28"/>
      <w:szCs w:val="28"/>
    </w:rPr>
  </w:style>
  <w:style w:type="paragraph" w:styleId="Header">
    <w:name w:val="header"/>
    <w:basedOn w:val="Normal"/>
    <w:link w:val="HeaderChar"/>
    <w:uiPriority w:val="99"/>
    <w:unhideWhenUsed/>
    <w:rsid w:val="00B945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4576"/>
  </w:style>
  <w:style w:type="paragraph" w:styleId="Footer">
    <w:name w:val="footer"/>
    <w:basedOn w:val="Normal"/>
    <w:link w:val="FooterChar"/>
    <w:uiPriority w:val="99"/>
    <w:unhideWhenUsed/>
    <w:rsid w:val="00B945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4576"/>
  </w:style>
  <w:style w:type="character" w:customStyle="1" w:styleId="Heading1Char">
    <w:name w:val="Heading 1 Char"/>
    <w:basedOn w:val="DefaultParagraphFont"/>
    <w:link w:val="Heading1"/>
    <w:uiPriority w:val="9"/>
    <w:rsid w:val="002A2451"/>
    <w:rPr>
      <w:rFonts w:ascii="Calibri Light" w:eastAsia="Times New Roman" w:hAnsi="Calibri Light" w:cs="David"/>
      <w:b/>
      <w:bCs/>
      <w:kern w:val="32"/>
      <w:sz w:val="32"/>
      <w:szCs w:val="24"/>
      <w:u w:val="single"/>
    </w:rPr>
  </w:style>
  <w:style w:type="paragraph" w:styleId="BlockText">
    <w:name w:val="Block Text"/>
    <w:basedOn w:val="Normal"/>
    <w:rsid w:val="002A2451"/>
    <w:pPr>
      <w:spacing w:before="240" w:after="360" w:line="240" w:lineRule="auto"/>
      <w:ind w:left="1134" w:right="1134"/>
      <w:contextualSpacing/>
      <w:jc w:val="both"/>
    </w:pPr>
    <w:rPr>
      <w:rFonts w:ascii="Californian FB" w:eastAsia="Times New Roman" w:hAnsi="Californian FB" w:cs="David"/>
      <w:sz w:val="24"/>
      <w:szCs w:val="28"/>
    </w:rPr>
  </w:style>
  <w:style w:type="paragraph" w:styleId="Title">
    <w:name w:val="Title"/>
    <w:basedOn w:val="Normal"/>
    <w:link w:val="TitleChar"/>
    <w:qFormat/>
    <w:rsid w:val="00C450CB"/>
    <w:pPr>
      <w:numPr>
        <w:numId w:val="9"/>
      </w:numPr>
      <w:spacing w:after="0" w:line="360" w:lineRule="auto"/>
      <w:jc w:val="both"/>
    </w:pPr>
    <w:rPr>
      <w:rFonts w:ascii="Calibri" w:eastAsia="Calibri" w:hAnsi="Calibri" w:cs="David"/>
      <w:sz w:val="24"/>
      <w:szCs w:val="24"/>
    </w:rPr>
  </w:style>
  <w:style w:type="character" w:customStyle="1" w:styleId="TitleChar">
    <w:name w:val="Title Char"/>
    <w:basedOn w:val="DefaultParagraphFont"/>
    <w:link w:val="Title"/>
    <w:rsid w:val="00C450CB"/>
    <w:rPr>
      <w:rFonts w:ascii="Calibri" w:eastAsia="Calibri" w:hAnsi="Calibri" w:cs="David"/>
      <w:sz w:val="24"/>
      <w:szCs w:val="24"/>
    </w:rPr>
  </w:style>
  <w:style w:type="paragraph" w:customStyle="1" w:styleId="a1">
    <w:name w:val="תמצית"/>
    <w:basedOn w:val="Normal"/>
    <w:next w:val="a2"/>
    <w:link w:val="a3"/>
    <w:rsid w:val="00B07801"/>
    <w:pPr>
      <w:keepNext/>
      <w:spacing w:after="0" w:line="240" w:lineRule="auto"/>
      <w:jc w:val="both"/>
    </w:pPr>
    <w:rPr>
      <w:rFonts w:ascii="Trebuchet MS" w:eastAsia="Times New Roman" w:hAnsi="Trebuchet MS" w:cs="Levenim MT"/>
      <w:sz w:val="20"/>
      <w:szCs w:val="18"/>
    </w:rPr>
  </w:style>
  <w:style w:type="paragraph" w:customStyle="1" w:styleId="a2">
    <w:name w:val="הפניה"/>
    <w:basedOn w:val="a1"/>
    <w:link w:val="a4"/>
    <w:rsid w:val="00B07801"/>
    <w:pPr>
      <w:keepNext w:val="0"/>
      <w:spacing w:after="120"/>
      <w:ind w:left="284"/>
      <w:jc w:val="left"/>
    </w:pPr>
  </w:style>
  <w:style w:type="character" w:customStyle="1" w:styleId="a3">
    <w:name w:val="תמצית תו"/>
    <w:link w:val="a1"/>
    <w:rsid w:val="00B07801"/>
    <w:rPr>
      <w:rFonts w:ascii="Trebuchet MS" w:eastAsia="Times New Roman" w:hAnsi="Trebuchet MS" w:cs="Levenim MT"/>
      <w:sz w:val="20"/>
      <w:szCs w:val="18"/>
    </w:rPr>
  </w:style>
  <w:style w:type="character" w:customStyle="1" w:styleId="a4">
    <w:name w:val="הפניה תו"/>
    <w:basedOn w:val="a3"/>
    <w:link w:val="a2"/>
    <w:rsid w:val="00B07801"/>
    <w:rPr>
      <w:rFonts w:ascii="Trebuchet MS" w:eastAsia="Times New Roman" w:hAnsi="Trebuchet MS" w:cs="Levenim MT"/>
      <w:sz w:val="20"/>
      <w:szCs w:val="18"/>
    </w:rPr>
  </w:style>
  <w:style w:type="character" w:styleId="CommentReference">
    <w:name w:val="annotation reference"/>
    <w:basedOn w:val="DefaultParagraphFont"/>
    <w:uiPriority w:val="99"/>
    <w:semiHidden/>
    <w:unhideWhenUsed/>
    <w:rsid w:val="00C93900"/>
    <w:rPr>
      <w:sz w:val="16"/>
      <w:szCs w:val="16"/>
    </w:rPr>
  </w:style>
  <w:style w:type="paragraph" w:styleId="CommentText">
    <w:name w:val="annotation text"/>
    <w:basedOn w:val="Normal"/>
    <w:link w:val="CommentTextChar"/>
    <w:uiPriority w:val="99"/>
    <w:semiHidden/>
    <w:unhideWhenUsed/>
    <w:rsid w:val="00C93900"/>
    <w:pPr>
      <w:spacing w:line="240" w:lineRule="auto"/>
    </w:pPr>
    <w:rPr>
      <w:sz w:val="20"/>
      <w:szCs w:val="20"/>
    </w:rPr>
  </w:style>
  <w:style w:type="character" w:customStyle="1" w:styleId="CommentTextChar">
    <w:name w:val="Comment Text Char"/>
    <w:basedOn w:val="DefaultParagraphFont"/>
    <w:link w:val="CommentText"/>
    <w:uiPriority w:val="99"/>
    <w:semiHidden/>
    <w:rsid w:val="00C93900"/>
    <w:rPr>
      <w:sz w:val="20"/>
      <w:szCs w:val="20"/>
    </w:rPr>
  </w:style>
  <w:style w:type="paragraph" w:styleId="CommentSubject">
    <w:name w:val="annotation subject"/>
    <w:basedOn w:val="CommentText"/>
    <w:next w:val="CommentText"/>
    <w:link w:val="CommentSubjectChar"/>
    <w:uiPriority w:val="99"/>
    <w:semiHidden/>
    <w:unhideWhenUsed/>
    <w:rsid w:val="00C93900"/>
    <w:rPr>
      <w:b/>
      <w:bCs/>
    </w:rPr>
  </w:style>
  <w:style w:type="character" w:customStyle="1" w:styleId="CommentSubjectChar">
    <w:name w:val="Comment Subject Char"/>
    <w:basedOn w:val="CommentTextChar"/>
    <w:link w:val="CommentSubject"/>
    <w:uiPriority w:val="99"/>
    <w:semiHidden/>
    <w:rsid w:val="00C93900"/>
    <w:rPr>
      <w:b/>
      <w:bCs/>
      <w:sz w:val="20"/>
      <w:szCs w:val="20"/>
    </w:rPr>
  </w:style>
  <w:style w:type="character" w:customStyle="1" w:styleId="a5">
    <w:name w:val="ציטוט תו"/>
    <w:link w:val="1"/>
    <w:rsid w:val="00FE79B4"/>
    <w:rPr>
      <w:i/>
      <w:iCs/>
      <w:color w:val="404040"/>
    </w:rPr>
  </w:style>
  <w:style w:type="paragraph" w:customStyle="1" w:styleId="1">
    <w:name w:val="ציטוט1"/>
    <w:basedOn w:val="Normal"/>
    <w:link w:val="a5"/>
    <w:qFormat/>
    <w:rsid w:val="00FE79B4"/>
    <w:pPr>
      <w:spacing w:after="480" w:line="240" w:lineRule="auto"/>
      <w:ind w:left="1134" w:right="1134"/>
      <w:contextualSpacing/>
      <w:jc w:val="both"/>
      <w:outlineLvl w:val="0"/>
    </w:pPr>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0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114E-D3DB-4A79-B201-6BB1D1C2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3320</Words>
  <Characters>16601</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s4835146</dc:creator>
  <cp:keywords/>
  <dc:description/>
  <cp:lastModifiedBy>יבד"ץ 205/בית דין צפון וח"י/עוזרת משפטית/אלה לרנר</cp:lastModifiedBy>
  <cp:revision>2</cp:revision>
  <cp:lastPrinted>2019-09-03T10:09:00Z</cp:lastPrinted>
  <dcterms:created xsi:type="dcterms:W3CDTF">2023-03-06T07:51:00Z</dcterms:created>
  <dcterms:modified xsi:type="dcterms:W3CDTF">2023-03-06T07:51:00Z</dcterms:modified>
</cp:coreProperties>
</file>