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932AD" w14:textId="68B1C96E" w:rsidR="0046615D" w:rsidRDefault="0046615D" w:rsidP="00CA624A">
      <w:pPr>
        <w:bidi/>
        <w:spacing w:line="360" w:lineRule="auto"/>
        <w:jc w:val="center"/>
        <w:rPr>
          <w:rFonts w:asciiTheme="minorBidi" w:hAnsiTheme="minorBidi"/>
          <w:sz w:val="24"/>
          <w:szCs w:val="24"/>
          <w:rtl/>
        </w:rPr>
      </w:pPr>
      <w:r w:rsidRPr="0046615D">
        <w:rPr>
          <w:rFonts w:asciiTheme="minorBidi" w:hAnsiTheme="minorBidi" w:hint="cs"/>
          <w:b/>
          <w:bCs/>
          <w:sz w:val="32"/>
          <w:szCs w:val="32"/>
          <w:rtl/>
        </w:rPr>
        <w:t>מצפן מורשת</w:t>
      </w:r>
      <w:r w:rsidRPr="0046615D">
        <w:rPr>
          <w:rFonts w:asciiTheme="minorBidi" w:hAnsiTheme="minorBidi"/>
          <w:sz w:val="24"/>
          <w:szCs w:val="24"/>
        </w:rPr>
        <w:br/>
      </w:r>
      <w:r w:rsidRPr="0046615D">
        <w:rPr>
          <w:rFonts w:asciiTheme="minorBidi" w:hAnsiTheme="minorBidi"/>
          <w:sz w:val="24"/>
          <w:szCs w:val="24"/>
        </w:rPr>
        <w:br/>
      </w:r>
      <w:r w:rsidRPr="0046615D">
        <w:rPr>
          <w:rFonts w:asciiTheme="minorBidi" w:hAnsiTheme="minorBidi"/>
          <w:sz w:val="24"/>
          <w:szCs w:val="24"/>
          <w:rtl/>
        </w:rPr>
        <w:t>על מקצועיות, חיי אדם, אחריות ורעות</w:t>
      </w:r>
    </w:p>
    <w:p w14:paraId="3A18242F" w14:textId="4B310427" w:rsidR="00CC2876" w:rsidRDefault="00CC2876" w:rsidP="00CC2876">
      <w:pPr>
        <w:bidi/>
        <w:spacing w:line="360" w:lineRule="auto"/>
        <w:jc w:val="center"/>
        <w:rPr>
          <w:rFonts w:asciiTheme="minorBidi" w:hAnsiTheme="minorBidi"/>
          <w:sz w:val="24"/>
          <w:szCs w:val="24"/>
          <w:rtl/>
        </w:rPr>
      </w:pPr>
    </w:p>
    <w:p w14:paraId="0956B406" w14:textId="0EAA6D7E" w:rsidR="00CC2876" w:rsidRPr="0046615D" w:rsidRDefault="008713D9" w:rsidP="00CC2876">
      <w:pPr>
        <w:bidi/>
        <w:spacing w:line="360" w:lineRule="auto"/>
        <w:rPr>
          <w:rFonts w:asciiTheme="minorBidi" w:hAnsiTheme="minorBidi"/>
          <w:sz w:val="24"/>
          <w:szCs w:val="24"/>
        </w:rPr>
      </w:pPr>
      <w:r>
        <w:rPr>
          <w:rFonts w:asciiTheme="minorBidi" w:hAnsiTheme="minorBidi" w:hint="cs"/>
          <w:b/>
          <w:bCs/>
          <w:sz w:val="24"/>
          <w:szCs w:val="24"/>
          <w:rtl/>
        </w:rPr>
        <w:t>*_</w:t>
      </w:r>
      <w:r w:rsidR="00CC2876" w:rsidRPr="0046615D">
        <w:rPr>
          <w:rFonts w:asciiTheme="minorBidi" w:hAnsiTheme="minorBidi" w:hint="cs"/>
          <w:b/>
          <w:bCs/>
          <w:sz w:val="24"/>
          <w:szCs w:val="24"/>
          <w:rtl/>
        </w:rPr>
        <w:t>"</w:t>
      </w:r>
      <w:r>
        <w:rPr>
          <w:rFonts w:asciiTheme="minorBidi" w:hAnsiTheme="minorBidi" w:hint="cs"/>
          <w:b/>
          <w:bCs/>
          <w:sz w:val="24"/>
          <w:szCs w:val="24"/>
          <w:rtl/>
        </w:rPr>
        <w:t>כש</w:t>
      </w:r>
      <w:r w:rsidR="00CC2876">
        <w:rPr>
          <w:rFonts w:asciiTheme="minorBidi" w:hAnsiTheme="minorBidi" w:hint="cs"/>
          <w:b/>
          <w:bCs/>
          <w:sz w:val="24"/>
          <w:szCs w:val="24"/>
          <w:rtl/>
        </w:rPr>
        <w:t>שואלים אותי מה מוביל אותי</w:t>
      </w:r>
      <w:r>
        <w:rPr>
          <w:rFonts w:asciiTheme="minorBidi" w:hAnsiTheme="minorBidi" w:hint="cs"/>
          <w:b/>
          <w:bCs/>
          <w:sz w:val="24"/>
          <w:szCs w:val="24"/>
          <w:rtl/>
        </w:rPr>
        <w:t xml:space="preserve">, </w:t>
      </w:r>
      <w:r w:rsidR="00CC2876">
        <w:rPr>
          <w:rFonts w:asciiTheme="minorBidi" w:hAnsiTheme="minorBidi" w:hint="cs"/>
          <w:b/>
          <w:bCs/>
          <w:sz w:val="24"/>
          <w:szCs w:val="24"/>
          <w:rtl/>
        </w:rPr>
        <w:t>האם זאת ציונות, אהבת המדינה? התשובה היא</w:t>
      </w:r>
      <w:r>
        <w:rPr>
          <w:rFonts w:asciiTheme="minorBidi" w:hAnsiTheme="minorBidi" w:hint="cs"/>
          <w:b/>
          <w:bCs/>
          <w:sz w:val="24"/>
          <w:szCs w:val="24"/>
          <w:rtl/>
        </w:rPr>
        <w:t>,</w:t>
      </w:r>
      <w:r w:rsidR="00CC2876">
        <w:rPr>
          <w:rFonts w:asciiTheme="minorBidi" w:hAnsiTheme="minorBidi" w:hint="cs"/>
          <w:b/>
          <w:bCs/>
          <w:sz w:val="24"/>
          <w:szCs w:val="24"/>
          <w:rtl/>
        </w:rPr>
        <w:t xml:space="preserve"> ש</w:t>
      </w:r>
      <w:r w:rsidR="00CC2876" w:rsidRPr="0046615D">
        <w:rPr>
          <w:rFonts w:asciiTheme="minorBidi" w:hAnsiTheme="minorBidi" w:hint="cs"/>
          <w:b/>
          <w:bCs/>
          <w:sz w:val="24"/>
          <w:szCs w:val="24"/>
          <w:rtl/>
        </w:rPr>
        <w:t>בסופו של דבר, אתה רץ להציל את החברים שלך.</w:t>
      </w:r>
      <w:r w:rsidR="00CC2876">
        <w:rPr>
          <w:rFonts w:asciiTheme="minorBidi" w:hAnsiTheme="minorBidi" w:hint="cs"/>
          <w:b/>
          <w:bCs/>
          <w:sz w:val="24"/>
          <w:szCs w:val="24"/>
          <w:rtl/>
        </w:rPr>
        <w:t>..</w:t>
      </w:r>
      <w:r w:rsidR="00CC2876" w:rsidRPr="0046615D">
        <w:rPr>
          <w:rFonts w:asciiTheme="minorBidi" w:hAnsiTheme="minorBidi" w:hint="cs"/>
          <w:b/>
          <w:bCs/>
          <w:sz w:val="24"/>
          <w:szCs w:val="24"/>
          <w:rtl/>
        </w:rPr>
        <w:t>"</w:t>
      </w:r>
      <w:r>
        <w:rPr>
          <w:rFonts w:asciiTheme="minorBidi" w:hAnsiTheme="minorBidi" w:hint="cs"/>
          <w:b/>
          <w:bCs/>
          <w:sz w:val="24"/>
          <w:szCs w:val="24"/>
          <w:rtl/>
        </w:rPr>
        <w:t>_*</w:t>
      </w:r>
      <w:r w:rsidR="00CC2876" w:rsidRPr="0046615D">
        <w:rPr>
          <w:rFonts w:asciiTheme="minorBidi" w:hAnsiTheme="minorBidi" w:hint="cs"/>
          <w:b/>
          <w:bCs/>
          <w:sz w:val="24"/>
          <w:szCs w:val="24"/>
          <w:rtl/>
        </w:rPr>
        <w:t xml:space="preserve"> </w:t>
      </w:r>
      <w:r w:rsidR="00CC2876" w:rsidRPr="0046615D">
        <w:rPr>
          <w:rFonts w:asciiTheme="minorBidi" w:hAnsiTheme="minorBidi"/>
          <w:sz w:val="24"/>
          <w:szCs w:val="24"/>
          <w:rtl/>
        </w:rPr>
        <w:t>(רון מרגלית, סמל מחלקה בגדוד 932)</w:t>
      </w:r>
    </w:p>
    <w:p w14:paraId="1A7E6848" w14:textId="77777777" w:rsidR="00CC2876" w:rsidRDefault="00CC2876" w:rsidP="00CC2876">
      <w:pPr>
        <w:bidi/>
        <w:spacing w:line="360" w:lineRule="auto"/>
        <w:rPr>
          <w:rFonts w:asciiTheme="minorBidi" w:hAnsiTheme="minorBidi" w:cs="Arial"/>
          <w:sz w:val="24"/>
          <w:szCs w:val="24"/>
          <w:rtl/>
        </w:rPr>
      </w:pPr>
    </w:p>
    <w:p w14:paraId="673CC547" w14:textId="1DC71008" w:rsidR="00CC2876" w:rsidRPr="00CC2876" w:rsidRDefault="008713D9" w:rsidP="00CC2876">
      <w:pPr>
        <w:bidi/>
        <w:spacing w:line="360" w:lineRule="auto"/>
        <w:rPr>
          <w:rFonts w:asciiTheme="minorBidi" w:hAnsiTheme="minorBidi"/>
          <w:sz w:val="24"/>
          <w:szCs w:val="24"/>
        </w:rPr>
      </w:pPr>
      <w:r>
        <w:rPr>
          <w:rFonts w:asciiTheme="minorBidi" w:hAnsiTheme="minorBidi" w:cs="Arial" w:hint="cs"/>
          <w:sz w:val="24"/>
          <w:szCs w:val="24"/>
          <w:rtl/>
        </w:rPr>
        <w:t>*</w:t>
      </w:r>
      <w:r w:rsidR="00CC2876">
        <w:rPr>
          <w:rFonts w:asciiTheme="minorBidi" w:hAnsiTheme="minorBidi" w:cs="Arial" w:hint="cs"/>
          <w:sz w:val="24"/>
          <w:szCs w:val="24"/>
          <w:rtl/>
        </w:rPr>
        <w:t>לציון 20 שנים למבצע חומת מגן, אנו מזמינים אתכם לצפות ב</w:t>
      </w:r>
      <w:r w:rsidR="00CC2876" w:rsidRPr="00CC2876">
        <w:rPr>
          <w:rFonts w:asciiTheme="minorBidi" w:hAnsiTheme="minorBidi" w:cs="Arial"/>
          <w:sz w:val="24"/>
          <w:szCs w:val="24"/>
          <w:rtl/>
        </w:rPr>
        <w:t>מצפן מורשת חדש</w:t>
      </w:r>
      <w:r w:rsidR="00CC2876">
        <w:rPr>
          <w:rFonts w:asciiTheme="minorBidi" w:hAnsiTheme="minorBidi" w:hint="cs"/>
          <w:sz w:val="24"/>
          <w:szCs w:val="24"/>
          <w:rtl/>
        </w:rPr>
        <w:t>:</w:t>
      </w:r>
      <w:r>
        <w:rPr>
          <w:rFonts w:asciiTheme="minorBidi" w:hAnsiTheme="minorBidi" w:hint="cs"/>
          <w:sz w:val="24"/>
          <w:szCs w:val="24"/>
          <w:rtl/>
        </w:rPr>
        <w:t>*</w:t>
      </w:r>
    </w:p>
    <w:p w14:paraId="21691D05" w14:textId="1D9F756D" w:rsidR="00CC2876" w:rsidRPr="00CC2876" w:rsidRDefault="00CC2876" w:rsidP="00CC2876">
      <w:pPr>
        <w:bidi/>
        <w:spacing w:line="360" w:lineRule="auto"/>
        <w:rPr>
          <w:rFonts w:asciiTheme="minorBidi" w:hAnsiTheme="minorBidi"/>
          <w:sz w:val="24"/>
          <w:szCs w:val="24"/>
        </w:rPr>
      </w:pPr>
      <w:r w:rsidRPr="00CC2876">
        <w:rPr>
          <w:rFonts w:asciiTheme="minorBidi" w:hAnsiTheme="minorBidi" w:cs="Arial"/>
          <w:sz w:val="24"/>
          <w:szCs w:val="24"/>
          <w:rtl/>
        </w:rPr>
        <w:t xml:space="preserve">והפעם-  </w:t>
      </w:r>
      <w:r w:rsidR="008713D9">
        <w:rPr>
          <w:rFonts w:asciiTheme="minorBidi" w:hAnsiTheme="minorBidi" w:cs="Arial" w:hint="cs"/>
          <w:sz w:val="24"/>
          <w:szCs w:val="24"/>
          <w:rtl/>
        </w:rPr>
        <w:t>*</w:t>
      </w:r>
      <w:r w:rsidRPr="00CC2876">
        <w:rPr>
          <w:rFonts w:asciiTheme="minorBidi" w:hAnsiTheme="minorBidi" w:cs="Arial"/>
          <w:sz w:val="24"/>
          <w:szCs w:val="24"/>
          <w:rtl/>
        </w:rPr>
        <w:t>"</w:t>
      </w:r>
      <w:r w:rsidRPr="0046615D">
        <w:rPr>
          <w:rFonts w:asciiTheme="minorBidi" w:hAnsiTheme="minorBidi"/>
          <w:sz w:val="24"/>
          <w:szCs w:val="24"/>
          <w:rtl/>
        </w:rPr>
        <w:t>תעוזה במחנה הפליטים ג'נין</w:t>
      </w:r>
      <w:r w:rsidRPr="00CC2876">
        <w:rPr>
          <w:rFonts w:asciiTheme="minorBidi" w:hAnsiTheme="minorBidi" w:cs="Arial"/>
          <w:sz w:val="24"/>
          <w:szCs w:val="24"/>
          <w:rtl/>
        </w:rPr>
        <w:t>"</w:t>
      </w:r>
      <w:r w:rsidR="008713D9">
        <w:rPr>
          <w:rFonts w:asciiTheme="minorBidi" w:hAnsiTheme="minorBidi" w:cs="Arial" w:hint="cs"/>
          <w:sz w:val="24"/>
          <w:szCs w:val="24"/>
          <w:rtl/>
        </w:rPr>
        <w:t>*</w:t>
      </w:r>
      <w:r w:rsidRPr="00CC2876">
        <w:rPr>
          <w:rFonts w:asciiTheme="minorBidi" w:hAnsiTheme="minorBidi" w:cs="Arial"/>
          <w:sz w:val="24"/>
          <w:szCs w:val="24"/>
          <w:rtl/>
        </w:rPr>
        <w:t xml:space="preserve"> - סיפור הגבורה </w:t>
      </w:r>
      <w:r w:rsidR="008713D9">
        <w:rPr>
          <w:rFonts w:asciiTheme="minorBidi" w:hAnsiTheme="minorBidi" w:cs="Arial" w:hint="cs"/>
          <w:sz w:val="24"/>
          <w:szCs w:val="24"/>
          <w:rtl/>
        </w:rPr>
        <w:t>המיוחד של גדוד 932 מיחידת הנח"ל.</w:t>
      </w:r>
    </w:p>
    <w:p w14:paraId="532BA704" w14:textId="77777777" w:rsidR="00CC2876" w:rsidRPr="00CC2876" w:rsidRDefault="00CC2876" w:rsidP="00CC2876">
      <w:pPr>
        <w:bidi/>
        <w:spacing w:line="360" w:lineRule="auto"/>
        <w:rPr>
          <w:rFonts w:asciiTheme="minorBidi" w:hAnsiTheme="minorBidi"/>
          <w:sz w:val="24"/>
          <w:szCs w:val="24"/>
        </w:rPr>
      </w:pPr>
    </w:p>
    <w:p w14:paraId="3B52EF96" w14:textId="391FBDA3" w:rsidR="008713D9" w:rsidRDefault="00CC2876" w:rsidP="00CC2876">
      <w:pPr>
        <w:bidi/>
        <w:spacing w:line="360" w:lineRule="auto"/>
        <w:rPr>
          <w:rFonts w:asciiTheme="minorBidi" w:hAnsiTheme="minorBidi"/>
          <w:sz w:val="24"/>
          <w:szCs w:val="24"/>
          <w:rtl/>
        </w:rPr>
      </w:pPr>
      <w:r w:rsidRPr="00CC2876">
        <w:rPr>
          <w:rFonts w:asciiTheme="minorBidi" w:hAnsiTheme="minorBidi" w:cs="Arial"/>
          <w:sz w:val="24"/>
          <w:szCs w:val="24"/>
          <w:rtl/>
        </w:rPr>
        <w:t>צפו בסיפור</w:t>
      </w:r>
      <w:r w:rsidR="008713D9">
        <w:rPr>
          <w:rFonts w:asciiTheme="minorBidi" w:hAnsiTheme="minorBidi" w:cs="Arial" w:hint="cs"/>
          <w:sz w:val="24"/>
          <w:szCs w:val="24"/>
          <w:rtl/>
        </w:rPr>
        <w:t xml:space="preserve"> הקרב במחנה הפליטים בג'נין </w:t>
      </w:r>
      <w:r w:rsidR="008713D9" w:rsidRPr="00CC2876">
        <w:rPr>
          <w:rFonts w:asciiTheme="minorBidi" w:hAnsiTheme="minorBidi" w:cs="Arial"/>
          <w:sz w:val="24"/>
          <w:szCs w:val="24"/>
          <w:rtl/>
        </w:rPr>
        <w:t>כפי שמעולם לא סופר</w:t>
      </w:r>
      <w:r w:rsidR="008713D9">
        <w:rPr>
          <w:rFonts w:asciiTheme="minorBidi" w:hAnsiTheme="minorBidi" w:hint="cs"/>
          <w:sz w:val="24"/>
          <w:szCs w:val="24"/>
          <w:rtl/>
        </w:rPr>
        <w:t>:</w:t>
      </w:r>
    </w:p>
    <w:p w14:paraId="11BAD801" w14:textId="18ABDD97" w:rsidR="008713D9" w:rsidRDefault="008713D9" w:rsidP="008713D9">
      <w:pPr>
        <w:bidi/>
        <w:spacing w:line="360" w:lineRule="auto"/>
        <w:rPr>
          <w:rFonts w:asciiTheme="minorBidi" w:hAnsiTheme="minorBidi"/>
          <w:sz w:val="24"/>
          <w:szCs w:val="24"/>
          <w:rtl/>
        </w:rPr>
      </w:pPr>
      <w:r>
        <w:rPr>
          <w:rFonts w:asciiTheme="minorBidi" w:hAnsiTheme="minorBidi" w:hint="cs"/>
          <w:sz w:val="24"/>
          <w:szCs w:val="24"/>
          <w:rtl/>
        </w:rPr>
        <w:t>******************</w:t>
      </w:r>
    </w:p>
    <w:p w14:paraId="4CB333DF" w14:textId="574EEE0E" w:rsidR="00CC2876" w:rsidRDefault="008713D9" w:rsidP="008713D9">
      <w:pPr>
        <w:bidi/>
        <w:spacing w:line="360" w:lineRule="auto"/>
        <w:rPr>
          <w:rFonts w:asciiTheme="minorBidi" w:hAnsiTheme="minorBidi"/>
          <w:sz w:val="24"/>
          <w:szCs w:val="24"/>
          <w:rtl/>
        </w:rPr>
      </w:pPr>
      <w:r>
        <w:rPr>
          <w:rFonts w:asciiTheme="minorBidi" w:hAnsiTheme="minorBidi" w:hint="cs"/>
          <w:sz w:val="24"/>
          <w:szCs w:val="24"/>
          <w:rtl/>
        </w:rPr>
        <w:t>זהו סיפור על</w:t>
      </w:r>
      <w:r w:rsidRPr="0046615D">
        <w:rPr>
          <w:rFonts w:asciiTheme="minorBidi" w:hAnsiTheme="minorBidi"/>
          <w:sz w:val="24"/>
          <w:szCs w:val="24"/>
          <w:rtl/>
        </w:rPr>
        <w:t xml:space="preserve"> מקצועיות, חיי אדם, אחריות ורעות</w:t>
      </w:r>
      <w:r>
        <w:rPr>
          <w:rFonts w:asciiTheme="minorBidi" w:hAnsiTheme="minorBidi" w:hint="cs"/>
          <w:sz w:val="24"/>
          <w:szCs w:val="24"/>
          <w:rtl/>
        </w:rPr>
        <w:t xml:space="preserve">. </w:t>
      </w:r>
    </w:p>
    <w:p w14:paraId="6C00D545" w14:textId="77777777" w:rsidR="00CC2876" w:rsidRPr="00CC2876" w:rsidRDefault="00CC2876" w:rsidP="00CC2876">
      <w:pPr>
        <w:bidi/>
        <w:spacing w:line="360" w:lineRule="auto"/>
        <w:rPr>
          <w:rFonts w:asciiTheme="minorBidi" w:hAnsiTheme="minorBidi"/>
          <w:sz w:val="24"/>
          <w:szCs w:val="24"/>
        </w:rPr>
      </w:pPr>
    </w:p>
    <w:p w14:paraId="7702A575" w14:textId="77777777" w:rsidR="00CC2876" w:rsidRPr="00CC2876" w:rsidRDefault="00CC2876" w:rsidP="00CC2876">
      <w:pPr>
        <w:bidi/>
        <w:spacing w:line="360" w:lineRule="auto"/>
        <w:rPr>
          <w:rFonts w:asciiTheme="minorBidi" w:hAnsiTheme="minorBidi"/>
          <w:sz w:val="24"/>
          <w:szCs w:val="24"/>
        </w:rPr>
      </w:pPr>
      <w:r w:rsidRPr="00CC2876">
        <w:rPr>
          <w:rFonts w:asciiTheme="minorBidi" w:hAnsiTheme="minorBidi" w:cs="Arial"/>
          <w:sz w:val="24"/>
          <w:szCs w:val="24"/>
          <w:rtl/>
        </w:rPr>
        <w:t>לצפייה באתר צה"ל בתוספת דגשי הסברה למפקד, לחצו כאן:</w:t>
      </w:r>
    </w:p>
    <w:p w14:paraId="32792748" w14:textId="2209C991" w:rsidR="00CC2876" w:rsidRDefault="00AE52ED" w:rsidP="00CC2876">
      <w:pPr>
        <w:bidi/>
        <w:spacing w:line="360" w:lineRule="auto"/>
        <w:rPr>
          <w:rFonts w:asciiTheme="minorBidi" w:hAnsiTheme="minorBidi"/>
          <w:sz w:val="24"/>
          <w:szCs w:val="24"/>
          <w:rtl/>
        </w:rPr>
      </w:pPr>
      <w:hyperlink r:id="rId8" w:history="1">
        <w:r w:rsidR="008713D9">
          <w:rPr>
            <w:rStyle w:val="Hyperlink"/>
            <w:rFonts w:asciiTheme="minorBidi" w:hAnsiTheme="minorBidi"/>
            <w:sz w:val="24"/>
            <w:szCs w:val="24"/>
          </w:rPr>
          <w:t>***********</w:t>
        </w:r>
      </w:hyperlink>
    </w:p>
    <w:p w14:paraId="2A3FF9ED" w14:textId="77777777" w:rsidR="00CC2876" w:rsidRPr="0046615D" w:rsidRDefault="00CC2876" w:rsidP="00CC2876">
      <w:pPr>
        <w:bidi/>
        <w:spacing w:line="360" w:lineRule="auto"/>
        <w:jc w:val="center"/>
        <w:rPr>
          <w:rFonts w:asciiTheme="minorBidi" w:hAnsiTheme="minorBidi"/>
          <w:sz w:val="24"/>
          <w:szCs w:val="24"/>
        </w:rPr>
      </w:pPr>
    </w:p>
    <w:p w14:paraId="34D9ECB7" w14:textId="3A95AEA1" w:rsidR="0046615D" w:rsidRPr="0046615D" w:rsidRDefault="0046615D" w:rsidP="00CA624A">
      <w:pPr>
        <w:bidi/>
        <w:spacing w:line="360" w:lineRule="auto"/>
        <w:jc w:val="center"/>
        <w:rPr>
          <w:rFonts w:asciiTheme="minorBidi" w:hAnsiTheme="minorBidi"/>
          <w:sz w:val="24"/>
          <w:szCs w:val="24"/>
        </w:rPr>
      </w:pPr>
      <w:r w:rsidRPr="0046615D">
        <w:rPr>
          <w:rFonts w:asciiTheme="minorBidi" w:hAnsiTheme="minorBidi" w:hint="cs"/>
          <w:b/>
          <w:bCs/>
          <w:sz w:val="24"/>
          <w:szCs w:val="24"/>
          <w:rtl/>
        </w:rPr>
        <w:t>"</w:t>
      </w:r>
      <w:r w:rsidR="00CC2876">
        <w:rPr>
          <w:rFonts w:asciiTheme="minorBidi" w:hAnsiTheme="minorBidi" w:hint="cs"/>
          <w:b/>
          <w:bCs/>
          <w:sz w:val="24"/>
          <w:szCs w:val="24"/>
          <w:rtl/>
        </w:rPr>
        <w:t>שואלים אותי מה מוביל אותי</w:t>
      </w:r>
      <w:r w:rsidR="008713D9">
        <w:rPr>
          <w:rFonts w:asciiTheme="minorBidi" w:hAnsiTheme="minorBidi" w:hint="cs"/>
          <w:b/>
          <w:bCs/>
          <w:sz w:val="24"/>
          <w:szCs w:val="24"/>
          <w:rtl/>
        </w:rPr>
        <w:t>,</w:t>
      </w:r>
      <w:r w:rsidR="00CC2876">
        <w:rPr>
          <w:rFonts w:asciiTheme="minorBidi" w:hAnsiTheme="minorBidi" w:hint="cs"/>
          <w:b/>
          <w:bCs/>
          <w:sz w:val="24"/>
          <w:szCs w:val="24"/>
          <w:rtl/>
        </w:rPr>
        <w:t xml:space="preserve"> האם זאת ציונות, אהבת המדינה? התשובה היא ש</w:t>
      </w:r>
      <w:r w:rsidRPr="0046615D">
        <w:rPr>
          <w:rFonts w:asciiTheme="minorBidi" w:hAnsiTheme="minorBidi" w:hint="cs"/>
          <w:b/>
          <w:bCs/>
          <w:sz w:val="24"/>
          <w:szCs w:val="24"/>
          <w:rtl/>
        </w:rPr>
        <w:t>בסופו של דבר, אתה רץ להציל את החברים שלך.</w:t>
      </w:r>
      <w:r w:rsidR="00CC2876">
        <w:rPr>
          <w:rFonts w:asciiTheme="minorBidi" w:hAnsiTheme="minorBidi" w:hint="cs"/>
          <w:b/>
          <w:bCs/>
          <w:sz w:val="24"/>
          <w:szCs w:val="24"/>
          <w:rtl/>
        </w:rPr>
        <w:t>..</w:t>
      </w:r>
      <w:r w:rsidRPr="0046615D">
        <w:rPr>
          <w:rFonts w:asciiTheme="minorBidi" w:hAnsiTheme="minorBidi" w:hint="cs"/>
          <w:b/>
          <w:bCs/>
          <w:sz w:val="24"/>
          <w:szCs w:val="24"/>
          <w:rtl/>
        </w:rPr>
        <w:t xml:space="preserve">" </w:t>
      </w:r>
      <w:r w:rsidRPr="0046615D">
        <w:rPr>
          <w:rFonts w:asciiTheme="minorBidi" w:hAnsiTheme="minorBidi"/>
          <w:sz w:val="24"/>
          <w:szCs w:val="24"/>
          <w:rtl/>
        </w:rPr>
        <w:t>(רון מרגלית, סמל מחלקה בגדוד 932)</w:t>
      </w:r>
    </w:p>
    <w:p w14:paraId="275B0877" w14:textId="77777777" w:rsidR="0046615D" w:rsidRPr="0046615D" w:rsidRDefault="0046615D" w:rsidP="00CA624A">
      <w:pPr>
        <w:bidi/>
        <w:spacing w:line="360" w:lineRule="auto"/>
        <w:rPr>
          <w:rFonts w:asciiTheme="minorBidi" w:hAnsiTheme="minorBidi"/>
          <w:sz w:val="24"/>
          <w:szCs w:val="24"/>
        </w:rPr>
      </w:pPr>
      <w:r w:rsidRPr="0046615D">
        <w:rPr>
          <w:rFonts w:asciiTheme="minorBidi" w:hAnsiTheme="minorBidi"/>
          <w:b/>
          <w:bCs/>
          <w:sz w:val="24"/>
          <w:szCs w:val="24"/>
          <w:rtl/>
        </w:rPr>
        <w:t>תקציר האירוע:</w:t>
      </w:r>
    </w:p>
    <w:p w14:paraId="6A608ADB" w14:textId="77777777" w:rsidR="0046615D" w:rsidRPr="0046615D" w:rsidRDefault="0046615D" w:rsidP="00CA624A">
      <w:pPr>
        <w:bidi/>
        <w:spacing w:line="360" w:lineRule="auto"/>
        <w:rPr>
          <w:rFonts w:asciiTheme="minorBidi" w:hAnsiTheme="minorBidi"/>
          <w:sz w:val="24"/>
          <w:szCs w:val="24"/>
        </w:rPr>
      </w:pPr>
      <w:r w:rsidRPr="0046615D">
        <w:rPr>
          <w:rFonts w:asciiTheme="minorBidi" w:hAnsiTheme="minorBidi"/>
          <w:sz w:val="24"/>
          <w:szCs w:val="24"/>
          <w:rtl/>
        </w:rPr>
        <w:t xml:space="preserve">בשנים 2000-2005 התמודדה מדינת ישראל עם אירועי גאות ושפל בהם נרצחו כ-1000 ישראלים בפיגועי טרור. בליל הסדר, 27.3.2002 אירע הפיגוע במלון פארק בעקבותיו קיבלה הממשלה החלטה </w:t>
      </w:r>
      <w:r w:rsidRPr="0046615D">
        <w:rPr>
          <w:rFonts w:asciiTheme="minorBidi" w:hAnsiTheme="minorBidi"/>
          <w:sz w:val="24"/>
          <w:szCs w:val="24"/>
          <w:rtl/>
        </w:rPr>
        <w:lastRenderedPageBreak/>
        <w:t xml:space="preserve">לצאת למבצע חומת מגן. ביום שישי ה-5 באפריל נתקל גדוד 932 של הנח"ל ומתחיל קרב במחנה הפליטים ג'נין. </w:t>
      </w:r>
    </w:p>
    <w:p w14:paraId="14BBD44B" w14:textId="77777777" w:rsidR="0046615D" w:rsidRPr="0046615D" w:rsidRDefault="0046615D" w:rsidP="00CA624A">
      <w:pPr>
        <w:bidi/>
        <w:spacing w:line="360" w:lineRule="auto"/>
        <w:rPr>
          <w:rFonts w:asciiTheme="minorBidi" w:hAnsiTheme="minorBidi"/>
          <w:sz w:val="24"/>
          <w:szCs w:val="24"/>
        </w:rPr>
      </w:pPr>
      <w:r w:rsidRPr="0046615D">
        <w:rPr>
          <w:rFonts w:asciiTheme="minorBidi" w:hAnsiTheme="minorBidi"/>
          <w:sz w:val="24"/>
          <w:szCs w:val="24"/>
          <w:rtl/>
        </w:rPr>
        <w:t xml:space="preserve">במפגש בין סמטאות נפצע סמל ראשון עודד קורנפיין ושלושה מלוחמי הגדוד רצו אחריו לתוך הסמטה במטרה לפנותו ונפצעו גם הם מהירי. על מנת לחלץ את הפצועים נכנסו לוחמים נוספים וביניהם סמל המחלקה רון מרגלית, לסמטה תחת מכת אש וזריקת רימוני עשן מאסיבית. </w:t>
      </w:r>
      <w:r w:rsidRPr="0046615D">
        <w:rPr>
          <w:rFonts w:asciiTheme="minorBidi" w:hAnsiTheme="minorBidi"/>
          <w:sz w:val="24"/>
          <w:szCs w:val="24"/>
        </w:rPr>
        <w:br/>
      </w:r>
      <w:r w:rsidRPr="0046615D">
        <w:rPr>
          <w:rFonts w:asciiTheme="minorBidi" w:hAnsiTheme="minorBidi"/>
          <w:sz w:val="24"/>
          <w:szCs w:val="24"/>
          <w:rtl/>
        </w:rPr>
        <w:t xml:space="preserve">הכוח מצליח להגיע לארבעת הפצועים שפונו למבנה סמוך. </w:t>
      </w:r>
    </w:p>
    <w:p w14:paraId="61BF56A1" w14:textId="24950C87" w:rsidR="00CA624A" w:rsidRDefault="0046615D" w:rsidP="007F091D">
      <w:pPr>
        <w:bidi/>
        <w:spacing w:line="360" w:lineRule="auto"/>
        <w:rPr>
          <w:rFonts w:asciiTheme="minorBidi" w:hAnsiTheme="minorBidi"/>
          <w:sz w:val="24"/>
          <w:szCs w:val="24"/>
          <w:rtl/>
        </w:rPr>
      </w:pPr>
      <w:r w:rsidRPr="0046615D">
        <w:rPr>
          <w:rFonts w:asciiTheme="minorBidi" w:hAnsiTheme="minorBidi"/>
          <w:sz w:val="24"/>
          <w:szCs w:val="24"/>
          <w:rtl/>
        </w:rPr>
        <w:t xml:space="preserve">במבנה מתחיל יונתן לוינגר החובש להעניק טיפול רפואי ראשוני לפצועים בעוד שהסמל רון מוביל את מבצע הפינוי עד למסוקים שהמתינו מחוץ לסמטאות הצפופות. רון מוביל את יתר הלוחמים, ומשהתקשו לפנות את הפצועים במעבר בטוח בין קירות הבתים שנפרצו קודם לכן, החליטו לצאת אל הסמטה החשופה בכדי להציל את חבריהם בכל מחיר. </w:t>
      </w:r>
      <w:r w:rsidRPr="0046615D">
        <w:rPr>
          <w:rFonts w:asciiTheme="minorBidi" w:hAnsiTheme="minorBidi"/>
          <w:sz w:val="24"/>
          <w:szCs w:val="24"/>
        </w:rPr>
        <w:br/>
      </w:r>
      <w:r w:rsidRPr="0046615D">
        <w:rPr>
          <w:rFonts w:asciiTheme="minorBidi" w:hAnsiTheme="minorBidi"/>
          <w:sz w:val="24"/>
          <w:szCs w:val="24"/>
        </w:rPr>
        <w:br/>
      </w:r>
      <w:r w:rsidRPr="0046615D">
        <w:rPr>
          <w:rFonts w:asciiTheme="minorBidi" w:hAnsiTheme="minorBidi"/>
          <w:sz w:val="24"/>
          <w:szCs w:val="24"/>
          <w:rtl/>
        </w:rPr>
        <w:t>ב-12 לאפריל, לאחר עשרה ימי לחימה, הסתיים הקרב על העיר ג'נין בכניעתם של המחבלים ובניצחון לוחמי צה"ל.</w:t>
      </w:r>
      <w:r w:rsidRPr="0046615D">
        <w:rPr>
          <w:rFonts w:asciiTheme="minorBidi" w:hAnsiTheme="minorBidi"/>
          <w:sz w:val="24"/>
          <w:szCs w:val="24"/>
        </w:rPr>
        <w:t xml:space="preserve"> </w:t>
      </w:r>
      <w:r w:rsidRPr="0046615D">
        <w:rPr>
          <w:rFonts w:asciiTheme="minorBidi" w:hAnsiTheme="minorBidi"/>
          <w:sz w:val="24"/>
          <w:szCs w:val="24"/>
          <w:rtl/>
        </w:rPr>
        <w:t>11 לוחמים קבלו צל"ש על הלחימה ג'נין, ביניהם מפקד הפלוגה המסייעת סרן רן ורדי, סמל רון מרגלית, וסמל ראשון רועי טל ז"ל שנהרג במהלך הלחימה. תעודת הערכה יחידתית הוענקה לגדוד 932 של הנח"ל- גדוד גרניט.</w:t>
      </w:r>
      <w:r w:rsidR="007F091D">
        <w:rPr>
          <w:rFonts w:asciiTheme="minorBidi" w:hAnsiTheme="minorBidi"/>
          <w:sz w:val="24"/>
          <w:szCs w:val="24"/>
          <w:rtl/>
        </w:rPr>
        <w:t xml:space="preserve"> </w:t>
      </w:r>
    </w:p>
    <w:p w14:paraId="7CCBEB3D" w14:textId="77777777" w:rsidR="00CA624A" w:rsidRPr="00CA624A" w:rsidRDefault="00CA624A" w:rsidP="00CA624A">
      <w:pPr>
        <w:bidi/>
        <w:spacing w:line="360" w:lineRule="auto"/>
      </w:pPr>
      <w:r w:rsidRPr="00CA624A">
        <w:rPr>
          <w:b/>
          <w:bCs/>
          <w:rtl/>
        </w:rPr>
        <w:t>שאלות לדיון:</w:t>
      </w:r>
    </w:p>
    <w:p w14:paraId="360C8709" w14:textId="77777777" w:rsidR="00CA624A" w:rsidRPr="00CA624A" w:rsidRDefault="00CA624A" w:rsidP="00CA624A">
      <w:pPr>
        <w:numPr>
          <w:ilvl w:val="0"/>
          <w:numId w:val="6"/>
        </w:numPr>
        <w:bidi/>
        <w:spacing w:line="360" w:lineRule="auto"/>
      </w:pPr>
      <w:r w:rsidRPr="00CA624A">
        <w:rPr>
          <w:rFonts w:hint="cs"/>
          <w:i/>
          <w:iCs/>
          <w:rtl/>
        </w:rPr>
        <w:t>"הרעיון זה שאתה לא נחשף... כי כשאתה יוצא לעבר הרחוב, לעבר הסמטה, רואים אותך וכשרואים אותך יורים עליך..."</w:t>
      </w:r>
      <w:r w:rsidRPr="00CA624A">
        <w:rPr>
          <w:rFonts w:hint="cs"/>
          <w:rtl/>
        </w:rPr>
        <w:t xml:space="preserve"> </w:t>
      </w:r>
      <w:r w:rsidRPr="00CA624A">
        <w:rPr>
          <w:rtl/>
        </w:rPr>
        <w:t xml:space="preserve">(רון מרגלית, סמל מחלקה בגדוד 932) </w:t>
      </w:r>
      <w:r w:rsidRPr="00CA624A">
        <w:br/>
      </w:r>
      <w:r w:rsidRPr="00CA624A">
        <w:rPr>
          <w:rFonts w:hint="cs"/>
          <w:i/>
          <w:iCs/>
          <w:rtl/>
        </w:rPr>
        <w:t>"(אז) אתה פשוט נכנס לבית, שובר קיר לבית השני ועובר מסלון לסלון, מחדר לחדר."</w:t>
      </w:r>
      <w:r w:rsidRPr="00CA624A">
        <w:rPr>
          <w:rFonts w:hint="cs"/>
          <w:rtl/>
        </w:rPr>
        <w:t xml:space="preserve"> </w:t>
      </w:r>
      <w:r w:rsidRPr="00CA624A">
        <w:rPr>
          <w:rtl/>
        </w:rPr>
        <w:t>(יונתן לוינגר, חובש בגדוד 932)</w:t>
      </w:r>
      <w:r w:rsidRPr="00CA624A">
        <w:br/>
      </w:r>
      <w:r w:rsidRPr="00CA624A">
        <w:rPr>
          <w:rtl/>
        </w:rPr>
        <w:t>שיטת הלחימה "מעבר דרך קירות" פותחה תוך כדי הלחימה והחיכוך במרחב יהודה ושומרון. כיצד ערך המקצועיות בא לידי ביטוי במהלך זה? והאם ניתן לזהות ערכים נוספים במהלך?</w:t>
      </w:r>
    </w:p>
    <w:p w14:paraId="19A5321F" w14:textId="77777777" w:rsidR="00CA624A" w:rsidRPr="00CA624A" w:rsidRDefault="00CA624A" w:rsidP="00CA624A">
      <w:pPr>
        <w:numPr>
          <w:ilvl w:val="0"/>
          <w:numId w:val="6"/>
        </w:numPr>
        <w:bidi/>
        <w:spacing w:line="360" w:lineRule="auto"/>
      </w:pPr>
      <w:r w:rsidRPr="00CA624A">
        <w:rPr>
          <w:rtl/>
        </w:rPr>
        <w:t>בסרטון מתואר כיצד רון מרגלית נכנס לקו האש בכדי להציל את חבריו, וכיצד הלוחמים נכנסו לסמטה גם הם תחת אש על מנת להגיע אל חבריהם הפצועים. אילו ערכים אתם חושבים שהוביל אותם? כיצד ערכים אלו יכולים לבוא לידי ביטוי בשגרת היחידה?</w:t>
      </w:r>
    </w:p>
    <w:p w14:paraId="71809E88" w14:textId="77777777" w:rsidR="00CA624A" w:rsidRPr="00CA624A" w:rsidRDefault="00CA624A" w:rsidP="00CA624A">
      <w:pPr>
        <w:bidi/>
        <w:spacing w:line="360" w:lineRule="auto"/>
      </w:pPr>
      <w:r w:rsidRPr="00CA624A">
        <w:rPr>
          <w:b/>
          <w:bCs/>
          <w:rtl/>
        </w:rPr>
        <w:t>דגשי מפקד:</w:t>
      </w:r>
    </w:p>
    <w:p w14:paraId="6E4ECE59" w14:textId="77777777" w:rsidR="00CA624A" w:rsidRPr="00CA624A" w:rsidRDefault="00CA624A" w:rsidP="00CA624A">
      <w:pPr>
        <w:numPr>
          <w:ilvl w:val="0"/>
          <w:numId w:val="7"/>
        </w:numPr>
        <w:bidi/>
        <w:spacing w:line="360" w:lineRule="auto"/>
      </w:pPr>
      <w:r w:rsidRPr="00CA624A">
        <w:rPr>
          <w:rtl/>
        </w:rPr>
        <w:lastRenderedPageBreak/>
        <w:t xml:space="preserve">במבצע חומת מגן צה"ל הפגין </w:t>
      </w:r>
      <w:r w:rsidRPr="00CA624A">
        <w:rPr>
          <w:b/>
          <w:bCs/>
          <w:rtl/>
        </w:rPr>
        <w:t>מקצועיות</w:t>
      </w:r>
      <w:r w:rsidRPr="00CA624A">
        <w:rPr>
          <w:rtl/>
        </w:rPr>
        <w:t xml:space="preserve"> גבוהה ותכנון מבצעי, </w:t>
      </w:r>
      <w:r w:rsidRPr="00CA624A">
        <w:rPr>
          <w:b/>
          <w:bCs/>
          <w:rtl/>
        </w:rPr>
        <w:t xml:space="preserve">גילה חשיבה תחבולנית </w:t>
      </w:r>
      <w:r w:rsidRPr="00CA624A">
        <w:rPr>
          <w:rtl/>
        </w:rPr>
        <w:t xml:space="preserve">ופיתח טכניקות בזמן אמת – כגון מעבר בין קירות. בסרטון ניתן לשמוע כיצד השתמש הכוחות בטכניקה של מעבר דרך קירות, שיטה אותה הם למדו ואימצו תוך זמן קצר. </w:t>
      </w:r>
      <w:r w:rsidRPr="00CA624A">
        <w:rPr>
          <w:b/>
          <w:bCs/>
          <w:rtl/>
        </w:rPr>
        <w:t>ערך המקצועיות</w:t>
      </w:r>
      <w:r w:rsidRPr="00CA624A">
        <w:rPr>
          <w:rtl/>
        </w:rPr>
        <w:t xml:space="preserve"> בלט בחשיבותו ומהווה עד היום דוגמה לאופן בו יש להתמודד עם מאפייני לחימה דומים.</w:t>
      </w:r>
    </w:p>
    <w:p w14:paraId="604F31C7" w14:textId="77777777" w:rsidR="00CA624A" w:rsidRPr="00CA624A" w:rsidRDefault="00CA624A" w:rsidP="00CA624A">
      <w:pPr>
        <w:numPr>
          <w:ilvl w:val="0"/>
          <w:numId w:val="7"/>
        </w:numPr>
        <w:bidi/>
        <w:spacing w:line="360" w:lineRule="auto"/>
      </w:pPr>
      <w:r w:rsidRPr="00CA624A">
        <w:rPr>
          <w:rFonts w:hint="cs"/>
          <w:i/>
          <w:iCs/>
          <w:rtl/>
        </w:rPr>
        <w:t>"תמיד שואלים בסיטואציות האלו מה (מוביל אותך) זה ציונות? זה אהבת המדינה? זה קידוש השם?... בסופו של דבר, אתה רץ להציל את החברים שלך."</w:t>
      </w:r>
      <w:r w:rsidRPr="00CA624A">
        <w:rPr>
          <w:rFonts w:hint="cs"/>
          <w:rtl/>
        </w:rPr>
        <w:t xml:space="preserve"> </w:t>
      </w:r>
      <w:r w:rsidRPr="00CA624A">
        <w:rPr>
          <w:rtl/>
        </w:rPr>
        <w:t xml:space="preserve">(רון מרגלית, סמל מחלקה בגדוד 932) </w:t>
      </w:r>
      <w:r w:rsidRPr="00CA624A">
        <w:br/>
      </w:r>
      <w:r w:rsidRPr="00CA624A">
        <w:rPr>
          <w:rtl/>
        </w:rPr>
        <w:t xml:space="preserve">הלחימה האינטנסיבית במבצע חומת מגן הגבירו גילויי </w:t>
      </w:r>
      <w:r w:rsidRPr="00CA624A">
        <w:rPr>
          <w:b/>
          <w:bCs/>
          <w:rtl/>
        </w:rPr>
        <w:t>רעות</w:t>
      </w:r>
      <w:r w:rsidRPr="00CA624A">
        <w:rPr>
          <w:rtl/>
        </w:rPr>
        <w:t xml:space="preserve"> ומסירות נפש למען החברים לנשק, כמו כניסתו של רון לסמטה תחת אש על מנת להציל את חבריו. הרעות נמדדת ב</w:t>
      </w:r>
      <w:r w:rsidRPr="00CA624A">
        <w:rPr>
          <w:b/>
          <w:bCs/>
          <w:rtl/>
        </w:rPr>
        <w:t xml:space="preserve">ערבות הדדית, </w:t>
      </w:r>
      <w:r w:rsidRPr="00CA624A">
        <w:rPr>
          <w:rtl/>
        </w:rPr>
        <w:t xml:space="preserve">באחריות הלוחמים אחד כלפי השני בלחימה ובשגרה. הדאגה לחיי חבריהם הובילה את רון מרגלית ויוני בפעולות שלהם בלחימה. המאמצים שהושקעו בטיפול ובחילוץ הפצועים מעידים לא רק על הרעות ביניהם אלא גם על חשיבות </w:t>
      </w:r>
      <w:r w:rsidRPr="00CA624A">
        <w:rPr>
          <w:b/>
          <w:bCs/>
          <w:rtl/>
        </w:rPr>
        <w:t>חיי האדם</w:t>
      </w:r>
      <w:r w:rsidRPr="00CA624A">
        <w:rPr>
          <w:rtl/>
        </w:rPr>
        <w:t>.</w:t>
      </w:r>
    </w:p>
    <w:p w14:paraId="59358C76" w14:textId="77777777" w:rsidR="00CA624A" w:rsidRPr="00CA624A" w:rsidRDefault="00CA624A" w:rsidP="00CA624A">
      <w:pPr>
        <w:numPr>
          <w:ilvl w:val="0"/>
          <w:numId w:val="7"/>
        </w:numPr>
        <w:bidi/>
        <w:spacing w:line="360" w:lineRule="auto"/>
      </w:pPr>
      <w:r w:rsidRPr="00CA624A">
        <w:rPr>
          <w:rFonts w:hint="cs"/>
          <w:i/>
          <w:iCs/>
          <w:rtl/>
        </w:rPr>
        <w:t>"לקחתי את המשימה על עצמי כי לא היה מישהו אחר שיעשו את זה... זה טבעי לקחת את הפיקוד במקום שבו הוא נדרש."</w:t>
      </w:r>
      <w:r w:rsidRPr="00CA624A">
        <w:rPr>
          <w:rFonts w:hint="cs"/>
          <w:rtl/>
        </w:rPr>
        <w:t xml:space="preserve"> </w:t>
      </w:r>
      <w:r w:rsidRPr="00CA624A">
        <w:rPr>
          <w:rtl/>
        </w:rPr>
        <w:t>(רון מרגלית, סמל מחלקה בגדוד 932)</w:t>
      </w:r>
      <w:r w:rsidRPr="00CA624A">
        <w:br/>
      </w:r>
      <w:r w:rsidRPr="00CA624A">
        <w:rPr>
          <w:rtl/>
        </w:rPr>
        <w:t xml:space="preserve">רון הפגין שליחות ואחריות כלפי המשימה. בכל זמן ובכל משימה, יש על כל אחד מאיתנו אחריות כלפי המשימה שלנו, ובסופו של דבר אחריות כלפי שמירה על בטחון מדינת ישראל, אזרחיה ותושביה. </w:t>
      </w:r>
    </w:p>
    <w:p w14:paraId="1189A0DF" w14:textId="4EE47715" w:rsidR="00E1527D" w:rsidRPr="0046615D" w:rsidRDefault="00E1527D" w:rsidP="00CA624A">
      <w:pPr>
        <w:bidi/>
        <w:spacing w:line="360" w:lineRule="auto"/>
      </w:pPr>
    </w:p>
    <w:sectPr w:rsidR="00E1527D" w:rsidRPr="0046615D" w:rsidSect="004F6531">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EF5F5" w14:textId="77777777" w:rsidR="00AE52ED" w:rsidRDefault="00AE52ED" w:rsidP="00C06300">
      <w:pPr>
        <w:spacing w:after="0" w:line="240" w:lineRule="auto"/>
      </w:pPr>
      <w:r>
        <w:separator/>
      </w:r>
    </w:p>
  </w:endnote>
  <w:endnote w:type="continuationSeparator" w:id="0">
    <w:p w14:paraId="1F92C53C" w14:textId="77777777" w:rsidR="00AE52ED" w:rsidRDefault="00AE52ED" w:rsidP="00C06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0C14A7" w14:textId="77777777" w:rsidR="00AE52ED" w:rsidRDefault="00AE52ED" w:rsidP="00C06300">
      <w:pPr>
        <w:spacing w:after="0" w:line="240" w:lineRule="auto"/>
      </w:pPr>
      <w:r>
        <w:separator/>
      </w:r>
    </w:p>
  </w:footnote>
  <w:footnote w:type="continuationSeparator" w:id="0">
    <w:p w14:paraId="14D2D2E1" w14:textId="77777777" w:rsidR="00AE52ED" w:rsidRDefault="00AE52ED" w:rsidP="00C063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CD0E5" w14:textId="77777777" w:rsidR="00C06300" w:rsidRDefault="00C06300" w:rsidP="00C06300">
    <w:pPr>
      <w:spacing w:after="0"/>
    </w:pPr>
    <w:r>
      <w:rPr>
        <w:noProof/>
      </w:rPr>
      <w:drawing>
        <wp:anchor distT="0" distB="0" distL="114300" distR="114300" simplePos="0" relativeHeight="251662336" behindDoc="0" locked="0" layoutInCell="1" allowOverlap="1" wp14:anchorId="16520F1B" wp14:editId="651A4191">
          <wp:simplePos x="0" y="0"/>
          <wp:positionH relativeFrom="column">
            <wp:posOffset>4518660</wp:posOffset>
          </wp:positionH>
          <wp:positionV relativeFrom="paragraph">
            <wp:posOffset>-38100</wp:posOffset>
          </wp:positionV>
          <wp:extent cx="920750" cy="9207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anchor>
      </w:drawing>
    </w:r>
    <w:r>
      <w:rPr>
        <w:noProof/>
      </w:rPr>
      <mc:AlternateContent>
        <mc:Choice Requires="wps">
          <w:drawing>
            <wp:anchor distT="45720" distB="45720" distL="114300" distR="114300" simplePos="0" relativeHeight="251660288" behindDoc="0" locked="0" layoutInCell="1" hidden="0" allowOverlap="1" wp14:anchorId="3B5251CF" wp14:editId="60194EE2">
              <wp:simplePos x="0" y="0"/>
              <wp:positionH relativeFrom="column">
                <wp:posOffset>-708660</wp:posOffset>
              </wp:positionH>
              <wp:positionV relativeFrom="paragraph">
                <wp:posOffset>76200</wp:posOffset>
              </wp:positionV>
              <wp:extent cx="2026920" cy="746760"/>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2026920" cy="746760"/>
                      </a:xfrm>
                      <a:prstGeom prst="rect">
                        <a:avLst/>
                      </a:prstGeom>
                      <a:solidFill>
                        <a:srgbClr val="FFFFFF"/>
                      </a:solidFill>
                      <a:ln>
                        <a:noFill/>
                      </a:ln>
                    </wps:spPr>
                    <wps:txbx>
                      <w:txbxContent>
                        <w:p w14:paraId="78965860" w14:textId="3E4B8207" w:rsidR="00C06300" w:rsidRPr="00891185" w:rsidRDefault="00C06300" w:rsidP="00C06300">
                          <w:pPr>
                            <w:spacing w:line="240" w:lineRule="auto"/>
                            <w:jc w:val="both"/>
                            <w:textDirection w:val="btLr"/>
                          </w:pPr>
                          <w:r w:rsidRPr="00891185">
                            <w:rPr>
                              <w:rFonts w:ascii="David" w:eastAsia="David" w:hAnsi="David" w:cs="David" w:hint="cs"/>
                              <w:bCs/>
                              <w:color w:val="000000"/>
                              <w:rtl/>
                            </w:rPr>
                            <w:t>מפקדת קצין חינוך ונוער ראשי</w:t>
                          </w:r>
                          <w:r w:rsidRPr="00891185">
                            <w:rPr>
                              <w:rFonts w:ascii="David" w:eastAsia="David" w:hAnsi="David" w:cs="David"/>
                              <w:bCs/>
                              <w:color w:val="000000"/>
                              <w:rtl/>
                            </w:rPr>
                            <w:br/>
                          </w:r>
                          <w:r w:rsidRPr="00891185">
                            <w:rPr>
                              <w:rFonts w:ascii="David" w:eastAsia="David" w:hAnsi="David" w:cs="David" w:hint="cs"/>
                              <w:bCs/>
                              <w:color w:val="000000"/>
                              <w:rtl/>
                            </w:rPr>
                            <w:t>מדור מורשת וידיעת הארץ</w:t>
                          </w:r>
                          <w:r>
                            <w:rPr>
                              <w:rFonts w:ascii="David" w:eastAsia="David" w:hAnsi="David" w:cs="David"/>
                              <w:b/>
                              <w:color w:val="000000"/>
                              <w:rtl/>
                            </w:rPr>
                            <w:br/>
                          </w:r>
                          <w:r>
                            <w:rPr>
                              <w:rFonts w:ascii="David" w:eastAsia="David" w:hAnsi="David" w:cs="David"/>
                              <w:b/>
                              <w:color w:val="000000"/>
                            </w:rPr>
                            <w:fldChar w:fldCharType="begin"/>
                          </w:r>
                          <w:r>
                            <w:rPr>
                              <w:rFonts w:ascii="David" w:eastAsia="David" w:hAnsi="David" w:cs="David"/>
                              <w:b/>
                              <w:color w:val="000000"/>
                              <w:rtl/>
                            </w:rPr>
                            <w:instrText xml:space="preserve"> </w:instrText>
                          </w:r>
                          <w:r>
                            <w:rPr>
                              <w:rFonts w:ascii="David" w:eastAsia="David" w:hAnsi="David" w:cs="David" w:hint="cs"/>
                              <w:b/>
                              <w:color w:val="000000"/>
                            </w:rPr>
                            <w:instrText>DATE</w:instrText>
                          </w:r>
                          <w:r>
                            <w:rPr>
                              <w:rFonts w:ascii="David" w:eastAsia="David" w:hAnsi="David" w:cs="David" w:hint="cs"/>
                              <w:b/>
                              <w:color w:val="000000"/>
                              <w:rtl/>
                            </w:rPr>
                            <w:instrText xml:space="preserve"> \@ "</w:instrText>
                          </w:r>
                          <w:r>
                            <w:rPr>
                              <w:rFonts w:ascii="David" w:eastAsia="David" w:hAnsi="David" w:cs="David" w:hint="cs"/>
                              <w:b/>
                              <w:color w:val="000000"/>
                            </w:rPr>
                            <w:instrText>dd MMMM yyyy" \h</w:instrText>
                          </w:r>
                          <w:r>
                            <w:rPr>
                              <w:rFonts w:ascii="David" w:eastAsia="David" w:hAnsi="David" w:cs="David"/>
                              <w:b/>
                              <w:color w:val="000000"/>
                              <w:rtl/>
                            </w:rPr>
                            <w:instrText xml:space="preserve"> </w:instrText>
                          </w:r>
                          <w:r>
                            <w:rPr>
                              <w:rFonts w:ascii="David" w:eastAsia="David" w:hAnsi="David" w:cs="David"/>
                              <w:b/>
                              <w:color w:val="000000"/>
                            </w:rPr>
                            <w:fldChar w:fldCharType="separate"/>
                          </w:r>
                          <w:r w:rsidR="007F091D">
                            <w:rPr>
                              <w:rFonts w:ascii="David" w:eastAsia="David" w:hAnsi="David" w:cs="David"/>
                              <w:b/>
                              <w:noProof/>
                              <w:color w:val="000000"/>
                              <w:rtl/>
                            </w:rPr>
                            <w:t>‏כ"ה שבט תשפ"ב</w:t>
                          </w:r>
                          <w:r>
                            <w:rPr>
                              <w:rFonts w:ascii="David" w:eastAsia="David" w:hAnsi="David" w:cs="David"/>
                              <w:b/>
                              <w:color w:val="000000"/>
                            </w:rPr>
                            <w:fldChar w:fldCharType="end"/>
                          </w:r>
                          <w:r>
                            <w:rPr>
                              <w:rFonts w:ascii="David" w:eastAsia="David" w:hAnsi="David" w:cs="David"/>
                              <w:b/>
                              <w:color w:val="000000"/>
                              <w:rtl/>
                            </w:rPr>
                            <w:br/>
                          </w:r>
                          <w:r>
                            <w:rPr>
                              <w:rFonts w:ascii="David" w:eastAsia="David" w:hAnsi="David" w:cs="David"/>
                              <w:b/>
                              <w:color w:val="000000"/>
                              <w:rtl/>
                            </w:rPr>
                            <w:fldChar w:fldCharType="begin"/>
                          </w:r>
                          <w:r>
                            <w:rPr>
                              <w:rFonts w:ascii="David" w:eastAsia="David" w:hAnsi="David" w:cs="David"/>
                              <w:b/>
                              <w:color w:val="000000"/>
                              <w:rtl/>
                            </w:rPr>
                            <w:instrText xml:space="preserve"> </w:instrText>
                          </w:r>
                          <w:r>
                            <w:rPr>
                              <w:rFonts w:ascii="David" w:eastAsia="David" w:hAnsi="David" w:cs="David" w:hint="cs"/>
                              <w:b/>
                              <w:color w:val="000000"/>
                            </w:rPr>
                            <w:instrText>DATE</w:instrText>
                          </w:r>
                          <w:r>
                            <w:rPr>
                              <w:rFonts w:ascii="David" w:eastAsia="David" w:hAnsi="David" w:cs="David" w:hint="cs"/>
                              <w:b/>
                              <w:color w:val="000000"/>
                              <w:rtl/>
                            </w:rPr>
                            <w:instrText xml:space="preserve"> \@ "</w:instrText>
                          </w:r>
                          <w:r>
                            <w:rPr>
                              <w:rFonts w:ascii="David" w:eastAsia="David" w:hAnsi="David" w:cs="David" w:hint="cs"/>
                              <w:b/>
                              <w:color w:val="000000"/>
                            </w:rPr>
                            <w:instrText>dd MMMM yyyy</w:instrText>
                          </w:r>
                          <w:r>
                            <w:rPr>
                              <w:rFonts w:ascii="David" w:eastAsia="David" w:hAnsi="David" w:cs="David" w:hint="cs"/>
                              <w:b/>
                              <w:color w:val="000000"/>
                              <w:rtl/>
                            </w:rPr>
                            <w:instrText>"</w:instrText>
                          </w:r>
                          <w:r>
                            <w:rPr>
                              <w:rFonts w:ascii="David" w:eastAsia="David" w:hAnsi="David" w:cs="David"/>
                              <w:b/>
                              <w:color w:val="000000"/>
                              <w:rtl/>
                            </w:rPr>
                            <w:instrText xml:space="preserve"> </w:instrText>
                          </w:r>
                          <w:r>
                            <w:rPr>
                              <w:rFonts w:ascii="David" w:eastAsia="David" w:hAnsi="David" w:cs="David"/>
                              <w:b/>
                              <w:color w:val="000000"/>
                              <w:rtl/>
                            </w:rPr>
                            <w:fldChar w:fldCharType="separate"/>
                          </w:r>
                          <w:r w:rsidR="007F091D">
                            <w:rPr>
                              <w:rFonts w:ascii="David" w:eastAsia="David" w:hAnsi="David" w:cs="David"/>
                              <w:b/>
                              <w:noProof/>
                              <w:color w:val="000000"/>
                              <w:rtl/>
                            </w:rPr>
                            <w:t>‏27 ינואר 2022</w:t>
                          </w:r>
                          <w:r>
                            <w:rPr>
                              <w:rFonts w:ascii="David" w:eastAsia="David" w:hAnsi="David" w:cs="David"/>
                              <w:b/>
                              <w:color w:val="000000"/>
                              <w:rtl/>
                            </w:rPr>
                            <w:fldChar w:fldCharType="end"/>
                          </w:r>
                          <w:r>
                            <w:rPr>
                              <w:rFonts w:ascii="David" w:eastAsia="David" w:hAnsi="David" w:cs="David"/>
                              <w:b/>
                              <w:color w:val="000000"/>
                              <w:rtl/>
                            </w:rPr>
                            <w:br/>
                          </w:r>
                        </w:p>
                        <w:p w14:paraId="3AC9644B" w14:textId="77777777" w:rsidR="00C06300" w:rsidRPr="00305693" w:rsidRDefault="00C06300" w:rsidP="00C06300">
                          <w:pPr>
                            <w:spacing w:line="240"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B5251CF" id="Rectangle 219" o:spid="_x0000_s1026" style="position:absolute;margin-left:-55.8pt;margin-top:6pt;width:159.6pt;height:58.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" stroked="f">
              <v:textbox inset="2.53958mm,1.2694mm,2.53958mm,1.2694mm">
                <w:txbxContent>
                  <w:p w14:paraId="78965860" w14:textId="3E4B8207" w:rsidR="00C06300" w:rsidRPr="00891185" w:rsidRDefault="00C06300" w:rsidP="00C06300">
                    <w:pPr>
                      <w:spacing w:line="240" w:lineRule="auto"/>
                      <w:jc w:val="both"/>
                      <w:textDirection w:val="btLr"/>
                    </w:pPr>
                    <w:r w:rsidRPr="00891185">
                      <w:rPr>
                        <w:rFonts w:ascii="David" w:eastAsia="David" w:hAnsi="David" w:cs="David" w:hint="cs"/>
                        <w:bCs/>
                        <w:color w:val="000000"/>
                        <w:rtl/>
                      </w:rPr>
                      <w:t>מפקדת קצין חינוך ונוער ראשי</w:t>
                    </w:r>
                    <w:r w:rsidRPr="00891185">
                      <w:rPr>
                        <w:rFonts w:ascii="David" w:eastAsia="David" w:hAnsi="David" w:cs="David"/>
                        <w:bCs/>
                        <w:color w:val="000000"/>
                        <w:rtl/>
                      </w:rPr>
                      <w:br/>
                    </w:r>
                    <w:r w:rsidRPr="00891185">
                      <w:rPr>
                        <w:rFonts w:ascii="David" w:eastAsia="David" w:hAnsi="David" w:cs="David" w:hint="cs"/>
                        <w:bCs/>
                        <w:color w:val="000000"/>
                        <w:rtl/>
                      </w:rPr>
                      <w:t>מדור מורשת וידיעת הארץ</w:t>
                    </w:r>
                    <w:r>
                      <w:rPr>
                        <w:rFonts w:ascii="David" w:eastAsia="David" w:hAnsi="David" w:cs="David"/>
                        <w:b/>
                        <w:color w:val="000000"/>
                        <w:rtl/>
                      </w:rPr>
                      <w:br/>
                    </w:r>
                    <w:r>
                      <w:rPr>
                        <w:rFonts w:ascii="David" w:eastAsia="David" w:hAnsi="David" w:cs="David"/>
                        <w:b/>
                        <w:color w:val="000000"/>
                      </w:rPr>
                      <w:fldChar w:fldCharType="begin"/>
                    </w:r>
                    <w:r>
                      <w:rPr>
                        <w:rFonts w:ascii="David" w:eastAsia="David" w:hAnsi="David" w:cs="David"/>
                        <w:b/>
                        <w:color w:val="000000"/>
                        <w:rtl/>
                      </w:rPr>
                      <w:instrText xml:space="preserve"> </w:instrText>
                    </w:r>
                    <w:r>
                      <w:rPr>
                        <w:rFonts w:ascii="David" w:eastAsia="David" w:hAnsi="David" w:cs="David" w:hint="cs"/>
                        <w:b/>
                        <w:color w:val="000000"/>
                      </w:rPr>
                      <w:instrText>DATE</w:instrText>
                    </w:r>
                    <w:r>
                      <w:rPr>
                        <w:rFonts w:ascii="David" w:eastAsia="David" w:hAnsi="David" w:cs="David" w:hint="cs"/>
                        <w:b/>
                        <w:color w:val="000000"/>
                        <w:rtl/>
                      </w:rPr>
                      <w:instrText xml:space="preserve"> \@ "</w:instrText>
                    </w:r>
                    <w:r>
                      <w:rPr>
                        <w:rFonts w:ascii="David" w:eastAsia="David" w:hAnsi="David" w:cs="David" w:hint="cs"/>
                        <w:b/>
                        <w:color w:val="000000"/>
                      </w:rPr>
                      <w:instrText>dd MMMM yyyy" \h</w:instrText>
                    </w:r>
                    <w:r>
                      <w:rPr>
                        <w:rFonts w:ascii="David" w:eastAsia="David" w:hAnsi="David" w:cs="David"/>
                        <w:b/>
                        <w:color w:val="000000"/>
                        <w:rtl/>
                      </w:rPr>
                      <w:instrText xml:space="preserve"> </w:instrText>
                    </w:r>
                    <w:r>
                      <w:rPr>
                        <w:rFonts w:ascii="David" w:eastAsia="David" w:hAnsi="David" w:cs="David"/>
                        <w:b/>
                        <w:color w:val="000000"/>
                      </w:rPr>
                      <w:fldChar w:fldCharType="separate"/>
                    </w:r>
                    <w:r w:rsidR="007F091D">
                      <w:rPr>
                        <w:rFonts w:ascii="David" w:eastAsia="David" w:hAnsi="David" w:cs="David"/>
                        <w:b/>
                        <w:noProof/>
                        <w:color w:val="000000"/>
                        <w:rtl/>
                      </w:rPr>
                      <w:t>‏כ"ה שבט תשפ"ב</w:t>
                    </w:r>
                    <w:r>
                      <w:rPr>
                        <w:rFonts w:ascii="David" w:eastAsia="David" w:hAnsi="David" w:cs="David"/>
                        <w:b/>
                        <w:color w:val="000000"/>
                      </w:rPr>
                      <w:fldChar w:fldCharType="end"/>
                    </w:r>
                    <w:r>
                      <w:rPr>
                        <w:rFonts w:ascii="David" w:eastAsia="David" w:hAnsi="David" w:cs="David"/>
                        <w:b/>
                        <w:color w:val="000000"/>
                        <w:rtl/>
                      </w:rPr>
                      <w:br/>
                    </w:r>
                    <w:r>
                      <w:rPr>
                        <w:rFonts w:ascii="David" w:eastAsia="David" w:hAnsi="David" w:cs="David"/>
                        <w:b/>
                        <w:color w:val="000000"/>
                        <w:rtl/>
                      </w:rPr>
                      <w:fldChar w:fldCharType="begin"/>
                    </w:r>
                    <w:r>
                      <w:rPr>
                        <w:rFonts w:ascii="David" w:eastAsia="David" w:hAnsi="David" w:cs="David"/>
                        <w:b/>
                        <w:color w:val="000000"/>
                        <w:rtl/>
                      </w:rPr>
                      <w:instrText xml:space="preserve"> </w:instrText>
                    </w:r>
                    <w:r>
                      <w:rPr>
                        <w:rFonts w:ascii="David" w:eastAsia="David" w:hAnsi="David" w:cs="David" w:hint="cs"/>
                        <w:b/>
                        <w:color w:val="000000"/>
                      </w:rPr>
                      <w:instrText>DATE</w:instrText>
                    </w:r>
                    <w:r>
                      <w:rPr>
                        <w:rFonts w:ascii="David" w:eastAsia="David" w:hAnsi="David" w:cs="David" w:hint="cs"/>
                        <w:b/>
                        <w:color w:val="000000"/>
                        <w:rtl/>
                      </w:rPr>
                      <w:instrText xml:space="preserve"> \@ "</w:instrText>
                    </w:r>
                    <w:r>
                      <w:rPr>
                        <w:rFonts w:ascii="David" w:eastAsia="David" w:hAnsi="David" w:cs="David" w:hint="cs"/>
                        <w:b/>
                        <w:color w:val="000000"/>
                      </w:rPr>
                      <w:instrText>dd MMMM yyyy</w:instrText>
                    </w:r>
                    <w:r>
                      <w:rPr>
                        <w:rFonts w:ascii="David" w:eastAsia="David" w:hAnsi="David" w:cs="David" w:hint="cs"/>
                        <w:b/>
                        <w:color w:val="000000"/>
                        <w:rtl/>
                      </w:rPr>
                      <w:instrText>"</w:instrText>
                    </w:r>
                    <w:r>
                      <w:rPr>
                        <w:rFonts w:ascii="David" w:eastAsia="David" w:hAnsi="David" w:cs="David"/>
                        <w:b/>
                        <w:color w:val="000000"/>
                        <w:rtl/>
                      </w:rPr>
                      <w:instrText xml:space="preserve"> </w:instrText>
                    </w:r>
                    <w:r>
                      <w:rPr>
                        <w:rFonts w:ascii="David" w:eastAsia="David" w:hAnsi="David" w:cs="David"/>
                        <w:b/>
                        <w:color w:val="000000"/>
                        <w:rtl/>
                      </w:rPr>
                      <w:fldChar w:fldCharType="separate"/>
                    </w:r>
                    <w:r w:rsidR="007F091D">
                      <w:rPr>
                        <w:rFonts w:ascii="David" w:eastAsia="David" w:hAnsi="David" w:cs="David"/>
                        <w:b/>
                        <w:noProof/>
                        <w:color w:val="000000"/>
                        <w:rtl/>
                      </w:rPr>
                      <w:t>‏27 ינואר 2022</w:t>
                    </w:r>
                    <w:r>
                      <w:rPr>
                        <w:rFonts w:ascii="David" w:eastAsia="David" w:hAnsi="David" w:cs="David"/>
                        <w:b/>
                        <w:color w:val="000000"/>
                        <w:rtl/>
                      </w:rPr>
                      <w:fldChar w:fldCharType="end"/>
                    </w:r>
                    <w:r>
                      <w:rPr>
                        <w:rFonts w:ascii="David" w:eastAsia="David" w:hAnsi="David" w:cs="David"/>
                        <w:b/>
                        <w:color w:val="000000"/>
                        <w:rtl/>
                      </w:rPr>
                      <w:br/>
                    </w:r>
                  </w:p>
                  <w:p w14:paraId="3AC9644B" w14:textId="77777777" w:rsidR="00C06300" w:rsidRPr="00305693" w:rsidRDefault="00C06300" w:rsidP="00C06300">
                    <w:pPr>
                      <w:spacing w:line="240" w:lineRule="auto"/>
                      <w:jc w:val="both"/>
                      <w:textDirection w:val="btLr"/>
                    </w:pPr>
                  </w:p>
                </w:txbxContent>
              </v:textbox>
              <w10:wrap type="square"/>
            </v:rect>
          </w:pict>
        </mc:Fallback>
      </mc:AlternateContent>
    </w:r>
    <w:r>
      <w:rPr>
        <w:noProof/>
      </w:rPr>
      <w:drawing>
        <wp:anchor distT="0" distB="0" distL="114300" distR="114300" simplePos="0" relativeHeight="251659264" behindDoc="0" locked="0" layoutInCell="1" hidden="0" allowOverlap="1" wp14:anchorId="45F42864" wp14:editId="42BE5A92">
          <wp:simplePos x="0" y="0"/>
          <wp:positionH relativeFrom="rightMargin">
            <wp:posOffset>-470535</wp:posOffset>
          </wp:positionH>
          <wp:positionV relativeFrom="paragraph">
            <wp:posOffset>-213360</wp:posOffset>
          </wp:positionV>
          <wp:extent cx="887095" cy="1257300"/>
          <wp:effectExtent l="0" t="0" r="8255"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887095" cy="1257300"/>
                  </a:xfrm>
                  <a:prstGeom prst="rect">
                    <a:avLst/>
                  </a:prstGeom>
                  <a:ln/>
                </pic:spPr>
              </pic:pic>
            </a:graphicData>
          </a:graphic>
          <wp14:sizeRelH relativeFrom="margin">
            <wp14:pctWidth>0</wp14:pctWidth>
          </wp14:sizeRelH>
          <wp14:sizeRelV relativeFrom="margin">
            <wp14:pctHeight>0</wp14:pctHeight>
          </wp14:sizeRelV>
        </wp:anchor>
      </w:drawing>
    </w:r>
  </w:p>
  <w:bookmarkStart w:id="0" w:name="bookmark=id.gjdgxs" w:colFirst="0" w:colLast="0"/>
  <w:bookmarkEnd w:id="0"/>
  <w:p w14:paraId="7AA6AA9E" w14:textId="77777777" w:rsidR="00C06300" w:rsidRDefault="00C06300" w:rsidP="00C06300">
    <w:pPr>
      <w:spacing w:after="0"/>
      <w:jc w:val="center"/>
    </w:pPr>
    <w:r>
      <w:rPr>
        <w:noProof/>
      </w:rPr>
      <mc:AlternateContent>
        <mc:Choice Requires="wps">
          <w:drawing>
            <wp:anchor distT="0" distB="0" distL="114300" distR="114300" simplePos="0" relativeHeight="251661312" behindDoc="0" locked="0" layoutInCell="1" hidden="0" allowOverlap="1" wp14:anchorId="1BA56F81" wp14:editId="34B360E2">
              <wp:simplePos x="0" y="0"/>
              <wp:positionH relativeFrom="margin">
                <wp:align>center</wp:align>
              </wp:positionH>
              <wp:positionV relativeFrom="paragraph">
                <wp:posOffset>18473</wp:posOffset>
              </wp:positionV>
              <wp:extent cx="714375" cy="260985"/>
              <wp:effectExtent l="0" t="0" r="0" b="5715"/>
              <wp:wrapNone/>
              <wp:docPr id="218" name="Rectangle 218"/>
              <wp:cNvGraphicFramePr/>
              <a:graphic xmlns:a="http://schemas.openxmlformats.org/drawingml/2006/main">
                <a:graphicData uri="http://schemas.microsoft.com/office/word/2010/wordprocessingShape">
                  <wps:wsp>
                    <wps:cNvSpPr/>
                    <wps:spPr>
                      <a:xfrm>
                        <a:off x="0" y="0"/>
                        <a:ext cx="714375" cy="260985"/>
                      </a:xfrm>
                      <a:prstGeom prst="rect">
                        <a:avLst/>
                      </a:prstGeom>
                      <a:noFill/>
                      <a:ln>
                        <a:noFill/>
                      </a:ln>
                    </wps:spPr>
                    <wps:txbx>
                      <w:txbxContent>
                        <w:p w14:paraId="79F173DE" w14:textId="77777777" w:rsidR="00C06300" w:rsidRDefault="00C06300" w:rsidP="00C06300">
                          <w:pPr>
                            <w:bidi/>
                            <w:spacing w:after="0" w:line="240" w:lineRule="auto"/>
                            <w:jc w:val="center"/>
                            <w:textDirection w:val="tbRl"/>
                          </w:pPr>
                          <w:r>
                            <w:rPr>
                              <w:rFonts w:ascii="David" w:eastAsia="David" w:hAnsi="David" w:cs="David"/>
                              <w:color w:val="000000"/>
                              <w:sz w:val="24"/>
                              <w:szCs w:val="24"/>
                              <w:rtl/>
                            </w:rPr>
                            <w:t>בלמ</w:t>
                          </w:r>
                          <w:r>
                            <w:rPr>
                              <w:rFonts w:ascii="David" w:eastAsia="David" w:hAnsi="David" w:cs="David"/>
                              <w:color w:val="000000"/>
                              <w:sz w:val="24"/>
                            </w:rPr>
                            <w:t>"</w:t>
                          </w:r>
                          <w:r>
                            <w:rPr>
                              <w:rFonts w:ascii="David" w:eastAsia="David" w:hAnsi="David" w:cs="David"/>
                              <w:color w:val="000000"/>
                              <w:sz w:val="24"/>
                              <w:szCs w:val="24"/>
                              <w:rtl/>
                            </w:rPr>
                            <w:t>ס</w:t>
                          </w:r>
                        </w:p>
                      </w:txbxContent>
                    </wps:txbx>
                    <wps:bodyPr spcFirstLastPara="1" wrap="square" lIns="91425" tIns="45700" rIns="91425" bIns="45700" anchor="t" anchorCtr="0">
                      <a:noAutofit/>
                    </wps:bodyPr>
                  </wps:wsp>
                </a:graphicData>
              </a:graphic>
            </wp:anchor>
          </w:drawing>
        </mc:Choice>
        <mc:Fallback xmlns:w16cex="http://schemas.microsoft.com/office/word/2018/wordml/cex" xmlns:w16="http://schemas.microsoft.com/office/word/2018/wordml" xmlns:w16sdtdh="http://schemas.microsoft.com/office/word/2020/wordml/sdtdatahash">
          <w:pict>
            <v:rect w14:anchorId="1BA56F81" id="Rectangle 218" o:spid="_x0000_s1027" style="position:absolute;left:0;text-align:left;margin-left:0;margin-top:1.45pt;width:56.25pt;height:20.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" filled="f" stroked="f">
              <v:textbox inset="2.53958mm,1.2694mm,2.53958mm,1.2694mm">
                <w:txbxContent>
                  <w:p w14:paraId="79F173DE" w14:textId="77777777" w:rsidR="00C06300" w:rsidRDefault="00C06300" w:rsidP="00C06300">
                    <w:pPr>
                      <w:bidi/>
                      <w:spacing w:after="0" w:line="240" w:lineRule="auto"/>
                      <w:jc w:val="center"/>
                      <w:textDirection w:val="tbRl"/>
                    </w:pPr>
                    <w:r>
                      <w:rPr>
                        <w:rFonts w:ascii="David" w:eastAsia="David" w:hAnsi="David" w:cs="David"/>
                        <w:color w:val="000000"/>
                        <w:sz w:val="24"/>
                        <w:szCs w:val="24"/>
                        <w:rtl/>
                      </w:rPr>
                      <w:t>בלמ</w:t>
                    </w:r>
                    <w:r>
                      <w:rPr>
                        <w:rFonts w:ascii="David" w:eastAsia="David" w:hAnsi="David" w:cs="David"/>
                        <w:color w:val="000000"/>
                        <w:sz w:val="24"/>
                      </w:rPr>
                      <w:t>"</w:t>
                    </w:r>
                    <w:r>
                      <w:rPr>
                        <w:rFonts w:ascii="David" w:eastAsia="David" w:hAnsi="David" w:cs="David"/>
                        <w:color w:val="000000"/>
                        <w:sz w:val="24"/>
                        <w:szCs w:val="24"/>
                        <w:rtl/>
                      </w:rPr>
                      <w:t>ס</w:t>
                    </w:r>
                  </w:p>
                </w:txbxContent>
              </v:textbox>
              <w10:wrap anchorx="margin"/>
            </v:rect>
          </w:pict>
        </mc:Fallback>
      </mc:AlternateContent>
    </w:r>
    <w:bookmarkStart w:id="1" w:name="_GoBack"/>
    <w:bookmarkEnd w:id="1"/>
    <w:r>
      <w:t xml:space="preserve"> </w:t>
    </w:r>
  </w:p>
  <w:p w14:paraId="66EC6FE6" w14:textId="77777777" w:rsidR="00C06300" w:rsidRDefault="00C06300" w:rsidP="00C06300">
    <w:pPr>
      <w:spacing w:after="0"/>
      <w:rPr>
        <w:b/>
        <w:sz w:val="32"/>
        <w:szCs w:val="32"/>
        <w:u w:val="single"/>
      </w:rPr>
    </w:pPr>
  </w:p>
  <w:p w14:paraId="6E20CC3F" w14:textId="7EB3612D" w:rsidR="00C06300" w:rsidRDefault="00C06300" w:rsidP="00C06300">
    <w:pPr>
      <w:pBdr>
        <w:top w:val="nil"/>
        <w:left w:val="nil"/>
        <w:bottom w:val="nil"/>
        <w:right w:val="nil"/>
        <w:between w:val="nil"/>
      </w:pBdr>
      <w:tabs>
        <w:tab w:val="left" w:pos="1605"/>
        <w:tab w:val="center" w:pos="4153"/>
        <w:tab w:val="right" w:pos="8306"/>
      </w:tabs>
      <w:spacing w:after="0" w:line="240" w:lineRule="auto"/>
      <w:rPr>
        <w:color w:val="000000"/>
        <w:rtl/>
      </w:rPr>
    </w:pPr>
    <w:r>
      <w:rPr>
        <w:color w:val="000000"/>
      </w:rPr>
      <w:tab/>
    </w:r>
  </w:p>
  <w:p w14:paraId="248C54D3" w14:textId="77777777" w:rsidR="00C06300" w:rsidRDefault="00C06300" w:rsidP="00C06300">
    <w:pPr>
      <w:pBdr>
        <w:top w:val="nil"/>
        <w:left w:val="nil"/>
        <w:bottom w:val="nil"/>
        <w:right w:val="nil"/>
        <w:between w:val="nil"/>
      </w:pBdr>
      <w:tabs>
        <w:tab w:val="left" w:pos="1605"/>
        <w:tab w:val="center" w:pos="4153"/>
        <w:tab w:val="right" w:pos="8306"/>
      </w:tabs>
      <w:spacing w:after="0" w:line="240" w:lineRule="auto"/>
      <w:rPr>
        <w:color w:val="000000"/>
        <w:rtl/>
      </w:rPr>
    </w:pPr>
  </w:p>
  <w:p w14:paraId="0B212CC5" w14:textId="77777777" w:rsidR="00C06300" w:rsidRPr="00C06300" w:rsidRDefault="00C06300" w:rsidP="00C06300">
    <w:pPr>
      <w:pBdr>
        <w:top w:val="nil"/>
        <w:left w:val="nil"/>
        <w:bottom w:val="nil"/>
        <w:right w:val="nil"/>
        <w:between w:val="nil"/>
      </w:pBdr>
      <w:tabs>
        <w:tab w:val="left" w:pos="1605"/>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C4EED"/>
    <w:multiLevelType w:val="multilevel"/>
    <w:tmpl w:val="3E7A3F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D3D72E0"/>
    <w:multiLevelType w:val="multilevel"/>
    <w:tmpl w:val="A1BACF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84C2125"/>
    <w:multiLevelType w:val="hybridMultilevel"/>
    <w:tmpl w:val="8AF6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662EE"/>
    <w:multiLevelType w:val="hybridMultilevel"/>
    <w:tmpl w:val="39EEAEE2"/>
    <w:lvl w:ilvl="0" w:tplc="B8460346">
      <w:start w:val="1"/>
      <w:numFmt w:val="bullet"/>
      <w:lvlText w:val=""/>
      <w:lvlJc w:val="left"/>
      <w:pPr>
        <w:tabs>
          <w:tab w:val="num" w:pos="720"/>
        </w:tabs>
        <w:ind w:left="720" w:hanging="360"/>
      </w:pPr>
      <w:rPr>
        <w:rFonts w:ascii="Symbol" w:hAnsi="Symbol" w:hint="default"/>
      </w:rPr>
    </w:lvl>
    <w:lvl w:ilvl="1" w:tplc="0D5CFDE4" w:tentative="1">
      <w:start w:val="1"/>
      <w:numFmt w:val="bullet"/>
      <w:lvlText w:val=""/>
      <w:lvlJc w:val="left"/>
      <w:pPr>
        <w:tabs>
          <w:tab w:val="num" w:pos="1440"/>
        </w:tabs>
        <w:ind w:left="1440" w:hanging="360"/>
      </w:pPr>
      <w:rPr>
        <w:rFonts w:ascii="Symbol" w:hAnsi="Symbol" w:hint="default"/>
      </w:rPr>
    </w:lvl>
    <w:lvl w:ilvl="2" w:tplc="A14206C4" w:tentative="1">
      <w:start w:val="1"/>
      <w:numFmt w:val="bullet"/>
      <w:lvlText w:val=""/>
      <w:lvlJc w:val="left"/>
      <w:pPr>
        <w:tabs>
          <w:tab w:val="num" w:pos="2160"/>
        </w:tabs>
        <w:ind w:left="2160" w:hanging="360"/>
      </w:pPr>
      <w:rPr>
        <w:rFonts w:ascii="Symbol" w:hAnsi="Symbol" w:hint="default"/>
      </w:rPr>
    </w:lvl>
    <w:lvl w:ilvl="3" w:tplc="D58861E4" w:tentative="1">
      <w:start w:val="1"/>
      <w:numFmt w:val="bullet"/>
      <w:lvlText w:val=""/>
      <w:lvlJc w:val="left"/>
      <w:pPr>
        <w:tabs>
          <w:tab w:val="num" w:pos="2880"/>
        </w:tabs>
        <w:ind w:left="2880" w:hanging="360"/>
      </w:pPr>
      <w:rPr>
        <w:rFonts w:ascii="Symbol" w:hAnsi="Symbol" w:hint="default"/>
      </w:rPr>
    </w:lvl>
    <w:lvl w:ilvl="4" w:tplc="F3DA99CA" w:tentative="1">
      <w:start w:val="1"/>
      <w:numFmt w:val="bullet"/>
      <w:lvlText w:val=""/>
      <w:lvlJc w:val="left"/>
      <w:pPr>
        <w:tabs>
          <w:tab w:val="num" w:pos="3600"/>
        </w:tabs>
        <w:ind w:left="3600" w:hanging="360"/>
      </w:pPr>
      <w:rPr>
        <w:rFonts w:ascii="Symbol" w:hAnsi="Symbol" w:hint="default"/>
      </w:rPr>
    </w:lvl>
    <w:lvl w:ilvl="5" w:tplc="4EE047B2" w:tentative="1">
      <w:start w:val="1"/>
      <w:numFmt w:val="bullet"/>
      <w:lvlText w:val=""/>
      <w:lvlJc w:val="left"/>
      <w:pPr>
        <w:tabs>
          <w:tab w:val="num" w:pos="4320"/>
        </w:tabs>
        <w:ind w:left="4320" w:hanging="360"/>
      </w:pPr>
      <w:rPr>
        <w:rFonts w:ascii="Symbol" w:hAnsi="Symbol" w:hint="default"/>
      </w:rPr>
    </w:lvl>
    <w:lvl w:ilvl="6" w:tplc="F014D5EE" w:tentative="1">
      <w:start w:val="1"/>
      <w:numFmt w:val="bullet"/>
      <w:lvlText w:val=""/>
      <w:lvlJc w:val="left"/>
      <w:pPr>
        <w:tabs>
          <w:tab w:val="num" w:pos="5040"/>
        </w:tabs>
        <w:ind w:left="5040" w:hanging="360"/>
      </w:pPr>
      <w:rPr>
        <w:rFonts w:ascii="Symbol" w:hAnsi="Symbol" w:hint="default"/>
      </w:rPr>
    </w:lvl>
    <w:lvl w:ilvl="7" w:tplc="BAF4AE64" w:tentative="1">
      <w:start w:val="1"/>
      <w:numFmt w:val="bullet"/>
      <w:lvlText w:val=""/>
      <w:lvlJc w:val="left"/>
      <w:pPr>
        <w:tabs>
          <w:tab w:val="num" w:pos="5760"/>
        </w:tabs>
        <w:ind w:left="5760" w:hanging="360"/>
      </w:pPr>
      <w:rPr>
        <w:rFonts w:ascii="Symbol" w:hAnsi="Symbol" w:hint="default"/>
      </w:rPr>
    </w:lvl>
    <w:lvl w:ilvl="8" w:tplc="E8A0F636"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F2C48B6"/>
    <w:multiLevelType w:val="hybridMultilevel"/>
    <w:tmpl w:val="60AAF0CA"/>
    <w:lvl w:ilvl="0" w:tplc="F6884246">
      <w:start w:val="1"/>
      <w:numFmt w:val="bullet"/>
      <w:lvlText w:val=""/>
      <w:lvlJc w:val="left"/>
      <w:pPr>
        <w:tabs>
          <w:tab w:val="num" w:pos="720"/>
        </w:tabs>
        <w:ind w:left="720" w:hanging="360"/>
      </w:pPr>
      <w:rPr>
        <w:rFonts w:ascii="Symbol" w:hAnsi="Symbol" w:hint="default"/>
      </w:rPr>
    </w:lvl>
    <w:lvl w:ilvl="1" w:tplc="01F676E6" w:tentative="1">
      <w:start w:val="1"/>
      <w:numFmt w:val="bullet"/>
      <w:lvlText w:val=""/>
      <w:lvlJc w:val="left"/>
      <w:pPr>
        <w:tabs>
          <w:tab w:val="num" w:pos="1440"/>
        </w:tabs>
        <w:ind w:left="1440" w:hanging="360"/>
      </w:pPr>
      <w:rPr>
        <w:rFonts w:ascii="Symbol" w:hAnsi="Symbol" w:hint="default"/>
      </w:rPr>
    </w:lvl>
    <w:lvl w:ilvl="2" w:tplc="E2DCAA5E" w:tentative="1">
      <w:start w:val="1"/>
      <w:numFmt w:val="bullet"/>
      <w:lvlText w:val=""/>
      <w:lvlJc w:val="left"/>
      <w:pPr>
        <w:tabs>
          <w:tab w:val="num" w:pos="2160"/>
        </w:tabs>
        <w:ind w:left="2160" w:hanging="360"/>
      </w:pPr>
      <w:rPr>
        <w:rFonts w:ascii="Symbol" w:hAnsi="Symbol" w:hint="default"/>
      </w:rPr>
    </w:lvl>
    <w:lvl w:ilvl="3" w:tplc="655E2950" w:tentative="1">
      <w:start w:val="1"/>
      <w:numFmt w:val="bullet"/>
      <w:lvlText w:val=""/>
      <w:lvlJc w:val="left"/>
      <w:pPr>
        <w:tabs>
          <w:tab w:val="num" w:pos="2880"/>
        </w:tabs>
        <w:ind w:left="2880" w:hanging="360"/>
      </w:pPr>
      <w:rPr>
        <w:rFonts w:ascii="Symbol" w:hAnsi="Symbol" w:hint="default"/>
      </w:rPr>
    </w:lvl>
    <w:lvl w:ilvl="4" w:tplc="2F04FE2E" w:tentative="1">
      <w:start w:val="1"/>
      <w:numFmt w:val="bullet"/>
      <w:lvlText w:val=""/>
      <w:lvlJc w:val="left"/>
      <w:pPr>
        <w:tabs>
          <w:tab w:val="num" w:pos="3600"/>
        </w:tabs>
        <w:ind w:left="3600" w:hanging="360"/>
      </w:pPr>
      <w:rPr>
        <w:rFonts w:ascii="Symbol" w:hAnsi="Symbol" w:hint="default"/>
      </w:rPr>
    </w:lvl>
    <w:lvl w:ilvl="5" w:tplc="D06EBD60" w:tentative="1">
      <w:start w:val="1"/>
      <w:numFmt w:val="bullet"/>
      <w:lvlText w:val=""/>
      <w:lvlJc w:val="left"/>
      <w:pPr>
        <w:tabs>
          <w:tab w:val="num" w:pos="4320"/>
        </w:tabs>
        <w:ind w:left="4320" w:hanging="360"/>
      </w:pPr>
      <w:rPr>
        <w:rFonts w:ascii="Symbol" w:hAnsi="Symbol" w:hint="default"/>
      </w:rPr>
    </w:lvl>
    <w:lvl w:ilvl="6" w:tplc="A53EE634" w:tentative="1">
      <w:start w:val="1"/>
      <w:numFmt w:val="bullet"/>
      <w:lvlText w:val=""/>
      <w:lvlJc w:val="left"/>
      <w:pPr>
        <w:tabs>
          <w:tab w:val="num" w:pos="5040"/>
        </w:tabs>
        <w:ind w:left="5040" w:hanging="360"/>
      </w:pPr>
      <w:rPr>
        <w:rFonts w:ascii="Symbol" w:hAnsi="Symbol" w:hint="default"/>
      </w:rPr>
    </w:lvl>
    <w:lvl w:ilvl="7" w:tplc="F7FE96DC" w:tentative="1">
      <w:start w:val="1"/>
      <w:numFmt w:val="bullet"/>
      <w:lvlText w:val=""/>
      <w:lvlJc w:val="left"/>
      <w:pPr>
        <w:tabs>
          <w:tab w:val="num" w:pos="5760"/>
        </w:tabs>
        <w:ind w:left="5760" w:hanging="360"/>
      </w:pPr>
      <w:rPr>
        <w:rFonts w:ascii="Symbol" w:hAnsi="Symbol" w:hint="default"/>
      </w:rPr>
    </w:lvl>
    <w:lvl w:ilvl="8" w:tplc="1EFE45E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4592044"/>
    <w:multiLevelType w:val="hybridMultilevel"/>
    <w:tmpl w:val="08A4DA68"/>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6" w15:restartNumberingAfterBreak="0">
    <w:nsid w:val="767A6F0C"/>
    <w:multiLevelType w:val="hybridMultilevel"/>
    <w:tmpl w:val="C20A6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EED"/>
    <w:rsid w:val="00023084"/>
    <w:rsid w:val="0005407A"/>
    <w:rsid w:val="0005610B"/>
    <w:rsid w:val="000676B7"/>
    <w:rsid w:val="000731F4"/>
    <w:rsid w:val="000A7503"/>
    <w:rsid w:val="00104DF7"/>
    <w:rsid w:val="00144BCA"/>
    <w:rsid w:val="00164459"/>
    <w:rsid w:val="00167B8D"/>
    <w:rsid w:val="00190A72"/>
    <w:rsid w:val="00196914"/>
    <w:rsid w:val="001C7C08"/>
    <w:rsid w:val="001E633C"/>
    <w:rsid w:val="0021407D"/>
    <w:rsid w:val="00214E35"/>
    <w:rsid w:val="0023340F"/>
    <w:rsid w:val="00247658"/>
    <w:rsid w:val="00256C03"/>
    <w:rsid w:val="002A275D"/>
    <w:rsid w:val="002B4354"/>
    <w:rsid w:val="002E0259"/>
    <w:rsid w:val="002F15D2"/>
    <w:rsid w:val="00307ED6"/>
    <w:rsid w:val="003110BA"/>
    <w:rsid w:val="00311EED"/>
    <w:rsid w:val="00332694"/>
    <w:rsid w:val="00337B6F"/>
    <w:rsid w:val="00361F38"/>
    <w:rsid w:val="003863F5"/>
    <w:rsid w:val="003C65FD"/>
    <w:rsid w:val="003E44A6"/>
    <w:rsid w:val="00462B3E"/>
    <w:rsid w:val="00464C77"/>
    <w:rsid w:val="0046615D"/>
    <w:rsid w:val="00470368"/>
    <w:rsid w:val="004B317B"/>
    <w:rsid w:val="004B7754"/>
    <w:rsid w:val="004E66E7"/>
    <w:rsid w:val="004F6531"/>
    <w:rsid w:val="005239A1"/>
    <w:rsid w:val="005348D4"/>
    <w:rsid w:val="00554279"/>
    <w:rsid w:val="0057166B"/>
    <w:rsid w:val="005A1D72"/>
    <w:rsid w:val="005C7AB4"/>
    <w:rsid w:val="006239E3"/>
    <w:rsid w:val="00635928"/>
    <w:rsid w:val="00664841"/>
    <w:rsid w:val="0067758E"/>
    <w:rsid w:val="00680556"/>
    <w:rsid w:val="006A7514"/>
    <w:rsid w:val="006B703D"/>
    <w:rsid w:val="006D1CAF"/>
    <w:rsid w:val="00713AB3"/>
    <w:rsid w:val="007265B0"/>
    <w:rsid w:val="00730C28"/>
    <w:rsid w:val="00731897"/>
    <w:rsid w:val="00734C6A"/>
    <w:rsid w:val="00743695"/>
    <w:rsid w:val="00780E1C"/>
    <w:rsid w:val="00790D82"/>
    <w:rsid w:val="007B1C8D"/>
    <w:rsid w:val="007C5AFE"/>
    <w:rsid w:val="007F091D"/>
    <w:rsid w:val="008046AA"/>
    <w:rsid w:val="0084288C"/>
    <w:rsid w:val="008622EC"/>
    <w:rsid w:val="008673B8"/>
    <w:rsid w:val="008713D9"/>
    <w:rsid w:val="0088186E"/>
    <w:rsid w:val="008B5CF1"/>
    <w:rsid w:val="008B6F54"/>
    <w:rsid w:val="008C0511"/>
    <w:rsid w:val="008C5A40"/>
    <w:rsid w:val="008C7E2F"/>
    <w:rsid w:val="00900675"/>
    <w:rsid w:val="00913073"/>
    <w:rsid w:val="00962235"/>
    <w:rsid w:val="00985F5A"/>
    <w:rsid w:val="00992159"/>
    <w:rsid w:val="0099732D"/>
    <w:rsid w:val="009B16BE"/>
    <w:rsid w:val="009E140C"/>
    <w:rsid w:val="009F39AC"/>
    <w:rsid w:val="00A10D91"/>
    <w:rsid w:val="00A229BC"/>
    <w:rsid w:val="00A40CB2"/>
    <w:rsid w:val="00A46826"/>
    <w:rsid w:val="00A8747A"/>
    <w:rsid w:val="00AE10B0"/>
    <w:rsid w:val="00AE52ED"/>
    <w:rsid w:val="00AF4023"/>
    <w:rsid w:val="00B37B76"/>
    <w:rsid w:val="00B423B2"/>
    <w:rsid w:val="00B526CF"/>
    <w:rsid w:val="00B54329"/>
    <w:rsid w:val="00B974C1"/>
    <w:rsid w:val="00BA7F29"/>
    <w:rsid w:val="00BB0B73"/>
    <w:rsid w:val="00C06300"/>
    <w:rsid w:val="00C26668"/>
    <w:rsid w:val="00C27752"/>
    <w:rsid w:val="00C64A28"/>
    <w:rsid w:val="00C66E5B"/>
    <w:rsid w:val="00C87DC1"/>
    <w:rsid w:val="00CA2348"/>
    <w:rsid w:val="00CA624A"/>
    <w:rsid w:val="00CC22F7"/>
    <w:rsid w:val="00CC2876"/>
    <w:rsid w:val="00D229DC"/>
    <w:rsid w:val="00D35F6D"/>
    <w:rsid w:val="00D55B79"/>
    <w:rsid w:val="00D801CB"/>
    <w:rsid w:val="00D84683"/>
    <w:rsid w:val="00DB1763"/>
    <w:rsid w:val="00DD51C8"/>
    <w:rsid w:val="00DD7953"/>
    <w:rsid w:val="00DF13C6"/>
    <w:rsid w:val="00DF280B"/>
    <w:rsid w:val="00DF4D6F"/>
    <w:rsid w:val="00DF600F"/>
    <w:rsid w:val="00E12014"/>
    <w:rsid w:val="00E134B7"/>
    <w:rsid w:val="00E14772"/>
    <w:rsid w:val="00E1527D"/>
    <w:rsid w:val="00E236EB"/>
    <w:rsid w:val="00E463C7"/>
    <w:rsid w:val="00E50D36"/>
    <w:rsid w:val="00EA3CCA"/>
    <w:rsid w:val="00EC10F2"/>
    <w:rsid w:val="00ED58BF"/>
    <w:rsid w:val="00EE5C15"/>
    <w:rsid w:val="00EE6FBC"/>
    <w:rsid w:val="00F012C0"/>
    <w:rsid w:val="00F1656F"/>
    <w:rsid w:val="00F26069"/>
    <w:rsid w:val="00F42E3E"/>
    <w:rsid w:val="00F457A8"/>
    <w:rsid w:val="00F71D6B"/>
    <w:rsid w:val="00FB43C4"/>
    <w:rsid w:val="00FC1EEF"/>
    <w:rsid w:val="00FF0730"/>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97716"/>
  <w15:chartTrackingRefBased/>
  <w15:docId w15:val="{C37E8970-9350-4562-8629-BA6819270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E5B"/>
    <w:pPr>
      <w:ind w:left="720"/>
      <w:contextualSpacing/>
    </w:pPr>
  </w:style>
  <w:style w:type="paragraph" w:styleId="Revision">
    <w:name w:val="Revision"/>
    <w:hidden/>
    <w:uiPriority w:val="99"/>
    <w:semiHidden/>
    <w:rsid w:val="00731897"/>
    <w:pPr>
      <w:spacing w:after="0" w:line="240" w:lineRule="auto"/>
    </w:pPr>
  </w:style>
  <w:style w:type="paragraph" w:styleId="Header">
    <w:name w:val="header"/>
    <w:basedOn w:val="Normal"/>
    <w:link w:val="HeaderChar"/>
    <w:uiPriority w:val="99"/>
    <w:unhideWhenUsed/>
    <w:rsid w:val="00C06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300"/>
  </w:style>
  <w:style w:type="paragraph" w:styleId="Footer">
    <w:name w:val="footer"/>
    <w:basedOn w:val="Normal"/>
    <w:link w:val="FooterChar"/>
    <w:uiPriority w:val="99"/>
    <w:unhideWhenUsed/>
    <w:rsid w:val="00C06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300"/>
  </w:style>
  <w:style w:type="character" w:styleId="Hyperlink">
    <w:name w:val="Hyperlink"/>
    <w:basedOn w:val="DefaultParagraphFont"/>
    <w:uiPriority w:val="99"/>
    <w:unhideWhenUsed/>
    <w:rsid w:val="00CC2876"/>
    <w:rPr>
      <w:color w:val="0563C1" w:themeColor="hyperlink"/>
      <w:u w:val="single"/>
    </w:rPr>
  </w:style>
  <w:style w:type="character" w:styleId="UnresolvedMention">
    <w:name w:val="Unresolved Mention"/>
    <w:basedOn w:val="DefaultParagraphFont"/>
    <w:uiPriority w:val="99"/>
    <w:semiHidden/>
    <w:unhideWhenUsed/>
    <w:rsid w:val="00CC28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43305">
      <w:bodyDiv w:val="1"/>
      <w:marLeft w:val="0"/>
      <w:marRight w:val="0"/>
      <w:marTop w:val="0"/>
      <w:marBottom w:val="0"/>
      <w:divBdr>
        <w:top w:val="none" w:sz="0" w:space="0" w:color="auto"/>
        <w:left w:val="none" w:sz="0" w:space="0" w:color="auto"/>
        <w:bottom w:val="none" w:sz="0" w:space="0" w:color="auto"/>
        <w:right w:val="none" w:sz="0" w:space="0" w:color="auto"/>
      </w:divBdr>
    </w:div>
    <w:div w:id="314334004">
      <w:bodyDiv w:val="1"/>
      <w:marLeft w:val="0"/>
      <w:marRight w:val="0"/>
      <w:marTop w:val="0"/>
      <w:marBottom w:val="0"/>
      <w:divBdr>
        <w:top w:val="none" w:sz="0" w:space="0" w:color="auto"/>
        <w:left w:val="none" w:sz="0" w:space="0" w:color="auto"/>
        <w:bottom w:val="none" w:sz="0" w:space="0" w:color="auto"/>
        <w:right w:val="none" w:sz="0" w:space="0" w:color="auto"/>
      </w:divBdr>
    </w:div>
    <w:div w:id="408507879">
      <w:bodyDiv w:val="1"/>
      <w:marLeft w:val="0"/>
      <w:marRight w:val="0"/>
      <w:marTop w:val="0"/>
      <w:marBottom w:val="0"/>
      <w:divBdr>
        <w:top w:val="none" w:sz="0" w:space="0" w:color="auto"/>
        <w:left w:val="none" w:sz="0" w:space="0" w:color="auto"/>
        <w:bottom w:val="none" w:sz="0" w:space="0" w:color="auto"/>
        <w:right w:val="none" w:sz="0" w:space="0" w:color="auto"/>
      </w:divBdr>
      <w:divsChild>
        <w:div w:id="1681738552">
          <w:marLeft w:val="0"/>
          <w:marRight w:val="547"/>
          <w:marTop w:val="0"/>
          <w:marBottom w:val="0"/>
          <w:divBdr>
            <w:top w:val="none" w:sz="0" w:space="0" w:color="auto"/>
            <w:left w:val="none" w:sz="0" w:space="0" w:color="auto"/>
            <w:bottom w:val="none" w:sz="0" w:space="0" w:color="auto"/>
            <w:right w:val="none" w:sz="0" w:space="0" w:color="auto"/>
          </w:divBdr>
        </w:div>
        <w:div w:id="569659682">
          <w:marLeft w:val="0"/>
          <w:marRight w:val="547"/>
          <w:marTop w:val="0"/>
          <w:marBottom w:val="0"/>
          <w:divBdr>
            <w:top w:val="none" w:sz="0" w:space="0" w:color="auto"/>
            <w:left w:val="none" w:sz="0" w:space="0" w:color="auto"/>
            <w:bottom w:val="none" w:sz="0" w:space="0" w:color="auto"/>
            <w:right w:val="none" w:sz="0" w:space="0" w:color="auto"/>
          </w:divBdr>
        </w:div>
        <w:div w:id="208344715">
          <w:marLeft w:val="0"/>
          <w:marRight w:val="547"/>
          <w:marTop w:val="0"/>
          <w:marBottom w:val="0"/>
          <w:divBdr>
            <w:top w:val="none" w:sz="0" w:space="0" w:color="auto"/>
            <w:left w:val="none" w:sz="0" w:space="0" w:color="auto"/>
            <w:bottom w:val="none" w:sz="0" w:space="0" w:color="auto"/>
            <w:right w:val="none" w:sz="0" w:space="0" w:color="auto"/>
          </w:divBdr>
        </w:div>
        <w:div w:id="1491746581">
          <w:marLeft w:val="0"/>
          <w:marRight w:val="547"/>
          <w:marTop w:val="0"/>
          <w:marBottom w:val="0"/>
          <w:divBdr>
            <w:top w:val="none" w:sz="0" w:space="0" w:color="auto"/>
            <w:left w:val="none" w:sz="0" w:space="0" w:color="auto"/>
            <w:bottom w:val="none" w:sz="0" w:space="0" w:color="auto"/>
            <w:right w:val="none" w:sz="0" w:space="0" w:color="auto"/>
          </w:divBdr>
        </w:div>
        <w:div w:id="1034187081">
          <w:marLeft w:val="0"/>
          <w:marRight w:val="547"/>
          <w:marTop w:val="0"/>
          <w:marBottom w:val="0"/>
          <w:divBdr>
            <w:top w:val="none" w:sz="0" w:space="0" w:color="auto"/>
            <w:left w:val="none" w:sz="0" w:space="0" w:color="auto"/>
            <w:bottom w:val="none" w:sz="0" w:space="0" w:color="auto"/>
            <w:right w:val="none" w:sz="0" w:space="0" w:color="auto"/>
          </w:divBdr>
        </w:div>
      </w:divsChild>
    </w:div>
    <w:div w:id="116589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df.il/1410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2E175-8317-4C03-BA20-122A6602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Ariel</dc:creator>
  <cp:keywords/>
  <dc:description/>
  <cp:lastModifiedBy>Zohar Reuveni</cp:lastModifiedBy>
  <cp:revision>2</cp:revision>
  <dcterms:created xsi:type="dcterms:W3CDTF">2022-01-27T08:39:00Z</dcterms:created>
  <dcterms:modified xsi:type="dcterms:W3CDTF">2022-01-27T08:39:00Z</dcterms:modified>
</cp:coreProperties>
</file>