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552C1" w14:textId="3CF40351" w:rsidR="00C31729" w:rsidRPr="00C31729" w:rsidRDefault="00C31729" w:rsidP="00C31729">
      <w:pPr>
        <w:tabs>
          <w:tab w:val="right" w:pos="6328"/>
        </w:tabs>
        <w:spacing w:line="480" w:lineRule="auto"/>
        <w:ind w:left="1985" w:right="1985"/>
        <w:rPr>
          <w:rtl/>
        </w:rPr>
      </w:pPr>
      <w:bookmarkStart w:id="0" w:name="_Hlk149821736"/>
      <w:bookmarkStart w:id="1" w:name="_Hlk149824479"/>
      <w:r w:rsidRPr="00164FD0">
        <w:rPr>
          <w:noProof/>
        </w:rPr>
        <w:drawing>
          <wp:inline distT="0" distB="0" distL="0" distR="0" wp14:anchorId="00D21A58" wp14:editId="17495599">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736587D3" wp14:editId="1918ACAB">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7AA69109" w14:textId="51487961" w:rsidR="000A43F8" w:rsidRPr="00FD2DDA" w:rsidRDefault="000A43F8" w:rsidP="00C31729">
      <w:pPr>
        <w:bidi w:val="0"/>
        <w:spacing w:line="480" w:lineRule="auto"/>
        <w:jc w:val="center"/>
        <w:rPr>
          <w:rFonts w:ascii="David" w:hAnsi="David" w:cs="David"/>
          <w:b/>
          <w:bCs/>
          <w:sz w:val="28"/>
          <w:szCs w:val="28"/>
          <w:u w:val="single"/>
        </w:rPr>
      </w:pPr>
      <w:r w:rsidRPr="00FD2DDA">
        <w:rPr>
          <w:rFonts w:ascii="David" w:hAnsi="David" w:cs="David" w:hint="cs"/>
          <w:b/>
          <w:bCs/>
          <w:sz w:val="28"/>
          <w:szCs w:val="28"/>
          <w:u w:val="single"/>
          <w:rtl/>
        </w:rPr>
        <w:t>בבית הדין הצבאי לערעורים</w:t>
      </w:r>
    </w:p>
    <w:p w14:paraId="6316F7C9" w14:textId="77777777" w:rsidR="000A43F8" w:rsidRPr="00FD2DDA" w:rsidRDefault="000A43F8" w:rsidP="000A43F8">
      <w:pPr>
        <w:spacing w:before="120" w:after="0" w:line="480" w:lineRule="auto"/>
        <w:rPr>
          <w:rFonts w:ascii="David" w:hAnsi="David" w:cs="David"/>
          <w:sz w:val="28"/>
          <w:szCs w:val="28"/>
          <w:rtl/>
        </w:rPr>
      </w:pPr>
      <w:r w:rsidRPr="00FD2DDA">
        <w:rPr>
          <w:rFonts w:ascii="David" w:hAnsi="David" w:cs="David" w:hint="cs"/>
          <w:sz w:val="28"/>
          <w:szCs w:val="28"/>
          <w:rtl/>
        </w:rPr>
        <w:t>בפני:</w:t>
      </w:r>
    </w:p>
    <w:p w14:paraId="032CBB0E" w14:textId="44D7DBF0" w:rsidR="000A43F8" w:rsidRPr="00BB5867" w:rsidRDefault="000A43F8" w:rsidP="000A43F8">
      <w:pPr>
        <w:spacing w:line="240" w:lineRule="auto"/>
        <w:jc w:val="center"/>
        <w:rPr>
          <w:rFonts w:cs="David"/>
          <w:sz w:val="28"/>
          <w:szCs w:val="28"/>
          <w:rtl/>
        </w:rPr>
      </w:pPr>
      <w:r>
        <w:rPr>
          <w:rFonts w:cs="David" w:hint="cs"/>
          <w:b/>
          <w:bCs/>
          <w:sz w:val="28"/>
          <w:szCs w:val="28"/>
          <w:rtl/>
        </w:rPr>
        <w:t xml:space="preserve">תא"ל נועה זומר </w:t>
      </w:r>
      <w:r>
        <w:rPr>
          <w:rFonts w:cs="David" w:hint="cs"/>
          <w:sz w:val="28"/>
          <w:szCs w:val="28"/>
          <w:rtl/>
        </w:rPr>
        <w:t xml:space="preserve">    -   המשנה לנשיאה</w:t>
      </w:r>
    </w:p>
    <w:p w14:paraId="6610C42D" w14:textId="2C5CE048" w:rsidR="000A43F8" w:rsidRDefault="000A43F8" w:rsidP="000A43F8">
      <w:pPr>
        <w:rPr>
          <w:rFonts w:ascii="David" w:hAnsi="David" w:cs="David"/>
          <w:sz w:val="28"/>
          <w:szCs w:val="28"/>
          <w:rtl/>
        </w:rPr>
      </w:pPr>
      <w:r w:rsidRPr="00FD2DDA">
        <w:rPr>
          <w:rFonts w:ascii="David" w:hAnsi="David" w:cs="David" w:hint="cs"/>
          <w:sz w:val="28"/>
          <w:szCs w:val="28"/>
          <w:rtl/>
        </w:rPr>
        <w:t>בעניין:</w:t>
      </w:r>
    </w:p>
    <w:p w14:paraId="0214EAD3" w14:textId="77777777" w:rsidR="000A43F8" w:rsidRPr="00FD2DDA" w:rsidRDefault="000A43F8" w:rsidP="000A43F8">
      <w:pPr>
        <w:rPr>
          <w:rFonts w:ascii="David" w:hAnsi="David" w:cs="David"/>
          <w:sz w:val="28"/>
          <w:szCs w:val="28"/>
          <w:rtl/>
        </w:rPr>
      </w:pPr>
    </w:p>
    <w:p w14:paraId="2C42E61E" w14:textId="3261BB29" w:rsidR="000A43F8" w:rsidRPr="00FD2DDA" w:rsidRDefault="000A43F8" w:rsidP="000A43F8">
      <w:pPr>
        <w:bidi w:val="0"/>
        <w:jc w:val="center"/>
        <w:rPr>
          <w:rFonts w:ascii="David" w:hAnsi="David" w:cs="David"/>
          <w:sz w:val="28"/>
          <w:szCs w:val="28"/>
          <w:rtl/>
        </w:rPr>
      </w:pPr>
      <w:r>
        <w:rPr>
          <w:rFonts w:ascii="David" w:hAnsi="David" w:cs="David" w:hint="cs"/>
          <w:b/>
          <w:bCs/>
          <w:sz w:val="28"/>
          <w:szCs w:val="28"/>
          <w:rtl/>
        </w:rPr>
        <w:t>מ/</w:t>
      </w:r>
      <w:r w:rsidR="006E72E0">
        <w:rPr>
          <w:rFonts w:ascii="David" w:hAnsi="David" w:cs="David" w:hint="cs"/>
          <w:b/>
          <w:bCs/>
          <w:sz w:val="28"/>
          <w:szCs w:val="28"/>
          <w:rtl/>
        </w:rPr>
        <w:t>*******</w:t>
      </w:r>
      <w:r>
        <w:rPr>
          <w:rFonts w:ascii="David" w:hAnsi="David" w:cs="David" w:hint="cs"/>
          <w:b/>
          <w:bCs/>
          <w:sz w:val="28"/>
          <w:szCs w:val="28"/>
          <w:rtl/>
        </w:rPr>
        <w:t xml:space="preserve"> סמ"ר (מיל') </w:t>
      </w:r>
      <w:r w:rsidR="006E72E0">
        <w:rPr>
          <w:rFonts w:ascii="David" w:hAnsi="David" w:cs="David" w:hint="cs"/>
          <w:b/>
          <w:bCs/>
          <w:sz w:val="28"/>
          <w:szCs w:val="28"/>
          <w:rtl/>
        </w:rPr>
        <w:t>י' ח'</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המערער (ע"י ב"כ,</w:t>
      </w:r>
      <w:r>
        <w:rPr>
          <w:rFonts w:ascii="David" w:hAnsi="David" w:cs="David" w:hint="cs"/>
          <w:sz w:val="28"/>
          <w:szCs w:val="28"/>
          <w:rtl/>
        </w:rPr>
        <w:t xml:space="preserve"> עו"ד ציון אמיר</w:t>
      </w:r>
      <w:r w:rsidRPr="00FD2DDA">
        <w:rPr>
          <w:rFonts w:ascii="David" w:hAnsi="David" w:cs="David" w:hint="cs"/>
          <w:sz w:val="28"/>
          <w:szCs w:val="28"/>
          <w:rtl/>
        </w:rPr>
        <w:t>)</w:t>
      </w:r>
    </w:p>
    <w:p w14:paraId="1D82C95E" w14:textId="77777777" w:rsidR="000A43F8" w:rsidRPr="00FD2DDA" w:rsidRDefault="000A43F8" w:rsidP="000A43F8">
      <w:pPr>
        <w:jc w:val="center"/>
        <w:rPr>
          <w:rFonts w:ascii="David" w:hAnsi="David" w:cs="David"/>
          <w:sz w:val="28"/>
          <w:szCs w:val="28"/>
          <w:rtl/>
        </w:rPr>
      </w:pPr>
    </w:p>
    <w:p w14:paraId="3D73E507" w14:textId="77814AC2" w:rsidR="000A43F8" w:rsidRDefault="000A43F8" w:rsidP="000A43F8">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361DF7D4" w14:textId="77777777" w:rsidR="000A43F8" w:rsidRPr="00FD2DDA" w:rsidRDefault="000A43F8" w:rsidP="000A43F8">
      <w:pPr>
        <w:spacing w:after="360"/>
        <w:jc w:val="center"/>
        <w:rPr>
          <w:rFonts w:ascii="David" w:hAnsi="David" w:cs="David"/>
          <w:b/>
          <w:bCs/>
          <w:sz w:val="28"/>
          <w:szCs w:val="28"/>
          <w:rtl/>
        </w:rPr>
      </w:pPr>
    </w:p>
    <w:p w14:paraId="22261B21" w14:textId="106D71B5" w:rsidR="000A43F8" w:rsidRPr="00FD2DDA" w:rsidRDefault="000A43F8" w:rsidP="000A43F8">
      <w:pPr>
        <w:spacing w:after="120"/>
        <w:jc w:val="center"/>
        <w:rPr>
          <w:rFonts w:ascii="David" w:hAnsi="David" w:cs="David"/>
          <w:sz w:val="28"/>
          <w:szCs w:val="28"/>
          <w:rtl/>
        </w:rPr>
      </w:pPr>
      <w:r>
        <w:rPr>
          <w:rFonts w:ascii="Times New Roman" w:eastAsia="Times New Roman" w:hAnsi="Times New Roman" w:cs="David" w:hint="cs"/>
          <w:b/>
          <w:bCs/>
          <w:sz w:val="32"/>
          <w:szCs w:val="28"/>
          <w:rtl/>
        </w:rPr>
        <w:t>התובע הצבאי הראשי</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המשיב (ע"י ב"כ,</w:t>
      </w:r>
      <w:r>
        <w:rPr>
          <w:rFonts w:ascii="David" w:hAnsi="David" w:cs="David" w:hint="cs"/>
          <w:sz w:val="28"/>
          <w:szCs w:val="28"/>
          <w:rtl/>
        </w:rPr>
        <w:t xml:space="preserve"> סרן י</w:t>
      </w:r>
      <w:r w:rsidR="00B30959">
        <w:rPr>
          <w:rFonts w:ascii="David" w:hAnsi="David" w:cs="David" w:hint="cs"/>
          <w:sz w:val="28"/>
          <w:szCs w:val="28"/>
          <w:rtl/>
        </w:rPr>
        <w:t xml:space="preserve">' </w:t>
      </w:r>
      <w:r>
        <w:rPr>
          <w:rFonts w:ascii="David" w:hAnsi="David" w:cs="David" w:hint="cs"/>
          <w:sz w:val="28"/>
          <w:szCs w:val="28"/>
          <w:rtl/>
        </w:rPr>
        <w:t>י</w:t>
      </w:r>
      <w:r w:rsidR="00B30959">
        <w:rPr>
          <w:rFonts w:ascii="David" w:hAnsi="David" w:cs="David" w:hint="cs"/>
          <w:sz w:val="28"/>
          <w:szCs w:val="28"/>
          <w:rtl/>
        </w:rPr>
        <w:t>'</w:t>
      </w:r>
      <w:r>
        <w:rPr>
          <w:rFonts w:ascii="David" w:hAnsi="David" w:cs="David" w:hint="cs"/>
          <w:sz w:val="28"/>
          <w:szCs w:val="28"/>
          <w:rtl/>
        </w:rPr>
        <w:t>; סרן ש</w:t>
      </w:r>
      <w:r w:rsidR="00B30959">
        <w:rPr>
          <w:rFonts w:ascii="David" w:hAnsi="David" w:cs="David" w:hint="cs"/>
          <w:sz w:val="28"/>
          <w:szCs w:val="28"/>
          <w:rtl/>
        </w:rPr>
        <w:t xml:space="preserve">' </w:t>
      </w:r>
      <w:r>
        <w:rPr>
          <w:rFonts w:ascii="David" w:hAnsi="David" w:cs="David" w:hint="cs"/>
          <w:sz w:val="28"/>
          <w:szCs w:val="28"/>
          <w:rtl/>
        </w:rPr>
        <w:t>ז</w:t>
      </w:r>
      <w:r w:rsidR="00B30959">
        <w:rPr>
          <w:rFonts w:ascii="David" w:hAnsi="David" w:cs="David" w:hint="cs"/>
          <w:sz w:val="28"/>
          <w:szCs w:val="28"/>
          <w:rtl/>
        </w:rPr>
        <w:t>'</w:t>
      </w:r>
      <w:r w:rsidRPr="00FD2DDA">
        <w:rPr>
          <w:rFonts w:ascii="David" w:hAnsi="David" w:cs="David" w:hint="cs"/>
          <w:sz w:val="28"/>
          <w:szCs w:val="28"/>
          <w:rtl/>
        </w:rPr>
        <w:t>)</w:t>
      </w:r>
    </w:p>
    <w:p w14:paraId="2AEB95CF" w14:textId="77777777" w:rsidR="000A43F8" w:rsidRPr="00FD2DDA" w:rsidRDefault="000A43F8" w:rsidP="000A43F8">
      <w:pPr>
        <w:spacing w:after="360" w:line="360" w:lineRule="auto"/>
        <w:rPr>
          <w:rFonts w:ascii="David" w:hAnsi="David" w:cs="David"/>
          <w:b/>
          <w:bCs/>
          <w:sz w:val="28"/>
          <w:szCs w:val="28"/>
          <w:u w:val="single"/>
          <w:rtl/>
        </w:rPr>
      </w:pPr>
    </w:p>
    <w:p w14:paraId="2ADEF15B" w14:textId="55291782" w:rsidR="000A43F8" w:rsidRDefault="000A43F8" w:rsidP="000A43F8">
      <w:pPr>
        <w:spacing w:after="360" w:line="360" w:lineRule="auto"/>
        <w:jc w:val="both"/>
        <w:rPr>
          <w:rFonts w:ascii="David" w:hAnsi="David" w:cs="David"/>
          <w:sz w:val="28"/>
          <w:szCs w:val="28"/>
          <w:rtl/>
        </w:rPr>
      </w:pPr>
      <w:r w:rsidRPr="00FD2DDA">
        <w:rPr>
          <w:rFonts w:ascii="David" w:hAnsi="David" w:cs="David" w:hint="cs"/>
          <w:sz w:val="28"/>
          <w:szCs w:val="28"/>
          <w:rtl/>
        </w:rPr>
        <w:t xml:space="preserve">ערעור על </w:t>
      </w:r>
      <w:r>
        <w:rPr>
          <w:rFonts w:ascii="David" w:hAnsi="David" w:cs="David" w:hint="cs"/>
          <w:sz w:val="28"/>
          <w:szCs w:val="28"/>
          <w:rtl/>
        </w:rPr>
        <w:t>החלטה</w:t>
      </w:r>
      <w:r w:rsidRPr="00FD2DDA">
        <w:rPr>
          <w:rFonts w:ascii="David" w:hAnsi="David" w:cs="David" w:hint="cs"/>
          <w:sz w:val="28"/>
          <w:szCs w:val="28"/>
          <w:rtl/>
        </w:rPr>
        <w:t xml:space="preserve"> של בית הדין הצבאי המחוזי במחוז שיפוטי </w:t>
      </w:r>
      <w:r>
        <w:rPr>
          <w:rFonts w:ascii="David" w:hAnsi="David" w:cs="David" w:hint="cs"/>
          <w:sz w:val="28"/>
          <w:szCs w:val="28"/>
          <w:rtl/>
        </w:rPr>
        <w:t>המטכ"ל</w:t>
      </w:r>
      <w:r w:rsidRPr="00FD2DDA">
        <w:rPr>
          <w:rFonts w:ascii="David" w:hAnsi="David" w:cs="David" w:hint="cs"/>
          <w:sz w:val="28"/>
          <w:szCs w:val="28"/>
          <w:rtl/>
        </w:rPr>
        <w:t xml:space="preserve"> </w:t>
      </w:r>
      <w:r w:rsidR="00002BD9">
        <w:rPr>
          <w:rFonts w:ascii="David" w:hAnsi="David" w:cs="David" w:hint="cs"/>
          <w:sz w:val="28"/>
          <w:szCs w:val="28"/>
          <w:rtl/>
        </w:rPr>
        <w:t>שניתנה</w:t>
      </w:r>
      <w:r w:rsidRPr="00FD2DDA">
        <w:rPr>
          <w:rFonts w:ascii="David" w:hAnsi="David" w:cs="David" w:hint="cs"/>
          <w:sz w:val="28"/>
          <w:szCs w:val="28"/>
          <w:rtl/>
        </w:rPr>
        <w:t xml:space="preserve"> בתיק </w:t>
      </w:r>
      <w:r>
        <w:rPr>
          <w:rFonts w:ascii="David" w:hAnsi="David" w:cs="David" w:hint="cs"/>
          <w:sz w:val="28"/>
          <w:szCs w:val="28"/>
          <w:rtl/>
        </w:rPr>
        <w:t>מטכ"ל</w:t>
      </w:r>
      <w:r w:rsidRPr="00FD2DDA">
        <w:rPr>
          <w:rFonts w:ascii="David" w:hAnsi="David" w:cs="David" w:hint="cs"/>
          <w:sz w:val="28"/>
          <w:szCs w:val="28"/>
          <w:rtl/>
        </w:rPr>
        <w:t xml:space="preserve"> </w:t>
      </w:r>
      <w:r w:rsidRPr="00FE7B6F">
        <w:rPr>
          <w:rFonts w:ascii="David" w:hAnsi="David" w:cs="David" w:hint="cs"/>
          <w:sz w:val="28"/>
          <w:szCs w:val="28"/>
          <w:rtl/>
        </w:rPr>
        <w:t xml:space="preserve">(מחוזי) </w:t>
      </w:r>
      <w:r>
        <w:rPr>
          <w:rFonts w:ascii="David" w:hAnsi="David" w:cs="David" w:hint="cs"/>
          <w:sz w:val="28"/>
          <w:szCs w:val="28"/>
          <w:rtl/>
        </w:rPr>
        <w:t>361</w:t>
      </w:r>
      <w:r w:rsidRPr="00FE7B6F">
        <w:rPr>
          <w:rFonts w:ascii="David" w:hAnsi="David" w:cs="David" w:hint="cs"/>
          <w:sz w:val="28"/>
          <w:szCs w:val="28"/>
          <w:rtl/>
        </w:rPr>
        <w:t>/2</w:t>
      </w:r>
      <w:r>
        <w:rPr>
          <w:rFonts w:ascii="David" w:hAnsi="David" w:cs="David" w:hint="cs"/>
          <w:sz w:val="28"/>
          <w:szCs w:val="28"/>
          <w:rtl/>
        </w:rPr>
        <w:t>4</w:t>
      </w:r>
      <w:r w:rsidRPr="00FE7B6F">
        <w:rPr>
          <w:rFonts w:ascii="David" w:hAnsi="David" w:cs="David" w:hint="cs"/>
          <w:sz w:val="28"/>
          <w:szCs w:val="28"/>
          <w:rtl/>
        </w:rPr>
        <w:t xml:space="preserve"> (</w:t>
      </w:r>
      <w:r w:rsidR="00147D46">
        <w:rPr>
          <w:rFonts w:ascii="David" w:hAnsi="David" w:cs="David" w:hint="cs"/>
          <w:sz w:val="28"/>
          <w:szCs w:val="28"/>
          <w:rtl/>
        </w:rPr>
        <w:t xml:space="preserve">סא"ל חיים </w:t>
      </w:r>
      <w:proofErr w:type="spellStart"/>
      <w:r w:rsidR="00147D46">
        <w:rPr>
          <w:rFonts w:ascii="David" w:hAnsi="David" w:cs="David" w:hint="cs"/>
          <w:sz w:val="28"/>
          <w:szCs w:val="28"/>
          <w:rtl/>
        </w:rPr>
        <w:t>בלילטי</w:t>
      </w:r>
      <w:proofErr w:type="spellEnd"/>
      <w:r>
        <w:rPr>
          <w:rFonts w:ascii="David" w:hAnsi="David" w:cs="David" w:hint="cs"/>
          <w:sz w:val="28"/>
          <w:szCs w:val="28"/>
          <w:rtl/>
        </w:rPr>
        <w:t xml:space="preserve"> </w:t>
      </w:r>
      <w:r w:rsidR="00147D46">
        <w:rPr>
          <w:rFonts w:ascii="David" w:hAnsi="David" w:cs="David"/>
          <w:sz w:val="28"/>
          <w:szCs w:val="28"/>
          <w:rtl/>
        </w:rPr>
        <w:t>–</w:t>
      </w:r>
      <w:r>
        <w:rPr>
          <w:rFonts w:ascii="David" w:hAnsi="David" w:cs="David" w:hint="cs"/>
          <w:sz w:val="28"/>
          <w:szCs w:val="28"/>
          <w:rtl/>
        </w:rPr>
        <w:t xml:space="preserve"> </w:t>
      </w:r>
      <w:r w:rsidR="00147D46">
        <w:rPr>
          <w:rFonts w:ascii="David" w:hAnsi="David" w:cs="David" w:hint="cs"/>
          <w:sz w:val="28"/>
          <w:szCs w:val="28"/>
          <w:rtl/>
        </w:rPr>
        <w:t>סגן נשיאה</w:t>
      </w:r>
      <w:r w:rsidRPr="00FE7B6F">
        <w:rPr>
          <w:rFonts w:ascii="David" w:hAnsi="David" w:cs="David" w:hint="cs"/>
          <w:sz w:val="28"/>
          <w:szCs w:val="28"/>
          <w:rtl/>
        </w:rPr>
        <w:t xml:space="preserve">) ביום </w:t>
      </w:r>
      <w:r>
        <w:rPr>
          <w:rFonts w:ascii="David" w:hAnsi="David" w:cs="David" w:hint="cs"/>
          <w:sz w:val="28"/>
          <w:szCs w:val="28"/>
          <w:rtl/>
        </w:rPr>
        <w:t>18.8.2024</w:t>
      </w:r>
      <w:r w:rsidRPr="00FE7B6F">
        <w:rPr>
          <w:rFonts w:ascii="David" w:hAnsi="David" w:cs="David" w:hint="cs"/>
          <w:sz w:val="28"/>
          <w:szCs w:val="28"/>
          <w:rtl/>
        </w:rPr>
        <w:t xml:space="preserve">. </w:t>
      </w:r>
      <w:r>
        <w:rPr>
          <w:rFonts w:ascii="David" w:hAnsi="David" w:cs="David" w:hint="cs"/>
          <w:sz w:val="28"/>
          <w:szCs w:val="28"/>
          <w:rtl/>
        </w:rPr>
        <w:t>ה</w:t>
      </w:r>
      <w:r w:rsidRPr="00FE7B6F">
        <w:rPr>
          <w:rFonts w:ascii="David" w:hAnsi="David" w:cs="David" w:hint="cs"/>
          <w:sz w:val="28"/>
          <w:szCs w:val="28"/>
          <w:rtl/>
        </w:rPr>
        <w:t>ערעור התקבל</w:t>
      </w:r>
      <w:bookmarkEnd w:id="0"/>
      <w:r>
        <w:rPr>
          <w:rFonts w:ascii="David" w:hAnsi="David" w:cs="David" w:hint="cs"/>
          <w:sz w:val="28"/>
          <w:szCs w:val="28"/>
          <w:rtl/>
        </w:rPr>
        <w:t>.</w:t>
      </w:r>
    </w:p>
    <w:bookmarkEnd w:id="1"/>
    <w:p w14:paraId="44ACEF2E" w14:textId="4C8334D5" w:rsidR="00320D29" w:rsidRPr="006C13BF" w:rsidRDefault="00320D29" w:rsidP="000F0300">
      <w:pPr>
        <w:tabs>
          <w:tab w:val="left" w:pos="8170"/>
        </w:tabs>
        <w:spacing w:line="360" w:lineRule="auto"/>
        <w:ind w:left="-52" w:right="142"/>
        <w:jc w:val="center"/>
        <w:rPr>
          <w:rFonts w:ascii="David" w:hAnsi="David" w:cs="David"/>
          <w:b/>
          <w:bCs/>
          <w:sz w:val="28"/>
          <w:szCs w:val="28"/>
          <w:u w:val="single"/>
          <w:rtl/>
        </w:rPr>
      </w:pPr>
      <w:r w:rsidRPr="006C13BF">
        <w:rPr>
          <w:rFonts w:ascii="David" w:hAnsi="David" w:cs="David"/>
          <w:b/>
          <w:bCs/>
          <w:sz w:val="28"/>
          <w:szCs w:val="28"/>
          <w:u w:val="single"/>
          <w:rtl/>
        </w:rPr>
        <w:t>ה ח ל ט ה</w:t>
      </w:r>
    </w:p>
    <w:p w14:paraId="39608C88" w14:textId="77777777" w:rsidR="00416214" w:rsidRDefault="004114F1" w:rsidP="000A43F8">
      <w:pPr>
        <w:pStyle w:val="ListParagraph"/>
        <w:numPr>
          <w:ilvl w:val="0"/>
          <w:numId w:val="2"/>
        </w:numPr>
        <w:spacing w:after="0" w:line="360" w:lineRule="auto"/>
        <w:jc w:val="both"/>
        <w:rPr>
          <w:rFonts w:ascii="David" w:hAnsi="David" w:cs="David"/>
          <w:sz w:val="28"/>
          <w:szCs w:val="28"/>
        </w:rPr>
      </w:pPr>
      <w:r w:rsidRPr="006C13BF">
        <w:rPr>
          <w:rFonts w:ascii="David" w:hAnsi="David" w:cs="David"/>
          <w:sz w:val="28"/>
          <w:szCs w:val="28"/>
          <w:rtl/>
        </w:rPr>
        <w:t xml:space="preserve">לפניי </w:t>
      </w:r>
      <w:r w:rsidR="00B36610" w:rsidRPr="006C13BF">
        <w:rPr>
          <w:rFonts w:ascii="David" w:hAnsi="David" w:cs="David"/>
          <w:sz w:val="28"/>
          <w:szCs w:val="28"/>
          <w:rtl/>
        </w:rPr>
        <w:t xml:space="preserve">ערעור </w:t>
      </w:r>
      <w:r w:rsidR="00F44CD4">
        <w:rPr>
          <w:rFonts w:ascii="David" w:hAnsi="David" w:cs="David" w:hint="cs"/>
          <w:sz w:val="28"/>
          <w:szCs w:val="28"/>
          <w:rtl/>
        </w:rPr>
        <w:t xml:space="preserve">ההגנה </w:t>
      </w:r>
      <w:r w:rsidR="00B36610" w:rsidRPr="006C13BF">
        <w:rPr>
          <w:rFonts w:ascii="David" w:hAnsi="David" w:cs="David"/>
          <w:sz w:val="28"/>
          <w:szCs w:val="28"/>
          <w:rtl/>
        </w:rPr>
        <w:t xml:space="preserve">על החלטתו של בית הדין קמא הנכבד </w:t>
      </w:r>
      <w:r w:rsidR="00416214">
        <w:rPr>
          <w:rFonts w:ascii="David" w:hAnsi="David" w:cs="David" w:hint="cs"/>
          <w:sz w:val="28"/>
          <w:szCs w:val="28"/>
          <w:rtl/>
        </w:rPr>
        <w:t xml:space="preserve">להורות על עריכתו של תסקיר מעצר בעניינו של המערער, לפני קבלת החלטה </w:t>
      </w:r>
      <w:r w:rsidR="00334B4F">
        <w:rPr>
          <w:rFonts w:ascii="David" w:hAnsi="David" w:cs="David" w:hint="cs"/>
          <w:sz w:val="28"/>
          <w:szCs w:val="28"/>
          <w:rtl/>
        </w:rPr>
        <w:t xml:space="preserve">בשאלה האם </w:t>
      </w:r>
      <w:r w:rsidR="00416214">
        <w:rPr>
          <w:rFonts w:ascii="David" w:hAnsi="David" w:cs="David" w:hint="cs"/>
          <w:sz w:val="28"/>
          <w:szCs w:val="28"/>
          <w:rtl/>
        </w:rPr>
        <w:t xml:space="preserve">לשחררו לחלופת מעצר. </w:t>
      </w:r>
    </w:p>
    <w:p w14:paraId="47FC088F" w14:textId="22B13C25" w:rsidR="00F44CD4" w:rsidRDefault="00416214" w:rsidP="000A43F8">
      <w:pPr>
        <w:pStyle w:val="ListParagraph"/>
        <w:numPr>
          <w:ilvl w:val="0"/>
          <w:numId w:val="2"/>
        </w:numPr>
        <w:spacing w:after="0" w:line="360" w:lineRule="auto"/>
        <w:jc w:val="both"/>
        <w:rPr>
          <w:rFonts w:ascii="David" w:hAnsi="David" w:cs="David"/>
          <w:sz w:val="28"/>
          <w:szCs w:val="28"/>
        </w:rPr>
      </w:pPr>
      <w:r>
        <w:rPr>
          <w:rFonts w:ascii="David" w:hAnsi="David" w:cs="David" w:hint="cs"/>
          <w:sz w:val="28"/>
          <w:szCs w:val="28"/>
          <w:rtl/>
        </w:rPr>
        <w:t xml:space="preserve">כנגד המערער הוגש כתב אישום המייחס לו שתי עבירות של התעללות בנסיבות מחמירות בצוותא, לפי סעיפים 65(א) ו-(ג) לחוק השיפוט הצבאי, </w:t>
      </w:r>
      <w:proofErr w:type="spellStart"/>
      <w:r w:rsidR="00002BD9">
        <w:rPr>
          <w:rFonts w:ascii="David" w:hAnsi="David" w:cs="David" w:hint="cs"/>
          <w:sz w:val="28"/>
          <w:szCs w:val="28"/>
          <w:rtl/>
        </w:rPr>
        <w:t>ה</w:t>
      </w:r>
      <w:r>
        <w:rPr>
          <w:rFonts w:ascii="David" w:hAnsi="David" w:cs="David" w:hint="cs"/>
          <w:sz w:val="28"/>
          <w:szCs w:val="28"/>
          <w:rtl/>
        </w:rPr>
        <w:t>תשט"ו</w:t>
      </w:r>
      <w:proofErr w:type="spellEnd"/>
      <w:r>
        <w:rPr>
          <w:rFonts w:ascii="David" w:hAnsi="David" w:cs="David" w:hint="cs"/>
          <w:sz w:val="28"/>
          <w:szCs w:val="28"/>
          <w:rtl/>
        </w:rPr>
        <w:t xml:space="preserve"> - 1955 וסעיף 29(ב) לחוק העונשין, </w:t>
      </w:r>
      <w:proofErr w:type="spellStart"/>
      <w:r w:rsidR="00002BD9">
        <w:rPr>
          <w:rFonts w:ascii="David" w:hAnsi="David" w:cs="David" w:hint="cs"/>
          <w:sz w:val="28"/>
          <w:szCs w:val="28"/>
          <w:rtl/>
        </w:rPr>
        <w:t>ה</w:t>
      </w:r>
      <w:r>
        <w:rPr>
          <w:rFonts w:ascii="David" w:hAnsi="David" w:cs="David" w:hint="cs"/>
          <w:sz w:val="28"/>
          <w:szCs w:val="28"/>
          <w:rtl/>
        </w:rPr>
        <w:t>תשל"ז</w:t>
      </w:r>
      <w:proofErr w:type="spellEnd"/>
      <w:r>
        <w:rPr>
          <w:rFonts w:ascii="David" w:hAnsi="David" w:cs="David" w:hint="cs"/>
          <w:sz w:val="28"/>
          <w:szCs w:val="28"/>
          <w:rtl/>
        </w:rPr>
        <w:t xml:space="preserve"> - 1977; שתי עבירות של התעללות בנסיבות מחמירות, לפי סעיפים 65(א) ו-(ג) לחוק השיפוט הצבאי; ושתי עבירות של התנהגות שאינה הולמת, לפי סעיף 130 לחוק השיפוט הצבאי. נטען, כי בהיותו מאבטח במתקן המעצר "שדה תימן", בשירות מילואים פעיל, אבטח באופן שוטף נסיעות של עצורים ביטחוניים, לרבות ממת</w:t>
      </w:r>
      <w:r w:rsidR="00DA3473">
        <w:rPr>
          <w:rFonts w:ascii="David" w:hAnsi="David" w:cs="David" w:hint="cs"/>
          <w:sz w:val="28"/>
          <w:szCs w:val="28"/>
          <w:rtl/>
        </w:rPr>
        <w:t>ק</w:t>
      </w:r>
      <w:r>
        <w:rPr>
          <w:rFonts w:ascii="David" w:hAnsi="David" w:cs="David" w:hint="cs"/>
          <w:sz w:val="28"/>
          <w:szCs w:val="28"/>
          <w:rtl/>
        </w:rPr>
        <w:t xml:space="preserve">ן המעצר </w:t>
      </w:r>
      <w:r w:rsidR="00DA3473">
        <w:rPr>
          <w:rFonts w:ascii="David" w:hAnsi="David" w:cs="David" w:hint="cs"/>
          <w:sz w:val="28"/>
          <w:szCs w:val="28"/>
          <w:rtl/>
        </w:rPr>
        <w:t>ו</w:t>
      </w:r>
      <w:r>
        <w:rPr>
          <w:rFonts w:ascii="David" w:hAnsi="David" w:cs="David" w:hint="cs"/>
          <w:sz w:val="28"/>
          <w:szCs w:val="28"/>
          <w:rtl/>
        </w:rPr>
        <w:t>אליו</w:t>
      </w:r>
      <w:r w:rsidR="00DA3473">
        <w:rPr>
          <w:rFonts w:ascii="David" w:hAnsi="David" w:cs="David" w:hint="cs"/>
          <w:sz w:val="28"/>
          <w:szCs w:val="28"/>
          <w:rtl/>
        </w:rPr>
        <w:t xml:space="preserve"> - וכי בארבעה מקרים שונים (בימים 6 במארס 2024, 10 באפריל 2024, מועד </w:t>
      </w:r>
      <w:r w:rsidR="00DA3473">
        <w:rPr>
          <w:rFonts w:ascii="David" w:hAnsi="David" w:cs="David" w:hint="cs"/>
          <w:sz w:val="28"/>
          <w:szCs w:val="28"/>
          <w:rtl/>
        </w:rPr>
        <w:lastRenderedPageBreak/>
        <w:t>נוסף שבין התאריכים 28 בפברואר ל-10 באפריל 2024 ו-5 ביוני 2024), הכה עצורים ביטחוניים כפותים ומכוסי עיניים</w:t>
      </w:r>
      <w:r w:rsidR="00DF4682">
        <w:rPr>
          <w:rFonts w:ascii="David" w:hAnsi="David" w:cs="David" w:hint="cs"/>
          <w:sz w:val="28"/>
          <w:szCs w:val="28"/>
          <w:rtl/>
        </w:rPr>
        <w:t>. שניים מן המקרים בוצעו לכאורה בצוותא</w:t>
      </w:r>
      <w:r w:rsidR="00DA3473">
        <w:rPr>
          <w:rFonts w:ascii="David" w:hAnsi="David" w:cs="David" w:hint="cs"/>
          <w:sz w:val="28"/>
          <w:szCs w:val="28"/>
          <w:rtl/>
        </w:rPr>
        <w:t xml:space="preserve"> </w:t>
      </w:r>
      <w:r w:rsidR="00DF4682">
        <w:rPr>
          <w:rFonts w:ascii="David" w:hAnsi="David" w:cs="David" w:hint="cs"/>
          <w:sz w:val="28"/>
          <w:szCs w:val="28"/>
          <w:rtl/>
        </w:rPr>
        <w:t xml:space="preserve">עם חיילים אחרים: במקרה הראשון, נטען כי המערער הכה עצורים </w:t>
      </w:r>
      <w:r w:rsidR="00DA3473">
        <w:rPr>
          <w:rFonts w:ascii="David" w:hAnsi="David" w:cs="David" w:hint="cs"/>
          <w:sz w:val="28"/>
          <w:szCs w:val="28"/>
          <w:rtl/>
        </w:rPr>
        <w:t>באמצעות קנה נשקו ובאמצעות ידיו ואגרופיו</w:t>
      </w:r>
      <w:r w:rsidR="00DF4682">
        <w:rPr>
          <w:rFonts w:ascii="David" w:hAnsi="David" w:cs="David" w:hint="cs"/>
          <w:sz w:val="28"/>
          <w:szCs w:val="28"/>
          <w:rtl/>
        </w:rPr>
        <w:t>, בעודו גורם לאחד העצור</w:t>
      </w:r>
      <w:r w:rsidR="004519B4">
        <w:rPr>
          <w:rFonts w:ascii="David" w:hAnsi="David" w:cs="David" w:hint="cs"/>
          <w:sz w:val="28"/>
          <w:szCs w:val="28"/>
          <w:rtl/>
        </w:rPr>
        <w:t>ים</w:t>
      </w:r>
      <w:r w:rsidR="00DF4682">
        <w:rPr>
          <w:rFonts w:ascii="David" w:hAnsi="David" w:cs="David" w:hint="cs"/>
          <w:sz w:val="28"/>
          <w:szCs w:val="28"/>
          <w:rtl/>
        </w:rPr>
        <w:t xml:space="preserve"> לחזור על דברים שאמר לו, ובעוד חייל אחר, שזהותו אינה ידועה, פוגע באמצעות אלה בגופם של העצורים</w:t>
      </w:r>
      <w:r w:rsidR="00E339A8">
        <w:rPr>
          <w:rFonts w:ascii="David" w:hAnsi="David" w:cs="David" w:hint="cs"/>
          <w:sz w:val="28"/>
          <w:szCs w:val="28"/>
          <w:rtl/>
        </w:rPr>
        <w:t>, שאולצו לחזור על ביטויים שנאמרו להם</w:t>
      </w:r>
      <w:r w:rsidR="00DF4682">
        <w:rPr>
          <w:rFonts w:ascii="David" w:hAnsi="David" w:cs="David" w:hint="cs"/>
          <w:sz w:val="28"/>
          <w:szCs w:val="28"/>
          <w:rtl/>
        </w:rPr>
        <w:t xml:space="preserve">. </w:t>
      </w:r>
      <w:r w:rsidR="00E339A8">
        <w:rPr>
          <w:rFonts w:ascii="David" w:hAnsi="David" w:cs="David" w:hint="cs"/>
          <w:sz w:val="28"/>
          <w:szCs w:val="28"/>
          <w:rtl/>
        </w:rPr>
        <w:t xml:space="preserve">במקרה השני, המערער הוא שהשתמש לכאורה באלה, בעת שנקט אלימות נגד אחד העצורים וגרם לו לומר משפטים שונים, וחבט באמצעות אלה גם בעצורים אחרים. חיילים אחרים, שזהותם אינה ידועה, חבטו גם הם בעצורים באמצעות אלות ובעיטות. חייל שזהותו אינה ידועה הטיח בעצורים את צרור המפתחות שלו. שני המקרים הנוספים המיוחסים למערער בוצעו </w:t>
      </w:r>
      <w:r w:rsidR="00AC6E8C">
        <w:rPr>
          <w:rFonts w:ascii="David" w:hAnsi="David" w:cs="David" w:hint="cs"/>
          <w:sz w:val="28"/>
          <w:szCs w:val="28"/>
          <w:rtl/>
        </w:rPr>
        <w:t xml:space="preserve">לכאורה </w:t>
      </w:r>
      <w:r w:rsidR="00E339A8">
        <w:rPr>
          <w:rFonts w:ascii="David" w:hAnsi="David" w:cs="David" w:hint="cs"/>
          <w:sz w:val="28"/>
          <w:szCs w:val="28"/>
          <w:rtl/>
        </w:rPr>
        <w:t xml:space="preserve">על ידיו לבדו. באחד מהם, חבט באמצעות אלה בעצורים ובאחר, </w:t>
      </w:r>
      <w:r w:rsidR="00DE089A">
        <w:rPr>
          <w:rFonts w:ascii="David" w:hAnsi="David" w:cs="David" w:hint="cs"/>
          <w:sz w:val="28"/>
          <w:szCs w:val="28"/>
          <w:rtl/>
        </w:rPr>
        <w:t>ו</w:t>
      </w:r>
      <w:r w:rsidR="00E339A8">
        <w:rPr>
          <w:rFonts w:ascii="David" w:hAnsi="David" w:cs="David" w:hint="cs"/>
          <w:sz w:val="28"/>
          <w:szCs w:val="28"/>
          <w:rtl/>
        </w:rPr>
        <w:t>הכה עצורים במכות אגרוף חזקות, וכן באמצעות קנה וקת נ</w:t>
      </w:r>
      <w:r w:rsidR="00DE089A">
        <w:rPr>
          <w:rFonts w:ascii="David" w:hAnsi="David" w:cs="David" w:hint="cs"/>
          <w:sz w:val="28"/>
          <w:szCs w:val="28"/>
          <w:rtl/>
        </w:rPr>
        <w:t>ש</w:t>
      </w:r>
      <w:r w:rsidR="00E339A8">
        <w:rPr>
          <w:rFonts w:ascii="David" w:hAnsi="David" w:cs="David" w:hint="cs"/>
          <w:sz w:val="28"/>
          <w:szCs w:val="28"/>
          <w:rtl/>
        </w:rPr>
        <w:t>ק</w:t>
      </w:r>
      <w:r w:rsidR="00DE089A">
        <w:rPr>
          <w:rFonts w:ascii="David" w:hAnsi="David" w:cs="David" w:hint="cs"/>
          <w:sz w:val="28"/>
          <w:szCs w:val="28"/>
          <w:rtl/>
        </w:rPr>
        <w:t>ו</w:t>
      </w:r>
      <w:r w:rsidR="00E339A8">
        <w:rPr>
          <w:rFonts w:ascii="David" w:hAnsi="David" w:cs="David" w:hint="cs"/>
          <w:sz w:val="28"/>
          <w:szCs w:val="28"/>
          <w:rtl/>
        </w:rPr>
        <w:t xml:space="preserve"> - והמשיך לעשות כן על אף הערותיו של חייל </w:t>
      </w:r>
      <w:r w:rsidR="00334B4F">
        <w:rPr>
          <w:rFonts w:ascii="David" w:hAnsi="David" w:cs="David" w:hint="cs"/>
          <w:sz w:val="28"/>
          <w:szCs w:val="28"/>
          <w:rtl/>
        </w:rPr>
        <w:t xml:space="preserve">אחר </w:t>
      </w:r>
      <w:r w:rsidR="00E339A8">
        <w:rPr>
          <w:rFonts w:ascii="David" w:hAnsi="David" w:cs="David" w:hint="cs"/>
          <w:sz w:val="28"/>
          <w:szCs w:val="28"/>
          <w:rtl/>
        </w:rPr>
        <w:t xml:space="preserve">לחדול מכך. </w:t>
      </w:r>
      <w:r w:rsidR="008402FC">
        <w:rPr>
          <w:rFonts w:ascii="David" w:hAnsi="David" w:cs="David" w:hint="cs"/>
          <w:sz w:val="28"/>
          <w:szCs w:val="28"/>
          <w:rtl/>
        </w:rPr>
        <w:t>מלבד המקרה האחרון, תועדו כל המקרים בסרטוני וידאו שאוחסנו במכשירו הסלולארי של המערער. למערער מיוחס גם צילום של אחד העצורים, בעת ליוויו באמבולנס לבית החולים, כאשר הוא שכוב באלונקה ומאוחר יותר כאשר הוא לבוש חלקית ואזוק למיטת בית החולים.</w:t>
      </w:r>
    </w:p>
    <w:p w14:paraId="2AE136E8" w14:textId="7AA99D72" w:rsidR="00D471A4" w:rsidRDefault="00FC0D19" w:rsidP="000A43F8">
      <w:pPr>
        <w:pStyle w:val="ListParagraph"/>
        <w:numPr>
          <w:ilvl w:val="0"/>
          <w:numId w:val="2"/>
        </w:numPr>
        <w:spacing w:after="0" w:line="336" w:lineRule="auto"/>
        <w:jc w:val="both"/>
        <w:rPr>
          <w:rFonts w:ascii="David" w:hAnsi="David" w:cs="David"/>
          <w:sz w:val="28"/>
          <w:szCs w:val="28"/>
        </w:rPr>
      </w:pPr>
      <w:r>
        <w:rPr>
          <w:rFonts w:ascii="David" w:hAnsi="David" w:cs="David" w:hint="cs"/>
          <w:sz w:val="28"/>
          <w:szCs w:val="28"/>
          <w:rtl/>
        </w:rPr>
        <w:t xml:space="preserve">המערער נעצר ביום 10 ביוני 2024. </w:t>
      </w:r>
      <w:r w:rsidR="00B14992">
        <w:rPr>
          <w:rFonts w:ascii="David" w:hAnsi="David" w:cs="David" w:hint="cs"/>
          <w:sz w:val="28"/>
          <w:szCs w:val="28"/>
          <w:rtl/>
        </w:rPr>
        <w:t>מעצרו הוארך מעת לעת</w:t>
      </w:r>
      <w:r>
        <w:rPr>
          <w:rFonts w:ascii="David" w:hAnsi="David" w:cs="David" w:hint="cs"/>
          <w:sz w:val="28"/>
          <w:szCs w:val="28"/>
          <w:rtl/>
        </w:rPr>
        <w:t xml:space="preserve"> לצרכי חקירה. ערעור על הארכת מעצרו לצורך הגשת כתב אישום נמחק, לצורך קיומו של שימוע (ע"מ/68/24 </w:t>
      </w:r>
      <w:r>
        <w:rPr>
          <w:rFonts w:ascii="David" w:hAnsi="David" w:cs="David" w:hint="cs"/>
          <w:b/>
          <w:bCs/>
          <w:sz w:val="28"/>
          <w:szCs w:val="28"/>
          <w:rtl/>
        </w:rPr>
        <w:t>סמ"ר ח</w:t>
      </w:r>
      <w:r w:rsidR="006E72E0">
        <w:rPr>
          <w:rFonts w:ascii="David" w:hAnsi="David" w:cs="David" w:hint="cs"/>
          <w:b/>
          <w:bCs/>
          <w:sz w:val="28"/>
          <w:szCs w:val="28"/>
          <w:rtl/>
        </w:rPr>
        <w:t>'</w:t>
      </w:r>
      <w:r>
        <w:rPr>
          <w:rFonts w:ascii="David" w:hAnsi="David" w:cs="David" w:hint="cs"/>
          <w:b/>
          <w:bCs/>
          <w:sz w:val="28"/>
          <w:szCs w:val="28"/>
          <w:rtl/>
        </w:rPr>
        <w:t xml:space="preserve"> נ' התובע הצבאי הראשי </w:t>
      </w:r>
      <w:r>
        <w:rPr>
          <w:rFonts w:ascii="David" w:hAnsi="David" w:cs="David" w:hint="cs"/>
          <w:sz w:val="28"/>
          <w:szCs w:val="28"/>
          <w:rtl/>
        </w:rPr>
        <w:t xml:space="preserve">(2024)). </w:t>
      </w:r>
      <w:r w:rsidR="0067610E">
        <w:rPr>
          <w:rFonts w:ascii="David" w:hAnsi="David" w:cs="David" w:hint="cs"/>
          <w:sz w:val="28"/>
          <w:szCs w:val="28"/>
          <w:rtl/>
        </w:rPr>
        <w:t xml:space="preserve">כתב האישום הוגש ביום 30 ביולי 2024. המערער טרם מסר את תשובתו לאשמה. </w:t>
      </w:r>
      <w:r w:rsidR="00D471A4">
        <w:rPr>
          <w:rFonts w:ascii="David" w:hAnsi="David" w:cs="David" w:hint="cs"/>
          <w:sz w:val="28"/>
          <w:szCs w:val="28"/>
          <w:rtl/>
        </w:rPr>
        <w:t xml:space="preserve">בהקראה </w:t>
      </w:r>
      <w:r w:rsidR="0067610E">
        <w:rPr>
          <w:rFonts w:ascii="David" w:hAnsi="David" w:cs="David" w:hint="cs"/>
          <w:sz w:val="28"/>
          <w:szCs w:val="28"/>
          <w:rtl/>
        </w:rPr>
        <w:t xml:space="preserve">ביום 14 באוגוסט 2024 </w:t>
      </w:r>
      <w:r w:rsidR="00D471A4">
        <w:rPr>
          <w:rFonts w:ascii="David" w:hAnsi="David" w:cs="David" w:hint="cs"/>
          <w:sz w:val="28"/>
          <w:szCs w:val="28"/>
          <w:rtl/>
        </w:rPr>
        <w:t>מסרה</w:t>
      </w:r>
      <w:r w:rsidR="0067610E">
        <w:rPr>
          <w:rFonts w:ascii="David" w:hAnsi="David" w:cs="David" w:hint="cs"/>
          <w:sz w:val="28"/>
          <w:szCs w:val="28"/>
          <w:rtl/>
        </w:rPr>
        <w:t xml:space="preserve"> </w:t>
      </w:r>
      <w:r w:rsidR="00D471A4">
        <w:rPr>
          <w:rFonts w:ascii="David" w:hAnsi="David" w:cs="David" w:hint="cs"/>
          <w:sz w:val="28"/>
          <w:szCs w:val="28"/>
          <w:rtl/>
        </w:rPr>
        <w:t xml:space="preserve">התביעה כי אין בידיה צפי למועד קבלתן של תעודות החיסיון בתיק. לשאלתי, מסרה זאת גם בפתח הדיון בערעור (הגם שציינה כי ייתכן ויתקבל היום צפי כזה). לא נמסר כי הוגשה בקשה מסודרת לבית הדין, לקבלת ארכה להוצאתן של תעודות החיסיון (ראו והשוו ע"מ/49/20 </w:t>
      </w:r>
      <w:proofErr w:type="spellStart"/>
      <w:r w:rsidR="00D471A4">
        <w:rPr>
          <w:rFonts w:ascii="David" w:hAnsi="David" w:cs="David" w:hint="cs"/>
          <w:b/>
          <w:bCs/>
          <w:sz w:val="28"/>
          <w:szCs w:val="28"/>
          <w:rtl/>
        </w:rPr>
        <w:t>חמזה</w:t>
      </w:r>
      <w:proofErr w:type="spellEnd"/>
      <w:r w:rsidR="00D471A4">
        <w:rPr>
          <w:rFonts w:ascii="David" w:hAnsi="David" w:cs="David" w:hint="cs"/>
          <w:b/>
          <w:bCs/>
          <w:sz w:val="28"/>
          <w:szCs w:val="28"/>
          <w:rtl/>
        </w:rPr>
        <w:t xml:space="preserve"> נ' התובע הצבאי הראשי</w:t>
      </w:r>
      <w:r w:rsidR="00D471A4">
        <w:rPr>
          <w:rFonts w:ascii="David" w:hAnsi="David" w:cs="David" w:hint="cs"/>
          <w:sz w:val="28"/>
          <w:szCs w:val="28"/>
          <w:rtl/>
        </w:rPr>
        <w:t>, פסקה 9 (2020)).</w:t>
      </w:r>
    </w:p>
    <w:p w14:paraId="1D043DC5" w14:textId="77777777" w:rsidR="00CC6F65" w:rsidRDefault="00D471A4" w:rsidP="000A43F8">
      <w:pPr>
        <w:pStyle w:val="ListParagraph"/>
        <w:numPr>
          <w:ilvl w:val="0"/>
          <w:numId w:val="2"/>
        </w:numPr>
        <w:spacing w:after="0" w:line="336" w:lineRule="auto"/>
        <w:jc w:val="both"/>
        <w:rPr>
          <w:rFonts w:ascii="David" w:hAnsi="David" w:cs="David"/>
          <w:sz w:val="28"/>
          <w:szCs w:val="28"/>
        </w:rPr>
      </w:pPr>
      <w:r>
        <w:rPr>
          <w:rFonts w:ascii="David" w:hAnsi="David" w:cs="David" w:hint="cs"/>
          <w:sz w:val="28"/>
          <w:szCs w:val="28"/>
          <w:rtl/>
        </w:rPr>
        <w:t xml:space="preserve">ביום 14 באוגוסט 2024 התקיים בבית הדין קמא </w:t>
      </w:r>
      <w:r w:rsidR="00E92B34">
        <w:rPr>
          <w:rFonts w:ascii="David" w:hAnsi="David" w:cs="David" w:hint="cs"/>
          <w:sz w:val="28"/>
          <w:szCs w:val="28"/>
          <w:rtl/>
        </w:rPr>
        <w:t xml:space="preserve">הנכבד </w:t>
      </w:r>
      <w:r>
        <w:rPr>
          <w:rFonts w:ascii="David" w:hAnsi="David" w:cs="David" w:hint="cs"/>
          <w:sz w:val="28"/>
          <w:szCs w:val="28"/>
          <w:rtl/>
        </w:rPr>
        <w:t xml:space="preserve">דיון בבקשת התביעה להורות על מעצרו של המערער עד תום ההליכים המשפטיים נגדו. </w:t>
      </w:r>
      <w:r w:rsidR="00E92B34">
        <w:rPr>
          <w:rFonts w:ascii="David" w:hAnsi="David" w:cs="David" w:hint="cs"/>
          <w:sz w:val="28"/>
          <w:szCs w:val="28"/>
          <w:rtl/>
        </w:rPr>
        <w:t>אף שההגנה מיקדה את עיקר טענותיה במישור התקיימותן של עילות מעצר והאפשרות לענות עליהן בחלופה, בחן בית הדין</w:t>
      </w:r>
      <w:r w:rsidR="00003D64">
        <w:rPr>
          <w:rFonts w:ascii="David" w:hAnsi="David" w:cs="David" w:hint="cs"/>
          <w:sz w:val="28"/>
          <w:szCs w:val="28"/>
          <w:rtl/>
        </w:rPr>
        <w:t xml:space="preserve"> </w:t>
      </w:r>
      <w:r w:rsidR="00E92B34">
        <w:rPr>
          <w:rFonts w:ascii="David" w:hAnsi="David" w:cs="David" w:hint="cs"/>
          <w:sz w:val="28"/>
          <w:szCs w:val="28"/>
          <w:rtl/>
        </w:rPr>
        <w:t>את מלוא חומר החקירה ומצא כי הוא מקים תשתית מספקת של ראיות לכאורה. מלבד הסרטונים, המתעדים את המערער מבצע את המיוחס לו, מצויות בתיק עדויותיהם של שני חיילים המפלילים את המערער במקרה האלימות האחרון, אשר אירע לפי הנטען ימים ספורים לפני מעצרו.</w:t>
      </w:r>
      <w:r w:rsidR="00160CF9">
        <w:rPr>
          <w:rFonts w:ascii="David" w:hAnsi="David" w:cs="David" w:hint="cs"/>
          <w:sz w:val="28"/>
          <w:szCs w:val="28"/>
          <w:rtl/>
        </w:rPr>
        <w:t xml:space="preserve"> נקבע, כי גרסתו של המערער </w:t>
      </w:r>
      <w:r w:rsidR="008534D4">
        <w:rPr>
          <w:rFonts w:ascii="David" w:hAnsi="David" w:cs="David" w:hint="cs"/>
          <w:sz w:val="28"/>
          <w:szCs w:val="28"/>
          <w:rtl/>
        </w:rPr>
        <w:t>עוררה קושי</w:t>
      </w:r>
      <w:r w:rsidR="00160CF9">
        <w:rPr>
          <w:rFonts w:ascii="David" w:hAnsi="David" w:cs="David" w:hint="cs"/>
          <w:sz w:val="28"/>
          <w:szCs w:val="28"/>
          <w:rtl/>
        </w:rPr>
        <w:t xml:space="preserve">, </w:t>
      </w:r>
      <w:r w:rsidR="008534D4">
        <w:rPr>
          <w:rFonts w:ascii="David" w:hAnsi="David" w:cs="David" w:hint="cs"/>
          <w:sz w:val="28"/>
          <w:szCs w:val="28"/>
          <w:rtl/>
        </w:rPr>
        <w:t xml:space="preserve">שכן </w:t>
      </w:r>
      <w:r w:rsidR="00160CF9">
        <w:rPr>
          <w:rFonts w:ascii="David" w:hAnsi="David" w:cs="David" w:hint="cs"/>
          <w:sz w:val="28"/>
          <w:szCs w:val="28"/>
          <w:rtl/>
        </w:rPr>
        <w:t>בעוד בתחילה טען כי לא התרחשו אירועים חריגים במהלך הנסי</w:t>
      </w:r>
      <w:r w:rsidR="00DE089A">
        <w:rPr>
          <w:rFonts w:ascii="David" w:hAnsi="David" w:cs="David" w:hint="cs"/>
          <w:sz w:val="28"/>
          <w:szCs w:val="28"/>
          <w:rtl/>
        </w:rPr>
        <w:t>ע</w:t>
      </w:r>
      <w:r w:rsidR="00160CF9">
        <w:rPr>
          <w:rFonts w:ascii="David" w:hAnsi="David" w:cs="David" w:hint="cs"/>
          <w:sz w:val="28"/>
          <w:szCs w:val="28"/>
          <w:rtl/>
        </w:rPr>
        <w:t xml:space="preserve">ות, הרי שלאחר שהוצגו לו ראיות </w:t>
      </w:r>
      <w:r w:rsidR="008534D4">
        <w:rPr>
          <w:rFonts w:ascii="David" w:hAnsi="David" w:cs="David" w:hint="cs"/>
          <w:sz w:val="28"/>
          <w:szCs w:val="28"/>
          <w:rtl/>
        </w:rPr>
        <w:t xml:space="preserve">מסבכות </w:t>
      </w:r>
      <w:r w:rsidR="00160CF9">
        <w:rPr>
          <w:rFonts w:ascii="David" w:hAnsi="David" w:cs="David" w:hint="cs"/>
          <w:sz w:val="28"/>
          <w:szCs w:val="28"/>
          <w:rtl/>
        </w:rPr>
        <w:t>שונות</w:t>
      </w:r>
      <w:r w:rsidR="008534D4">
        <w:rPr>
          <w:rFonts w:ascii="David" w:hAnsi="David" w:cs="David" w:hint="cs"/>
          <w:sz w:val="28"/>
          <w:szCs w:val="28"/>
          <w:rtl/>
        </w:rPr>
        <w:t xml:space="preserve">, טען כי לעיתים העצורים משתוללים, ואם הדבר אינו נראה בתיעוד - יכול שהתפרעו לפני כן. </w:t>
      </w:r>
      <w:r w:rsidR="00DE089A">
        <w:rPr>
          <w:rFonts w:ascii="David" w:hAnsi="David" w:cs="David" w:hint="cs"/>
          <w:sz w:val="28"/>
          <w:szCs w:val="28"/>
          <w:rtl/>
        </w:rPr>
        <w:t>צוין, כי ב</w:t>
      </w:r>
      <w:r w:rsidR="008534D4">
        <w:rPr>
          <w:rFonts w:ascii="David" w:hAnsi="David" w:cs="David" w:hint="cs"/>
          <w:sz w:val="28"/>
          <w:szCs w:val="28"/>
          <w:rtl/>
        </w:rPr>
        <w:t>תיעוד עצמו</w:t>
      </w:r>
      <w:r w:rsidR="00DE089A">
        <w:rPr>
          <w:rFonts w:ascii="David" w:hAnsi="David" w:cs="David" w:hint="cs"/>
          <w:sz w:val="28"/>
          <w:szCs w:val="28"/>
          <w:rtl/>
        </w:rPr>
        <w:t xml:space="preserve"> "</w:t>
      </w:r>
      <w:r w:rsidR="008534D4">
        <w:rPr>
          <w:rFonts w:ascii="David" w:hAnsi="David" w:cs="David" w:hint="cs"/>
          <w:sz w:val="28"/>
          <w:szCs w:val="28"/>
          <w:rtl/>
        </w:rPr>
        <w:t xml:space="preserve">אווירה </w:t>
      </w:r>
      <w:r w:rsidR="00DE089A">
        <w:rPr>
          <w:rFonts w:ascii="David" w:hAnsi="David" w:cs="David" w:hint="cs"/>
          <w:sz w:val="28"/>
          <w:szCs w:val="28"/>
          <w:rtl/>
        </w:rPr>
        <w:t xml:space="preserve">מחויכת" </w:t>
      </w:r>
      <w:r w:rsidR="008534D4">
        <w:rPr>
          <w:rFonts w:ascii="David" w:hAnsi="David" w:cs="David" w:hint="cs"/>
          <w:sz w:val="28"/>
          <w:szCs w:val="28"/>
          <w:rtl/>
        </w:rPr>
        <w:t xml:space="preserve">הנלווית לאלימות שננקטה </w:t>
      </w:r>
      <w:r w:rsidR="008534D4">
        <w:rPr>
          <w:rFonts w:ascii="David" w:hAnsi="David" w:cs="David" w:hint="cs"/>
          <w:sz w:val="28"/>
          <w:szCs w:val="28"/>
          <w:rtl/>
        </w:rPr>
        <w:lastRenderedPageBreak/>
        <w:t xml:space="preserve">כלפי העצורים הכפותים, </w:t>
      </w:r>
      <w:r w:rsidR="00DE089A">
        <w:rPr>
          <w:rFonts w:ascii="David" w:hAnsi="David" w:cs="David" w:hint="cs"/>
          <w:sz w:val="28"/>
          <w:szCs w:val="28"/>
          <w:rtl/>
        </w:rPr>
        <w:t xml:space="preserve">ומשכך הדברים </w:t>
      </w:r>
      <w:r w:rsidR="008534D4">
        <w:rPr>
          <w:rFonts w:ascii="David" w:hAnsi="David" w:cs="David" w:hint="cs"/>
          <w:sz w:val="28"/>
          <w:szCs w:val="28"/>
          <w:rtl/>
        </w:rPr>
        <w:t>אינ</w:t>
      </w:r>
      <w:r w:rsidR="00DE089A">
        <w:rPr>
          <w:rFonts w:ascii="David" w:hAnsi="David" w:cs="David" w:hint="cs"/>
          <w:sz w:val="28"/>
          <w:szCs w:val="28"/>
          <w:rtl/>
        </w:rPr>
        <w:t>ם</w:t>
      </w:r>
      <w:r w:rsidR="008534D4">
        <w:rPr>
          <w:rFonts w:ascii="David" w:hAnsi="David" w:cs="David" w:hint="cs"/>
          <w:sz w:val="28"/>
          <w:szCs w:val="28"/>
          <w:rtl/>
        </w:rPr>
        <w:t xml:space="preserve"> מתיישב</w:t>
      </w:r>
      <w:r w:rsidR="00DE089A">
        <w:rPr>
          <w:rFonts w:ascii="David" w:hAnsi="David" w:cs="David" w:hint="cs"/>
          <w:sz w:val="28"/>
          <w:szCs w:val="28"/>
          <w:rtl/>
        </w:rPr>
        <w:t>ים</w:t>
      </w:r>
      <w:r w:rsidR="008534D4">
        <w:rPr>
          <w:rFonts w:ascii="David" w:hAnsi="David" w:cs="David" w:hint="cs"/>
          <w:sz w:val="28"/>
          <w:szCs w:val="28"/>
          <w:rtl/>
        </w:rPr>
        <w:t xml:space="preserve"> עם טענה לאיום שנשקף </w:t>
      </w:r>
      <w:r w:rsidR="00DE089A">
        <w:rPr>
          <w:rFonts w:ascii="David" w:hAnsi="David" w:cs="David" w:hint="cs"/>
          <w:sz w:val="28"/>
          <w:szCs w:val="28"/>
          <w:rtl/>
        </w:rPr>
        <w:t>מן הללו</w:t>
      </w:r>
      <w:r w:rsidR="008534D4">
        <w:rPr>
          <w:rFonts w:ascii="David" w:hAnsi="David" w:cs="David" w:hint="cs"/>
          <w:sz w:val="28"/>
          <w:szCs w:val="28"/>
          <w:rtl/>
        </w:rPr>
        <w:t>.</w:t>
      </w:r>
    </w:p>
    <w:p w14:paraId="46C28017" w14:textId="77777777" w:rsidR="006F5AF5" w:rsidRDefault="008534D4" w:rsidP="000A43F8">
      <w:pPr>
        <w:pStyle w:val="ListParagraph"/>
        <w:numPr>
          <w:ilvl w:val="0"/>
          <w:numId w:val="2"/>
        </w:numPr>
        <w:spacing w:after="0" w:line="336" w:lineRule="auto"/>
        <w:jc w:val="both"/>
        <w:rPr>
          <w:rFonts w:ascii="David" w:hAnsi="David" w:cs="David"/>
          <w:sz w:val="28"/>
          <w:szCs w:val="28"/>
        </w:rPr>
      </w:pPr>
      <w:r>
        <w:rPr>
          <w:rFonts w:ascii="David" w:hAnsi="David" w:cs="David" w:hint="cs"/>
          <w:sz w:val="28"/>
          <w:szCs w:val="28"/>
          <w:rtl/>
        </w:rPr>
        <w:t>לאור האמור, נקבע כי מעשי האלימות החוזרים כלפי עצורים הנתונים למשמורתו של המערער, במספר הזדמנויות שונות, לאורך זמן וללא צורך מבצעי, תוך שימוש בנשק קר - מבססים את חזקת המסוכנות הסטטוטורית, את עילת המסוכנות הצבאית ואת העילה הצבאית הייחודית, לאור הפגיעה החריפה בחוסנו המוסרי של צה"ל ובמשמעת הצבאית.</w:t>
      </w:r>
      <w:r w:rsidR="006F5AF5">
        <w:rPr>
          <w:rFonts w:ascii="David" w:hAnsi="David" w:cs="David" w:hint="cs"/>
          <w:sz w:val="28"/>
          <w:szCs w:val="28"/>
          <w:rtl/>
        </w:rPr>
        <w:t xml:space="preserve"> טענת ההגנה בדבר קיומה של הפליה מול החיילים האחרים נדחתה, בשלב הדיוני הנוכחי, לאור הסבריה של התביעה בדבר הקושי לאתר מעורבים נוספים, בין היתר לאור אי-שיתוף הפעולה של המערער, ולאור הצהרתה כי עניינם של מעורבים שזהותם ידועה עודנו נבחן ומכל מקום הוא פחות בחומרתו.</w:t>
      </w:r>
    </w:p>
    <w:p w14:paraId="2EB8BDCF" w14:textId="45D505AD" w:rsidR="008534D4" w:rsidRDefault="006F5AF5" w:rsidP="000A43F8">
      <w:pPr>
        <w:pStyle w:val="ListParagraph"/>
        <w:numPr>
          <w:ilvl w:val="0"/>
          <w:numId w:val="2"/>
        </w:numPr>
        <w:spacing w:after="0" w:line="336" w:lineRule="auto"/>
        <w:jc w:val="both"/>
        <w:rPr>
          <w:rFonts w:ascii="David" w:hAnsi="David" w:cs="David"/>
          <w:sz w:val="28"/>
          <w:szCs w:val="28"/>
        </w:rPr>
      </w:pPr>
      <w:r>
        <w:rPr>
          <w:rFonts w:ascii="David" w:hAnsi="David" w:cs="David" w:hint="cs"/>
          <w:sz w:val="28"/>
          <w:szCs w:val="28"/>
          <w:rtl/>
        </w:rPr>
        <w:t>אף שהצטברות העילות אינה מאפשרת, ברגיל, הסתפקות בחלופת מעצר - קבע בית הדין כי בהינתן תקופת מעצרו הבלתי מבוטלת של המערער עד כה, והצפי לשמיעתן של ראיות בתיק, גובר הצורך לבחון האם ניתן להשיג את תכלית המעצר בחלופה, על מנת שלא ישמש מקדמה על חשבון העונש. לשם כך, ובשים לב לשחרורו של המערער משירות מילואים</w:t>
      </w:r>
      <w:r w:rsidR="00A7410A">
        <w:rPr>
          <w:rFonts w:ascii="David" w:hAnsi="David" w:cs="David" w:hint="cs"/>
          <w:sz w:val="28"/>
          <w:szCs w:val="28"/>
          <w:rtl/>
        </w:rPr>
        <w:t>,</w:t>
      </w:r>
      <w:r>
        <w:rPr>
          <w:rFonts w:ascii="David" w:hAnsi="David" w:cs="David" w:hint="cs"/>
          <w:sz w:val="28"/>
          <w:szCs w:val="28"/>
          <w:rtl/>
        </w:rPr>
        <w:t xml:space="preserve"> המקהה את עילות המעצר, מצא בית הדין הנכבד להפנות את עניינו של המערער לשירות המבחן, לשם קבלת תסקיר מעצר שיבחן בחינה מעמיקה את מוקדי הסיכון ואת יכולת הפיקוח האפקטיבית של המפקחים שיוצעו.</w:t>
      </w:r>
      <w:r w:rsidR="00505318">
        <w:rPr>
          <w:rFonts w:ascii="David" w:hAnsi="David" w:cs="David" w:hint="cs"/>
          <w:sz w:val="28"/>
          <w:szCs w:val="28"/>
          <w:rtl/>
        </w:rPr>
        <w:t xml:space="preserve"> הוסבר, כי לאור </w:t>
      </w:r>
      <w:proofErr w:type="spellStart"/>
      <w:r w:rsidR="00505318">
        <w:rPr>
          <w:rFonts w:ascii="David" w:hAnsi="David" w:cs="David" w:hint="cs"/>
          <w:sz w:val="28"/>
          <w:szCs w:val="28"/>
          <w:rtl/>
        </w:rPr>
        <w:t>החזרתיות</w:t>
      </w:r>
      <w:proofErr w:type="spellEnd"/>
      <w:r w:rsidR="00505318">
        <w:rPr>
          <w:rFonts w:ascii="David" w:hAnsi="David" w:cs="David" w:hint="cs"/>
          <w:sz w:val="28"/>
          <w:szCs w:val="28"/>
          <w:rtl/>
        </w:rPr>
        <w:t xml:space="preserve"> במעשיו של המערער, וחזקת המסוכנות שהם מקימים</w:t>
      </w:r>
      <w:r w:rsidR="004979C0">
        <w:rPr>
          <w:rFonts w:ascii="David" w:hAnsi="David" w:cs="David" w:hint="cs"/>
          <w:sz w:val="28"/>
          <w:szCs w:val="28"/>
          <w:rtl/>
        </w:rPr>
        <w:t>, "באופן העלול לחרוג ממושא מעשי האלימות"</w:t>
      </w:r>
      <w:r w:rsidR="00505318">
        <w:rPr>
          <w:rFonts w:ascii="David" w:hAnsi="David" w:cs="David" w:hint="cs"/>
          <w:sz w:val="28"/>
          <w:szCs w:val="28"/>
          <w:rtl/>
        </w:rPr>
        <w:t>,</w:t>
      </w:r>
      <w:r w:rsidR="004979C0">
        <w:rPr>
          <w:rFonts w:ascii="David" w:hAnsi="David" w:cs="David" w:hint="cs"/>
          <w:sz w:val="28"/>
          <w:szCs w:val="28"/>
          <w:rtl/>
        </w:rPr>
        <w:t xml:space="preserve"> הרי ש</w:t>
      </w:r>
      <w:r w:rsidR="00505318">
        <w:rPr>
          <w:rFonts w:ascii="David" w:hAnsi="David" w:cs="David" w:hint="cs"/>
          <w:sz w:val="28"/>
          <w:szCs w:val="28"/>
          <w:rtl/>
        </w:rPr>
        <w:t>"רכיבי הפחתת הסיכון שלשירות המבחן יתרון בולט בבחינת</w:t>
      </w:r>
      <w:r w:rsidR="00A7410A">
        <w:rPr>
          <w:rFonts w:ascii="David" w:hAnsi="David" w:cs="David" w:hint="cs"/>
          <w:sz w:val="28"/>
          <w:szCs w:val="28"/>
          <w:rtl/>
        </w:rPr>
        <w:t>ם</w:t>
      </w:r>
      <w:r w:rsidR="00505318">
        <w:rPr>
          <w:rFonts w:ascii="David" w:hAnsi="David" w:cs="David" w:hint="cs"/>
          <w:sz w:val="28"/>
          <w:szCs w:val="28"/>
          <w:rtl/>
        </w:rPr>
        <w:t xml:space="preserve"> עשויים להיות נדרשים במקרה זה שבפניי ולפיכך מצאתי הכרח להיזקק אליהם".</w:t>
      </w:r>
    </w:p>
    <w:p w14:paraId="005684AC" w14:textId="77777777" w:rsidR="00505318" w:rsidRDefault="00505318" w:rsidP="000A43F8">
      <w:pPr>
        <w:pStyle w:val="ListParagraph"/>
        <w:numPr>
          <w:ilvl w:val="0"/>
          <w:numId w:val="2"/>
        </w:numPr>
        <w:spacing w:after="0" w:line="336" w:lineRule="auto"/>
        <w:jc w:val="both"/>
        <w:rPr>
          <w:rFonts w:ascii="David" w:hAnsi="David" w:cs="David"/>
          <w:sz w:val="28"/>
          <w:szCs w:val="28"/>
        </w:rPr>
      </w:pPr>
      <w:r>
        <w:rPr>
          <w:rFonts w:ascii="David" w:hAnsi="David" w:cs="David" w:hint="cs"/>
          <w:sz w:val="28"/>
          <w:szCs w:val="28"/>
          <w:rtl/>
        </w:rPr>
        <w:t>מעצרו של המערער הוארך אפוא עד ליום 15 בספטמבר 2024. שירות המבחן התבקש לערוך את תסקיר המעצר עד אותו מועד. הובהר, כי חלופת מעצר קונקרטית תיבחן לגופה רק לאחר קבלת התסקיר, ובראי תוכנו ומסקנות עורכו.</w:t>
      </w:r>
    </w:p>
    <w:p w14:paraId="122C5F21" w14:textId="77777777" w:rsidR="00505318" w:rsidRPr="001F6A1D" w:rsidRDefault="00505318" w:rsidP="000A43F8">
      <w:pPr>
        <w:pStyle w:val="ListParagraph"/>
        <w:spacing w:after="0" w:line="336" w:lineRule="auto"/>
        <w:ind w:left="0"/>
        <w:jc w:val="both"/>
        <w:rPr>
          <w:rFonts w:ascii="David" w:hAnsi="David" w:cs="David"/>
          <w:sz w:val="28"/>
          <w:szCs w:val="28"/>
        </w:rPr>
      </w:pPr>
      <w:r>
        <w:rPr>
          <w:rFonts w:ascii="David" w:hAnsi="David" w:cs="David" w:hint="cs"/>
          <w:sz w:val="28"/>
          <w:szCs w:val="28"/>
          <w:rtl/>
        </w:rPr>
        <w:t>בבירור שנערך היום, מסר שירות המבחן כי אכן יוכל להגיש את התסקיר עד יום 15 בספטמבר 2024.</w:t>
      </w:r>
    </w:p>
    <w:p w14:paraId="4B4A21A6" w14:textId="77777777" w:rsidR="00AA0C59" w:rsidRDefault="00505318" w:rsidP="000A43F8">
      <w:pPr>
        <w:pStyle w:val="ListParagraph"/>
        <w:numPr>
          <w:ilvl w:val="0"/>
          <w:numId w:val="2"/>
        </w:numPr>
        <w:spacing w:after="0" w:line="360" w:lineRule="auto"/>
        <w:jc w:val="both"/>
        <w:rPr>
          <w:rFonts w:ascii="David" w:hAnsi="David" w:cs="David"/>
          <w:sz w:val="28"/>
          <w:szCs w:val="28"/>
        </w:rPr>
      </w:pPr>
      <w:r w:rsidRPr="00F46C8F">
        <w:rPr>
          <w:rFonts w:ascii="David" w:hAnsi="David" w:cs="David" w:hint="cs"/>
          <w:b/>
          <w:bCs/>
          <w:sz w:val="28"/>
          <w:szCs w:val="28"/>
          <w:rtl/>
        </w:rPr>
        <w:t>ההגנה</w:t>
      </w:r>
      <w:r>
        <w:rPr>
          <w:rFonts w:ascii="David" w:hAnsi="David" w:cs="David" w:hint="cs"/>
          <w:sz w:val="28"/>
          <w:szCs w:val="28"/>
          <w:rtl/>
        </w:rPr>
        <w:t xml:space="preserve"> לא השלימה עם ההחלטה. </w:t>
      </w:r>
      <w:r w:rsidR="00DB29C4">
        <w:rPr>
          <w:rFonts w:ascii="David" w:hAnsi="David" w:cs="David" w:hint="cs"/>
          <w:sz w:val="28"/>
          <w:szCs w:val="28"/>
          <w:rtl/>
        </w:rPr>
        <w:t>הודגש, כי האלימות המיוחסת לא הסבה לעצורים הביטחוניים נזק גופני כלשהו (התביעה אישרה את הדברים)</w:t>
      </w:r>
      <w:r w:rsidR="007D054D">
        <w:rPr>
          <w:rFonts w:ascii="David" w:hAnsi="David" w:cs="David" w:hint="cs"/>
          <w:sz w:val="28"/>
          <w:szCs w:val="28"/>
          <w:rtl/>
        </w:rPr>
        <w:t>; כי מדובר במקרים ספורים של אלימות המיוחסים למערער, לאורך שירות מילואים בן כחצי שנה; וכי עברו הנקי של המערער, לוחם ב</w:t>
      </w:r>
      <w:r w:rsidR="00AA0C59">
        <w:rPr>
          <w:rFonts w:ascii="David" w:hAnsi="David" w:cs="David" w:hint="cs"/>
          <w:sz w:val="28"/>
          <w:szCs w:val="28"/>
          <w:rtl/>
        </w:rPr>
        <w:t xml:space="preserve">שירותו הסדיר </w:t>
      </w:r>
      <w:r w:rsidR="007D054D">
        <w:rPr>
          <w:rFonts w:ascii="David" w:hAnsi="David" w:cs="David" w:hint="cs"/>
          <w:sz w:val="28"/>
          <w:szCs w:val="28"/>
          <w:rtl/>
        </w:rPr>
        <w:t>ובן למשפחה נורמטיבית, שאיבדה מקרוביה ב</w:t>
      </w:r>
      <w:r w:rsidR="00A7410A">
        <w:rPr>
          <w:rFonts w:ascii="David" w:hAnsi="David" w:cs="David" w:hint="cs"/>
          <w:sz w:val="28"/>
          <w:szCs w:val="28"/>
          <w:rtl/>
        </w:rPr>
        <w:t>עיר אופקים ב</w:t>
      </w:r>
      <w:r w:rsidR="007D054D">
        <w:rPr>
          <w:rFonts w:ascii="David" w:hAnsi="David" w:cs="David" w:hint="cs"/>
          <w:sz w:val="28"/>
          <w:szCs w:val="28"/>
          <w:rtl/>
        </w:rPr>
        <w:t xml:space="preserve">יום </w:t>
      </w:r>
      <w:r w:rsidR="00A7410A">
        <w:rPr>
          <w:rFonts w:ascii="David" w:hAnsi="David" w:cs="David" w:hint="cs"/>
          <w:sz w:val="28"/>
          <w:szCs w:val="28"/>
          <w:rtl/>
        </w:rPr>
        <w:t xml:space="preserve">7 </w:t>
      </w:r>
      <w:r w:rsidR="007D054D">
        <w:rPr>
          <w:rFonts w:ascii="David" w:hAnsi="David" w:cs="David" w:hint="cs"/>
          <w:sz w:val="28"/>
          <w:szCs w:val="28"/>
          <w:rtl/>
        </w:rPr>
        <w:t>באוקטובר 2023</w:t>
      </w:r>
      <w:r w:rsidR="00AA0C59">
        <w:rPr>
          <w:rFonts w:ascii="David" w:hAnsi="David" w:cs="David" w:hint="cs"/>
          <w:sz w:val="28"/>
          <w:szCs w:val="28"/>
          <w:rtl/>
        </w:rPr>
        <w:t xml:space="preserve">, </w:t>
      </w:r>
      <w:r w:rsidR="007D054D">
        <w:rPr>
          <w:rFonts w:ascii="David" w:hAnsi="David" w:cs="David" w:hint="cs"/>
          <w:sz w:val="28"/>
          <w:szCs w:val="28"/>
          <w:rtl/>
        </w:rPr>
        <w:t>מלמד על כי לכל היותר נשקפת ממנו מסוכנות נקודתית וספציפית</w:t>
      </w:r>
      <w:r w:rsidR="00A7410A">
        <w:rPr>
          <w:rFonts w:ascii="David" w:hAnsi="David" w:cs="David" w:hint="cs"/>
          <w:sz w:val="28"/>
          <w:szCs w:val="28"/>
          <w:rtl/>
        </w:rPr>
        <w:t xml:space="preserve">. נטען, כי יש לראות מסוכנות זו </w:t>
      </w:r>
      <w:r w:rsidR="007D054D">
        <w:rPr>
          <w:rFonts w:ascii="David" w:hAnsi="David" w:cs="David" w:hint="cs"/>
          <w:sz w:val="28"/>
          <w:szCs w:val="28"/>
          <w:rtl/>
        </w:rPr>
        <w:t>בהקשר של העצורים הנדונים, וכי ניתן להלום אות</w:t>
      </w:r>
      <w:r w:rsidR="00A7410A">
        <w:rPr>
          <w:rFonts w:ascii="David" w:hAnsi="David" w:cs="David" w:hint="cs"/>
          <w:sz w:val="28"/>
          <w:szCs w:val="28"/>
          <w:rtl/>
        </w:rPr>
        <w:t>ה</w:t>
      </w:r>
      <w:r w:rsidR="007D054D">
        <w:rPr>
          <w:rFonts w:ascii="David" w:hAnsi="David" w:cs="David" w:hint="cs"/>
          <w:sz w:val="28"/>
          <w:szCs w:val="28"/>
          <w:rtl/>
        </w:rPr>
        <w:t xml:space="preserve"> בחלופה שממנה יוכל בית הדין להתרשם ישירות</w:t>
      </w:r>
      <w:r w:rsidR="00F36CAB">
        <w:rPr>
          <w:rFonts w:ascii="David" w:hAnsi="David" w:cs="David" w:hint="cs"/>
          <w:sz w:val="28"/>
          <w:szCs w:val="28"/>
          <w:rtl/>
        </w:rPr>
        <w:t>, כפי שנעשה לאחרונה במקרים חמורים יותר</w:t>
      </w:r>
      <w:r w:rsidR="007D054D">
        <w:rPr>
          <w:rFonts w:ascii="David" w:hAnsi="David" w:cs="David" w:hint="cs"/>
          <w:sz w:val="28"/>
          <w:szCs w:val="28"/>
          <w:rtl/>
        </w:rPr>
        <w:t xml:space="preserve">, </w:t>
      </w:r>
      <w:r w:rsidR="00F36CAB">
        <w:rPr>
          <w:rFonts w:ascii="David" w:hAnsi="David" w:cs="David" w:hint="cs"/>
          <w:sz w:val="28"/>
          <w:szCs w:val="28"/>
          <w:rtl/>
        </w:rPr>
        <w:t xml:space="preserve">וזאת </w:t>
      </w:r>
      <w:r w:rsidR="007D054D">
        <w:rPr>
          <w:rFonts w:ascii="David" w:hAnsi="David" w:cs="David" w:hint="cs"/>
          <w:sz w:val="28"/>
          <w:szCs w:val="28"/>
          <w:rtl/>
        </w:rPr>
        <w:t>ללא התמשכות נוספת של המעצר</w:t>
      </w:r>
      <w:r w:rsidR="00221DEB">
        <w:rPr>
          <w:rFonts w:ascii="David" w:hAnsi="David" w:cs="David" w:hint="cs"/>
          <w:sz w:val="28"/>
          <w:szCs w:val="28"/>
          <w:rtl/>
        </w:rPr>
        <w:t xml:space="preserve"> (קל וחומר, אם </w:t>
      </w:r>
      <w:r w:rsidR="001E7F4C">
        <w:rPr>
          <w:rFonts w:ascii="David" w:hAnsi="David" w:cs="David" w:hint="cs"/>
          <w:sz w:val="28"/>
          <w:szCs w:val="28"/>
          <w:rtl/>
        </w:rPr>
        <w:t>יתברר כי בסופו של דבר</w:t>
      </w:r>
      <w:r w:rsidR="00221DEB">
        <w:rPr>
          <w:rFonts w:ascii="David" w:hAnsi="David" w:cs="David" w:hint="cs"/>
          <w:sz w:val="28"/>
          <w:szCs w:val="28"/>
          <w:rtl/>
        </w:rPr>
        <w:t>, לא ניתן יהיה להשלים את עריכת התסקיר במועד)</w:t>
      </w:r>
      <w:r w:rsidR="00AA0C59">
        <w:rPr>
          <w:rFonts w:ascii="David" w:hAnsi="David" w:cs="David" w:hint="cs"/>
          <w:sz w:val="28"/>
          <w:szCs w:val="28"/>
          <w:rtl/>
        </w:rPr>
        <w:t xml:space="preserve">. נמסר, כי בימים האחרונים </w:t>
      </w:r>
      <w:r w:rsidR="00AA0C59">
        <w:rPr>
          <w:rFonts w:ascii="David" w:hAnsi="David" w:cs="David" w:hint="cs"/>
          <w:sz w:val="28"/>
          <w:szCs w:val="28"/>
          <w:rtl/>
        </w:rPr>
        <w:lastRenderedPageBreak/>
        <w:t>המליצה פסיכיאטרית צבאית על הורדת הפרופיל הרפואי של המערער ל-64 (מסמכים על כך יועברו על ידי הסניגור לתביעה)</w:t>
      </w:r>
      <w:r w:rsidR="007D054D">
        <w:rPr>
          <w:rFonts w:ascii="David" w:hAnsi="David" w:cs="David" w:hint="cs"/>
          <w:sz w:val="28"/>
          <w:szCs w:val="28"/>
          <w:rtl/>
        </w:rPr>
        <w:t xml:space="preserve">. </w:t>
      </w:r>
    </w:p>
    <w:p w14:paraId="75F9A909" w14:textId="77777777" w:rsidR="00EC5B56" w:rsidRDefault="007D054D" w:rsidP="000A43F8">
      <w:pPr>
        <w:pStyle w:val="ListParagraph"/>
        <w:numPr>
          <w:ilvl w:val="0"/>
          <w:numId w:val="2"/>
        </w:numPr>
        <w:spacing w:after="0" w:line="360" w:lineRule="auto"/>
        <w:jc w:val="both"/>
        <w:rPr>
          <w:rFonts w:ascii="David" w:hAnsi="David" w:cs="David"/>
          <w:sz w:val="28"/>
          <w:szCs w:val="28"/>
        </w:rPr>
      </w:pPr>
      <w:r>
        <w:rPr>
          <w:rFonts w:ascii="David" w:hAnsi="David" w:cs="David" w:hint="cs"/>
          <w:sz w:val="28"/>
          <w:szCs w:val="28"/>
          <w:rtl/>
        </w:rPr>
        <w:t>הסניגור חזר על כך שאינו חולק על קיומה של תשתית ראיות לכאורה, אך הטעים את אי-נקיטתם של צעדים בעניינם של החיילים השותפים לעבירות. לדידו, בנסיבות העניין ניתן היה לאתרם בשקידה סבירה של גורמי החקירה, אף אם המערער בחר שלא למסור את שמותיהם</w:t>
      </w:r>
      <w:r w:rsidR="00DC718C">
        <w:rPr>
          <w:rFonts w:ascii="David" w:hAnsi="David" w:cs="David" w:hint="cs"/>
          <w:sz w:val="28"/>
          <w:szCs w:val="28"/>
          <w:rtl/>
        </w:rPr>
        <w:t>. בכוונת ההגנה להביא ראיות רבות, המלמדות לפי הטענה על אי-הכשרתם של חיילים לתפקידי כליאה ועל האכיפה הבררנית שננקטה כלפי המערער.</w:t>
      </w:r>
    </w:p>
    <w:p w14:paraId="05D6B87B" w14:textId="77777777" w:rsidR="00F46C8F" w:rsidRPr="00497DFC" w:rsidRDefault="00F46C8F" w:rsidP="000A43F8">
      <w:pPr>
        <w:pStyle w:val="ListParagraph"/>
        <w:numPr>
          <w:ilvl w:val="0"/>
          <w:numId w:val="2"/>
        </w:numPr>
        <w:spacing w:after="0" w:line="360" w:lineRule="auto"/>
        <w:jc w:val="both"/>
        <w:rPr>
          <w:rFonts w:ascii="David" w:hAnsi="David" w:cs="David"/>
          <w:sz w:val="28"/>
          <w:szCs w:val="28"/>
        </w:rPr>
      </w:pPr>
      <w:r w:rsidRPr="00F46C8F">
        <w:rPr>
          <w:rFonts w:ascii="David" w:hAnsi="David" w:cs="David" w:hint="cs"/>
          <w:b/>
          <w:bCs/>
          <w:sz w:val="28"/>
          <w:szCs w:val="28"/>
          <w:rtl/>
        </w:rPr>
        <w:t>התביעה</w:t>
      </w:r>
      <w:r>
        <w:rPr>
          <w:rFonts w:ascii="David" w:hAnsi="David" w:cs="David" w:hint="cs"/>
          <w:sz w:val="28"/>
          <w:szCs w:val="28"/>
          <w:rtl/>
        </w:rPr>
        <w:t xml:space="preserve"> ביקשה לאמץ את החלטת בית הדין קמא, מטעמיה. לשיטת התביעה, עילות המעצר בענייננו</w:t>
      </w:r>
      <w:r w:rsidR="00062834">
        <w:rPr>
          <w:rFonts w:ascii="David" w:hAnsi="David" w:cs="David" w:hint="cs"/>
          <w:sz w:val="28"/>
          <w:szCs w:val="28"/>
          <w:rtl/>
        </w:rPr>
        <w:t>, נוכח ריבוי המקרים והשימוש בנשק קר,</w:t>
      </w:r>
      <w:r>
        <w:rPr>
          <w:rFonts w:ascii="David" w:hAnsi="David" w:cs="David" w:hint="cs"/>
          <w:sz w:val="28"/>
          <w:szCs w:val="28"/>
          <w:rtl/>
        </w:rPr>
        <w:t xml:space="preserve"> מצדיקות את מעצרו של המערער. אף שהתביעה לא התנגדה להפנייתו </w:t>
      </w:r>
      <w:r w:rsidR="00512203">
        <w:rPr>
          <w:rFonts w:ascii="David" w:hAnsi="David" w:cs="David" w:hint="cs"/>
          <w:sz w:val="28"/>
          <w:szCs w:val="28"/>
          <w:rtl/>
        </w:rPr>
        <w:t xml:space="preserve">של המערער </w:t>
      </w:r>
      <w:r>
        <w:rPr>
          <w:rFonts w:ascii="David" w:hAnsi="David" w:cs="David" w:hint="cs"/>
          <w:sz w:val="28"/>
          <w:szCs w:val="28"/>
          <w:rtl/>
        </w:rPr>
        <w:t xml:space="preserve">לשירות המבחן, לצורך הכנת תסקיר מעצר, אין בכך כדי להשליך על עמדתה לגופו של עניין. סדר הדברים הנכון </w:t>
      </w:r>
      <w:r w:rsidR="008F015B">
        <w:rPr>
          <w:rFonts w:ascii="David" w:hAnsi="David" w:cs="David" w:hint="cs"/>
          <w:sz w:val="28"/>
          <w:szCs w:val="28"/>
          <w:rtl/>
        </w:rPr>
        <w:t xml:space="preserve">לשיטתה </w:t>
      </w:r>
      <w:r>
        <w:rPr>
          <w:rFonts w:ascii="David" w:hAnsi="David" w:cs="David" w:hint="cs"/>
          <w:sz w:val="28"/>
          <w:szCs w:val="28"/>
          <w:rtl/>
        </w:rPr>
        <w:t>הוא קבלת תסקיר, הנערך על ידי גוף המקצוע האמון על כך, ולאחר מכן בחינה של אפשרות השחרור לחלופה.</w:t>
      </w:r>
      <w:r w:rsidR="00062834">
        <w:rPr>
          <w:rFonts w:ascii="David" w:hAnsi="David" w:cs="David" w:hint="cs"/>
          <w:b/>
          <w:bCs/>
          <w:sz w:val="28"/>
          <w:szCs w:val="28"/>
          <w:rtl/>
        </w:rPr>
        <w:t xml:space="preserve"> </w:t>
      </w:r>
      <w:r w:rsidR="00CD4230" w:rsidRPr="00CD4230">
        <w:rPr>
          <w:rFonts w:ascii="David" w:hAnsi="David" w:cs="David" w:hint="cs"/>
          <w:sz w:val="28"/>
          <w:szCs w:val="28"/>
          <w:rtl/>
        </w:rPr>
        <w:t>עוד</w:t>
      </w:r>
      <w:r w:rsidR="00CD4230">
        <w:rPr>
          <w:rFonts w:ascii="David" w:hAnsi="David" w:cs="David" w:hint="cs"/>
          <w:b/>
          <w:bCs/>
          <w:sz w:val="28"/>
          <w:szCs w:val="28"/>
          <w:rtl/>
        </w:rPr>
        <w:t xml:space="preserve"> </w:t>
      </w:r>
      <w:r w:rsidR="00062834">
        <w:rPr>
          <w:rFonts w:ascii="David" w:hAnsi="David" w:cs="David" w:hint="cs"/>
          <w:sz w:val="28"/>
          <w:szCs w:val="28"/>
          <w:rtl/>
        </w:rPr>
        <w:t xml:space="preserve">נטען, כי </w:t>
      </w:r>
      <w:r w:rsidR="00062834" w:rsidRPr="00062834">
        <w:rPr>
          <w:rFonts w:ascii="David" w:hAnsi="David" w:cs="David" w:hint="cs"/>
          <w:sz w:val="28"/>
          <w:szCs w:val="28"/>
          <w:rtl/>
        </w:rPr>
        <w:t>התמש</w:t>
      </w:r>
      <w:r w:rsidR="00062834">
        <w:rPr>
          <w:rFonts w:ascii="David" w:hAnsi="David" w:cs="David" w:hint="cs"/>
          <w:sz w:val="28"/>
          <w:szCs w:val="28"/>
          <w:rtl/>
        </w:rPr>
        <w:t>כות ההליכים עד כה אינה רובצת לפתחה, וכי משעה שהוברר כי פני התיק אינן להסכמות, פועלת התביעה במהירות להוצאתן של תעודות החיסיון.</w:t>
      </w:r>
    </w:p>
    <w:p w14:paraId="1970040D" w14:textId="77777777" w:rsidR="00FF749D" w:rsidRPr="006C13BF" w:rsidRDefault="00FF749D" w:rsidP="000A43F8">
      <w:pPr>
        <w:pStyle w:val="ListParagraph"/>
        <w:spacing w:after="0" w:line="360" w:lineRule="auto"/>
        <w:ind w:left="0"/>
        <w:jc w:val="both"/>
        <w:rPr>
          <w:rFonts w:ascii="David" w:hAnsi="David" w:cs="David"/>
          <w:sz w:val="28"/>
          <w:szCs w:val="28"/>
          <w:rtl/>
        </w:rPr>
      </w:pPr>
    </w:p>
    <w:p w14:paraId="7958377E" w14:textId="77777777" w:rsidR="00BA4946" w:rsidRPr="006C13BF" w:rsidRDefault="00BA4946" w:rsidP="000A43F8">
      <w:pPr>
        <w:pStyle w:val="ListParagraph"/>
        <w:spacing w:line="360" w:lineRule="auto"/>
        <w:ind w:left="0"/>
        <w:jc w:val="both"/>
        <w:rPr>
          <w:rFonts w:ascii="David" w:hAnsi="David" w:cs="David"/>
          <w:sz w:val="28"/>
          <w:szCs w:val="28"/>
        </w:rPr>
      </w:pPr>
      <w:r w:rsidRPr="006C13BF">
        <w:rPr>
          <w:rFonts w:ascii="David" w:hAnsi="David" w:cs="David"/>
          <w:b/>
          <w:bCs/>
          <w:sz w:val="28"/>
          <w:szCs w:val="28"/>
          <w:u w:val="single"/>
          <w:rtl/>
        </w:rPr>
        <w:t>דיון והכרעה</w:t>
      </w:r>
    </w:p>
    <w:p w14:paraId="4855D5A2" w14:textId="77777777" w:rsidR="008C71A7" w:rsidRPr="008C71A7" w:rsidRDefault="00543A2B" w:rsidP="000A43F8">
      <w:pPr>
        <w:pStyle w:val="ListParagraph"/>
        <w:numPr>
          <w:ilvl w:val="0"/>
          <w:numId w:val="2"/>
        </w:numPr>
        <w:spacing w:after="0" w:line="360" w:lineRule="auto"/>
        <w:jc w:val="both"/>
        <w:rPr>
          <w:rFonts w:ascii="David" w:hAnsi="David" w:cs="David"/>
          <w:sz w:val="28"/>
          <w:szCs w:val="28"/>
        </w:rPr>
      </w:pPr>
      <w:r>
        <w:rPr>
          <w:rFonts w:ascii="David" w:hAnsi="David" w:cs="David" w:hint="cs"/>
          <w:sz w:val="28"/>
          <w:szCs w:val="28"/>
          <w:rtl/>
        </w:rPr>
        <w:t xml:space="preserve">כבר נפסק, כי </w:t>
      </w:r>
      <w:r w:rsidR="00F55DB1" w:rsidRPr="008C71A7">
        <w:rPr>
          <w:rFonts w:ascii="David" w:hAnsi="David" w:cs="David" w:hint="cs"/>
          <w:sz w:val="28"/>
          <w:szCs w:val="28"/>
          <w:rtl/>
        </w:rPr>
        <w:t>"</w:t>
      </w:r>
      <w:r w:rsidR="00F55DB1" w:rsidRPr="008C71A7">
        <w:rPr>
          <w:rFonts w:ascii="David" w:hAnsi="David" w:cs="David"/>
          <w:sz w:val="28"/>
          <w:szCs w:val="28"/>
          <w:rtl/>
        </w:rPr>
        <w:t>ככלל, החלטות מן הסוג של דחיית מועד דיון בשחרור לחלופת מעצר עד לקבלת תסקיר מעצר משירות המבחן מצויות בגדר שיקול דעתה הרחב של הערכאה הדיונית, ומשכך התערבות ערכאת הערעור באלה היא מצומצמת עד מאוד</w:t>
      </w:r>
      <w:r w:rsidR="00F55DB1" w:rsidRPr="008C71A7">
        <w:rPr>
          <w:rFonts w:ascii="David" w:hAnsi="David" w:cs="David" w:hint="cs"/>
          <w:sz w:val="28"/>
          <w:szCs w:val="28"/>
          <w:rtl/>
        </w:rPr>
        <w:t>"</w:t>
      </w:r>
      <w:r w:rsidR="008A5997" w:rsidRPr="008C71A7">
        <w:rPr>
          <w:rFonts w:ascii="David" w:hAnsi="David" w:cs="David" w:hint="cs"/>
          <w:sz w:val="28"/>
          <w:szCs w:val="28"/>
          <w:rtl/>
        </w:rPr>
        <w:t xml:space="preserve"> (</w:t>
      </w:r>
      <w:proofErr w:type="spellStart"/>
      <w:r w:rsidR="008A5997" w:rsidRPr="008C71A7">
        <w:rPr>
          <w:rFonts w:ascii="David" w:hAnsi="David" w:cs="David"/>
          <w:sz w:val="28"/>
          <w:szCs w:val="28"/>
          <w:rtl/>
        </w:rPr>
        <w:t>בש</w:t>
      </w:r>
      <w:r w:rsidR="008A5997" w:rsidRPr="008C71A7">
        <w:rPr>
          <w:rFonts w:ascii="David" w:hAnsi="David" w:cs="David" w:hint="cs"/>
          <w:sz w:val="28"/>
          <w:szCs w:val="28"/>
          <w:rtl/>
        </w:rPr>
        <w:t>"</w:t>
      </w:r>
      <w:r w:rsidR="008A5997" w:rsidRPr="008C71A7">
        <w:rPr>
          <w:rFonts w:ascii="David" w:hAnsi="David" w:cs="David"/>
          <w:sz w:val="28"/>
          <w:szCs w:val="28"/>
          <w:rtl/>
        </w:rPr>
        <w:t>פ</w:t>
      </w:r>
      <w:proofErr w:type="spellEnd"/>
      <w:r w:rsidR="008A5997" w:rsidRPr="008C71A7">
        <w:rPr>
          <w:rFonts w:ascii="David" w:hAnsi="David" w:cs="David"/>
          <w:sz w:val="28"/>
          <w:szCs w:val="28"/>
          <w:rtl/>
        </w:rPr>
        <w:t xml:space="preserve"> 3888/21 </w:t>
      </w:r>
      <w:proofErr w:type="spellStart"/>
      <w:r w:rsidR="008A5997" w:rsidRPr="008C71A7">
        <w:rPr>
          <w:rFonts w:ascii="David" w:hAnsi="David" w:cs="David"/>
          <w:b/>
          <w:bCs/>
          <w:sz w:val="28"/>
          <w:szCs w:val="28"/>
          <w:rtl/>
        </w:rPr>
        <w:t>קטאווי</w:t>
      </w:r>
      <w:proofErr w:type="spellEnd"/>
      <w:r w:rsidR="008A5997" w:rsidRPr="008C71A7">
        <w:rPr>
          <w:rFonts w:ascii="David" w:hAnsi="David" w:cs="David"/>
          <w:b/>
          <w:bCs/>
          <w:sz w:val="28"/>
          <w:szCs w:val="28"/>
          <w:rtl/>
        </w:rPr>
        <w:t xml:space="preserve"> נ' מדינת ישראל</w:t>
      </w:r>
      <w:r w:rsidR="008A5997" w:rsidRPr="008C71A7">
        <w:rPr>
          <w:rFonts w:ascii="David" w:hAnsi="David" w:cs="David" w:hint="cs"/>
          <w:sz w:val="28"/>
          <w:szCs w:val="28"/>
          <w:rtl/>
        </w:rPr>
        <w:t xml:space="preserve">, פסקה 2 (8.6.2021)). </w:t>
      </w:r>
      <w:r w:rsidR="008C71A7" w:rsidRPr="008C71A7">
        <w:rPr>
          <w:rFonts w:ascii="David" w:hAnsi="David" w:cs="David"/>
          <w:sz w:val="28"/>
          <w:szCs w:val="28"/>
          <w:rtl/>
        </w:rPr>
        <w:t xml:space="preserve">ערכאת </w:t>
      </w:r>
      <w:r w:rsidR="008C71A7" w:rsidRPr="008C71A7">
        <w:rPr>
          <w:rFonts w:ascii="David" w:hAnsi="David" w:cs="David" w:hint="cs"/>
          <w:sz w:val="28"/>
          <w:szCs w:val="28"/>
          <w:rtl/>
        </w:rPr>
        <w:t>הערעור עשויה לדון בעניין "</w:t>
      </w:r>
      <w:r w:rsidR="008C71A7" w:rsidRPr="008C71A7">
        <w:rPr>
          <w:rFonts w:ascii="David" w:hAnsi="David" w:cs="David"/>
          <w:sz w:val="28"/>
          <w:szCs w:val="28"/>
          <w:rtl/>
        </w:rPr>
        <w:t>כאשר היא סבורה באופן מובהק שאין בנמצא ראיות לכאורה הקושרות את הנאשם לאישומים המיוחסים לו. במקרה כזה, היא עשויה להורות על שחרורו בתנאים בלא צורך להזדקק לתסקיר שירות המבחן</w:t>
      </w:r>
      <w:r w:rsidR="008C71A7" w:rsidRPr="008C71A7">
        <w:rPr>
          <w:rFonts w:ascii="David" w:hAnsi="David" w:cs="David" w:hint="cs"/>
          <w:sz w:val="28"/>
          <w:szCs w:val="28"/>
          <w:rtl/>
        </w:rPr>
        <w:t xml:space="preserve">... </w:t>
      </w:r>
      <w:r w:rsidR="008C71A7" w:rsidRPr="008C71A7">
        <w:rPr>
          <w:rFonts w:ascii="David" w:hAnsi="David" w:cs="David"/>
          <w:sz w:val="28"/>
          <w:szCs w:val="28"/>
          <w:rtl/>
        </w:rPr>
        <w:t xml:space="preserve">מקרה אפשרי אחר הוא כאשר ערכאת הערעור סבורה כי לאור העבירות המיוחסות לעורר, אין כלל הכרח בקבלת תסקיר של שירות המבחן, וניתן לקבל החלטה לשחררו בתנאים גם בלא תסקיר כזה. כידוע, בית המשפט אינו צריך להפנות לשירות המבחן בכל מקרה ומקרה אלא רק באותם מקרים בהם הוא סבור כי ניתן לשקול את שחרור העורר לחלופת מעצר רק בכפוף לבחינה מעמיקה יותר של שירות המבחן וקבלת חוות דעתו (ראו למשל: </w:t>
      </w:r>
      <w:proofErr w:type="spellStart"/>
      <w:r w:rsidR="008C71A7" w:rsidRPr="008C71A7">
        <w:rPr>
          <w:rFonts w:ascii="David" w:hAnsi="David" w:cs="David"/>
          <w:sz w:val="28"/>
          <w:szCs w:val="28"/>
          <w:rtl/>
        </w:rPr>
        <w:t>בש"פ</w:t>
      </w:r>
      <w:proofErr w:type="spellEnd"/>
      <w:r w:rsidR="008C71A7" w:rsidRPr="008C71A7">
        <w:rPr>
          <w:rFonts w:ascii="David" w:hAnsi="David" w:cs="David"/>
          <w:sz w:val="28"/>
          <w:szCs w:val="28"/>
          <w:rtl/>
        </w:rPr>
        <w:t xml:space="preserve"> 7892/22 </w:t>
      </w:r>
      <w:proofErr w:type="spellStart"/>
      <w:r w:rsidR="008C71A7" w:rsidRPr="008C71A7">
        <w:rPr>
          <w:rFonts w:ascii="David" w:hAnsi="David" w:cs="David"/>
          <w:b/>
          <w:bCs/>
          <w:sz w:val="28"/>
          <w:szCs w:val="28"/>
          <w:rtl/>
        </w:rPr>
        <w:t>סולטנה</w:t>
      </w:r>
      <w:proofErr w:type="spellEnd"/>
      <w:r w:rsidR="008C71A7" w:rsidRPr="008C71A7">
        <w:rPr>
          <w:rFonts w:ascii="David" w:hAnsi="David" w:cs="David"/>
          <w:b/>
          <w:bCs/>
          <w:sz w:val="28"/>
          <w:szCs w:val="28"/>
          <w:rtl/>
        </w:rPr>
        <w:t xml:space="preserve"> נ' מדינת ישראל</w:t>
      </w:r>
      <w:r w:rsidR="008C71A7" w:rsidRPr="008C71A7">
        <w:rPr>
          <w:rFonts w:ascii="David" w:hAnsi="David" w:cs="David"/>
          <w:sz w:val="28"/>
          <w:szCs w:val="28"/>
          <w:rtl/>
        </w:rPr>
        <w:t xml:space="preserve"> (28.11.2022))</w:t>
      </w:r>
      <w:r w:rsidR="008C71A7" w:rsidRPr="008C71A7">
        <w:rPr>
          <w:rFonts w:ascii="David" w:hAnsi="David" w:cs="David" w:hint="cs"/>
          <w:sz w:val="28"/>
          <w:szCs w:val="28"/>
          <w:rtl/>
        </w:rPr>
        <w:t>" (</w:t>
      </w:r>
      <w:proofErr w:type="spellStart"/>
      <w:r w:rsidR="008C71A7" w:rsidRPr="008C71A7">
        <w:rPr>
          <w:rFonts w:ascii="David" w:hAnsi="David" w:cs="David"/>
          <w:sz w:val="28"/>
          <w:szCs w:val="28"/>
          <w:rtl/>
        </w:rPr>
        <w:t>בש</w:t>
      </w:r>
      <w:r w:rsidR="008C71A7">
        <w:rPr>
          <w:rFonts w:ascii="David" w:hAnsi="David" w:cs="David" w:hint="cs"/>
          <w:sz w:val="28"/>
          <w:szCs w:val="28"/>
          <w:rtl/>
        </w:rPr>
        <w:t>"</w:t>
      </w:r>
      <w:r w:rsidR="008C71A7" w:rsidRPr="008C71A7">
        <w:rPr>
          <w:rFonts w:ascii="David" w:hAnsi="David" w:cs="David"/>
          <w:sz w:val="28"/>
          <w:szCs w:val="28"/>
          <w:rtl/>
        </w:rPr>
        <w:t>פ</w:t>
      </w:r>
      <w:proofErr w:type="spellEnd"/>
      <w:r w:rsidR="008C71A7" w:rsidRPr="008C71A7">
        <w:rPr>
          <w:rFonts w:ascii="David" w:hAnsi="David" w:cs="David"/>
          <w:sz w:val="28"/>
          <w:szCs w:val="28"/>
          <w:rtl/>
        </w:rPr>
        <w:t xml:space="preserve"> 8909/23 </w:t>
      </w:r>
      <w:r w:rsidR="008C71A7" w:rsidRPr="008C71A7">
        <w:rPr>
          <w:rFonts w:ascii="David" w:hAnsi="David" w:cs="David"/>
          <w:b/>
          <w:bCs/>
          <w:sz w:val="28"/>
          <w:szCs w:val="28"/>
          <w:rtl/>
        </w:rPr>
        <w:t>קוממי נ' מדינת ישראל</w:t>
      </w:r>
      <w:r w:rsidR="008C71A7">
        <w:rPr>
          <w:rFonts w:ascii="David" w:hAnsi="David" w:cs="David" w:hint="cs"/>
          <w:sz w:val="28"/>
          <w:szCs w:val="28"/>
          <w:rtl/>
        </w:rPr>
        <w:t xml:space="preserve">, פסקה 10 (1.1.2024)). </w:t>
      </w:r>
    </w:p>
    <w:p w14:paraId="1FF1813E" w14:textId="56F6DA01" w:rsidR="000C35AF" w:rsidRPr="000C35AF" w:rsidRDefault="00A43FF8" w:rsidP="000A43F8">
      <w:pPr>
        <w:pStyle w:val="ListParagraph"/>
        <w:numPr>
          <w:ilvl w:val="0"/>
          <w:numId w:val="2"/>
        </w:numPr>
        <w:spacing w:after="0" w:line="360" w:lineRule="auto"/>
        <w:jc w:val="both"/>
        <w:rPr>
          <w:rFonts w:ascii="David" w:hAnsi="David" w:cs="David"/>
          <w:sz w:val="28"/>
          <w:szCs w:val="28"/>
        </w:rPr>
      </w:pPr>
      <w:r w:rsidRPr="000C35AF">
        <w:rPr>
          <w:rFonts w:ascii="David" w:hAnsi="David" w:cs="David" w:hint="cs"/>
          <w:sz w:val="28"/>
          <w:szCs w:val="28"/>
          <w:rtl/>
        </w:rPr>
        <w:t>כמובא לעיל, לא חלק הסניגור המלומד על קיומה של תשתית ראיות לכאורה כנגד המערער. הסרטונים שנתפסו במכשירו הסלולארי</w:t>
      </w:r>
      <w:r w:rsidR="00FD6E2C">
        <w:rPr>
          <w:rFonts w:ascii="David" w:hAnsi="David" w:cs="David" w:hint="cs"/>
          <w:sz w:val="28"/>
          <w:szCs w:val="28"/>
          <w:rtl/>
        </w:rPr>
        <w:t xml:space="preserve"> אכן</w:t>
      </w:r>
      <w:r w:rsidRPr="000C35AF">
        <w:rPr>
          <w:rFonts w:ascii="David" w:hAnsi="David" w:cs="David" w:hint="cs"/>
          <w:sz w:val="28"/>
          <w:szCs w:val="28"/>
          <w:rtl/>
        </w:rPr>
        <w:t xml:space="preserve"> מבססים תיעוד רב משקל לכאורה, ומהימנותן של </w:t>
      </w:r>
      <w:proofErr w:type="spellStart"/>
      <w:r w:rsidRPr="000C35AF">
        <w:rPr>
          <w:rFonts w:ascii="David" w:hAnsi="David" w:cs="David" w:hint="cs"/>
          <w:sz w:val="28"/>
          <w:szCs w:val="28"/>
          <w:rtl/>
        </w:rPr>
        <w:t>ההפללות</w:t>
      </w:r>
      <w:proofErr w:type="spellEnd"/>
      <w:r w:rsidRPr="000C35AF">
        <w:rPr>
          <w:rFonts w:ascii="David" w:hAnsi="David" w:cs="David" w:hint="cs"/>
          <w:sz w:val="28"/>
          <w:szCs w:val="28"/>
          <w:rtl/>
        </w:rPr>
        <w:t xml:space="preserve"> כנגד המערער תיבחן בהליך העיקרי, שכן "</w:t>
      </w:r>
      <w:r w:rsidRPr="000C35AF">
        <w:rPr>
          <w:rFonts w:ascii="David" w:hAnsi="David" w:cs="David"/>
          <w:sz w:val="28"/>
          <w:szCs w:val="28"/>
          <w:rtl/>
        </w:rPr>
        <w:t xml:space="preserve">בית המשפט אינו </w:t>
      </w:r>
      <w:r w:rsidRPr="000C35AF">
        <w:rPr>
          <w:rFonts w:ascii="David" w:hAnsi="David" w:cs="David"/>
          <w:sz w:val="28"/>
          <w:szCs w:val="28"/>
          <w:rtl/>
        </w:rPr>
        <w:lastRenderedPageBreak/>
        <w:t>נדרש, בשלב זה, לבחון את מהימנותן של הראיות המוצגות בפניו, או את המשקל המדויק אשר יש לייחס להן</w:t>
      </w:r>
      <w:r w:rsidRPr="000C35AF">
        <w:rPr>
          <w:rFonts w:ascii="David" w:hAnsi="David" w:cs="David" w:hint="cs"/>
          <w:sz w:val="28"/>
          <w:szCs w:val="28"/>
          <w:rtl/>
        </w:rPr>
        <w:t>" (</w:t>
      </w:r>
      <w:proofErr w:type="spellStart"/>
      <w:r w:rsidR="000C35AF" w:rsidRPr="000C35AF">
        <w:rPr>
          <w:rFonts w:ascii="David" w:hAnsi="David" w:cs="David"/>
          <w:sz w:val="28"/>
          <w:szCs w:val="28"/>
          <w:rtl/>
        </w:rPr>
        <w:t>בש</w:t>
      </w:r>
      <w:r w:rsidR="000C35AF" w:rsidRPr="000C35AF">
        <w:rPr>
          <w:rFonts w:ascii="David" w:hAnsi="David" w:cs="David" w:hint="cs"/>
          <w:sz w:val="28"/>
          <w:szCs w:val="28"/>
          <w:rtl/>
        </w:rPr>
        <w:t>"</w:t>
      </w:r>
      <w:r w:rsidR="000C35AF" w:rsidRPr="000C35AF">
        <w:rPr>
          <w:rFonts w:ascii="David" w:hAnsi="David" w:cs="David"/>
          <w:sz w:val="28"/>
          <w:szCs w:val="28"/>
          <w:rtl/>
        </w:rPr>
        <w:t>פ</w:t>
      </w:r>
      <w:proofErr w:type="spellEnd"/>
      <w:r w:rsidR="000C35AF" w:rsidRPr="000C35AF">
        <w:rPr>
          <w:rFonts w:ascii="David" w:hAnsi="David" w:cs="David"/>
          <w:sz w:val="28"/>
          <w:szCs w:val="28"/>
          <w:rtl/>
        </w:rPr>
        <w:t xml:space="preserve"> 4496/24 </w:t>
      </w:r>
      <w:r w:rsidR="000C35AF" w:rsidRPr="000C35AF">
        <w:rPr>
          <w:rFonts w:ascii="David" w:hAnsi="David" w:cs="David"/>
          <w:b/>
          <w:bCs/>
          <w:sz w:val="28"/>
          <w:szCs w:val="28"/>
          <w:rtl/>
        </w:rPr>
        <w:t>פלוני נ' מדינת ישראל</w:t>
      </w:r>
      <w:r w:rsidR="000C35AF" w:rsidRPr="000C35AF">
        <w:rPr>
          <w:rFonts w:ascii="David" w:hAnsi="David" w:cs="David" w:hint="cs"/>
          <w:sz w:val="28"/>
          <w:szCs w:val="28"/>
          <w:rtl/>
        </w:rPr>
        <w:t xml:space="preserve">, פסקה 27 (21.7.2024)). </w:t>
      </w:r>
      <w:r w:rsidR="002E7EDD">
        <w:rPr>
          <w:rFonts w:ascii="David" w:hAnsi="David" w:cs="David" w:hint="cs"/>
          <w:sz w:val="28"/>
          <w:szCs w:val="28"/>
          <w:rtl/>
        </w:rPr>
        <w:t xml:space="preserve">יתר על כן, </w:t>
      </w:r>
      <w:r w:rsidR="00FC408E" w:rsidRPr="00631B2B">
        <w:rPr>
          <w:rFonts w:cs="David" w:hint="cs"/>
          <w:sz w:val="28"/>
          <w:szCs w:val="28"/>
          <w:rtl/>
        </w:rPr>
        <w:t>גרס</w:t>
      </w:r>
      <w:r w:rsidR="00334B4F">
        <w:rPr>
          <w:rFonts w:cs="David" w:hint="cs"/>
          <w:sz w:val="28"/>
          <w:szCs w:val="28"/>
          <w:rtl/>
        </w:rPr>
        <w:t>א</w:t>
      </w:r>
      <w:r w:rsidR="00FC408E" w:rsidRPr="00631B2B">
        <w:rPr>
          <w:rFonts w:cs="David" w:hint="cs"/>
          <w:sz w:val="28"/>
          <w:szCs w:val="28"/>
          <w:rtl/>
        </w:rPr>
        <w:t>ותיו</w:t>
      </w:r>
      <w:r w:rsidR="00FC408E" w:rsidRPr="00631B2B">
        <w:rPr>
          <w:rFonts w:cs="David"/>
          <w:sz w:val="28"/>
          <w:szCs w:val="28"/>
          <w:rtl/>
        </w:rPr>
        <w:t xml:space="preserve"> </w:t>
      </w:r>
      <w:r w:rsidR="00FC408E" w:rsidRPr="00631B2B">
        <w:rPr>
          <w:rFonts w:cs="David" w:hint="cs"/>
          <w:sz w:val="28"/>
          <w:szCs w:val="28"/>
          <w:rtl/>
        </w:rPr>
        <w:t>הכבושות והסותרות של המערער מצביעות על</w:t>
      </w:r>
      <w:r w:rsidR="00FC408E" w:rsidRPr="00631B2B">
        <w:rPr>
          <w:rFonts w:cs="David"/>
          <w:sz w:val="28"/>
          <w:szCs w:val="28"/>
          <w:rtl/>
        </w:rPr>
        <w:t xml:space="preserve"> </w:t>
      </w:r>
      <w:r w:rsidR="00FC408E" w:rsidRPr="00631B2B">
        <w:rPr>
          <w:rFonts w:cs="David" w:hint="cs"/>
          <w:sz w:val="28"/>
          <w:szCs w:val="28"/>
          <w:rtl/>
        </w:rPr>
        <w:t>"התנהגות</w:t>
      </w:r>
      <w:r w:rsidR="00FC408E" w:rsidRPr="00631B2B">
        <w:rPr>
          <w:rFonts w:cs="David"/>
          <w:sz w:val="28"/>
          <w:szCs w:val="28"/>
          <w:rtl/>
        </w:rPr>
        <w:t xml:space="preserve"> </w:t>
      </w:r>
      <w:r w:rsidR="00FC408E" w:rsidRPr="00631B2B">
        <w:rPr>
          <w:rFonts w:cs="David" w:hint="cs"/>
          <w:sz w:val="28"/>
          <w:szCs w:val="28"/>
          <w:rtl/>
        </w:rPr>
        <w:t>מחשידה</w:t>
      </w:r>
      <w:r w:rsidR="00FC408E" w:rsidRPr="00631B2B">
        <w:rPr>
          <w:rFonts w:cs="David"/>
          <w:sz w:val="28"/>
          <w:szCs w:val="28"/>
          <w:rtl/>
        </w:rPr>
        <w:t xml:space="preserve">, </w:t>
      </w:r>
      <w:r w:rsidR="00FC408E" w:rsidRPr="00631B2B">
        <w:rPr>
          <w:rFonts w:cs="David" w:hint="cs"/>
          <w:sz w:val="28"/>
          <w:szCs w:val="28"/>
          <w:rtl/>
        </w:rPr>
        <w:t>המעלה</w:t>
      </w:r>
      <w:r w:rsidR="00FC408E" w:rsidRPr="00631B2B">
        <w:rPr>
          <w:rFonts w:cs="David"/>
          <w:sz w:val="28"/>
          <w:szCs w:val="28"/>
          <w:rtl/>
        </w:rPr>
        <w:t xml:space="preserve"> </w:t>
      </w:r>
      <w:r w:rsidR="00FC408E" w:rsidRPr="00631B2B">
        <w:rPr>
          <w:rFonts w:cs="David" w:hint="cs"/>
          <w:sz w:val="28"/>
          <w:szCs w:val="28"/>
          <w:rtl/>
        </w:rPr>
        <w:t>תהיות</w:t>
      </w:r>
      <w:r w:rsidR="00FC408E" w:rsidRPr="00631B2B">
        <w:rPr>
          <w:rFonts w:cs="David"/>
          <w:sz w:val="28"/>
          <w:szCs w:val="28"/>
          <w:rtl/>
        </w:rPr>
        <w:t xml:space="preserve"> </w:t>
      </w:r>
      <w:r w:rsidR="00FC408E" w:rsidRPr="00631B2B">
        <w:rPr>
          <w:rFonts w:cs="David" w:hint="cs"/>
          <w:sz w:val="28"/>
          <w:szCs w:val="28"/>
          <w:rtl/>
        </w:rPr>
        <w:t>בנוגע</w:t>
      </w:r>
      <w:r w:rsidR="00FC408E" w:rsidRPr="00631B2B">
        <w:rPr>
          <w:rFonts w:cs="David"/>
          <w:sz w:val="28"/>
          <w:szCs w:val="28"/>
          <w:rtl/>
        </w:rPr>
        <w:t xml:space="preserve"> </w:t>
      </w:r>
      <w:r w:rsidR="00FC408E" w:rsidRPr="00631B2B">
        <w:rPr>
          <w:rFonts w:cs="David" w:hint="cs"/>
          <w:sz w:val="28"/>
          <w:szCs w:val="28"/>
          <w:rtl/>
        </w:rPr>
        <w:t>למידת</w:t>
      </w:r>
      <w:r w:rsidR="00FC408E" w:rsidRPr="00631B2B">
        <w:rPr>
          <w:rFonts w:cs="David"/>
          <w:sz w:val="28"/>
          <w:szCs w:val="28"/>
          <w:rtl/>
        </w:rPr>
        <w:t xml:space="preserve"> </w:t>
      </w:r>
      <w:r w:rsidR="00FC408E" w:rsidRPr="00631B2B">
        <w:rPr>
          <w:rFonts w:cs="David" w:hint="cs"/>
          <w:sz w:val="28"/>
          <w:szCs w:val="28"/>
          <w:rtl/>
        </w:rPr>
        <w:t>מהימנותו</w:t>
      </w:r>
      <w:r w:rsidR="00FC408E" w:rsidRPr="00631B2B">
        <w:rPr>
          <w:rFonts w:cs="David"/>
          <w:sz w:val="28"/>
          <w:szCs w:val="28"/>
          <w:rtl/>
        </w:rPr>
        <w:t xml:space="preserve">, </w:t>
      </w:r>
      <w:r w:rsidR="00FC408E" w:rsidRPr="00631B2B">
        <w:rPr>
          <w:rFonts w:cs="David" w:hint="cs"/>
          <w:sz w:val="28"/>
          <w:szCs w:val="28"/>
          <w:rtl/>
        </w:rPr>
        <w:t>ולחלקו</w:t>
      </w:r>
      <w:r w:rsidR="00FC408E" w:rsidRPr="00631B2B">
        <w:rPr>
          <w:rFonts w:cs="David"/>
          <w:sz w:val="28"/>
          <w:szCs w:val="28"/>
          <w:rtl/>
        </w:rPr>
        <w:t xml:space="preserve"> </w:t>
      </w:r>
      <w:r w:rsidR="00FC408E" w:rsidRPr="00631B2B">
        <w:rPr>
          <w:rFonts w:cs="David" w:hint="cs"/>
          <w:sz w:val="28"/>
          <w:szCs w:val="28"/>
          <w:rtl/>
        </w:rPr>
        <w:t>באירוע" (</w:t>
      </w:r>
      <w:hyperlink r:id="rId9" w:history="1">
        <w:r w:rsidR="00FC408E" w:rsidRPr="00FC408E">
          <w:rPr>
            <w:rFonts w:cs="David" w:hint="cs"/>
            <w:sz w:val="28"/>
            <w:szCs w:val="28"/>
            <w:rtl/>
          </w:rPr>
          <w:t>ע</w:t>
        </w:r>
        <w:r w:rsidR="00FC408E" w:rsidRPr="00FC408E">
          <w:rPr>
            <w:rFonts w:cs="David"/>
            <w:sz w:val="28"/>
            <w:szCs w:val="28"/>
            <w:rtl/>
          </w:rPr>
          <w:t>"</w:t>
        </w:r>
        <w:r w:rsidR="00FC408E" w:rsidRPr="00FC408E">
          <w:rPr>
            <w:rFonts w:cs="David" w:hint="cs"/>
            <w:sz w:val="28"/>
            <w:szCs w:val="28"/>
            <w:rtl/>
          </w:rPr>
          <w:t>פ</w:t>
        </w:r>
        <w:r w:rsidR="00FC408E" w:rsidRPr="00FC408E">
          <w:rPr>
            <w:rFonts w:cs="David"/>
            <w:sz w:val="28"/>
            <w:szCs w:val="28"/>
            <w:rtl/>
          </w:rPr>
          <w:t xml:space="preserve"> 2921/18</w:t>
        </w:r>
      </w:hyperlink>
      <w:r w:rsidR="00FC408E" w:rsidRPr="00631B2B">
        <w:rPr>
          <w:rFonts w:cs="David"/>
          <w:sz w:val="28"/>
          <w:szCs w:val="28"/>
          <w:rtl/>
        </w:rPr>
        <w:t xml:space="preserve"> </w:t>
      </w:r>
      <w:r w:rsidR="00FC408E" w:rsidRPr="00631B2B">
        <w:rPr>
          <w:rFonts w:cs="David" w:hint="cs"/>
          <w:b/>
          <w:bCs/>
          <w:sz w:val="28"/>
          <w:szCs w:val="28"/>
          <w:rtl/>
        </w:rPr>
        <w:t>מדינת</w:t>
      </w:r>
      <w:r w:rsidR="00FC408E" w:rsidRPr="00631B2B">
        <w:rPr>
          <w:rFonts w:cs="David"/>
          <w:b/>
          <w:bCs/>
          <w:sz w:val="28"/>
          <w:szCs w:val="28"/>
          <w:rtl/>
        </w:rPr>
        <w:t xml:space="preserve"> </w:t>
      </w:r>
      <w:r w:rsidR="00FC408E" w:rsidRPr="00631B2B">
        <w:rPr>
          <w:rFonts w:cs="David" w:hint="cs"/>
          <w:b/>
          <w:bCs/>
          <w:sz w:val="28"/>
          <w:szCs w:val="28"/>
          <w:rtl/>
        </w:rPr>
        <w:t>ישראל</w:t>
      </w:r>
      <w:r w:rsidR="00FC408E" w:rsidRPr="00631B2B">
        <w:rPr>
          <w:rFonts w:cs="David"/>
          <w:b/>
          <w:bCs/>
          <w:sz w:val="28"/>
          <w:szCs w:val="28"/>
          <w:rtl/>
        </w:rPr>
        <w:t xml:space="preserve"> </w:t>
      </w:r>
      <w:r w:rsidR="00FC408E" w:rsidRPr="00631B2B">
        <w:rPr>
          <w:rFonts w:cs="David" w:hint="cs"/>
          <w:b/>
          <w:bCs/>
          <w:sz w:val="28"/>
          <w:szCs w:val="28"/>
          <w:rtl/>
        </w:rPr>
        <w:t>נ</w:t>
      </w:r>
      <w:r w:rsidR="00FC408E" w:rsidRPr="00631B2B">
        <w:rPr>
          <w:rFonts w:cs="David"/>
          <w:b/>
          <w:bCs/>
          <w:sz w:val="28"/>
          <w:szCs w:val="28"/>
          <w:rtl/>
        </w:rPr>
        <w:t xml:space="preserve">' </w:t>
      </w:r>
      <w:r w:rsidR="00FC408E" w:rsidRPr="00631B2B">
        <w:rPr>
          <w:rFonts w:cs="David" w:hint="cs"/>
          <w:b/>
          <w:bCs/>
          <w:sz w:val="28"/>
          <w:szCs w:val="28"/>
          <w:rtl/>
        </w:rPr>
        <w:t>בצלאל</w:t>
      </w:r>
      <w:r w:rsidR="00FC408E">
        <w:rPr>
          <w:rFonts w:cs="David" w:hint="cs"/>
          <w:sz w:val="28"/>
          <w:szCs w:val="28"/>
          <w:rtl/>
        </w:rPr>
        <w:t xml:space="preserve">, פסקה 12 לפסק דינו של השופט </w:t>
      </w:r>
      <w:proofErr w:type="spellStart"/>
      <w:r w:rsidR="00FC408E">
        <w:rPr>
          <w:rFonts w:cs="David" w:hint="cs"/>
          <w:sz w:val="28"/>
          <w:szCs w:val="28"/>
          <w:rtl/>
        </w:rPr>
        <w:t>סולברג</w:t>
      </w:r>
      <w:proofErr w:type="spellEnd"/>
      <w:r w:rsidR="00FC408E">
        <w:rPr>
          <w:rFonts w:cs="David" w:hint="cs"/>
          <w:sz w:val="28"/>
          <w:szCs w:val="28"/>
          <w:rtl/>
        </w:rPr>
        <w:t xml:space="preserve"> 27.10.2019); ע"מ</w:t>
      </w:r>
      <w:r w:rsidR="000A43F8">
        <w:rPr>
          <w:rFonts w:cs="David" w:hint="cs"/>
          <w:sz w:val="28"/>
          <w:szCs w:val="28"/>
          <w:rtl/>
        </w:rPr>
        <w:t>/</w:t>
      </w:r>
      <w:r w:rsidR="00FC408E">
        <w:rPr>
          <w:rFonts w:cs="David" w:hint="cs"/>
          <w:sz w:val="28"/>
          <w:szCs w:val="28"/>
          <w:rtl/>
        </w:rPr>
        <w:t>80/21</w:t>
      </w:r>
      <w:r w:rsidR="00FC408E">
        <w:rPr>
          <w:rFonts w:cs="David" w:hint="cs"/>
          <w:b/>
          <w:bCs/>
          <w:sz w:val="28"/>
          <w:szCs w:val="28"/>
          <w:rtl/>
        </w:rPr>
        <w:t xml:space="preserve"> </w:t>
      </w:r>
      <w:r w:rsidR="00FC408E" w:rsidRPr="00FC408E">
        <w:rPr>
          <w:rFonts w:cs="David" w:hint="cs"/>
          <w:b/>
          <w:bCs/>
          <w:sz w:val="28"/>
          <w:szCs w:val="28"/>
          <w:rtl/>
        </w:rPr>
        <w:t>רב"ט ח' א' כ' נ' התובע הצבאי הראשי</w:t>
      </w:r>
      <w:r w:rsidR="00FC408E" w:rsidRPr="00FC408E">
        <w:rPr>
          <w:rFonts w:cs="David" w:hint="cs"/>
          <w:sz w:val="28"/>
          <w:szCs w:val="28"/>
          <w:rtl/>
        </w:rPr>
        <w:t>, פסקה</w:t>
      </w:r>
      <w:r w:rsidR="00FC408E">
        <w:rPr>
          <w:rFonts w:cs="David" w:hint="cs"/>
          <w:b/>
          <w:bCs/>
          <w:sz w:val="28"/>
          <w:szCs w:val="28"/>
          <w:rtl/>
        </w:rPr>
        <w:t xml:space="preserve"> </w:t>
      </w:r>
      <w:r w:rsidR="00FC408E">
        <w:rPr>
          <w:rFonts w:cs="David" w:hint="cs"/>
          <w:sz w:val="28"/>
          <w:szCs w:val="28"/>
          <w:rtl/>
        </w:rPr>
        <w:t xml:space="preserve">23 (2021)). </w:t>
      </w:r>
      <w:r w:rsidR="000C35AF" w:rsidRPr="000C35AF">
        <w:rPr>
          <w:rFonts w:ascii="David" w:hAnsi="David" w:cs="David" w:hint="cs"/>
          <w:sz w:val="28"/>
          <w:szCs w:val="28"/>
          <w:rtl/>
        </w:rPr>
        <w:t>אף הטענות בדבר אי-מיצויה של החקירה או בדבר אי נקיטתם של צעדים משפטיים כנגד מעורבים אחרים אינן מצדיקות, בפני עצמן, שחרור לחלופה, שכן ככלל, "מקומן של טענות לאכיפה בררנית להתברר במסגרת ההליך העיקרי, ולא במסגרת הליך המעצר" (</w:t>
      </w:r>
      <w:proofErr w:type="spellStart"/>
      <w:r w:rsidR="000C35AF" w:rsidRPr="000C35AF">
        <w:rPr>
          <w:rFonts w:ascii="David" w:hAnsi="David" w:cs="David"/>
          <w:sz w:val="28"/>
          <w:szCs w:val="28"/>
          <w:rtl/>
        </w:rPr>
        <w:t>בש</w:t>
      </w:r>
      <w:r w:rsidR="000C35AF">
        <w:rPr>
          <w:rFonts w:ascii="David" w:hAnsi="David" w:cs="David" w:hint="cs"/>
          <w:sz w:val="28"/>
          <w:szCs w:val="28"/>
          <w:rtl/>
        </w:rPr>
        <w:t>"</w:t>
      </w:r>
      <w:r w:rsidR="000C35AF" w:rsidRPr="000C35AF">
        <w:rPr>
          <w:rFonts w:ascii="David" w:hAnsi="David" w:cs="David"/>
          <w:sz w:val="28"/>
          <w:szCs w:val="28"/>
          <w:rtl/>
        </w:rPr>
        <w:t>פ</w:t>
      </w:r>
      <w:proofErr w:type="spellEnd"/>
      <w:r w:rsidR="000C35AF" w:rsidRPr="000C35AF">
        <w:rPr>
          <w:rFonts w:ascii="David" w:hAnsi="David" w:cs="David"/>
          <w:sz w:val="28"/>
          <w:szCs w:val="28"/>
          <w:rtl/>
        </w:rPr>
        <w:t xml:space="preserve"> 1022/24 </w:t>
      </w:r>
      <w:proofErr w:type="spellStart"/>
      <w:r w:rsidR="000C35AF" w:rsidRPr="000C35AF">
        <w:rPr>
          <w:rFonts w:ascii="David" w:hAnsi="David" w:cs="David"/>
          <w:b/>
          <w:bCs/>
          <w:sz w:val="28"/>
          <w:szCs w:val="28"/>
          <w:rtl/>
        </w:rPr>
        <w:t>חרבוטלי</w:t>
      </w:r>
      <w:proofErr w:type="spellEnd"/>
      <w:r w:rsidR="000C35AF" w:rsidRPr="000C35AF">
        <w:rPr>
          <w:rFonts w:ascii="David" w:hAnsi="David" w:cs="David"/>
          <w:b/>
          <w:bCs/>
          <w:sz w:val="28"/>
          <w:szCs w:val="28"/>
          <w:rtl/>
        </w:rPr>
        <w:t xml:space="preserve"> נ' מדינת ישראל</w:t>
      </w:r>
      <w:r w:rsidR="000C35AF">
        <w:rPr>
          <w:rFonts w:ascii="David" w:hAnsi="David" w:cs="David" w:hint="cs"/>
          <w:sz w:val="28"/>
          <w:szCs w:val="28"/>
          <w:rtl/>
        </w:rPr>
        <w:t>, פסקה 7 (8.2.2024)).</w:t>
      </w:r>
    </w:p>
    <w:p w14:paraId="0EF7F5C0" w14:textId="77777777" w:rsidR="004953C6" w:rsidRDefault="00070770" w:rsidP="000A43F8">
      <w:pPr>
        <w:pStyle w:val="ListParagraph"/>
        <w:numPr>
          <w:ilvl w:val="0"/>
          <w:numId w:val="2"/>
        </w:numPr>
        <w:spacing w:after="0" w:line="360" w:lineRule="auto"/>
        <w:jc w:val="both"/>
        <w:rPr>
          <w:rFonts w:ascii="David" w:hAnsi="David" w:cs="David"/>
          <w:sz w:val="28"/>
          <w:szCs w:val="28"/>
        </w:rPr>
      </w:pPr>
      <w:r w:rsidRPr="00A227EE">
        <w:rPr>
          <w:rFonts w:ascii="David" w:hAnsi="David" w:cs="David" w:hint="cs"/>
          <w:sz w:val="28"/>
          <w:szCs w:val="28"/>
          <w:rtl/>
        </w:rPr>
        <w:t xml:space="preserve">ההתלבטות העיקרית היא ביחס </w:t>
      </w:r>
      <w:r w:rsidR="00007D3E" w:rsidRPr="00A227EE">
        <w:rPr>
          <w:rFonts w:ascii="David" w:hAnsi="David" w:cs="David" w:hint="cs"/>
          <w:b/>
          <w:bCs/>
          <w:sz w:val="28"/>
          <w:szCs w:val="28"/>
          <w:rtl/>
        </w:rPr>
        <w:t>למנגנון הבחינה</w:t>
      </w:r>
      <w:r w:rsidR="00007D3E" w:rsidRPr="00A227EE">
        <w:rPr>
          <w:rFonts w:ascii="David" w:hAnsi="David" w:cs="David" w:hint="cs"/>
          <w:sz w:val="28"/>
          <w:szCs w:val="28"/>
          <w:rtl/>
        </w:rPr>
        <w:t xml:space="preserve"> של האפשרות להורות על שחרורו של המערער לחלופת מעצר</w:t>
      </w:r>
      <w:r w:rsidR="004953C6">
        <w:rPr>
          <w:rFonts w:ascii="David" w:hAnsi="David" w:cs="David" w:hint="cs"/>
          <w:sz w:val="28"/>
          <w:szCs w:val="28"/>
          <w:rtl/>
        </w:rPr>
        <w:t>, לאור שחרורו משירות מילואים ו</w:t>
      </w:r>
      <w:r w:rsidR="00DF531E">
        <w:rPr>
          <w:rFonts w:ascii="David" w:hAnsi="David" w:cs="David" w:hint="cs"/>
          <w:sz w:val="28"/>
          <w:szCs w:val="28"/>
          <w:rtl/>
        </w:rPr>
        <w:t>בשים לב ל</w:t>
      </w:r>
      <w:r w:rsidR="004953C6">
        <w:rPr>
          <w:rFonts w:ascii="David" w:hAnsi="David" w:cs="David" w:hint="cs"/>
          <w:sz w:val="28"/>
          <w:szCs w:val="28"/>
          <w:rtl/>
        </w:rPr>
        <w:t>משך מעצרו עד כה</w:t>
      </w:r>
      <w:r w:rsidR="00007D3E" w:rsidRPr="00A227EE">
        <w:rPr>
          <w:rFonts w:ascii="David" w:hAnsi="David" w:cs="David" w:hint="cs"/>
          <w:sz w:val="28"/>
          <w:szCs w:val="28"/>
          <w:rtl/>
        </w:rPr>
        <w:t xml:space="preserve">. </w:t>
      </w:r>
    </w:p>
    <w:p w14:paraId="599B9280" w14:textId="77777777" w:rsidR="00007D3E" w:rsidRDefault="004953C6" w:rsidP="000A43F8">
      <w:pPr>
        <w:pStyle w:val="ListParagraph"/>
        <w:numPr>
          <w:ilvl w:val="0"/>
          <w:numId w:val="2"/>
        </w:numPr>
        <w:spacing w:after="0" w:line="360" w:lineRule="auto"/>
        <w:jc w:val="both"/>
        <w:rPr>
          <w:rFonts w:ascii="David" w:hAnsi="David" w:cs="David"/>
          <w:sz w:val="28"/>
          <w:szCs w:val="28"/>
        </w:rPr>
      </w:pPr>
      <w:proofErr w:type="spellStart"/>
      <w:r>
        <w:rPr>
          <w:rFonts w:ascii="David" w:hAnsi="David" w:cs="David" w:hint="cs"/>
          <w:sz w:val="28"/>
          <w:szCs w:val="28"/>
          <w:rtl/>
        </w:rPr>
        <w:t>ודוקו</w:t>
      </w:r>
      <w:proofErr w:type="spellEnd"/>
      <w:r>
        <w:rPr>
          <w:rFonts w:ascii="David" w:hAnsi="David" w:cs="David" w:hint="cs"/>
          <w:sz w:val="28"/>
          <w:szCs w:val="28"/>
          <w:rtl/>
        </w:rPr>
        <w:t xml:space="preserve"> היטב</w:t>
      </w:r>
      <w:r w:rsidR="00007D3E" w:rsidRPr="00A227EE">
        <w:rPr>
          <w:rFonts w:ascii="David" w:hAnsi="David" w:cs="David" w:hint="cs"/>
          <w:sz w:val="28"/>
          <w:szCs w:val="28"/>
          <w:rtl/>
        </w:rPr>
        <w:t xml:space="preserve">: אף שלעצורים הביטחוניים לא נגרם נזק גופני, הרי שנקיטתה של אלימות, גם באמצעות נשק קר, כלפי עצורים כפותים ומכוסי עיניים, המצויים במשמורת, לחוד ובצוותא עם אחרים, תוך תיעוד הדברים ואף לאחר הפצרתו של חייל לחדול מן המעשים באחד המקרים - מקימה, כדעתו של בית הדין קמא, את חזקת המסוכנות הסטטוטורית </w:t>
      </w:r>
      <w:r w:rsidR="00007D3E" w:rsidRPr="00A227EE">
        <w:rPr>
          <w:rFonts w:ascii="David" w:hAnsi="David" w:cs="David"/>
          <w:sz w:val="28"/>
          <w:szCs w:val="28"/>
          <w:rtl/>
        </w:rPr>
        <w:t xml:space="preserve">(ע"מ/73/15 </w:t>
      </w:r>
      <w:r w:rsidR="00007D3E" w:rsidRPr="00A227EE">
        <w:rPr>
          <w:rFonts w:ascii="David" w:hAnsi="David" w:cs="David"/>
          <w:b/>
          <w:bCs/>
          <w:sz w:val="28"/>
          <w:szCs w:val="28"/>
          <w:rtl/>
        </w:rPr>
        <w:t>רב"ט ד' ס' נ' התובע הצבאי הראשי</w:t>
      </w:r>
      <w:r w:rsidR="00007D3E" w:rsidRPr="00A227EE">
        <w:rPr>
          <w:rFonts w:ascii="David" w:hAnsi="David" w:cs="David"/>
          <w:sz w:val="28"/>
          <w:szCs w:val="28"/>
          <w:rtl/>
        </w:rPr>
        <w:t xml:space="preserve"> (2015); ע"מ/787/15 </w:t>
      </w:r>
      <w:r w:rsidR="00007D3E" w:rsidRPr="00A227EE">
        <w:rPr>
          <w:rFonts w:ascii="David" w:hAnsi="David" w:cs="David"/>
          <w:b/>
          <w:bCs/>
          <w:sz w:val="28"/>
          <w:szCs w:val="28"/>
          <w:rtl/>
        </w:rPr>
        <w:t>סמל ד' מ' נ' התובע הצבאי הראשי</w:t>
      </w:r>
      <w:r w:rsidR="00007D3E" w:rsidRPr="00A227EE">
        <w:rPr>
          <w:rFonts w:ascii="David" w:hAnsi="David" w:cs="David"/>
          <w:sz w:val="28"/>
          <w:szCs w:val="28"/>
          <w:rtl/>
        </w:rPr>
        <w:t xml:space="preserve"> (2015); ע"מ/17/17 </w:t>
      </w:r>
      <w:r w:rsidR="00007D3E" w:rsidRPr="00A227EE">
        <w:rPr>
          <w:rFonts w:ascii="David" w:hAnsi="David" w:cs="David"/>
          <w:b/>
          <w:bCs/>
          <w:sz w:val="28"/>
          <w:szCs w:val="28"/>
          <w:rtl/>
        </w:rPr>
        <w:t>סמל ע' ב' ורב"ט מ' א' נ'</w:t>
      </w:r>
      <w:r w:rsidR="00007D3E" w:rsidRPr="00A227EE">
        <w:rPr>
          <w:rFonts w:ascii="David" w:hAnsi="David" w:cs="David"/>
          <w:sz w:val="28"/>
          <w:szCs w:val="28"/>
          <w:rtl/>
        </w:rPr>
        <w:t xml:space="preserve"> </w:t>
      </w:r>
      <w:r w:rsidR="00007D3E" w:rsidRPr="00497DFC">
        <w:rPr>
          <w:rFonts w:ascii="David" w:hAnsi="David" w:cs="David"/>
          <w:b/>
          <w:bCs/>
          <w:sz w:val="28"/>
          <w:szCs w:val="28"/>
          <w:rtl/>
        </w:rPr>
        <w:t>התובע הצבאי הראשי</w:t>
      </w:r>
      <w:r w:rsidR="00007D3E" w:rsidRPr="00A227EE">
        <w:rPr>
          <w:rFonts w:ascii="David" w:hAnsi="David" w:cs="David"/>
          <w:sz w:val="28"/>
          <w:szCs w:val="28"/>
          <w:rtl/>
        </w:rPr>
        <w:t xml:space="preserve"> (2017)</w:t>
      </w:r>
      <w:r w:rsidR="00007D3E" w:rsidRPr="00A227EE">
        <w:rPr>
          <w:rFonts w:ascii="David" w:hAnsi="David" w:cs="David" w:hint="cs"/>
          <w:sz w:val="28"/>
          <w:szCs w:val="28"/>
          <w:rtl/>
        </w:rPr>
        <w:t xml:space="preserve">; ע"מ/80/21 </w:t>
      </w:r>
      <w:r w:rsidR="00007D3E" w:rsidRPr="00A227EE">
        <w:rPr>
          <w:rFonts w:ascii="David" w:hAnsi="David" w:cs="David" w:hint="cs"/>
          <w:b/>
          <w:bCs/>
          <w:sz w:val="28"/>
          <w:szCs w:val="28"/>
          <w:rtl/>
        </w:rPr>
        <w:t xml:space="preserve">רב"ט ח' א' כ' </w:t>
      </w:r>
      <w:r w:rsidR="00007D3E" w:rsidRPr="00A227EE">
        <w:rPr>
          <w:rFonts w:ascii="David" w:hAnsi="David" w:cs="David" w:hint="cs"/>
          <w:sz w:val="28"/>
          <w:szCs w:val="28"/>
          <w:rtl/>
        </w:rPr>
        <w:t>הנ"ל</w:t>
      </w:r>
      <w:r w:rsidR="00007D3E" w:rsidRPr="00A227EE">
        <w:rPr>
          <w:rFonts w:ascii="David" w:hAnsi="David" w:cs="David"/>
          <w:sz w:val="28"/>
          <w:szCs w:val="28"/>
          <w:rtl/>
        </w:rPr>
        <w:t>). המעשים המיוחסים למערער מקימים</w:t>
      </w:r>
      <w:r w:rsidR="00A227EE">
        <w:rPr>
          <w:rFonts w:ascii="David" w:hAnsi="David" w:cs="David" w:hint="cs"/>
          <w:sz w:val="28"/>
          <w:szCs w:val="28"/>
          <w:rtl/>
        </w:rPr>
        <w:t xml:space="preserve"> </w:t>
      </w:r>
      <w:r w:rsidR="00007D3E" w:rsidRPr="00A227EE">
        <w:rPr>
          <w:rFonts w:ascii="David" w:hAnsi="David" w:cs="David"/>
          <w:sz w:val="28"/>
          <w:szCs w:val="28"/>
          <w:rtl/>
        </w:rPr>
        <w:t>גם את עילת המסוכנות הצבאית והעילה הצבאית הייחודית</w:t>
      </w:r>
      <w:r w:rsidR="00A227EE">
        <w:rPr>
          <w:rFonts w:ascii="David" w:hAnsi="David" w:cs="David" w:hint="cs"/>
          <w:sz w:val="28"/>
          <w:szCs w:val="28"/>
          <w:rtl/>
        </w:rPr>
        <w:t xml:space="preserve"> - </w:t>
      </w:r>
      <w:r w:rsidR="00A227EE" w:rsidRPr="00273910">
        <w:rPr>
          <w:rFonts w:ascii="David" w:hAnsi="David" w:cs="David" w:hint="cs"/>
          <w:b/>
          <w:bCs/>
          <w:sz w:val="28"/>
          <w:szCs w:val="28"/>
          <w:rtl/>
        </w:rPr>
        <w:t>במיוחד בעת מלחמה</w:t>
      </w:r>
      <w:r w:rsidR="00007D3E" w:rsidRPr="00A227EE">
        <w:rPr>
          <w:rFonts w:ascii="David" w:hAnsi="David" w:cs="David"/>
          <w:sz w:val="28"/>
          <w:szCs w:val="28"/>
          <w:rtl/>
        </w:rPr>
        <w:t>:</w:t>
      </w:r>
    </w:p>
    <w:p w14:paraId="40502AD7" w14:textId="77777777" w:rsidR="00A227EE" w:rsidRDefault="00A227EE" w:rsidP="000A43F8">
      <w:pPr>
        <w:widowControl w:val="0"/>
        <w:spacing w:line="240" w:lineRule="auto"/>
        <w:ind w:right="851"/>
        <w:contextualSpacing/>
        <w:jc w:val="both"/>
        <w:rPr>
          <w:rFonts w:cs="David"/>
          <w:sz w:val="28"/>
          <w:szCs w:val="28"/>
          <w:rtl/>
        </w:rPr>
      </w:pPr>
    </w:p>
    <w:p w14:paraId="5E885AFC" w14:textId="77777777" w:rsidR="00A227EE" w:rsidRDefault="00A227EE" w:rsidP="00147D46">
      <w:pPr>
        <w:widowControl w:val="0"/>
        <w:spacing w:line="240" w:lineRule="auto"/>
        <w:ind w:left="792" w:right="851"/>
        <w:contextualSpacing/>
        <w:jc w:val="both"/>
        <w:rPr>
          <w:rFonts w:cs="David"/>
          <w:sz w:val="28"/>
          <w:szCs w:val="28"/>
          <w:rtl/>
        </w:rPr>
      </w:pPr>
      <w:r>
        <w:rPr>
          <w:rFonts w:cs="David" w:hint="cs"/>
          <w:sz w:val="28"/>
          <w:szCs w:val="28"/>
          <w:rtl/>
        </w:rPr>
        <w:t xml:space="preserve">"החוסן המוסרי של צבא ההגנה לישראל, ערכיו ורוחו, הם הבסיס לחוסנו הצבאי ולעוצמתו. חיילים, אשר נוהגים באלימות לא מוצדקת, בשררה ובאכזריות כלפי מי שנתון למרותם באותה השעה, ונותנים פורקן ליצריהם, בניגוד גמור לערכי המדינה והצבא, מחלישים את הצבא כלפי פנים - הם מפרים ברגל גסה את הצו שלא לנהוג באלימות ופוגעים במרקם של המשמעת הצבאית. הם מלבים שלא לצורך שנאה, ומעשיהם עלולים להביא להינע נוסף לפגוע בחיילים או באזרחים ישראלים. הם מחלישים את הצבא ואת המדינה כלפי חוץ - </w:t>
      </w:r>
      <w:proofErr w:type="spellStart"/>
      <w:r>
        <w:rPr>
          <w:rFonts w:cs="David" w:hint="cs"/>
          <w:sz w:val="28"/>
          <w:szCs w:val="28"/>
          <w:rtl/>
        </w:rPr>
        <w:t>בפוגעם</w:t>
      </w:r>
      <w:proofErr w:type="spellEnd"/>
      <w:r>
        <w:rPr>
          <w:rFonts w:cs="David" w:hint="cs"/>
          <w:sz w:val="28"/>
          <w:szCs w:val="28"/>
          <w:rtl/>
        </w:rPr>
        <w:t xml:space="preserve"> פגיעה קשה בתדמיתה של המדינה ובאופן שבו נתפסות פעולות הצבא על ידי המתבונן מן החוץ". </w:t>
      </w:r>
    </w:p>
    <w:p w14:paraId="3017706E" w14:textId="77777777" w:rsidR="00A227EE" w:rsidRPr="00F93455" w:rsidRDefault="00A227EE" w:rsidP="00147D46">
      <w:pPr>
        <w:widowControl w:val="0"/>
        <w:spacing w:line="240" w:lineRule="auto"/>
        <w:ind w:left="792" w:right="851"/>
        <w:contextualSpacing/>
        <w:jc w:val="both"/>
        <w:rPr>
          <w:rFonts w:cs="David"/>
          <w:sz w:val="28"/>
          <w:szCs w:val="28"/>
          <w:rtl/>
        </w:rPr>
      </w:pPr>
      <w:r>
        <w:rPr>
          <w:rFonts w:cs="David" w:hint="cs"/>
          <w:sz w:val="28"/>
          <w:szCs w:val="28"/>
          <w:rtl/>
        </w:rPr>
        <w:t xml:space="preserve">(ע"מ/35/09 </w:t>
      </w:r>
      <w:r w:rsidRPr="00806CE4">
        <w:rPr>
          <w:rFonts w:cs="David" w:hint="cs"/>
          <w:b/>
          <w:bCs/>
          <w:sz w:val="28"/>
          <w:szCs w:val="28"/>
          <w:rtl/>
        </w:rPr>
        <w:t>סגן</w:t>
      </w:r>
      <w:r w:rsidRPr="00806CE4">
        <w:rPr>
          <w:rFonts w:cs="David"/>
          <w:b/>
          <w:bCs/>
          <w:sz w:val="28"/>
          <w:szCs w:val="28"/>
          <w:rtl/>
        </w:rPr>
        <w:t xml:space="preserve"> </w:t>
      </w:r>
      <w:r w:rsidRPr="00806CE4">
        <w:rPr>
          <w:rFonts w:cs="David" w:hint="cs"/>
          <w:b/>
          <w:bCs/>
          <w:sz w:val="28"/>
          <w:szCs w:val="28"/>
          <w:rtl/>
        </w:rPr>
        <w:t>א</w:t>
      </w:r>
      <w:r w:rsidRPr="00806CE4">
        <w:rPr>
          <w:rFonts w:cs="David"/>
          <w:b/>
          <w:bCs/>
          <w:sz w:val="28"/>
          <w:szCs w:val="28"/>
          <w:rtl/>
        </w:rPr>
        <w:t xml:space="preserve">' </w:t>
      </w:r>
      <w:r w:rsidRPr="00806CE4">
        <w:rPr>
          <w:rFonts w:cs="David" w:hint="cs"/>
          <w:b/>
          <w:bCs/>
          <w:sz w:val="28"/>
          <w:szCs w:val="28"/>
          <w:rtl/>
        </w:rPr>
        <w:t>מ</w:t>
      </w:r>
      <w:r w:rsidRPr="00806CE4">
        <w:rPr>
          <w:rFonts w:cs="David"/>
          <w:b/>
          <w:bCs/>
          <w:sz w:val="28"/>
          <w:szCs w:val="28"/>
          <w:rtl/>
        </w:rPr>
        <w:t xml:space="preserve">' </w:t>
      </w:r>
      <w:r>
        <w:rPr>
          <w:rFonts w:cs="David" w:hint="cs"/>
          <w:b/>
          <w:bCs/>
          <w:sz w:val="28"/>
          <w:szCs w:val="28"/>
          <w:rtl/>
        </w:rPr>
        <w:t xml:space="preserve">וסמל א' ג' </w:t>
      </w:r>
      <w:r w:rsidRPr="00806CE4">
        <w:rPr>
          <w:rFonts w:cs="David" w:hint="cs"/>
          <w:b/>
          <w:bCs/>
          <w:sz w:val="28"/>
          <w:szCs w:val="28"/>
          <w:rtl/>
        </w:rPr>
        <w:t>נ</w:t>
      </w:r>
      <w:r w:rsidRPr="00806CE4">
        <w:rPr>
          <w:rFonts w:cs="David"/>
          <w:b/>
          <w:bCs/>
          <w:sz w:val="28"/>
          <w:szCs w:val="28"/>
          <w:rtl/>
        </w:rPr>
        <w:t xml:space="preserve">' </w:t>
      </w:r>
      <w:r w:rsidRPr="00806CE4">
        <w:rPr>
          <w:rFonts w:cs="David" w:hint="cs"/>
          <w:b/>
          <w:bCs/>
          <w:sz w:val="28"/>
          <w:szCs w:val="28"/>
          <w:rtl/>
        </w:rPr>
        <w:t>התובע</w:t>
      </w:r>
      <w:r w:rsidRPr="00806CE4">
        <w:rPr>
          <w:rFonts w:cs="David"/>
          <w:b/>
          <w:bCs/>
          <w:sz w:val="28"/>
          <w:szCs w:val="28"/>
          <w:rtl/>
        </w:rPr>
        <w:t xml:space="preserve"> </w:t>
      </w:r>
      <w:r w:rsidRPr="00806CE4">
        <w:rPr>
          <w:rFonts w:cs="David" w:hint="cs"/>
          <w:b/>
          <w:bCs/>
          <w:sz w:val="28"/>
          <w:szCs w:val="28"/>
          <w:rtl/>
        </w:rPr>
        <w:t>הצבאי</w:t>
      </w:r>
      <w:r w:rsidRPr="00806CE4">
        <w:rPr>
          <w:rFonts w:cs="David"/>
          <w:b/>
          <w:bCs/>
          <w:sz w:val="28"/>
          <w:szCs w:val="28"/>
          <w:rtl/>
        </w:rPr>
        <w:t xml:space="preserve"> </w:t>
      </w:r>
      <w:r w:rsidRPr="00806CE4">
        <w:rPr>
          <w:rFonts w:cs="David" w:hint="cs"/>
          <w:b/>
          <w:bCs/>
          <w:sz w:val="28"/>
          <w:szCs w:val="28"/>
          <w:rtl/>
        </w:rPr>
        <w:t>הראשי</w:t>
      </w:r>
      <w:r w:rsidRPr="00F93455">
        <w:rPr>
          <w:rFonts w:cs="David"/>
          <w:sz w:val="28"/>
          <w:szCs w:val="28"/>
          <w:rtl/>
        </w:rPr>
        <w:t xml:space="preserve"> (2009)</w:t>
      </w:r>
      <w:r>
        <w:rPr>
          <w:rFonts w:cs="David" w:hint="cs"/>
          <w:sz w:val="28"/>
          <w:szCs w:val="28"/>
          <w:rtl/>
        </w:rPr>
        <w:t xml:space="preserve">; </w:t>
      </w:r>
      <w:r w:rsidRPr="00F93455">
        <w:rPr>
          <w:rFonts w:cs="David" w:hint="cs"/>
          <w:sz w:val="28"/>
          <w:szCs w:val="28"/>
          <w:rtl/>
        </w:rPr>
        <w:t>ראו</w:t>
      </w:r>
      <w:r w:rsidRPr="00F93455">
        <w:rPr>
          <w:rFonts w:cs="David"/>
          <w:sz w:val="28"/>
          <w:szCs w:val="28"/>
          <w:rtl/>
        </w:rPr>
        <w:t xml:space="preserve"> </w:t>
      </w:r>
      <w:r>
        <w:rPr>
          <w:rFonts w:cs="David" w:hint="cs"/>
          <w:sz w:val="28"/>
          <w:szCs w:val="28"/>
          <w:rtl/>
        </w:rPr>
        <w:t xml:space="preserve">גם: </w:t>
      </w:r>
      <w:r w:rsidRPr="00F93455">
        <w:rPr>
          <w:rFonts w:cs="David" w:hint="cs"/>
          <w:sz w:val="28"/>
          <w:szCs w:val="28"/>
          <w:rtl/>
        </w:rPr>
        <w:t>ע</w:t>
      </w:r>
      <w:r w:rsidRPr="00F93455">
        <w:rPr>
          <w:rFonts w:cs="David"/>
          <w:sz w:val="28"/>
          <w:szCs w:val="28"/>
          <w:rtl/>
        </w:rPr>
        <w:t>"</w:t>
      </w:r>
      <w:r w:rsidRPr="00F93455">
        <w:rPr>
          <w:rFonts w:cs="David" w:hint="cs"/>
          <w:sz w:val="28"/>
          <w:szCs w:val="28"/>
          <w:rtl/>
        </w:rPr>
        <w:t>מ</w:t>
      </w:r>
      <w:r w:rsidRPr="00F93455">
        <w:rPr>
          <w:rFonts w:cs="David"/>
          <w:sz w:val="28"/>
          <w:szCs w:val="28"/>
          <w:rtl/>
        </w:rPr>
        <w:t xml:space="preserve">/42/08 </w:t>
      </w:r>
      <w:r w:rsidRPr="00806CE4">
        <w:rPr>
          <w:rFonts w:cs="David" w:hint="cs"/>
          <w:b/>
          <w:bCs/>
          <w:sz w:val="28"/>
          <w:szCs w:val="28"/>
          <w:rtl/>
        </w:rPr>
        <w:t>התובע</w:t>
      </w:r>
      <w:r w:rsidRPr="00806CE4">
        <w:rPr>
          <w:rFonts w:cs="David"/>
          <w:b/>
          <w:bCs/>
          <w:sz w:val="28"/>
          <w:szCs w:val="28"/>
          <w:rtl/>
        </w:rPr>
        <w:t xml:space="preserve"> </w:t>
      </w:r>
      <w:r w:rsidRPr="00806CE4">
        <w:rPr>
          <w:rFonts w:cs="David" w:hint="cs"/>
          <w:b/>
          <w:bCs/>
          <w:sz w:val="28"/>
          <w:szCs w:val="28"/>
          <w:rtl/>
        </w:rPr>
        <w:t>הצבאי</w:t>
      </w:r>
      <w:r w:rsidRPr="00806CE4">
        <w:rPr>
          <w:rFonts w:cs="David"/>
          <w:b/>
          <w:bCs/>
          <w:sz w:val="28"/>
          <w:szCs w:val="28"/>
          <w:rtl/>
        </w:rPr>
        <w:t xml:space="preserve"> </w:t>
      </w:r>
      <w:r w:rsidRPr="00806CE4">
        <w:rPr>
          <w:rFonts w:cs="David" w:hint="cs"/>
          <w:b/>
          <w:bCs/>
          <w:sz w:val="28"/>
          <w:szCs w:val="28"/>
          <w:rtl/>
        </w:rPr>
        <w:t>הראשי</w:t>
      </w:r>
      <w:r w:rsidRPr="00806CE4">
        <w:rPr>
          <w:rFonts w:cs="David"/>
          <w:b/>
          <w:bCs/>
          <w:sz w:val="28"/>
          <w:szCs w:val="28"/>
          <w:rtl/>
        </w:rPr>
        <w:t xml:space="preserve"> </w:t>
      </w:r>
      <w:r w:rsidRPr="00806CE4">
        <w:rPr>
          <w:rFonts w:cs="David" w:hint="cs"/>
          <w:b/>
          <w:bCs/>
          <w:sz w:val="28"/>
          <w:szCs w:val="28"/>
          <w:rtl/>
        </w:rPr>
        <w:t>נ</w:t>
      </w:r>
      <w:r w:rsidRPr="00806CE4">
        <w:rPr>
          <w:rFonts w:cs="David"/>
          <w:b/>
          <w:bCs/>
          <w:sz w:val="28"/>
          <w:szCs w:val="28"/>
          <w:rtl/>
        </w:rPr>
        <w:t xml:space="preserve">' </w:t>
      </w:r>
      <w:r w:rsidRPr="00806CE4">
        <w:rPr>
          <w:rFonts w:cs="David" w:hint="cs"/>
          <w:b/>
          <w:bCs/>
          <w:sz w:val="28"/>
          <w:szCs w:val="28"/>
          <w:rtl/>
        </w:rPr>
        <w:t>סמ</w:t>
      </w:r>
      <w:r w:rsidRPr="00806CE4">
        <w:rPr>
          <w:rFonts w:cs="David"/>
          <w:b/>
          <w:bCs/>
          <w:sz w:val="28"/>
          <w:szCs w:val="28"/>
          <w:rtl/>
        </w:rPr>
        <w:t>"</w:t>
      </w:r>
      <w:r w:rsidRPr="00806CE4">
        <w:rPr>
          <w:rFonts w:cs="David" w:hint="cs"/>
          <w:b/>
          <w:bCs/>
          <w:sz w:val="28"/>
          <w:szCs w:val="28"/>
          <w:rtl/>
        </w:rPr>
        <w:t>ר</w:t>
      </w:r>
      <w:r w:rsidRPr="00806CE4">
        <w:rPr>
          <w:rFonts w:cs="David"/>
          <w:b/>
          <w:bCs/>
          <w:sz w:val="28"/>
          <w:szCs w:val="28"/>
          <w:rtl/>
        </w:rPr>
        <w:t xml:space="preserve"> </w:t>
      </w:r>
      <w:proofErr w:type="spellStart"/>
      <w:r w:rsidRPr="00806CE4">
        <w:rPr>
          <w:rFonts w:cs="David" w:hint="cs"/>
          <w:b/>
          <w:bCs/>
          <w:sz w:val="28"/>
          <w:szCs w:val="28"/>
          <w:rtl/>
        </w:rPr>
        <w:t>אייזין</w:t>
      </w:r>
      <w:proofErr w:type="spellEnd"/>
      <w:r w:rsidRPr="00F93455">
        <w:rPr>
          <w:rFonts w:cs="David"/>
          <w:sz w:val="28"/>
          <w:szCs w:val="28"/>
          <w:rtl/>
        </w:rPr>
        <w:t xml:space="preserve"> (2008); </w:t>
      </w:r>
      <w:r w:rsidRPr="00F93455">
        <w:rPr>
          <w:rFonts w:cs="David" w:hint="cs"/>
          <w:sz w:val="28"/>
          <w:szCs w:val="28"/>
          <w:rtl/>
        </w:rPr>
        <w:t>ע</w:t>
      </w:r>
      <w:r w:rsidRPr="00F93455">
        <w:rPr>
          <w:rFonts w:cs="David"/>
          <w:sz w:val="28"/>
          <w:szCs w:val="28"/>
          <w:rtl/>
        </w:rPr>
        <w:t>"</w:t>
      </w:r>
      <w:r w:rsidRPr="00F93455">
        <w:rPr>
          <w:rFonts w:cs="David" w:hint="cs"/>
          <w:sz w:val="28"/>
          <w:szCs w:val="28"/>
          <w:rtl/>
        </w:rPr>
        <w:t>מ</w:t>
      </w:r>
      <w:r w:rsidRPr="00F93455">
        <w:rPr>
          <w:rFonts w:cs="David"/>
          <w:sz w:val="28"/>
          <w:szCs w:val="28"/>
          <w:rtl/>
        </w:rPr>
        <w:t xml:space="preserve">/29/03 </w:t>
      </w:r>
      <w:r w:rsidRPr="00806CE4">
        <w:rPr>
          <w:rFonts w:cs="David" w:hint="cs"/>
          <w:b/>
          <w:bCs/>
          <w:sz w:val="28"/>
          <w:szCs w:val="28"/>
          <w:rtl/>
        </w:rPr>
        <w:t>התובע</w:t>
      </w:r>
      <w:r w:rsidRPr="00806CE4">
        <w:rPr>
          <w:rFonts w:cs="David"/>
          <w:b/>
          <w:bCs/>
          <w:sz w:val="28"/>
          <w:szCs w:val="28"/>
          <w:rtl/>
        </w:rPr>
        <w:t xml:space="preserve"> </w:t>
      </w:r>
      <w:r w:rsidRPr="00806CE4">
        <w:rPr>
          <w:rFonts w:cs="David" w:hint="cs"/>
          <w:b/>
          <w:bCs/>
          <w:sz w:val="28"/>
          <w:szCs w:val="28"/>
          <w:rtl/>
        </w:rPr>
        <w:t>הצבאי</w:t>
      </w:r>
      <w:r w:rsidRPr="00806CE4">
        <w:rPr>
          <w:rFonts w:cs="David"/>
          <w:b/>
          <w:bCs/>
          <w:sz w:val="28"/>
          <w:szCs w:val="28"/>
          <w:rtl/>
        </w:rPr>
        <w:t xml:space="preserve"> </w:t>
      </w:r>
      <w:r w:rsidRPr="00806CE4">
        <w:rPr>
          <w:rFonts w:cs="David" w:hint="cs"/>
          <w:b/>
          <w:bCs/>
          <w:sz w:val="28"/>
          <w:szCs w:val="28"/>
          <w:rtl/>
        </w:rPr>
        <w:t>הראשי</w:t>
      </w:r>
      <w:r w:rsidRPr="00806CE4">
        <w:rPr>
          <w:rFonts w:cs="David"/>
          <w:b/>
          <w:bCs/>
          <w:sz w:val="28"/>
          <w:szCs w:val="28"/>
          <w:rtl/>
        </w:rPr>
        <w:t xml:space="preserve"> </w:t>
      </w:r>
      <w:r w:rsidRPr="00806CE4">
        <w:rPr>
          <w:rFonts w:cs="David" w:hint="cs"/>
          <w:b/>
          <w:bCs/>
          <w:sz w:val="28"/>
          <w:szCs w:val="28"/>
          <w:rtl/>
        </w:rPr>
        <w:t>נ</w:t>
      </w:r>
      <w:r w:rsidRPr="00806CE4">
        <w:rPr>
          <w:rFonts w:cs="David"/>
          <w:b/>
          <w:bCs/>
          <w:sz w:val="28"/>
          <w:szCs w:val="28"/>
          <w:rtl/>
        </w:rPr>
        <w:t xml:space="preserve">' </w:t>
      </w:r>
      <w:r w:rsidRPr="00806CE4">
        <w:rPr>
          <w:rFonts w:cs="David" w:hint="cs"/>
          <w:b/>
          <w:bCs/>
          <w:sz w:val="28"/>
          <w:szCs w:val="28"/>
          <w:rtl/>
        </w:rPr>
        <w:t>סמל</w:t>
      </w:r>
      <w:r w:rsidRPr="00806CE4">
        <w:rPr>
          <w:rFonts w:cs="David"/>
          <w:b/>
          <w:bCs/>
          <w:sz w:val="28"/>
          <w:szCs w:val="28"/>
          <w:rtl/>
        </w:rPr>
        <w:t xml:space="preserve"> </w:t>
      </w:r>
      <w:r w:rsidRPr="00806CE4">
        <w:rPr>
          <w:rFonts w:cs="David" w:hint="cs"/>
          <w:b/>
          <w:bCs/>
          <w:sz w:val="28"/>
          <w:szCs w:val="28"/>
          <w:rtl/>
        </w:rPr>
        <w:t>זמיר</w:t>
      </w:r>
      <w:r w:rsidRPr="00F93455">
        <w:rPr>
          <w:rFonts w:cs="David"/>
          <w:sz w:val="28"/>
          <w:szCs w:val="28"/>
          <w:rtl/>
        </w:rPr>
        <w:t xml:space="preserve"> (2003)).</w:t>
      </w:r>
    </w:p>
    <w:p w14:paraId="0E41019B" w14:textId="77777777" w:rsidR="00A227EE" w:rsidRPr="00A227EE" w:rsidRDefault="00A227EE" w:rsidP="000A43F8">
      <w:pPr>
        <w:pStyle w:val="ListParagraph"/>
        <w:spacing w:after="0" w:line="360" w:lineRule="auto"/>
        <w:ind w:left="0"/>
        <w:jc w:val="both"/>
        <w:rPr>
          <w:rFonts w:ascii="David" w:hAnsi="David" w:cs="David"/>
          <w:sz w:val="28"/>
          <w:szCs w:val="28"/>
          <w:rtl/>
        </w:rPr>
      </w:pPr>
    </w:p>
    <w:p w14:paraId="6EE76262" w14:textId="2C2B7985" w:rsidR="00003D64" w:rsidRDefault="00F64457" w:rsidP="000A43F8">
      <w:pPr>
        <w:pStyle w:val="ListParagraph"/>
        <w:numPr>
          <w:ilvl w:val="0"/>
          <w:numId w:val="2"/>
        </w:numPr>
        <w:spacing w:after="0" w:line="360" w:lineRule="auto"/>
        <w:jc w:val="both"/>
        <w:rPr>
          <w:rFonts w:ascii="David" w:hAnsi="David" w:cs="David"/>
          <w:sz w:val="28"/>
          <w:szCs w:val="28"/>
        </w:rPr>
      </w:pPr>
      <w:r>
        <w:rPr>
          <w:rFonts w:ascii="David" w:hAnsi="David" w:cs="David" w:hint="cs"/>
          <w:sz w:val="28"/>
          <w:szCs w:val="28"/>
          <w:rtl/>
        </w:rPr>
        <w:lastRenderedPageBreak/>
        <w:t xml:space="preserve">מן הצד האחר, בעניינו של המערער צפויות כאמור </w:t>
      </w:r>
      <w:r w:rsidR="004979C0">
        <w:rPr>
          <w:rFonts w:ascii="David" w:hAnsi="David" w:cs="David" w:hint="cs"/>
          <w:sz w:val="28"/>
          <w:szCs w:val="28"/>
          <w:rtl/>
        </w:rPr>
        <w:t>להישמע ראיות. תשובתו המפורטת לאשמה לא נמסרה</w:t>
      </w:r>
      <w:r w:rsidR="00907709">
        <w:rPr>
          <w:rFonts w:ascii="David" w:hAnsi="David" w:cs="David" w:hint="cs"/>
          <w:sz w:val="28"/>
          <w:szCs w:val="28"/>
          <w:rtl/>
        </w:rPr>
        <w:t xml:space="preserve"> עדיין</w:t>
      </w:r>
      <w:r w:rsidR="004979C0">
        <w:rPr>
          <w:rFonts w:ascii="David" w:hAnsi="David" w:cs="David" w:hint="cs"/>
          <w:sz w:val="28"/>
          <w:szCs w:val="28"/>
          <w:rtl/>
        </w:rPr>
        <w:t xml:space="preserve">, בשל אי-הוצאתן של תעודות חיסיון. גם </w:t>
      </w:r>
      <w:r w:rsidR="004979C0" w:rsidRPr="00907709">
        <w:rPr>
          <w:rFonts w:ascii="David" w:hAnsi="David" w:cs="David" w:hint="cs"/>
          <w:b/>
          <w:bCs/>
          <w:sz w:val="28"/>
          <w:szCs w:val="28"/>
          <w:rtl/>
        </w:rPr>
        <w:t>בחלוף כחודש</w:t>
      </w:r>
      <w:r w:rsidR="004979C0">
        <w:rPr>
          <w:rFonts w:ascii="David" w:hAnsi="David" w:cs="David" w:hint="cs"/>
          <w:sz w:val="28"/>
          <w:szCs w:val="28"/>
          <w:rtl/>
        </w:rPr>
        <w:t xml:space="preserve"> מאז הגשתו של כתב האישום, ובמלאת </w:t>
      </w:r>
      <w:r w:rsidR="004979C0" w:rsidRPr="00907709">
        <w:rPr>
          <w:rFonts w:ascii="David" w:hAnsi="David" w:cs="David" w:hint="cs"/>
          <w:b/>
          <w:bCs/>
          <w:sz w:val="28"/>
          <w:szCs w:val="28"/>
          <w:rtl/>
        </w:rPr>
        <w:t>78 ימים</w:t>
      </w:r>
      <w:r w:rsidR="004979C0">
        <w:rPr>
          <w:rFonts w:ascii="David" w:hAnsi="David" w:cs="David" w:hint="cs"/>
          <w:sz w:val="28"/>
          <w:szCs w:val="28"/>
          <w:rtl/>
        </w:rPr>
        <w:t xml:space="preserve"> למעצרו של המערער, </w:t>
      </w:r>
      <w:r w:rsidR="00907709">
        <w:rPr>
          <w:rFonts w:ascii="David" w:hAnsi="David" w:cs="David" w:hint="cs"/>
          <w:sz w:val="28"/>
          <w:szCs w:val="28"/>
          <w:rtl/>
        </w:rPr>
        <w:t xml:space="preserve">המשוחרר כאמור משירות מילואים, </w:t>
      </w:r>
      <w:r w:rsidR="004979C0">
        <w:rPr>
          <w:rFonts w:ascii="David" w:hAnsi="David" w:cs="David" w:hint="cs"/>
          <w:sz w:val="28"/>
          <w:szCs w:val="28"/>
          <w:rtl/>
        </w:rPr>
        <w:t>אין צפי למועד שבו יושלם הטיפול בעניין זה.</w:t>
      </w:r>
      <w:r w:rsidR="00003D64">
        <w:rPr>
          <w:rFonts w:ascii="David" w:hAnsi="David" w:cs="David" w:hint="cs"/>
          <w:sz w:val="28"/>
          <w:szCs w:val="28"/>
          <w:rtl/>
        </w:rPr>
        <w:t xml:space="preserve"> החשש כי המסוכנות "תחרוג ממושא אירועי האלימות" אינו מתיישב עם עברו הנקי של המערער, שלחובתו לא נזקפים אירועי אלימות נוספים, בין בשירותו הסדיר ובין בחייו האזרחיים (השוו לעברו הפלילי של המערער </w:t>
      </w:r>
      <w:proofErr w:type="spellStart"/>
      <w:r w:rsidR="00003D64">
        <w:rPr>
          <w:rFonts w:ascii="David" w:hAnsi="David" w:cs="David" w:hint="cs"/>
          <w:sz w:val="28"/>
          <w:szCs w:val="28"/>
          <w:rtl/>
        </w:rPr>
        <w:t>בבש"פ</w:t>
      </w:r>
      <w:proofErr w:type="spellEnd"/>
      <w:r w:rsidR="000A43F8">
        <w:rPr>
          <w:rFonts w:ascii="David" w:hAnsi="David" w:cs="David" w:hint="cs"/>
          <w:sz w:val="28"/>
          <w:szCs w:val="28"/>
          <w:rtl/>
        </w:rPr>
        <w:t>/</w:t>
      </w:r>
      <w:r w:rsidR="00003D64">
        <w:rPr>
          <w:rFonts w:ascii="David" w:hAnsi="David" w:cs="David" w:hint="cs"/>
          <w:sz w:val="28"/>
          <w:szCs w:val="28"/>
          <w:rtl/>
        </w:rPr>
        <w:t xml:space="preserve">8909/23 </w:t>
      </w:r>
      <w:r w:rsidR="00003D64">
        <w:rPr>
          <w:rFonts w:ascii="David" w:hAnsi="David" w:cs="David" w:hint="cs"/>
          <w:b/>
          <w:bCs/>
          <w:sz w:val="28"/>
          <w:szCs w:val="28"/>
          <w:rtl/>
        </w:rPr>
        <w:t xml:space="preserve">קוממי </w:t>
      </w:r>
      <w:r w:rsidR="00003D64">
        <w:rPr>
          <w:rFonts w:ascii="David" w:hAnsi="David" w:cs="David" w:hint="cs"/>
          <w:sz w:val="28"/>
          <w:szCs w:val="28"/>
          <w:rtl/>
        </w:rPr>
        <w:t>הנ"ל</w:t>
      </w:r>
      <w:r w:rsidR="00AC3D53">
        <w:rPr>
          <w:rFonts w:ascii="David" w:hAnsi="David" w:cs="David" w:hint="cs"/>
          <w:sz w:val="28"/>
          <w:szCs w:val="28"/>
          <w:rtl/>
        </w:rPr>
        <w:t>.</w:t>
      </w:r>
      <w:r w:rsidR="00003D64">
        <w:rPr>
          <w:rFonts w:ascii="David" w:hAnsi="David" w:cs="David" w:hint="cs"/>
          <w:sz w:val="28"/>
          <w:szCs w:val="28"/>
          <w:rtl/>
        </w:rPr>
        <w:t xml:space="preserve"> </w:t>
      </w:r>
      <w:r w:rsidR="00D5597E">
        <w:rPr>
          <w:rFonts w:ascii="David" w:hAnsi="David" w:cs="David" w:hint="cs"/>
          <w:sz w:val="28"/>
          <w:szCs w:val="28"/>
          <w:rtl/>
        </w:rPr>
        <w:t>לחומרתן של העבירות</w:t>
      </w:r>
      <w:r w:rsidR="00BE1391">
        <w:rPr>
          <w:rFonts w:ascii="David" w:hAnsi="David" w:cs="David" w:hint="cs"/>
          <w:sz w:val="28"/>
          <w:szCs w:val="28"/>
          <w:rtl/>
        </w:rPr>
        <w:t xml:space="preserve"> כנימוק להכנת תסקיר מעצר, </w:t>
      </w:r>
      <w:r w:rsidR="00D5597E">
        <w:rPr>
          <w:rFonts w:ascii="David" w:hAnsi="David" w:cs="David" w:hint="cs"/>
          <w:sz w:val="28"/>
          <w:szCs w:val="28"/>
          <w:rtl/>
        </w:rPr>
        <w:t xml:space="preserve">גם אם המערערים אינם בעלי רישום פלילי, </w:t>
      </w:r>
      <w:r w:rsidR="000C398B">
        <w:rPr>
          <w:rFonts w:ascii="David" w:hAnsi="David" w:cs="David" w:hint="cs"/>
          <w:sz w:val="28"/>
          <w:szCs w:val="28"/>
          <w:rtl/>
        </w:rPr>
        <w:t xml:space="preserve">ראו והשוו </w:t>
      </w:r>
      <w:proofErr w:type="spellStart"/>
      <w:r w:rsidR="00D5597E">
        <w:rPr>
          <w:rFonts w:ascii="David" w:hAnsi="David" w:cs="David" w:hint="cs"/>
          <w:sz w:val="28"/>
          <w:szCs w:val="28"/>
          <w:rtl/>
        </w:rPr>
        <w:t>בש"פ</w:t>
      </w:r>
      <w:proofErr w:type="spellEnd"/>
      <w:r w:rsidR="000A43F8">
        <w:rPr>
          <w:rFonts w:ascii="David" w:hAnsi="David" w:cs="David" w:hint="cs"/>
          <w:sz w:val="28"/>
          <w:szCs w:val="28"/>
          <w:rtl/>
        </w:rPr>
        <w:t>/</w:t>
      </w:r>
      <w:r w:rsidR="00D5597E">
        <w:rPr>
          <w:rFonts w:ascii="David" w:hAnsi="David" w:cs="David" w:hint="cs"/>
          <w:sz w:val="28"/>
          <w:szCs w:val="28"/>
          <w:rtl/>
        </w:rPr>
        <w:t xml:space="preserve">8528/22 </w:t>
      </w:r>
      <w:r w:rsidR="00D5597E">
        <w:rPr>
          <w:rFonts w:ascii="David" w:hAnsi="David" w:cs="David" w:hint="cs"/>
          <w:b/>
          <w:bCs/>
          <w:sz w:val="28"/>
          <w:szCs w:val="28"/>
          <w:rtl/>
        </w:rPr>
        <w:t xml:space="preserve">סיני נ' מדינת ישראל </w:t>
      </w:r>
      <w:r w:rsidR="00D5597E" w:rsidRPr="00D5597E">
        <w:rPr>
          <w:rFonts w:ascii="David" w:hAnsi="David" w:cs="David" w:hint="cs"/>
          <w:sz w:val="28"/>
          <w:szCs w:val="28"/>
          <w:rtl/>
        </w:rPr>
        <w:t>(19.12.2022)</w:t>
      </w:r>
      <w:r w:rsidR="00D5597E">
        <w:rPr>
          <w:rFonts w:ascii="David" w:hAnsi="David" w:cs="David" w:hint="cs"/>
          <w:sz w:val="28"/>
          <w:szCs w:val="28"/>
          <w:rtl/>
        </w:rPr>
        <w:t xml:space="preserve"> </w:t>
      </w:r>
      <w:proofErr w:type="spellStart"/>
      <w:r w:rsidR="00D5597E">
        <w:rPr>
          <w:rFonts w:ascii="David" w:hAnsi="David" w:cs="David" w:hint="cs"/>
          <w:sz w:val="28"/>
          <w:szCs w:val="28"/>
          <w:rtl/>
        </w:rPr>
        <w:t>ובש"פ</w:t>
      </w:r>
      <w:proofErr w:type="spellEnd"/>
      <w:r w:rsidR="000A43F8">
        <w:rPr>
          <w:rFonts w:ascii="David" w:hAnsi="David" w:cs="David" w:hint="cs"/>
          <w:sz w:val="28"/>
          <w:szCs w:val="28"/>
          <w:rtl/>
        </w:rPr>
        <w:t>/</w:t>
      </w:r>
      <w:r w:rsidR="00D5597E">
        <w:rPr>
          <w:rFonts w:ascii="David" w:hAnsi="David" w:cs="David" w:hint="cs"/>
          <w:sz w:val="28"/>
          <w:szCs w:val="28"/>
          <w:rtl/>
        </w:rPr>
        <w:t xml:space="preserve">611/23 </w:t>
      </w:r>
      <w:r w:rsidR="00D5597E">
        <w:rPr>
          <w:rFonts w:ascii="David" w:hAnsi="David" w:cs="David" w:hint="cs"/>
          <w:b/>
          <w:bCs/>
          <w:sz w:val="28"/>
          <w:szCs w:val="28"/>
          <w:rtl/>
        </w:rPr>
        <w:t xml:space="preserve">פלוני נ' מדינת ישראל </w:t>
      </w:r>
      <w:r w:rsidR="00D5597E" w:rsidRPr="00D5597E">
        <w:rPr>
          <w:rFonts w:ascii="David" w:hAnsi="David" w:cs="David" w:hint="cs"/>
          <w:sz w:val="28"/>
          <w:szCs w:val="28"/>
          <w:rtl/>
        </w:rPr>
        <w:t>(27.1.2023)</w:t>
      </w:r>
      <w:r w:rsidR="00D5597E">
        <w:rPr>
          <w:rFonts w:ascii="David" w:hAnsi="David" w:cs="David" w:hint="cs"/>
          <w:sz w:val="28"/>
          <w:szCs w:val="28"/>
          <w:rtl/>
        </w:rPr>
        <w:t xml:space="preserve">, </w:t>
      </w:r>
      <w:r w:rsidR="00AC3D53">
        <w:rPr>
          <w:rFonts w:ascii="David" w:hAnsi="David" w:cs="David" w:hint="cs"/>
          <w:sz w:val="28"/>
          <w:szCs w:val="28"/>
          <w:rtl/>
        </w:rPr>
        <w:t xml:space="preserve">וכן </w:t>
      </w:r>
      <w:r w:rsidR="000C398B">
        <w:rPr>
          <w:rFonts w:ascii="David" w:hAnsi="David" w:cs="David" w:hint="cs"/>
          <w:sz w:val="28"/>
          <w:szCs w:val="28"/>
          <w:rtl/>
        </w:rPr>
        <w:t xml:space="preserve">מקרה של </w:t>
      </w:r>
      <w:r w:rsidR="00003D64">
        <w:rPr>
          <w:rFonts w:ascii="David" w:hAnsi="David" w:cs="David" w:hint="cs"/>
          <w:sz w:val="28"/>
          <w:szCs w:val="28"/>
          <w:rtl/>
        </w:rPr>
        <w:t>אירועי פרעות על רקע גזעני</w:t>
      </w:r>
      <w:r w:rsidR="000C398B">
        <w:rPr>
          <w:rFonts w:ascii="David" w:hAnsi="David" w:cs="David" w:hint="cs"/>
          <w:sz w:val="28"/>
          <w:szCs w:val="28"/>
          <w:rtl/>
        </w:rPr>
        <w:t>,</w:t>
      </w:r>
      <w:r w:rsidR="00003D64">
        <w:rPr>
          <w:rFonts w:ascii="David" w:hAnsi="David" w:cs="David" w:hint="cs"/>
          <w:sz w:val="28"/>
          <w:szCs w:val="28"/>
          <w:rtl/>
        </w:rPr>
        <w:t xml:space="preserve"> </w:t>
      </w:r>
      <w:proofErr w:type="spellStart"/>
      <w:r w:rsidR="00003D64">
        <w:rPr>
          <w:rFonts w:ascii="David" w:hAnsi="David" w:cs="David" w:hint="cs"/>
          <w:sz w:val="28"/>
          <w:szCs w:val="28"/>
          <w:rtl/>
        </w:rPr>
        <w:t>בש"פ</w:t>
      </w:r>
      <w:proofErr w:type="spellEnd"/>
      <w:r w:rsidR="000A43F8">
        <w:rPr>
          <w:rFonts w:ascii="David" w:hAnsi="David" w:cs="David" w:hint="cs"/>
          <w:sz w:val="28"/>
          <w:szCs w:val="28"/>
          <w:rtl/>
        </w:rPr>
        <w:t>/</w:t>
      </w:r>
      <w:r w:rsidR="00003D64">
        <w:rPr>
          <w:rFonts w:ascii="David" w:hAnsi="David" w:cs="David" w:hint="cs"/>
          <w:sz w:val="28"/>
          <w:szCs w:val="28"/>
          <w:rtl/>
        </w:rPr>
        <w:t xml:space="preserve">5830/23 </w:t>
      </w:r>
      <w:proofErr w:type="spellStart"/>
      <w:r w:rsidR="00003D64">
        <w:rPr>
          <w:rFonts w:ascii="David" w:hAnsi="David" w:cs="David" w:hint="cs"/>
          <w:b/>
          <w:bCs/>
          <w:sz w:val="28"/>
          <w:szCs w:val="28"/>
          <w:rtl/>
        </w:rPr>
        <w:t>סיאני</w:t>
      </w:r>
      <w:proofErr w:type="spellEnd"/>
      <w:r w:rsidR="00003D64">
        <w:rPr>
          <w:rFonts w:ascii="David" w:hAnsi="David" w:cs="David" w:hint="cs"/>
          <w:b/>
          <w:bCs/>
          <w:sz w:val="28"/>
          <w:szCs w:val="28"/>
          <w:rtl/>
        </w:rPr>
        <w:t xml:space="preserve"> נ' מדינת ישראל</w:t>
      </w:r>
      <w:r w:rsidR="00003D64">
        <w:rPr>
          <w:rFonts w:ascii="David" w:hAnsi="David" w:cs="David" w:hint="cs"/>
          <w:sz w:val="28"/>
          <w:szCs w:val="28"/>
          <w:rtl/>
        </w:rPr>
        <w:t xml:space="preserve"> (4.8.2023)). בהינתן האמור, ובשים לב </w:t>
      </w:r>
      <w:r w:rsidR="00003D64" w:rsidRPr="00D5597E">
        <w:rPr>
          <w:rFonts w:ascii="David" w:hAnsi="David" w:cs="David" w:hint="cs"/>
          <w:b/>
          <w:bCs/>
          <w:sz w:val="28"/>
          <w:szCs w:val="28"/>
          <w:rtl/>
        </w:rPr>
        <w:t>להתמשכות הנוספת</w:t>
      </w:r>
      <w:r w:rsidR="00003D64">
        <w:rPr>
          <w:rFonts w:ascii="David" w:hAnsi="David" w:cs="David" w:hint="cs"/>
          <w:sz w:val="28"/>
          <w:szCs w:val="28"/>
          <w:rtl/>
        </w:rPr>
        <w:t xml:space="preserve"> בהוצאתן של תעודות החיסיון, מאז ניתנה החלטתו המפורטת והמנומקת של בית הדין קמא - מצאתי כי ניתן להימנע מלהמתין כשלושה שבועות נוספים עד לקבלתו של תסקיר המעצר בטרם תיבחן האפשרות להורות על חלופת מעצר. הסניגור, מצידו, אף הציע לבחון חלופת ביניים למעצר, עד לקבלת התסקיר ומבלי שיתנגד לבקשה לעיון מחודש </w:t>
      </w:r>
      <w:r w:rsidR="00E0343F">
        <w:rPr>
          <w:rFonts w:ascii="David" w:hAnsi="David" w:cs="David" w:hint="cs"/>
          <w:sz w:val="28"/>
          <w:szCs w:val="28"/>
          <w:rtl/>
        </w:rPr>
        <w:t>ככל שתסקיר המעצר יצדיק זאת.</w:t>
      </w:r>
    </w:p>
    <w:p w14:paraId="3DB649F4" w14:textId="77777777" w:rsidR="00E0343F" w:rsidRDefault="00E0343F" w:rsidP="000A43F8">
      <w:pPr>
        <w:pStyle w:val="ListParagraph"/>
        <w:numPr>
          <w:ilvl w:val="0"/>
          <w:numId w:val="2"/>
        </w:numPr>
        <w:spacing w:after="0" w:line="360" w:lineRule="auto"/>
        <w:jc w:val="both"/>
        <w:rPr>
          <w:rFonts w:ascii="David" w:hAnsi="David" w:cs="David"/>
          <w:sz w:val="28"/>
          <w:szCs w:val="28"/>
        </w:rPr>
      </w:pPr>
      <w:r>
        <w:rPr>
          <w:rFonts w:ascii="David" w:hAnsi="David" w:cs="David" w:hint="cs"/>
          <w:sz w:val="28"/>
          <w:szCs w:val="28"/>
          <w:rtl/>
        </w:rPr>
        <w:t xml:space="preserve">הערעור מתקבל, אפוא. בית הדין קמא הנכבד מתבקש להידרש לאפשרות להורות על חלופת מעצר בעניינו של המערער. למותר לציין, כי </w:t>
      </w:r>
      <w:r w:rsidRPr="00E0343F">
        <w:rPr>
          <w:rFonts w:ascii="David" w:hAnsi="David" w:cs="David" w:hint="cs"/>
          <w:b/>
          <w:bCs/>
          <w:sz w:val="28"/>
          <w:szCs w:val="28"/>
          <w:rtl/>
        </w:rPr>
        <w:t>אין בהחלטה זו</w:t>
      </w:r>
      <w:r>
        <w:rPr>
          <w:rFonts w:ascii="David" w:hAnsi="David" w:cs="David" w:hint="cs"/>
          <w:sz w:val="28"/>
          <w:szCs w:val="28"/>
          <w:rtl/>
        </w:rPr>
        <w:t xml:space="preserve"> </w:t>
      </w:r>
      <w:r w:rsidRPr="00E0343F">
        <w:rPr>
          <w:rFonts w:ascii="David" w:hAnsi="David" w:cs="David" w:hint="cs"/>
          <w:b/>
          <w:bCs/>
          <w:sz w:val="28"/>
          <w:szCs w:val="28"/>
          <w:rtl/>
        </w:rPr>
        <w:t>כדי להביע</w:t>
      </w:r>
      <w:r>
        <w:rPr>
          <w:rFonts w:ascii="David" w:hAnsi="David" w:cs="David" w:hint="cs"/>
          <w:sz w:val="28"/>
          <w:szCs w:val="28"/>
          <w:rtl/>
        </w:rPr>
        <w:t xml:space="preserve"> </w:t>
      </w:r>
      <w:r w:rsidRPr="00E0343F">
        <w:rPr>
          <w:rFonts w:ascii="David" w:hAnsi="David" w:cs="David" w:hint="cs"/>
          <w:b/>
          <w:bCs/>
          <w:sz w:val="28"/>
          <w:szCs w:val="28"/>
          <w:rtl/>
        </w:rPr>
        <w:t>עמדה לגופם של דברים</w:t>
      </w:r>
      <w:r w:rsidRPr="00E0343F">
        <w:rPr>
          <w:rFonts w:ascii="David" w:hAnsi="David" w:cs="David" w:hint="cs"/>
          <w:sz w:val="28"/>
          <w:szCs w:val="28"/>
          <w:rtl/>
        </w:rPr>
        <w:t xml:space="preserve">. </w:t>
      </w:r>
      <w:r>
        <w:rPr>
          <w:rFonts w:ascii="David" w:hAnsi="David" w:cs="David" w:hint="cs"/>
          <w:sz w:val="28"/>
          <w:szCs w:val="28"/>
          <w:rtl/>
        </w:rPr>
        <w:t xml:space="preserve">בית הדין קמא יחליט בעניין כחוכמתו. </w:t>
      </w:r>
    </w:p>
    <w:p w14:paraId="51B34944" w14:textId="77777777" w:rsidR="00E0343F" w:rsidRDefault="00E0343F" w:rsidP="000A43F8">
      <w:pPr>
        <w:tabs>
          <w:tab w:val="left" w:pos="374"/>
        </w:tabs>
        <w:spacing w:line="360" w:lineRule="auto"/>
        <w:jc w:val="both"/>
        <w:outlineLvl w:val="0"/>
        <w:rPr>
          <w:rFonts w:ascii="David" w:hAnsi="David" w:cs="David"/>
          <w:sz w:val="28"/>
          <w:szCs w:val="28"/>
          <w:rtl/>
        </w:rPr>
      </w:pPr>
    </w:p>
    <w:p w14:paraId="660EA6EB" w14:textId="77777777" w:rsidR="000618BC" w:rsidRPr="006C13BF" w:rsidRDefault="000618BC" w:rsidP="00A96C9A">
      <w:pPr>
        <w:tabs>
          <w:tab w:val="left" w:pos="374"/>
        </w:tabs>
        <w:spacing w:line="360" w:lineRule="auto"/>
        <w:ind w:left="-52"/>
        <w:jc w:val="both"/>
        <w:outlineLvl w:val="0"/>
        <w:rPr>
          <w:rFonts w:ascii="David" w:hAnsi="David" w:cs="David"/>
          <w:sz w:val="28"/>
          <w:szCs w:val="28"/>
          <w:rtl/>
        </w:rPr>
      </w:pPr>
      <w:r w:rsidRPr="006C13BF">
        <w:rPr>
          <w:rFonts w:ascii="David" w:hAnsi="David" w:cs="David"/>
          <w:sz w:val="28"/>
          <w:szCs w:val="28"/>
          <w:rtl/>
        </w:rPr>
        <w:t xml:space="preserve">ניתנה היום, </w:t>
      </w:r>
      <w:r w:rsidR="00E0343F">
        <w:rPr>
          <w:rFonts w:ascii="David" w:hAnsi="David" w:cs="David" w:hint="cs"/>
          <w:sz w:val="28"/>
          <w:szCs w:val="28"/>
          <w:rtl/>
        </w:rPr>
        <w:t xml:space="preserve">כ"ב באב </w:t>
      </w:r>
      <w:proofErr w:type="spellStart"/>
      <w:r w:rsidR="004546C2" w:rsidRPr="006C13BF">
        <w:rPr>
          <w:rFonts w:ascii="David" w:hAnsi="David" w:cs="David"/>
          <w:sz w:val="28"/>
          <w:szCs w:val="28"/>
          <w:rtl/>
        </w:rPr>
        <w:t>הת</w:t>
      </w:r>
      <w:r w:rsidR="00CD31BF" w:rsidRPr="006C13BF">
        <w:rPr>
          <w:rFonts w:ascii="David" w:hAnsi="David" w:cs="David"/>
          <w:sz w:val="28"/>
          <w:szCs w:val="28"/>
          <w:rtl/>
        </w:rPr>
        <w:t>ש</w:t>
      </w:r>
      <w:r w:rsidR="00DE6B15" w:rsidRPr="006C13BF">
        <w:rPr>
          <w:rFonts w:ascii="David" w:hAnsi="David" w:cs="David"/>
          <w:sz w:val="28"/>
          <w:szCs w:val="28"/>
          <w:rtl/>
        </w:rPr>
        <w:t>פ"</w:t>
      </w:r>
      <w:r w:rsidR="00302EEF">
        <w:rPr>
          <w:rFonts w:ascii="David" w:hAnsi="David" w:cs="David" w:hint="cs"/>
          <w:sz w:val="28"/>
          <w:szCs w:val="28"/>
          <w:rtl/>
        </w:rPr>
        <w:t>ד</w:t>
      </w:r>
      <w:proofErr w:type="spellEnd"/>
      <w:r w:rsidRPr="006C13BF">
        <w:rPr>
          <w:rFonts w:ascii="David" w:hAnsi="David" w:cs="David"/>
          <w:sz w:val="28"/>
          <w:szCs w:val="28"/>
          <w:rtl/>
        </w:rPr>
        <w:t xml:space="preserve">, </w:t>
      </w:r>
      <w:r w:rsidR="00E0343F">
        <w:rPr>
          <w:rFonts w:ascii="David" w:hAnsi="David" w:cs="David" w:hint="cs"/>
          <w:sz w:val="28"/>
          <w:szCs w:val="28"/>
          <w:rtl/>
        </w:rPr>
        <w:t xml:space="preserve">26 באוגוסט </w:t>
      </w:r>
      <w:r w:rsidR="00302EEF">
        <w:rPr>
          <w:rFonts w:ascii="David" w:hAnsi="David" w:cs="David" w:hint="cs"/>
          <w:sz w:val="28"/>
          <w:szCs w:val="28"/>
          <w:rtl/>
        </w:rPr>
        <w:t>2024</w:t>
      </w:r>
      <w:r w:rsidRPr="006C13BF">
        <w:rPr>
          <w:rFonts w:ascii="David" w:hAnsi="David" w:cs="David"/>
          <w:sz w:val="28"/>
          <w:szCs w:val="28"/>
          <w:rtl/>
        </w:rPr>
        <w:t xml:space="preserve">, </w:t>
      </w:r>
      <w:r w:rsidR="00302EEF">
        <w:rPr>
          <w:rFonts w:ascii="David" w:hAnsi="David" w:cs="David" w:hint="cs"/>
          <w:sz w:val="28"/>
          <w:szCs w:val="28"/>
          <w:rtl/>
        </w:rPr>
        <w:t>בפומבי</w:t>
      </w:r>
      <w:r w:rsidR="00AA715D">
        <w:rPr>
          <w:rFonts w:ascii="David" w:hAnsi="David" w:cs="David" w:hint="cs"/>
          <w:sz w:val="28"/>
          <w:szCs w:val="28"/>
          <w:rtl/>
        </w:rPr>
        <w:t>.</w:t>
      </w:r>
    </w:p>
    <w:p w14:paraId="5B2670D1" w14:textId="77777777" w:rsidR="00E0343F" w:rsidRDefault="00E0343F" w:rsidP="006464F0">
      <w:pPr>
        <w:ind w:left="3600" w:firstLine="720"/>
        <w:rPr>
          <w:rFonts w:ascii="David" w:hAnsi="David" w:cs="David"/>
          <w:b/>
          <w:bCs/>
          <w:sz w:val="28"/>
          <w:szCs w:val="28"/>
          <w:rtl/>
        </w:rPr>
      </w:pPr>
    </w:p>
    <w:p w14:paraId="710A3335" w14:textId="00A60B0F" w:rsidR="00FC492A" w:rsidRPr="00FC492A" w:rsidRDefault="00FC492A" w:rsidP="00FC492A">
      <w:pPr>
        <w:tabs>
          <w:tab w:val="center" w:pos="1599"/>
          <w:tab w:val="center" w:pos="4150"/>
          <w:tab w:val="center" w:pos="6702"/>
        </w:tabs>
        <w:spacing w:after="0" w:line="360" w:lineRule="auto"/>
        <w:contextualSpacing/>
        <w:jc w:val="right"/>
        <w:rPr>
          <w:rFonts w:cs="David"/>
          <w:b/>
          <w:bCs/>
          <w:szCs w:val="28"/>
          <w:rtl/>
        </w:rPr>
      </w:pPr>
      <w:r>
        <w:rPr>
          <w:rFonts w:cs="David" w:hint="cs"/>
          <w:b/>
          <w:bCs/>
          <w:szCs w:val="28"/>
          <w:rtl/>
        </w:rPr>
        <w:t>______</w:t>
      </w:r>
      <w:r w:rsidRPr="00FC492A">
        <w:rPr>
          <w:rFonts w:cs="David" w:hint="cs"/>
          <w:b/>
          <w:bCs/>
          <w:szCs w:val="28"/>
          <w:rtl/>
        </w:rPr>
        <w:t>____</w:t>
      </w:r>
      <w:r w:rsidRPr="00FC492A">
        <w:rPr>
          <w:rFonts w:cs="David"/>
          <w:b/>
          <w:bCs/>
          <w:szCs w:val="28"/>
          <w:rtl/>
        </w:rPr>
        <w:t>______________</w:t>
      </w:r>
    </w:p>
    <w:p w14:paraId="2F5B5DA2" w14:textId="22A98805" w:rsidR="00FC492A" w:rsidRPr="00FC492A" w:rsidRDefault="00FC492A" w:rsidP="00FC492A">
      <w:pPr>
        <w:tabs>
          <w:tab w:val="center" w:pos="1599"/>
          <w:tab w:val="center" w:pos="4150"/>
          <w:tab w:val="center" w:pos="6702"/>
        </w:tabs>
        <w:spacing w:after="0" w:line="360" w:lineRule="auto"/>
        <w:contextualSpacing/>
        <w:jc w:val="right"/>
        <w:rPr>
          <w:rFonts w:cs="David"/>
          <w:b/>
          <w:bCs/>
          <w:szCs w:val="28"/>
          <w:rtl/>
        </w:rPr>
      </w:pPr>
      <w:r>
        <w:rPr>
          <w:rFonts w:cs="David" w:hint="cs"/>
          <w:b/>
          <w:bCs/>
          <w:szCs w:val="28"/>
          <w:rtl/>
        </w:rPr>
        <w:t xml:space="preserve">  תא"ל               נועה                זומר </w:t>
      </w:r>
    </w:p>
    <w:p w14:paraId="5F23E08C" w14:textId="30F0C1CD" w:rsidR="00FC492A" w:rsidRPr="00FC492A" w:rsidRDefault="00FC492A" w:rsidP="00FC492A">
      <w:pPr>
        <w:tabs>
          <w:tab w:val="center" w:pos="1599"/>
          <w:tab w:val="center" w:pos="4150"/>
          <w:tab w:val="center" w:pos="6702"/>
        </w:tabs>
        <w:spacing w:after="0" w:line="360" w:lineRule="auto"/>
        <w:contextualSpacing/>
        <w:jc w:val="right"/>
        <w:rPr>
          <w:rFonts w:cs="David"/>
          <w:b/>
          <w:bCs/>
          <w:szCs w:val="28"/>
          <w:rtl/>
        </w:rPr>
      </w:pPr>
      <w:r>
        <w:rPr>
          <w:rFonts w:cs="David" w:hint="cs"/>
          <w:b/>
          <w:bCs/>
          <w:szCs w:val="28"/>
          <w:rtl/>
        </w:rPr>
        <w:t>המשנה לנשיאת</w:t>
      </w:r>
      <w:r w:rsidRPr="00FC492A">
        <w:rPr>
          <w:rFonts w:cs="David" w:hint="cs"/>
          <w:b/>
          <w:bCs/>
          <w:szCs w:val="28"/>
          <w:rtl/>
        </w:rPr>
        <w:t xml:space="preserve">   בית  דין הצבאי</w:t>
      </w:r>
    </w:p>
    <w:p w14:paraId="7E6A4CBF" w14:textId="659C5467" w:rsidR="00FC492A" w:rsidRPr="00FC492A" w:rsidRDefault="00FC492A" w:rsidP="00FC492A">
      <w:pPr>
        <w:tabs>
          <w:tab w:val="center" w:pos="1599"/>
          <w:tab w:val="center" w:pos="4150"/>
          <w:tab w:val="center" w:pos="6702"/>
        </w:tabs>
        <w:spacing w:after="0" w:line="360" w:lineRule="auto"/>
        <w:contextualSpacing/>
        <w:jc w:val="right"/>
        <w:rPr>
          <w:rFonts w:cs="David"/>
          <w:b/>
          <w:bCs/>
          <w:szCs w:val="28"/>
          <w:rtl/>
        </w:rPr>
      </w:pPr>
      <w:r w:rsidRPr="00FC492A">
        <w:rPr>
          <w:rFonts w:cs="David" w:hint="cs"/>
          <w:b/>
          <w:bCs/>
          <w:szCs w:val="28"/>
          <w:rtl/>
        </w:rPr>
        <w:t xml:space="preserve">ל    </w:t>
      </w:r>
      <w:r>
        <w:rPr>
          <w:rFonts w:cs="David" w:hint="cs"/>
          <w:b/>
          <w:bCs/>
          <w:szCs w:val="28"/>
          <w:rtl/>
        </w:rPr>
        <w:t xml:space="preserve">  </w:t>
      </w:r>
      <w:r w:rsidRPr="00FC492A">
        <w:rPr>
          <w:rFonts w:cs="David" w:hint="cs"/>
          <w:b/>
          <w:bCs/>
          <w:szCs w:val="28"/>
          <w:rtl/>
        </w:rPr>
        <w:t xml:space="preserve">ע   </w:t>
      </w:r>
      <w:r>
        <w:rPr>
          <w:rFonts w:cs="David" w:hint="cs"/>
          <w:b/>
          <w:bCs/>
          <w:szCs w:val="28"/>
          <w:rtl/>
        </w:rPr>
        <w:t xml:space="preserve">  </w:t>
      </w:r>
      <w:r w:rsidRPr="00FC492A">
        <w:rPr>
          <w:rFonts w:cs="David" w:hint="cs"/>
          <w:b/>
          <w:bCs/>
          <w:szCs w:val="28"/>
          <w:rtl/>
        </w:rPr>
        <w:t xml:space="preserve">ר  </w:t>
      </w:r>
      <w:r>
        <w:rPr>
          <w:rFonts w:cs="David" w:hint="cs"/>
          <w:b/>
          <w:bCs/>
          <w:szCs w:val="28"/>
          <w:rtl/>
        </w:rPr>
        <w:t xml:space="preserve">  </w:t>
      </w:r>
      <w:r w:rsidRPr="00FC492A">
        <w:rPr>
          <w:rFonts w:cs="David" w:hint="cs"/>
          <w:b/>
          <w:bCs/>
          <w:szCs w:val="28"/>
          <w:rtl/>
        </w:rPr>
        <w:t xml:space="preserve"> ע  </w:t>
      </w:r>
      <w:r>
        <w:rPr>
          <w:rFonts w:cs="David" w:hint="cs"/>
          <w:b/>
          <w:bCs/>
          <w:szCs w:val="28"/>
          <w:rtl/>
        </w:rPr>
        <w:t xml:space="preserve">  </w:t>
      </w:r>
      <w:r w:rsidRPr="00FC492A">
        <w:rPr>
          <w:rFonts w:cs="David" w:hint="cs"/>
          <w:b/>
          <w:bCs/>
          <w:szCs w:val="28"/>
          <w:rtl/>
        </w:rPr>
        <w:t xml:space="preserve"> ו  </w:t>
      </w:r>
      <w:r>
        <w:rPr>
          <w:rFonts w:cs="David" w:hint="cs"/>
          <w:b/>
          <w:bCs/>
          <w:szCs w:val="28"/>
          <w:rtl/>
        </w:rPr>
        <w:t xml:space="preserve">  </w:t>
      </w:r>
      <w:r w:rsidRPr="00FC492A">
        <w:rPr>
          <w:rFonts w:cs="David" w:hint="cs"/>
          <w:b/>
          <w:bCs/>
          <w:szCs w:val="28"/>
          <w:rtl/>
        </w:rPr>
        <w:t xml:space="preserve">  ר  </w:t>
      </w:r>
      <w:r>
        <w:rPr>
          <w:rFonts w:cs="David" w:hint="cs"/>
          <w:b/>
          <w:bCs/>
          <w:szCs w:val="28"/>
          <w:rtl/>
        </w:rPr>
        <w:t xml:space="preserve">  </w:t>
      </w:r>
      <w:r w:rsidRPr="00FC492A">
        <w:rPr>
          <w:rFonts w:cs="David" w:hint="cs"/>
          <w:b/>
          <w:bCs/>
          <w:szCs w:val="28"/>
          <w:rtl/>
        </w:rPr>
        <w:t xml:space="preserve">  י </w:t>
      </w:r>
      <w:r>
        <w:rPr>
          <w:rFonts w:cs="David" w:hint="cs"/>
          <w:b/>
          <w:bCs/>
          <w:szCs w:val="28"/>
          <w:rtl/>
        </w:rPr>
        <w:t xml:space="preserve">  </w:t>
      </w:r>
      <w:r w:rsidRPr="00FC492A">
        <w:rPr>
          <w:rFonts w:cs="David" w:hint="cs"/>
          <w:b/>
          <w:bCs/>
          <w:szCs w:val="28"/>
          <w:rtl/>
        </w:rPr>
        <w:t xml:space="preserve">  ם</w:t>
      </w:r>
    </w:p>
    <w:p w14:paraId="225C7780" w14:textId="77777777" w:rsidR="00E0343F" w:rsidRDefault="00E0343F" w:rsidP="009640BF">
      <w:pPr>
        <w:spacing w:line="360" w:lineRule="auto"/>
        <w:rPr>
          <w:rFonts w:ascii="David" w:hAnsi="David" w:cs="David"/>
          <w:b/>
          <w:bCs/>
          <w:sz w:val="28"/>
          <w:szCs w:val="28"/>
          <w:rtl/>
        </w:rPr>
      </w:pPr>
    </w:p>
    <w:p w14:paraId="35FF9679" w14:textId="18D4DADA" w:rsidR="00BD60E7" w:rsidRPr="000B7E52" w:rsidRDefault="00BD60E7" w:rsidP="00BD60E7">
      <w:pPr>
        <w:ind w:left="-58" w:right="-567"/>
        <w:rPr>
          <w:rFonts w:ascii="David" w:hAnsi="David" w:cs="David"/>
          <w:b/>
          <w:bCs/>
          <w:sz w:val="28"/>
          <w:szCs w:val="28"/>
          <w:rtl/>
        </w:rPr>
      </w:pPr>
      <w:bookmarkStart w:id="2" w:name="_Hlk122599666"/>
      <w:bookmarkStart w:id="3" w:name="_Hlk141797760"/>
      <w:r w:rsidRPr="000B7E52">
        <w:rPr>
          <w:rFonts w:ascii="David" w:hAnsi="David" w:cs="David"/>
          <w:b/>
          <w:bCs/>
          <w:sz w:val="28"/>
          <w:szCs w:val="28"/>
          <w:rtl/>
        </w:rPr>
        <w:t xml:space="preserve">חתימת המגיה: _____________________________     העתק         נאמן       למקור             </w:t>
      </w:r>
    </w:p>
    <w:p w14:paraId="293C6D23" w14:textId="54B46687" w:rsidR="00BD60E7" w:rsidRPr="000B7E52" w:rsidRDefault="00BD60E7" w:rsidP="00BD60E7">
      <w:pPr>
        <w:ind w:left="-58" w:right="-567"/>
        <w:rPr>
          <w:rFonts w:ascii="David" w:hAnsi="David" w:cs="David"/>
          <w:b/>
          <w:bCs/>
          <w:sz w:val="28"/>
          <w:szCs w:val="28"/>
          <w:rtl/>
        </w:rPr>
      </w:pPr>
      <w:r w:rsidRPr="000B7E52">
        <w:rPr>
          <w:rFonts w:ascii="David" w:hAnsi="David" w:cs="David"/>
          <w:b/>
          <w:bCs/>
          <w:sz w:val="28"/>
          <w:szCs w:val="28"/>
          <w:rtl/>
        </w:rPr>
        <w:t xml:space="preserve">                                                                                 </w:t>
      </w:r>
      <w:r w:rsidRPr="000B7E52">
        <w:rPr>
          <w:rFonts w:ascii="David" w:hAnsi="David" w:cs="David" w:hint="cs"/>
          <w:b/>
          <w:bCs/>
          <w:sz w:val="28"/>
          <w:szCs w:val="28"/>
          <w:rtl/>
        </w:rPr>
        <w:t xml:space="preserve">      </w:t>
      </w:r>
      <w:r w:rsidR="00FC492A">
        <w:rPr>
          <w:rFonts w:ascii="David" w:hAnsi="David" w:cs="David" w:hint="cs"/>
          <w:b/>
          <w:bCs/>
          <w:sz w:val="28"/>
          <w:szCs w:val="28"/>
          <w:rtl/>
        </w:rPr>
        <w:t xml:space="preserve"> </w:t>
      </w:r>
      <w:r w:rsidRPr="000B7E52">
        <w:rPr>
          <w:rFonts w:ascii="David" w:hAnsi="David" w:cs="David"/>
          <w:b/>
          <w:bCs/>
          <w:sz w:val="28"/>
          <w:szCs w:val="28"/>
          <w:rtl/>
        </w:rPr>
        <w:t xml:space="preserve">          סרן           </w:t>
      </w:r>
      <w:r w:rsidRPr="000B7E52">
        <w:rPr>
          <w:rFonts w:ascii="David" w:hAnsi="David" w:cs="David" w:hint="cs"/>
          <w:b/>
          <w:bCs/>
          <w:sz w:val="28"/>
          <w:szCs w:val="28"/>
          <w:rtl/>
        </w:rPr>
        <w:t xml:space="preserve"> </w:t>
      </w:r>
      <w:r w:rsidRPr="000B7E52">
        <w:rPr>
          <w:rFonts w:ascii="David" w:hAnsi="David" w:cs="David"/>
          <w:b/>
          <w:bCs/>
          <w:sz w:val="28"/>
          <w:szCs w:val="28"/>
          <w:rtl/>
        </w:rPr>
        <w:t xml:space="preserve"> כפיר             לב  </w:t>
      </w:r>
    </w:p>
    <w:p w14:paraId="50612D02" w14:textId="2477B90F" w:rsidR="000618BC" w:rsidRPr="00147D46" w:rsidRDefault="00BD60E7" w:rsidP="00147D46">
      <w:pPr>
        <w:ind w:left="-58" w:right="-567"/>
        <w:rPr>
          <w:rFonts w:ascii="David" w:hAnsi="David"/>
          <w:b/>
          <w:bCs/>
          <w:sz w:val="28"/>
          <w:szCs w:val="28"/>
          <w:rtl/>
        </w:rPr>
      </w:pPr>
      <w:r w:rsidRPr="000B7E52">
        <w:rPr>
          <w:rFonts w:ascii="David" w:hAnsi="David" w:cs="David"/>
          <w:b/>
          <w:bCs/>
          <w:sz w:val="28"/>
          <w:szCs w:val="28"/>
          <w:rtl/>
        </w:rPr>
        <w:t>תאריך: __________________________________</w:t>
      </w:r>
      <w:r>
        <w:rPr>
          <w:rFonts w:ascii="David" w:hAnsi="David" w:cs="David" w:hint="cs"/>
          <w:b/>
          <w:bCs/>
          <w:sz w:val="28"/>
          <w:szCs w:val="28"/>
          <w:rtl/>
        </w:rPr>
        <w:t xml:space="preserve">  </w:t>
      </w:r>
      <w:r w:rsidRPr="000B7E52">
        <w:rPr>
          <w:rFonts w:ascii="David" w:hAnsi="David" w:cs="David"/>
          <w:b/>
          <w:bCs/>
          <w:sz w:val="28"/>
          <w:szCs w:val="28"/>
          <w:rtl/>
        </w:rPr>
        <w:t xml:space="preserve">     קצין            בית           הדין</w:t>
      </w:r>
      <w:bookmarkEnd w:id="2"/>
      <w:bookmarkEnd w:id="3"/>
    </w:p>
    <w:sectPr w:rsidR="000618BC" w:rsidRPr="00147D46" w:rsidSect="000A43F8">
      <w:headerReference w:type="default" r:id="rId10"/>
      <w:footerReference w:type="default" r:id="rId11"/>
      <w:pgSz w:w="11906" w:h="16838"/>
      <w:pgMar w:top="1588" w:right="1588" w:bottom="1588" w:left="158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00F09" w14:textId="77777777" w:rsidR="00462F4A" w:rsidRDefault="00462F4A" w:rsidP="00320D29">
      <w:pPr>
        <w:spacing w:after="0" w:line="240" w:lineRule="auto"/>
      </w:pPr>
      <w:r>
        <w:separator/>
      </w:r>
    </w:p>
  </w:endnote>
  <w:endnote w:type="continuationSeparator" w:id="0">
    <w:p w14:paraId="50F58075" w14:textId="77777777" w:rsidR="00462F4A" w:rsidRDefault="00462F4A" w:rsidP="00320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C065B" w14:textId="77777777" w:rsidR="00046150" w:rsidRDefault="00046150">
    <w:pPr>
      <w:pStyle w:val="Footer"/>
      <w:jc w:val="center"/>
    </w:pPr>
    <w:r>
      <w:fldChar w:fldCharType="begin"/>
    </w:r>
    <w:r>
      <w:instrText xml:space="preserve"> PAGE   \* MERGEFORMAT </w:instrText>
    </w:r>
    <w:r>
      <w:fldChar w:fldCharType="separate"/>
    </w:r>
    <w:r w:rsidR="00BF3FA1" w:rsidRPr="00BF3FA1">
      <w:rPr>
        <w:rFonts w:cs="Calibri"/>
        <w:noProof/>
        <w:rtl/>
        <w:lang w:val="he-IL"/>
      </w:rPr>
      <w:t>7</w:t>
    </w:r>
    <w:r>
      <w:rPr>
        <w:noProof/>
        <w:lang w:val="he-IL"/>
      </w:rPr>
      <w:fldChar w:fldCharType="end"/>
    </w:r>
  </w:p>
  <w:p w14:paraId="475CC665" w14:textId="77777777" w:rsidR="00046150" w:rsidRDefault="00046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35CFE" w14:textId="77777777" w:rsidR="00462F4A" w:rsidRDefault="00462F4A" w:rsidP="00320D29">
      <w:pPr>
        <w:spacing w:after="0" w:line="240" w:lineRule="auto"/>
      </w:pPr>
      <w:r>
        <w:separator/>
      </w:r>
    </w:p>
  </w:footnote>
  <w:footnote w:type="continuationSeparator" w:id="0">
    <w:p w14:paraId="793395D7" w14:textId="77777777" w:rsidR="00462F4A" w:rsidRDefault="00462F4A" w:rsidP="00320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2423A" w14:textId="1C8A2B06" w:rsidR="00046150" w:rsidRPr="000F0300" w:rsidRDefault="00046150" w:rsidP="00BC1D2B">
    <w:pPr>
      <w:pStyle w:val="Header"/>
      <w:tabs>
        <w:tab w:val="clear" w:pos="4153"/>
        <w:tab w:val="center" w:pos="3960"/>
      </w:tabs>
      <w:rPr>
        <w:rFonts w:cs="David"/>
        <w:sz w:val="28"/>
        <w:szCs w:val="28"/>
      </w:rPr>
    </w:pPr>
    <w:r w:rsidRPr="002062FC">
      <w:rPr>
        <w:rFonts w:cs="David" w:hint="cs"/>
        <w:sz w:val="28"/>
        <w:szCs w:val="28"/>
        <w:rtl/>
      </w:rPr>
      <w:t xml:space="preserve">                                                       </w:t>
    </w:r>
    <w:r w:rsidR="000A43F8">
      <w:rPr>
        <w:rFonts w:cs="David" w:hint="cs"/>
        <w:sz w:val="28"/>
        <w:szCs w:val="28"/>
        <w:rtl/>
      </w:rPr>
      <w:t xml:space="preserve">   </w:t>
    </w:r>
    <w:r w:rsidRPr="002062FC">
      <w:rPr>
        <w:rFonts w:cs="David" w:hint="cs"/>
        <w:sz w:val="28"/>
        <w:szCs w:val="28"/>
        <w:rtl/>
      </w:rPr>
      <w:t xml:space="preserve"> </w:t>
    </w:r>
    <w:r w:rsidR="000A43F8">
      <w:rPr>
        <w:rFonts w:cs="David" w:hint="cs"/>
        <w:sz w:val="28"/>
        <w:szCs w:val="28"/>
        <w:rtl/>
      </w:rPr>
      <w:t xml:space="preserve">  </w:t>
    </w:r>
    <w:r w:rsidR="006E72E0">
      <w:rPr>
        <w:rFonts w:cs="David" w:hint="cs"/>
        <w:sz w:val="28"/>
        <w:szCs w:val="28"/>
        <w:rtl/>
      </w:rPr>
      <w:t>ב ל מ " ס</w:t>
    </w:r>
    <w:r w:rsidRPr="002062FC">
      <w:rPr>
        <w:rFonts w:cs="David" w:hint="cs"/>
        <w:sz w:val="28"/>
        <w:szCs w:val="28"/>
        <w:rtl/>
      </w:rPr>
      <w:t xml:space="preserve">                                    </w:t>
    </w:r>
    <w:r w:rsidR="000A43F8">
      <w:rPr>
        <w:rFonts w:cs="David" w:hint="cs"/>
        <w:sz w:val="28"/>
        <w:szCs w:val="28"/>
        <w:rtl/>
      </w:rPr>
      <w:t xml:space="preserve">        </w:t>
    </w:r>
    <w:r w:rsidR="00BC1D2B">
      <w:rPr>
        <w:rFonts w:cs="David" w:hint="cs"/>
        <w:sz w:val="28"/>
        <w:szCs w:val="28"/>
        <w:rtl/>
      </w:rPr>
      <w:t xml:space="preserve">  </w:t>
    </w:r>
    <w:r>
      <w:rPr>
        <w:rFonts w:cs="David"/>
        <w:sz w:val="28"/>
        <w:szCs w:val="28"/>
        <w:rtl/>
      </w:rPr>
      <w:tab/>
    </w:r>
    <w:r w:rsidR="00B36610">
      <w:rPr>
        <w:rFonts w:cs="David" w:hint="cs"/>
        <w:sz w:val="28"/>
        <w:szCs w:val="28"/>
        <w:rtl/>
      </w:rPr>
      <w:t>ע"מ</w:t>
    </w:r>
    <w:r w:rsidRPr="002062FC">
      <w:rPr>
        <w:rFonts w:cs="David" w:hint="cs"/>
        <w:sz w:val="28"/>
        <w:szCs w:val="28"/>
        <w:rtl/>
      </w:rPr>
      <w:t>/</w:t>
    </w:r>
    <w:r w:rsidR="00416214">
      <w:rPr>
        <w:rFonts w:cs="David" w:hint="cs"/>
        <w:sz w:val="28"/>
        <w:szCs w:val="28"/>
        <w:rtl/>
      </w:rPr>
      <w:t>83</w:t>
    </w:r>
    <w:r w:rsidR="00F44CD4">
      <w:rPr>
        <w:rFonts w:cs="David" w:hint="cs"/>
        <w:sz w:val="28"/>
        <w:szCs w:val="28"/>
        <w:rtl/>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18056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A6001B"/>
    <w:multiLevelType w:val="hybridMultilevel"/>
    <w:tmpl w:val="B2C4B5E4"/>
    <w:lvl w:ilvl="0" w:tplc="5F9C772A">
      <w:start w:val="1"/>
      <w:numFmt w:val="decimal"/>
      <w:pStyle w:val="Ruller4"/>
      <w:lvlText w:val="%1."/>
      <w:lvlJc w:val="left"/>
      <w:pPr>
        <w:tabs>
          <w:tab w:val="num" w:pos="907"/>
        </w:tabs>
        <w:ind w:left="0" w:firstLine="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A2383B"/>
    <w:multiLevelType w:val="hybridMultilevel"/>
    <w:tmpl w:val="E976D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16FA9"/>
    <w:multiLevelType w:val="hybridMultilevel"/>
    <w:tmpl w:val="6632F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D271A4"/>
    <w:multiLevelType w:val="hybridMultilevel"/>
    <w:tmpl w:val="E1227BC6"/>
    <w:lvl w:ilvl="0" w:tplc="0734D33E">
      <w:start w:val="1"/>
      <w:numFmt w:val="decimal"/>
      <w:lvlText w:val="%1."/>
      <w:lvlJc w:val="left"/>
      <w:pPr>
        <w:tabs>
          <w:tab w:val="num" w:pos="360"/>
        </w:tabs>
        <w:ind w:left="360" w:hanging="360"/>
      </w:pPr>
      <w:rPr>
        <w:rFonts w:cs="David" w:hint="cs"/>
        <w:b w:val="0"/>
        <w:bCs w:val="0"/>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15:restartNumberingAfterBreak="0">
    <w:nsid w:val="3AEB1910"/>
    <w:multiLevelType w:val="hybridMultilevel"/>
    <w:tmpl w:val="E53E369A"/>
    <w:lvl w:ilvl="0" w:tplc="0409000F">
      <w:start w:val="1"/>
      <w:numFmt w:val="decimal"/>
      <w:lvlText w:val="%1."/>
      <w:lvlJc w:val="left"/>
      <w:pPr>
        <w:ind w:left="643"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396143"/>
    <w:multiLevelType w:val="hybridMultilevel"/>
    <w:tmpl w:val="B4BE73EA"/>
    <w:lvl w:ilvl="0" w:tplc="ACDADB38">
      <w:start w:val="1"/>
      <w:numFmt w:val="hebrew1"/>
      <w:lvlText w:val="%1."/>
      <w:lvlJc w:val="left"/>
      <w:pPr>
        <w:ind w:left="668"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7" w15:restartNumberingAfterBreak="0">
    <w:nsid w:val="40680F7D"/>
    <w:multiLevelType w:val="hybridMultilevel"/>
    <w:tmpl w:val="1C5A1C36"/>
    <w:lvl w:ilvl="0" w:tplc="B130FCB6">
      <w:start w:val="1"/>
      <w:numFmt w:val="hebrew1"/>
      <w:lvlText w:val="%1."/>
      <w:lvlJc w:val="left"/>
      <w:pPr>
        <w:tabs>
          <w:tab w:val="num" w:pos="567"/>
        </w:tabs>
        <w:ind w:left="567" w:hanging="567"/>
      </w:pPr>
      <w:rPr>
        <w:rFonts w:ascii="Calibri" w:eastAsia="Calibri" w:hAnsi="Calibri" w:cs="Davi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88A388D"/>
    <w:multiLevelType w:val="hybridMultilevel"/>
    <w:tmpl w:val="88A47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846041"/>
    <w:multiLevelType w:val="hybridMultilevel"/>
    <w:tmpl w:val="6E6C9FCC"/>
    <w:lvl w:ilvl="0" w:tplc="5F3E661A">
      <w:start w:val="1"/>
      <w:numFmt w:val="decimal"/>
      <w:suff w:val="space"/>
      <w:lvlText w:val="%1."/>
      <w:lvlJc w:val="left"/>
      <w:pPr>
        <w:ind w:left="0" w:firstLine="0"/>
      </w:pPr>
      <w:rPr>
        <w:rFonts w:hint="default"/>
        <w:lang w:bidi="he-IL"/>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num w:numId="1" w16cid:durableId="756483354">
    <w:abstractNumId w:val="2"/>
  </w:num>
  <w:num w:numId="2" w16cid:durableId="1797525310">
    <w:abstractNumId w:val="9"/>
  </w:num>
  <w:num w:numId="3" w16cid:durableId="1768234904">
    <w:abstractNumId w:val="5"/>
  </w:num>
  <w:num w:numId="4" w16cid:durableId="1075395803">
    <w:abstractNumId w:val="4"/>
  </w:num>
  <w:num w:numId="5" w16cid:durableId="925190092">
    <w:abstractNumId w:val="3"/>
  </w:num>
  <w:num w:numId="6" w16cid:durableId="572743656">
    <w:abstractNumId w:val="7"/>
  </w:num>
  <w:num w:numId="7" w16cid:durableId="1539391193">
    <w:abstractNumId w:val="8"/>
  </w:num>
  <w:num w:numId="8" w16cid:durableId="341275259">
    <w:abstractNumId w:val="0"/>
  </w:num>
  <w:num w:numId="9" w16cid:durableId="748699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5318580">
    <w:abstractNumId w:val="6"/>
  </w:num>
  <w:num w:numId="11" w16cid:durableId="2034072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gutterAtTop/>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03"/>
    <w:rsid w:val="000009D4"/>
    <w:rsid w:val="00002BD9"/>
    <w:rsid w:val="00003549"/>
    <w:rsid w:val="0000371A"/>
    <w:rsid w:val="00003D64"/>
    <w:rsid w:val="00004501"/>
    <w:rsid w:val="000048F8"/>
    <w:rsid w:val="00004C10"/>
    <w:rsid w:val="00007435"/>
    <w:rsid w:val="00007AA0"/>
    <w:rsid w:val="00007D3E"/>
    <w:rsid w:val="000108A8"/>
    <w:rsid w:val="00011B2A"/>
    <w:rsid w:val="0001275E"/>
    <w:rsid w:val="0001430B"/>
    <w:rsid w:val="00017763"/>
    <w:rsid w:val="00020E7E"/>
    <w:rsid w:val="00021331"/>
    <w:rsid w:val="00021EFF"/>
    <w:rsid w:val="0002368F"/>
    <w:rsid w:val="00023A1D"/>
    <w:rsid w:val="00023A7C"/>
    <w:rsid w:val="0002451F"/>
    <w:rsid w:val="00025BB6"/>
    <w:rsid w:val="00027993"/>
    <w:rsid w:val="00031248"/>
    <w:rsid w:val="00031A99"/>
    <w:rsid w:val="00031BC5"/>
    <w:rsid w:val="000328A4"/>
    <w:rsid w:val="000356EC"/>
    <w:rsid w:val="0003675B"/>
    <w:rsid w:val="0004037A"/>
    <w:rsid w:val="00042553"/>
    <w:rsid w:val="000425A7"/>
    <w:rsid w:val="00045E5D"/>
    <w:rsid w:val="00046150"/>
    <w:rsid w:val="00047C57"/>
    <w:rsid w:val="000509F0"/>
    <w:rsid w:val="00051852"/>
    <w:rsid w:val="000524C0"/>
    <w:rsid w:val="00052DBB"/>
    <w:rsid w:val="000548C2"/>
    <w:rsid w:val="000556F0"/>
    <w:rsid w:val="00055C99"/>
    <w:rsid w:val="000601CF"/>
    <w:rsid w:val="00060849"/>
    <w:rsid w:val="00061015"/>
    <w:rsid w:val="000618BC"/>
    <w:rsid w:val="00061EA0"/>
    <w:rsid w:val="0006264C"/>
    <w:rsid w:val="00062834"/>
    <w:rsid w:val="00063B74"/>
    <w:rsid w:val="00064940"/>
    <w:rsid w:val="0006703E"/>
    <w:rsid w:val="0006798B"/>
    <w:rsid w:val="00070065"/>
    <w:rsid w:val="00070770"/>
    <w:rsid w:val="000744D6"/>
    <w:rsid w:val="000748E8"/>
    <w:rsid w:val="000836D1"/>
    <w:rsid w:val="000848DA"/>
    <w:rsid w:val="00084999"/>
    <w:rsid w:val="00084EFC"/>
    <w:rsid w:val="00085FDD"/>
    <w:rsid w:val="00087DC9"/>
    <w:rsid w:val="000909E8"/>
    <w:rsid w:val="00091434"/>
    <w:rsid w:val="00091D53"/>
    <w:rsid w:val="0009206B"/>
    <w:rsid w:val="00092DE8"/>
    <w:rsid w:val="000941BA"/>
    <w:rsid w:val="000944A9"/>
    <w:rsid w:val="000964A1"/>
    <w:rsid w:val="00096BD3"/>
    <w:rsid w:val="00096DAF"/>
    <w:rsid w:val="0009714E"/>
    <w:rsid w:val="000A15B4"/>
    <w:rsid w:val="000A1F39"/>
    <w:rsid w:val="000A2319"/>
    <w:rsid w:val="000A2614"/>
    <w:rsid w:val="000A43F8"/>
    <w:rsid w:val="000A5686"/>
    <w:rsid w:val="000A7DD6"/>
    <w:rsid w:val="000B14C2"/>
    <w:rsid w:val="000B2086"/>
    <w:rsid w:val="000B2F42"/>
    <w:rsid w:val="000B4833"/>
    <w:rsid w:val="000B5263"/>
    <w:rsid w:val="000B5576"/>
    <w:rsid w:val="000B5E79"/>
    <w:rsid w:val="000B7A35"/>
    <w:rsid w:val="000C07B9"/>
    <w:rsid w:val="000C1893"/>
    <w:rsid w:val="000C23E5"/>
    <w:rsid w:val="000C35AF"/>
    <w:rsid w:val="000C398B"/>
    <w:rsid w:val="000C3B6C"/>
    <w:rsid w:val="000C3C73"/>
    <w:rsid w:val="000C4E13"/>
    <w:rsid w:val="000C4ECB"/>
    <w:rsid w:val="000C6877"/>
    <w:rsid w:val="000D1F16"/>
    <w:rsid w:val="000D2382"/>
    <w:rsid w:val="000D253A"/>
    <w:rsid w:val="000D41C7"/>
    <w:rsid w:val="000D5BCD"/>
    <w:rsid w:val="000E0381"/>
    <w:rsid w:val="000E362C"/>
    <w:rsid w:val="000E452B"/>
    <w:rsid w:val="000E5085"/>
    <w:rsid w:val="000E7C68"/>
    <w:rsid w:val="000F0300"/>
    <w:rsid w:val="000F0AF8"/>
    <w:rsid w:val="000F0FB4"/>
    <w:rsid w:val="000F37AC"/>
    <w:rsid w:val="000F5C5D"/>
    <w:rsid w:val="000F5EB3"/>
    <w:rsid w:val="000F7185"/>
    <w:rsid w:val="000F71B0"/>
    <w:rsid w:val="000F7EB5"/>
    <w:rsid w:val="00100A91"/>
    <w:rsid w:val="0010120F"/>
    <w:rsid w:val="001017AE"/>
    <w:rsid w:val="00102253"/>
    <w:rsid w:val="0010259B"/>
    <w:rsid w:val="00102B53"/>
    <w:rsid w:val="00103047"/>
    <w:rsid w:val="00103208"/>
    <w:rsid w:val="0010407A"/>
    <w:rsid w:val="00104374"/>
    <w:rsid w:val="001044FD"/>
    <w:rsid w:val="001054DE"/>
    <w:rsid w:val="00105758"/>
    <w:rsid w:val="00105C67"/>
    <w:rsid w:val="0010635A"/>
    <w:rsid w:val="00110A96"/>
    <w:rsid w:val="00112866"/>
    <w:rsid w:val="001147F6"/>
    <w:rsid w:val="001150F9"/>
    <w:rsid w:val="001173DB"/>
    <w:rsid w:val="00117607"/>
    <w:rsid w:val="0011781D"/>
    <w:rsid w:val="0012038C"/>
    <w:rsid w:val="00122483"/>
    <w:rsid w:val="001225AA"/>
    <w:rsid w:val="001225DE"/>
    <w:rsid w:val="001227AD"/>
    <w:rsid w:val="00125172"/>
    <w:rsid w:val="001253A6"/>
    <w:rsid w:val="00130508"/>
    <w:rsid w:val="001331C8"/>
    <w:rsid w:val="001364CD"/>
    <w:rsid w:val="001429CD"/>
    <w:rsid w:val="00142C9A"/>
    <w:rsid w:val="00143072"/>
    <w:rsid w:val="001439EB"/>
    <w:rsid w:val="00143B5E"/>
    <w:rsid w:val="001455AA"/>
    <w:rsid w:val="00145D0C"/>
    <w:rsid w:val="00146309"/>
    <w:rsid w:val="00147D46"/>
    <w:rsid w:val="0015003E"/>
    <w:rsid w:val="00150366"/>
    <w:rsid w:val="0015120C"/>
    <w:rsid w:val="00151A4D"/>
    <w:rsid w:val="00154E0C"/>
    <w:rsid w:val="00155E44"/>
    <w:rsid w:val="0016024F"/>
    <w:rsid w:val="001608B5"/>
    <w:rsid w:val="001608C0"/>
    <w:rsid w:val="00160CF9"/>
    <w:rsid w:val="00161412"/>
    <w:rsid w:val="00161AA9"/>
    <w:rsid w:val="00162ACD"/>
    <w:rsid w:val="00162AE9"/>
    <w:rsid w:val="00162D06"/>
    <w:rsid w:val="0016503E"/>
    <w:rsid w:val="00166770"/>
    <w:rsid w:val="001674C5"/>
    <w:rsid w:val="00172937"/>
    <w:rsid w:val="00173511"/>
    <w:rsid w:val="00174152"/>
    <w:rsid w:val="001741CE"/>
    <w:rsid w:val="001749B8"/>
    <w:rsid w:val="001751A8"/>
    <w:rsid w:val="00176A4E"/>
    <w:rsid w:val="001813D4"/>
    <w:rsid w:val="00183949"/>
    <w:rsid w:val="00183EF0"/>
    <w:rsid w:val="00184F24"/>
    <w:rsid w:val="0018683B"/>
    <w:rsid w:val="00190037"/>
    <w:rsid w:val="0019012C"/>
    <w:rsid w:val="00191170"/>
    <w:rsid w:val="00191738"/>
    <w:rsid w:val="00191B3C"/>
    <w:rsid w:val="00192443"/>
    <w:rsid w:val="00192519"/>
    <w:rsid w:val="00193AC7"/>
    <w:rsid w:val="0019517A"/>
    <w:rsid w:val="001973BD"/>
    <w:rsid w:val="0019773E"/>
    <w:rsid w:val="001A0CC0"/>
    <w:rsid w:val="001A2323"/>
    <w:rsid w:val="001A5684"/>
    <w:rsid w:val="001A5B5B"/>
    <w:rsid w:val="001A66EE"/>
    <w:rsid w:val="001B09FE"/>
    <w:rsid w:val="001B0C59"/>
    <w:rsid w:val="001B0D7E"/>
    <w:rsid w:val="001B21E0"/>
    <w:rsid w:val="001B4BF9"/>
    <w:rsid w:val="001B5EF8"/>
    <w:rsid w:val="001B75EC"/>
    <w:rsid w:val="001B7667"/>
    <w:rsid w:val="001B7C50"/>
    <w:rsid w:val="001C14CB"/>
    <w:rsid w:val="001C1721"/>
    <w:rsid w:val="001C193F"/>
    <w:rsid w:val="001C1C44"/>
    <w:rsid w:val="001C2705"/>
    <w:rsid w:val="001C32A9"/>
    <w:rsid w:val="001C3E42"/>
    <w:rsid w:val="001C5E9B"/>
    <w:rsid w:val="001C5F81"/>
    <w:rsid w:val="001C6B82"/>
    <w:rsid w:val="001C7A45"/>
    <w:rsid w:val="001D13EA"/>
    <w:rsid w:val="001D3445"/>
    <w:rsid w:val="001D78F7"/>
    <w:rsid w:val="001D7C1D"/>
    <w:rsid w:val="001E1209"/>
    <w:rsid w:val="001E1A24"/>
    <w:rsid w:val="001E4F34"/>
    <w:rsid w:val="001E5EAA"/>
    <w:rsid w:val="001E638F"/>
    <w:rsid w:val="001E71E8"/>
    <w:rsid w:val="001E79F9"/>
    <w:rsid w:val="001E7CE5"/>
    <w:rsid w:val="001E7F4C"/>
    <w:rsid w:val="001F07F8"/>
    <w:rsid w:val="001F29F2"/>
    <w:rsid w:val="001F47A8"/>
    <w:rsid w:val="001F5B06"/>
    <w:rsid w:val="001F66A1"/>
    <w:rsid w:val="001F6E04"/>
    <w:rsid w:val="00200DC2"/>
    <w:rsid w:val="00202467"/>
    <w:rsid w:val="002032CE"/>
    <w:rsid w:val="00203CEC"/>
    <w:rsid w:val="00204156"/>
    <w:rsid w:val="00206655"/>
    <w:rsid w:val="00206675"/>
    <w:rsid w:val="00207F2E"/>
    <w:rsid w:val="00210527"/>
    <w:rsid w:val="002129EE"/>
    <w:rsid w:val="00213099"/>
    <w:rsid w:val="00213B67"/>
    <w:rsid w:val="00213CF9"/>
    <w:rsid w:val="00216361"/>
    <w:rsid w:val="00220327"/>
    <w:rsid w:val="00221DEB"/>
    <w:rsid w:val="00221E5E"/>
    <w:rsid w:val="00222964"/>
    <w:rsid w:val="00222E11"/>
    <w:rsid w:val="00222EC4"/>
    <w:rsid w:val="00223D4D"/>
    <w:rsid w:val="00224AD8"/>
    <w:rsid w:val="002250BB"/>
    <w:rsid w:val="002254C7"/>
    <w:rsid w:val="00225812"/>
    <w:rsid w:val="00227C10"/>
    <w:rsid w:val="00230E7C"/>
    <w:rsid w:val="00237402"/>
    <w:rsid w:val="00240038"/>
    <w:rsid w:val="0024087E"/>
    <w:rsid w:val="00240B4C"/>
    <w:rsid w:val="00240D1C"/>
    <w:rsid w:val="0024319D"/>
    <w:rsid w:val="002436DF"/>
    <w:rsid w:val="0024376F"/>
    <w:rsid w:val="00244531"/>
    <w:rsid w:val="00245E60"/>
    <w:rsid w:val="002460A8"/>
    <w:rsid w:val="00252649"/>
    <w:rsid w:val="00254161"/>
    <w:rsid w:val="00256847"/>
    <w:rsid w:val="00256BCA"/>
    <w:rsid w:val="00261300"/>
    <w:rsid w:val="00263E66"/>
    <w:rsid w:val="00263FF1"/>
    <w:rsid w:val="00264B10"/>
    <w:rsid w:val="002652A8"/>
    <w:rsid w:val="002652C4"/>
    <w:rsid w:val="002659A1"/>
    <w:rsid w:val="002659E6"/>
    <w:rsid w:val="00265C6B"/>
    <w:rsid w:val="002707BD"/>
    <w:rsid w:val="00271428"/>
    <w:rsid w:val="00271437"/>
    <w:rsid w:val="00271AB2"/>
    <w:rsid w:val="00273910"/>
    <w:rsid w:val="00276475"/>
    <w:rsid w:val="00280695"/>
    <w:rsid w:val="00281103"/>
    <w:rsid w:val="00283DDF"/>
    <w:rsid w:val="00283F75"/>
    <w:rsid w:val="00284E4E"/>
    <w:rsid w:val="00291409"/>
    <w:rsid w:val="00291970"/>
    <w:rsid w:val="002935FB"/>
    <w:rsid w:val="00294BA5"/>
    <w:rsid w:val="00295181"/>
    <w:rsid w:val="00295D5B"/>
    <w:rsid w:val="00296500"/>
    <w:rsid w:val="002976C6"/>
    <w:rsid w:val="00297CA4"/>
    <w:rsid w:val="002A01C4"/>
    <w:rsid w:val="002A1BE8"/>
    <w:rsid w:val="002A3470"/>
    <w:rsid w:val="002A4274"/>
    <w:rsid w:val="002A4BD4"/>
    <w:rsid w:val="002A552F"/>
    <w:rsid w:val="002A5D9B"/>
    <w:rsid w:val="002A7E62"/>
    <w:rsid w:val="002B4D42"/>
    <w:rsid w:val="002B4F5B"/>
    <w:rsid w:val="002B7344"/>
    <w:rsid w:val="002B7C74"/>
    <w:rsid w:val="002C009D"/>
    <w:rsid w:val="002C0FAF"/>
    <w:rsid w:val="002C150A"/>
    <w:rsid w:val="002C2F3F"/>
    <w:rsid w:val="002C38DD"/>
    <w:rsid w:val="002C4896"/>
    <w:rsid w:val="002C498E"/>
    <w:rsid w:val="002C5A06"/>
    <w:rsid w:val="002C680D"/>
    <w:rsid w:val="002C7501"/>
    <w:rsid w:val="002C7CD9"/>
    <w:rsid w:val="002C7F14"/>
    <w:rsid w:val="002D223B"/>
    <w:rsid w:val="002D2D95"/>
    <w:rsid w:val="002D45AD"/>
    <w:rsid w:val="002D4F92"/>
    <w:rsid w:val="002D5C63"/>
    <w:rsid w:val="002D6865"/>
    <w:rsid w:val="002D7934"/>
    <w:rsid w:val="002D7EED"/>
    <w:rsid w:val="002E395E"/>
    <w:rsid w:val="002E4057"/>
    <w:rsid w:val="002E7EDD"/>
    <w:rsid w:val="002F11AF"/>
    <w:rsid w:val="002F1569"/>
    <w:rsid w:val="002F16EE"/>
    <w:rsid w:val="002F1B55"/>
    <w:rsid w:val="002F404C"/>
    <w:rsid w:val="002F6A9C"/>
    <w:rsid w:val="002F75C0"/>
    <w:rsid w:val="0030157E"/>
    <w:rsid w:val="0030166E"/>
    <w:rsid w:val="00302320"/>
    <w:rsid w:val="00302343"/>
    <w:rsid w:val="00302EEF"/>
    <w:rsid w:val="00303520"/>
    <w:rsid w:val="003044A7"/>
    <w:rsid w:val="00304D9F"/>
    <w:rsid w:val="003056DC"/>
    <w:rsid w:val="00305B1F"/>
    <w:rsid w:val="00305DCC"/>
    <w:rsid w:val="00306416"/>
    <w:rsid w:val="003115E7"/>
    <w:rsid w:val="00313AEB"/>
    <w:rsid w:val="0031406A"/>
    <w:rsid w:val="0031408A"/>
    <w:rsid w:val="003147C7"/>
    <w:rsid w:val="003153C3"/>
    <w:rsid w:val="0031600B"/>
    <w:rsid w:val="00316ADA"/>
    <w:rsid w:val="0032041F"/>
    <w:rsid w:val="00320AE0"/>
    <w:rsid w:val="00320D29"/>
    <w:rsid w:val="003221C4"/>
    <w:rsid w:val="003248FF"/>
    <w:rsid w:val="00324DAC"/>
    <w:rsid w:val="00330ADA"/>
    <w:rsid w:val="00330F40"/>
    <w:rsid w:val="00333610"/>
    <w:rsid w:val="0033420A"/>
    <w:rsid w:val="00334B4F"/>
    <w:rsid w:val="003355F7"/>
    <w:rsid w:val="00337B83"/>
    <w:rsid w:val="00337F3F"/>
    <w:rsid w:val="0034099B"/>
    <w:rsid w:val="00340F16"/>
    <w:rsid w:val="0034115E"/>
    <w:rsid w:val="00341526"/>
    <w:rsid w:val="00341579"/>
    <w:rsid w:val="0034371D"/>
    <w:rsid w:val="00344E88"/>
    <w:rsid w:val="0034500C"/>
    <w:rsid w:val="003450EA"/>
    <w:rsid w:val="0034599D"/>
    <w:rsid w:val="00347739"/>
    <w:rsid w:val="00347C6B"/>
    <w:rsid w:val="00350182"/>
    <w:rsid w:val="003503FC"/>
    <w:rsid w:val="00350C73"/>
    <w:rsid w:val="00352FA0"/>
    <w:rsid w:val="003539BD"/>
    <w:rsid w:val="003551EF"/>
    <w:rsid w:val="00355F63"/>
    <w:rsid w:val="0036126E"/>
    <w:rsid w:val="00361716"/>
    <w:rsid w:val="00361F27"/>
    <w:rsid w:val="0036261D"/>
    <w:rsid w:val="00362D02"/>
    <w:rsid w:val="00362DC6"/>
    <w:rsid w:val="003632E4"/>
    <w:rsid w:val="0037216C"/>
    <w:rsid w:val="0037230C"/>
    <w:rsid w:val="00372ED6"/>
    <w:rsid w:val="00373743"/>
    <w:rsid w:val="00373E15"/>
    <w:rsid w:val="00377258"/>
    <w:rsid w:val="003803BE"/>
    <w:rsid w:val="00380808"/>
    <w:rsid w:val="0038104B"/>
    <w:rsid w:val="00382538"/>
    <w:rsid w:val="003831DD"/>
    <w:rsid w:val="00383887"/>
    <w:rsid w:val="00383C35"/>
    <w:rsid w:val="00384268"/>
    <w:rsid w:val="003866CB"/>
    <w:rsid w:val="00387242"/>
    <w:rsid w:val="00390A53"/>
    <w:rsid w:val="00390E01"/>
    <w:rsid w:val="003927BF"/>
    <w:rsid w:val="003969EC"/>
    <w:rsid w:val="003979C0"/>
    <w:rsid w:val="00397AC4"/>
    <w:rsid w:val="003A01FB"/>
    <w:rsid w:val="003A0BC9"/>
    <w:rsid w:val="003A247B"/>
    <w:rsid w:val="003A3FB2"/>
    <w:rsid w:val="003A5645"/>
    <w:rsid w:val="003A5C3E"/>
    <w:rsid w:val="003A6466"/>
    <w:rsid w:val="003A682D"/>
    <w:rsid w:val="003A7945"/>
    <w:rsid w:val="003B0D45"/>
    <w:rsid w:val="003B1829"/>
    <w:rsid w:val="003B5D4A"/>
    <w:rsid w:val="003B70F8"/>
    <w:rsid w:val="003B7807"/>
    <w:rsid w:val="003C1899"/>
    <w:rsid w:val="003C4D3A"/>
    <w:rsid w:val="003C52E7"/>
    <w:rsid w:val="003C545F"/>
    <w:rsid w:val="003C64CF"/>
    <w:rsid w:val="003D1BBC"/>
    <w:rsid w:val="003D207F"/>
    <w:rsid w:val="003D2595"/>
    <w:rsid w:val="003D27CF"/>
    <w:rsid w:val="003D2BD7"/>
    <w:rsid w:val="003D5549"/>
    <w:rsid w:val="003D55F8"/>
    <w:rsid w:val="003D5A4D"/>
    <w:rsid w:val="003D6694"/>
    <w:rsid w:val="003D7A51"/>
    <w:rsid w:val="003E0B13"/>
    <w:rsid w:val="003E1671"/>
    <w:rsid w:val="003E17C1"/>
    <w:rsid w:val="003E1806"/>
    <w:rsid w:val="003E1B10"/>
    <w:rsid w:val="003E3506"/>
    <w:rsid w:val="003E454F"/>
    <w:rsid w:val="003E4A54"/>
    <w:rsid w:val="003E7030"/>
    <w:rsid w:val="003E7089"/>
    <w:rsid w:val="003E73E1"/>
    <w:rsid w:val="003E7602"/>
    <w:rsid w:val="003F100E"/>
    <w:rsid w:val="003F112F"/>
    <w:rsid w:val="003F1AE6"/>
    <w:rsid w:val="003F1D19"/>
    <w:rsid w:val="003F24CB"/>
    <w:rsid w:val="003F47BA"/>
    <w:rsid w:val="003F48A1"/>
    <w:rsid w:val="003F490D"/>
    <w:rsid w:val="003F4A97"/>
    <w:rsid w:val="003F5F71"/>
    <w:rsid w:val="003F5FC8"/>
    <w:rsid w:val="00400E6B"/>
    <w:rsid w:val="00401A31"/>
    <w:rsid w:val="004030DE"/>
    <w:rsid w:val="00403FE7"/>
    <w:rsid w:val="004114F1"/>
    <w:rsid w:val="00412250"/>
    <w:rsid w:val="00412DA7"/>
    <w:rsid w:val="004130D4"/>
    <w:rsid w:val="00413CF8"/>
    <w:rsid w:val="00413D50"/>
    <w:rsid w:val="00414DD0"/>
    <w:rsid w:val="00416214"/>
    <w:rsid w:val="00416B2C"/>
    <w:rsid w:val="00416F59"/>
    <w:rsid w:val="004204FE"/>
    <w:rsid w:val="00422637"/>
    <w:rsid w:val="00426215"/>
    <w:rsid w:val="004271E1"/>
    <w:rsid w:val="00427B31"/>
    <w:rsid w:val="00427DDE"/>
    <w:rsid w:val="004316FC"/>
    <w:rsid w:val="00432570"/>
    <w:rsid w:val="00432648"/>
    <w:rsid w:val="00436284"/>
    <w:rsid w:val="004362A2"/>
    <w:rsid w:val="004371CA"/>
    <w:rsid w:val="004377A3"/>
    <w:rsid w:val="0043782D"/>
    <w:rsid w:val="00437CDF"/>
    <w:rsid w:val="00440D95"/>
    <w:rsid w:val="004411EF"/>
    <w:rsid w:val="00441C22"/>
    <w:rsid w:val="00443068"/>
    <w:rsid w:val="00443C48"/>
    <w:rsid w:val="00444983"/>
    <w:rsid w:val="00444D7F"/>
    <w:rsid w:val="00445897"/>
    <w:rsid w:val="00446A35"/>
    <w:rsid w:val="00446E7F"/>
    <w:rsid w:val="00447955"/>
    <w:rsid w:val="00447A51"/>
    <w:rsid w:val="0045015F"/>
    <w:rsid w:val="004507C2"/>
    <w:rsid w:val="004519B4"/>
    <w:rsid w:val="00451FF5"/>
    <w:rsid w:val="004546C2"/>
    <w:rsid w:val="0045521C"/>
    <w:rsid w:val="004566CE"/>
    <w:rsid w:val="00456D75"/>
    <w:rsid w:val="00457EEC"/>
    <w:rsid w:val="004601BE"/>
    <w:rsid w:val="004603A5"/>
    <w:rsid w:val="00461A2D"/>
    <w:rsid w:val="0046249C"/>
    <w:rsid w:val="00462F4A"/>
    <w:rsid w:val="00466332"/>
    <w:rsid w:val="0046634D"/>
    <w:rsid w:val="00466B50"/>
    <w:rsid w:val="00473FCF"/>
    <w:rsid w:val="00474990"/>
    <w:rsid w:val="00474D60"/>
    <w:rsid w:val="00475C41"/>
    <w:rsid w:val="00477825"/>
    <w:rsid w:val="00480C37"/>
    <w:rsid w:val="0048288D"/>
    <w:rsid w:val="00483E63"/>
    <w:rsid w:val="0048405F"/>
    <w:rsid w:val="004846C1"/>
    <w:rsid w:val="004851D9"/>
    <w:rsid w:val="0048523C"/>
    <w:rsid w:val="004866CF"/>
    <w:rsid w:val="004871EE"/>
    <w:rsid w:val="00490320"/>
    <w:rsid w:val="0049097C"/>
    <w:rsid w:val="00490A9F"/>
    <w:rsid w:val="004914CF"/>
    <w:rsid w:val="00492212"/>
    <w:rsid w:val="004928A6"/>
    <w:rsid w:val="00493F70"/>
    <w:rsid w:val="00494DE4"/>
    <w:rsid w:val="004953C6"/>
    <w:rsid w:val="004979C0"/>
    <w:rsid w:val="00497DFC"/>
    <w:rsid w:val="004A1AF1"/>
    <w:rsid w:val="004A2841"/>
    <w:rsid w:val="004A5836"/>
    <w:rsid w:val="004A5C29"/>
    <w:rsid w:val="004A5CC1"/>
    <w:rsid w:val="004B14F1"/>
    <w:rsid w:val="004B1901"/>
    <w:rsid w:val="004B19F5"/>
    <w:rsid w:val="004B20AB"/>
    <w:rsid w:val="004B2231"/>
    <w:rsid w:val="004B411A"/>
    <w:rsid w:val="004B430B"/>
    <w:rsid w:val="004B4591"/>
    <w:rsid w:val="004B4A40"/>
    <w:rsid w:val="004B527C"/>
    <w:rsid w:val="004B668B"/>
    <w:rsid w:val="004B724F"/>
    <w:rsid w:val="004C0445"/>
    <w:rsid w:val="004C2541"/>
    <w:rsid w:val="004C2C65"/>
    <w:rsid w:val="004C5084"/>
    <w:rsid w:val="004C64DE"/>
    <w:rsid w:val="004C708D"/>
    <w:rsid w:val="004D15CA"/>
    <w:rsid w:val="004D1FA4"/>
    <w:rsid w:val="004D20A5"/>
    <w:rsid w:val="004D4918"/>
    <w:rsid w:val="004D59FD"/>
    <w:rsid w:val="004D679F"/>
    <w:rsid w:val="004D7F66"/>
    <w:rsid w:val="004E25F0"/>
    <w:rsid w:val="004E2B05"/>
    <w:rsid w:val="004E3E92"/>
    <w:rsid w:val="004E65E4"/>
    <w:rsid w:val="004E68A3"/>
    <w:rsid w:val="004E72D4"/>
    <w:rsid w:val="004F1D68"/>
    <w:rsid w:val="004F2057"/>
    <w:rsid w:val="004F2985"/>
    <w:rsid w:val="004F4DC3"/>
    <w:rsid w:val="004F6053"/>
    <w:rsid w:val="004F703A"/>
    <w:rsid w:val="0050038D"/>
    <w:rsid w:val="0050368A"/>
    <w:rsid w:val="00504A98"/>
    <w:rsid w:val="00505318"/>
    <w:rsid w:val="00505652"/>
    <w:rsid w:val="00505A49"/>
    <w:rsid w:val="00505A4A"/>
    <w:rsid w:val="00506FB2"/>
    <w:rsid w:val="00511602"/>
    <w:rsid w:val="00512148"/>
    <w:rsid w:val="00512203"/>
    <w:rsid w:val="00512A0B"/>
    <w:rsid w:val="005150A7"/>
    <w:rsid w:val="005150A9"/>
    <w:rsid w:val="005153E6"/>
    <w:rsid w:val="005166F6"/>
    <w:rsid w:val="00516F77"/>
    <w:rsid w:val="0051725A"/>
    <w:rsid w:val="005178AB"/>
    <w:rsid w:val="00520DC2"/>
    <w:rsid w:val="005215F6"/>
    <w:rsid w:val="0052190B"/>
    <w:rsid w:val="005269EC"/>
    <w:rsid w:val="00527A8F"/>
    <w:rsid w:val="005303C2"/>
    <w:rsid w:val="00533032"/>
    <w:rsid w:val="00534B9D"/>
    <w:rsid w:val="00534BD3"/>
    <w:rsid w:val="00543142"/>
    <w:rsid w:val="0054389C"/>
    <w:rsid w:val="00543A2B"/>
    <w:rsid w:val="005447C7"/>
    <w:rsid w:val="00544B93"/>
    <w:rsid w:val="00550472"/>
    <w:rsid w:val="00552D9E"/>
    <w:rsid w:val="00553D7D"/>
    <w:rsid w:val="005541B3"/>
    <w:rsid w:val="0055514C"/>
    <w:rsid w:val="00555170"/>
    <w:rsid w:val="005605C4"/>
    <w:rsid w:val="005612F1"/>
    <w:rsid w:val="00561FA6"/>
    <w:rsid w:val="0056339D"/>
    <w:rsid w:val="0056415A"/>
    <w:rsid w:val="005643EA"/>
    <w:rsid w:val="00567DBA"/>
    <w:rsid w:val="00567E69"/>
    <w:rsid w:val="00570DD2"/>
    <w:rsid w:val="00572710"/>
    <w:rsid w:val="00572B72"/>
    <w:rsid w:val="00572F01"/>
    <w:rsid w:val="00572F77"/>
    <w:rsid w:val="00573BD0"/>
    <w:rsid w:val="0057421D"/>
    <w:rsid w:val="00574F43"/>
    <w:rsid w:val="00575555"/>
    <w:rsid w:val="0057572D"/>
    <w:rsid w:val="005829D2"/>
    <w:rsid w:val="00583D63"/>
    <w:rsid w:val="005845D6"/>
    <w:rsid w:val="00587A4A"/>
    <w:rsid w:val="00587C36"/>
    <w:rsid w:val="005900A1"/>
    <w:rsid w:val="00590BB8"/>
    <w:rsid w:val="005921F5"/>
    <w:rsid w:val="00592663"/>
    <w:rsid w:val="005962DB"/>
    <w:rsid w:val="0059666B"/>
    <w:rsid w:val="00596C87"/>
    <w:rsid w:val="00596E2A"/>
    <w:rsid w:val="005A0D50"/>
    <w:rsid w:val="005A2447"/>
    <w:rsid w:val="005A29A4"/>
    <w:rsid w:val="005A2EA8"/>
    <w:rsid w:val="005A306D"/>
    <w:rsid w:val="005A42D4"/>
    <w:rsid w:val="005A7C3D"/>
    <w:rsid w:val="005B0A42"/>
    <w:rsid w:val="005B1758"/>
    <w:rsid w:val="005B19C3"/>
    <w:rsid w:val="005B2FFA"/>
    <w:rsid w:val="005B6D14"/>
    <w:rsid w:val="005C018A"/>
    <w:rsid w:val="005C078B"/>
    <w:rsid w:val="005C07AA"/>
    <w:rsid w:val="005C2532"/>
    <w:rsid w:val="005C273D"/>
    <w:rsid w:val="005C37D0"/>
    <w:rsid w:val="005C43CA"/>
    <w:rsid w:val="005C4C86"/>
    <w:rsid w:val="005D2CB6"/>
    <w:rsid w:val="005D3235"/>
    <w:rsid w:val="005D33FD"/>
    <w:rsid w:val="005D3E7B"/>
    <w:rsid w:val="005D4C2F"/>
    <w:rsid w:val="005D6A87"/>
    <w:rsid w:val="005E0DDF"/>
    <w:rsid w:val="005E1D7D"/>
    <w:rsid w:val="005E1EA4"/>
    <w:rsid w:val="005E240B"/>
    <w:rsid w:val="005E2578"/>
    <w:rsid w:val="005E2A96"/>
    <w:rsid w:val="005E2A9E"/>
    <w:rsid w:val="005E3166"/>
    <w:rsid w:val="005E3769"/>
    <w:rsid w:val="005E41B6"/>
    <w:rsid w:val="005E5791"/>
    <w:rsid w:val="005E64BF"/>
    <w:rsid w:val="005E6E4F"/>
    <w:rsid w:val="005F0C85"/>
    <w:rsid w:val="005F1AD9"/>
    <w:rsid w:val="005F2941"/>
    <w:rsid w:val="005F35F6"/>
    <w:rsid w:val="005F50F1"/>
    <w:rsid w:val="005F5459"/>
    <w:rsid w:val="005F6D0F"/>
    <w:rsid w:val="005F7696"/>
    <w:rsid w:val="00600259"/>
    <w:rsid w:val="00601D4C"/>
    <w:rsid w:val="00602C9C"/>
    <w:rsid w:val="00603A7B"/>
    <w:rsid w:val="00603D1A"/>
    <w:rsid w:val="00603D41"/>
    <w:rsid w:val="0060403D"/>
    <w:rsid w:val="0060516B"/>
    <w:rsid w:val="006052E1"/>
    <w:rsid w:val="006062E2"/>
    <w:rsid w:val="00606F3D"/>
    <w:rsid w:val="00611E8A"/>
    <w:rsid w:val="006129FC"/>
    <w:rsid w:val="00613249"/>
    <w:rsid w:val="00615438"/>
    <w:rsid w:val="00620461"/>
    <w:rsid w:val="006209A8"/>
    <w:rsid w:val="006227A6"/>
    <w:rsid w:val="00623517"/>
    <w:rsid w:val="0062381D"/>
    <w:rsid w:val="00625A14"/>
    <w:rsid w:val="006272AF"/>
    <w:rsid w:val="00627F83"/>
    <w:rsid w:val="0063088F"/>
    <w:rsid w:val="00631C55"/>
    <w:rsid w:val="00633D23"/>
    <w:rsid w:val="00634B1A"/>
    <w:rsid w:val="006353C8"/>
    <w:rsid w:val="00635808"/>
    <w:rsid w:val="00637E6F"/>
    <w:rsid w:val="0064017E"/>
    <w:rsid w:val="006401C0"/>
    <w:rsid w:val="00641CD5"/>
    <w:rsid w:val="00642AAC"/>
    <w:rsid w:val="00644649"/>
    <w:rsid w:val="00645265"/>
    <w:rsid w:val="00646237"/>
    <w:rsid w:val="006464F0"/>
    <w:rsid w:val="006473C1"/>
    <w:rsid w:val="00647446"/>
    <w:rsid w:val="00650951"/>
    <w:rsid w:val="00650C97"/>
    <w:rsid w:val="00650EC7"/>
    <w:rsid w:val="00651C9F"/>
    <w:rsid w:val="00651D0C"/>
    <w:rsid w:val="006520BB"/>
    <w:rsid w:val="00652EEB"/>
    <w:rsid w:val="00653261"/>
    <w:rsid w:val="0065357F"/>
    <w:rsid w:val="00653614"/>
    <w:rsid w:val="00653B94"/>
    <w:rsid w:val="0065482D"/>
    <w:rsid w:val="006572BF"/>
    <w:rsid w:val="00657782"/>
    <w:rsid w:val="00660C2A"/>
    <w:rsid w:val="00660C61"/>
    <w:rsid w:val="00664541"/>
    <w:rsid w:val="00664A61"/>
    <w:rsid w:val="00664E6F"/>
    <w:rsid w:val="0066607B"/>
    <w:rsid w:val="0067049D"/>
    <w:rsid w:val="00670982"/>
    <w:rsid w:val="00671827"/>
    <w:rsid w:val="00672336"/>
    <w:rsid w:val="00672491"/>
    <w:rsid w:val="00672CC8"/>
    <w:rsid w:val="00672E78"/>
    <w:rsid w:val="006744F5"/>
    <w:rsid w:val="0067479A"/>
    <w:rsid w:val="00675EDD"/>
    <w:rsid w:val="006760E3"/>
    <w:rsid w:val="0067610E"/>
    <w:rsid w:val="006806F0"/>
    <w:rsid w:val="00682CA7"/>
    <w:rsid w:val="00682E43"/>
    <w:rsid w:val="00683095"/>
    <w:rsid w:val="0068750F"/>
    <w:rsid w:val="00687A0D"/>
    <w:rsid w:val="00687EFF"/>
    <w:rsid w:val="00691411"/>
    <w:rsid w:val="00692095"/>
    <w:rsid w:val="00692A75"/>
    <w:rsid w:val="0069343C"/>
    <w:rsid w:val="00693E51"/>
    <w:rsid w:val="00693E78"/>
    <w:rsid w:val="00694CEB"/>
    <w:rsid w:val="0069711D"/>
    <w:rsid w:val="00697902"/>
    <w:rsid w:val="006A00C3"/>
    <w:rsid w:val="006A016E"/>
    <w:rsid w:val="006A09A8"/>
    <w:rsid w:val="006A442E"/>
    <w:rsid w:val="006A4A5D"/>
    <w:rsid w:val="006A7F82"/>
    <w:rsid w:val="006B29AC"/>
    <w:rsid w:val="006B3C9A"/>
    <w:rsid w:val="006B3F86"/>
    <w:rsid w:val="006B47A4"/>
    <w:rsid w:val="006B57D6"/>
    <w:rsid w:val="006B5FB2"/>
    <w:rsid w:val="006B60C3"/>
    <w:rsid w:val="006C13BF"/>
    <w:rsid w:val="006C15B2"/>
    <w:rsid w:val="006C15C3"/>
    <w:rsid w:val="006C65B2"/>
    <w:rsid w:val="006C6975"/>
    <w:rsid w:val="006C757E"/>
    <w:rsid w:val="006C7873"/>
    <w:rsid w:val="006D013C"/>
    <w:rsid w:val="006D1F45"/>
    <w:rsid w:val="006D6C0E"/>
    <w:rsid w:val="006E1AA5"/>
    <w:rsid w:val="006E3D8F"/>
    <w:rsid w:val="006E4106"/>
    <w:rsid w:val="006E4275"/>
    <w:rsid w:val="006E4451"/>
    <w:rsid w:val="006E5118"/>
    <w:rsid w:val="006E6AD8"/>
    <w:rsid w:val="006E6CFD"/>
    <w:rsid w:val="006E72E0"/>
    <w:rsid w:val="006F02B3"/>
    <w:rsid w:val="006F03E1"/>
    <w:rsid w:val="006F0A5F"/>
    <w:rsid w:val="006F0AE0"/>
    <w:rsid w:val="006F5990"/>
    <w:rsid w:val="006F5AF5"/>
    <w:rsid w:val="006F5CCE"/>
    <w:rsid w:val="006F6662"/>
    <w:rsid w:val="006F6AA1"/>
    <w:rsid w:val="0070035A"/>
    <w:rsid w:val="00700B5B"/>
    <w:rsid w:val="007015C2"/>
    <w:rsid w:val="007070A3"/>
    <w:rsid w:val="00707862"/>
    <w:rsid w:val="00707882"/>
    <w:rsid w:val="00707DDF"/>
    <w:rsid w:val="00711A2F"/>
    <w:rsid w:val="007141AE"/>
    <w:rsid w:val="007147DB"/>
    <w:rsid w:val="00715437"/>
    <w:rsid w:val="00715FDD"/>
    <w:rsid w:val="007169BA"/>
    <w:rsid w:val="00721A7C"/>
    <w:rsid w:val="00722E00"/>
    <w:rsid w:val="00723ABA"/>
    <w:rsid w:val="00723BC6"/>
    <w:rsid w:val="00723FDA"/>
    <w:rsid w:val="0072557D"/>
    <w:rsid w:val="00726BA0"/>
    <w:rsid w:val="00727067"/>
    <w:rsid w:val="00727E72"/>
    <w:rsid w:val="0073000E"/>
    <w:rsid w:val="00730C6F"/>
    <w:rsid w:val="00731F20"/>
    <w:rsid w:val="00732338"/>
    <w:rsid w:val="007329C8"/>
    <w:rsid w:val="0073370C"/>
    <w:rsid w:val="00735CD5"/>
    <w:rsid w:val="007369E7"/>
    <w:rsid w:val="00740E43"/>
    <w:rsid w:val="00742229"/>
    <w:rsid w:val="00742E86"/>
    <w:rsid w:val="007470EC"/>
    <w:rsid w:val="0074763F"/>
    <w:rsid w:val="00750272"/>
    <w:rsid w:val="007531AA"/>
    <w:rsid w:val="007536A0"/>
    <w:rsid w:val="0075531F"/>
    <w:rsid w:val="00755D84"/>
    <w:rsid w:val="0075609E"/>
    <w:rsid w:val="00757A9A"/>
    <w:rsid w:val="00764438"/>
    <w:rsid w:val="0076561C"/>
    <w:rsid w:val="00765A38"/>
    <w:rsid w:val="00765C19"/>
    <w:rsid w:val="00766351"/>
    <w:rsid w:val="00767FB3"/>
    <w:rsid w:val="0077070E"/>
    <w:rsid w:val="00771CD6"/>
    <w:rsid w:val="00772B82"/>
    <w:rsid w:val="007732CB"/>
    <w:rsid w:val="00773544"/>
    <w:rsid w:val="007756D9"/>
    <w:rsid w:val="00775D13"/>
    <w:rsid w:val="007772C8"/>
    <w:rsid w:val="007802EE"/>
    <w:rsid w:val="007809F2"/>
    <w:rsid w:val="00781954"/>
    <w:rsid w:val="0078210B"/>
    <w:rsid w:val="007828AB"/>
    <w:rsid w:val="00783DD7"/>
    <w:rsid w:val="00786588"/>
    <w:rsid w:val="00790E51"/>
    <w:rsid w:val="00791DFB"/>
    <w:rsid w:val="00793324"/>
    <w:rsid w:val="0079338D"/>
    <w:rsid w:val="00793B75"/>
    <w:rsid w:val="007952C5"/>
    <w:rsid w:val="00795C08"/>
    <w:rsid w:val="0079611E"/>
    <w:rsid w:val="007A051B"/>
    <w:rsid w:val="007A140D"/>
    <w:rsid w:val="007A2270"/>
    <w:rsid w:val="007A3036"/>
    <w:rsid w:val="007A3A49"/>
    <w:rsid w:val="007A47DA"/>
    <w:rsid w:val="007A5431"/>
    <w:rsid w:val="007A6519"/>
    <w:rsid w:val="007A7D51"/>
    <w:rsid w:val="007B0077"/>
    <w:rsid w:val="007B4A2E"/>
    <w:rsid w:val="007B53AC"/>
    <w:rsid w:val="007C245E"/>
    <w:rsid w:val="007C28DF"/>
    <w:rsid w:val="007C2AA2"/>
    <w:rsid w:val="007C3D7B"/>
    <w:rsid w:val="007C4CD9"/>
    <w:rsid w:val="007C6A7A"/>
    <w:rsid w:val="007C75F5"/>
    <w:rsid w:val="007D054D"/>
    <w:rsid w:val="007D0C1E"/>
    <w:rsid w:val="007D42A6"/>
    <w:rsid w:val="007D652B"/>
    <w:rsid w:val="007D6D25"/>
    <w:rsid w:val="007D755F"/>
    <w:rsid w:val="007E1419"/>
    <w:rsid w:val="007E1733"/>
    <w:rsid w:val="007E2C33"/>
    <w:rsid w:val="007E6E1E"/>
    <w:rsid w:val="007F0D8D"/>
    <w:rsid w:val="007F20FF"/>
    <w:rsid w:val="007F3958"/>
    <w:rsid w:val="007F3B7B"/>
    <w:rsid w:val="007F44EA"/>
    <w:rsid w:val="007F4755"/>
    <w:rsid w:val="007F737D"/>
    <w:rsid w:val="0080018B"/>
    <w:rsid w:val="008005B8"/>
    <w:rsid w:val="00802D9F"/>
    <w:rsid w:val="008044B5"/>
    <w:rsid w:val="00804F1C"/>
    <w:rsid w:val="00806CE6"/>
    <w:rsid w:val="008075C3"/>
    <w:rsid w:val="00810768"/>
    <w:rsid w:val="00811037"/>
    <w:rsid w:val="00811119"/>
    <w:rsid w:val="008116B8"/>
    <w:rsid w:val="00812374"/>
    <w:rsid w:val="0081243D"/>
    <w:rsid w:val="00812AED"/>
    <w:rsid w:val="008151B2"/>
    <w:rsid w:val="00815585"/>
    <w:rsid w:val="00816976"/>
    <w:rsid w:val="00820252"/>
    <w:rsid w:val="00820410"/>
    <w:rsid w:val="008214C6"/>
    <w:rsid w:val="00821A49"/>
    <w:rsid w:val="008220AF"/>
    <w:rsid w:val="008235E3"/>
    <w:rsid w:val="008237F9"/>
    <w:rsid w:val="008261DE"/>
    <w:rsid w:val="00826320"/>
    <w:rsid w:val="008274C0"/>
    <w:rsid w:val="00827F7C"/>
    <w:rsid w:val="008302FA"/>
    <w:rsid w:val="00830861"/>
    <w:rsid w:val="008312B7"/>
    <w:rsid w:val="00831DD4"/>
    <w:rsid w:val="008336CC"/>
    <w:rsid w:val="00835178"/>
    <w:rsid w:val="00835DA0"/>
    <w:rsid w:val="00836217"/>
    <w:rsid w:val="00837785"/>
    <w:rsid w:val="008402FC"/>
    <w:rsid w:val="00840E1C"/>
    <w:rsid w:val="0084243F"/>
    <w:rsid w:val="008438C0"/>
    <w:rsid w:val="00844CB8"/>
    <w:rsid w:val="00845005"/>
    <w:rsid w:val="008534D4"/>
    <w:rsid w:val="00853568"/>
    <w:rsid w:val="00854457"/>
    <w:rsid w:val="00854A61"/>
    <w:rsid w:val="00854EA0"/>
    <w:rsid w:val="00856839"/>
    <w:rsid w:val="008574DD"/>
    <w:rsid w:val="00857F2B"/>
    <w:rsid w:val="0086030F"/>
    <w:rsid w:val="0086095B"/>
    <w:rsid w:val="00860E0A"/>
    <w:rsid w:val="00860F0B"/>
    <w:rsid w:val="00861649"/>
    <w:rsid w:val="0086194F"/>
    <w:rsid w:val="00862D72"/>
    <w:rsid w:val="0086417C"/>
    <w:rsid w:val="008645B0"/>
    <w:rsid w:val="008649D1"/>
    <w:rsid w:val="0086507A"/>
    <w:rsid w:val="008677B2"/>
    <w:rsid w:val="0087021D"/>
    <w:rsid w:val="00872B46"/>
    <w:rsid w:val="00873CDD"/>
    <w:rsid w:val="00875F20"/>
    <w:rsid w:val="008767CB"/>
    <w:rsid w:val="008772CC"/>
    <w:rsid w:val="00880211"/>
    <w:rsid w:val="0088021D"/>
    <w:rsid w:val="008819D6"/>
    <w:rsid w:val="0088336F"/>
    <w:rsid w:val="00884458"/>
    <w:rsid w:val="00886B3E"/>
    <w:rsid w:val="008871C2"/>
    <w:rsid w:val="008874F4"/>
    <w:rsid w:val="00887D22"/>
    <w:rsid w:val="00890D2D"/>
    <w:rsid w:val="0089173F"/>
    <w:rsid w:val="008919F5"/>
    <w:rsid w:val="00891D0A"/>
    <w:rsid w:val="00892D4E"/>
    <w:rsid w:val="00892E04"/>
    <w:rsid w:val="008931C8"/>
    <w:rsid w:val="00893DE1"/>
    <w:rsid w:val="00894170"/>
    <w:rsid w:val="00895084"/>
    <w:rsid w:val="00895810"/>
    <w:rsid w:val="00896A30"/>
    <w:rsid w:val="00896E60"/>
    <w:rsid w:val="00897031"/>
    <w:rsid w:val="00897C00"/>
    <w:rsid w:val="008A1393"/>
    <w:rsid w:val="008A1EF1"/>
    <w:rsid w:val="008A1F0B"/>
    <w:rsid w:val="008A4485"/>
    <w:rsid w:val="008A531C"/>
    <w:rsid w:val="008A5610"/>
    <w:rsid w:val="008A5997"/>
    <w:rsid w:val="008A6BC0"/>
    <w:rsid w:val="008A70B9"/>
    <w:rsid w:val="008A79F9"/>
    <w:rsid w:val="008A7A5A"/>
    <w:rsid w:val="008B02FC"/>
    <w:rsid w:val="008B2EA2"/>
    <w:rsid w:val="008B3469"/>
    <w:rsid w:val="008B52AE"/>
    <w:rsid w:val="008B59D0"/>
    <w:rsid w:val="008B63E2"/>
    <w:rsid w:val="008C09CA"/>
    <w:rsid w:val="008C3462"/>
    <w:rsid w:val="008C37E1"/>
    <w:rsid w:val="008C46FA"/>
    <w:rsid w:val="008C4B0B"/>
    <w:rsid w:val="008C4BCF"/>
    <w:rsid w:val="008C6E17"/>
    <w:rsid w:val="008C71A7"/>
    <w:rsid w:val="008C7AF0"/>
    <w:rsid w:val="008D1AE9"/>
    <w:rsid w:val="008D2414"/>
    <w:rsid w:val="008D2A7C"/>
    <w:rsid w:val="008D3B29"/>
    <w:rsid w:val="008D4450"/>
    <w:rsid w:val="008D4D36"/>
    <w:rsid w:val="008E0FE9"/>
    <w:rsid w:val="008E201E"/>
    <w:rsid w:val="008E2CBD"/>
    <w:rsid w:val="008E32D7"/>
    <w:rsid w:val="008E4777"/>
    <w:rsid w:val="008E5DB7"/>
    <w:rsid w:val="008E6E50"/>
    <w:rsid w:val="008E7131"/>
    <w:rsid w:val="008F015B"/>
    <w:rsid w:val="008F23D4"/>
    <w:rsid w:val="008F2D74"/>
    <w:rsid w:val="008F356D"/>
    <w:rsid w:val="008F39C9"/>
    <w:rsid w:val="008F4257"/>
    <w:rsid w:val="008F4F3D"/>
    <w:rsid w:val="008F5AE4"/>
    <w:rsid w:val="00900DD6"/>
    <w:rsid w:val="009020BF"/>
    <w:rsid w:val="009034AB"/>
    <w:rsid w:val="00903C69"/>
    <w:rsid w:val="00904141"/>
    <w:rsid w:val="009045B2"/>
    <w:rsid w:val="009046E4"/>
    <w:rsid w:val="00906E3C"/>
    <w:rsid w:val="0090761F"/>
    <w:rsid w:val="00907709"/>
    <w:rsid w:val="00910811"/>
    <w:rsid w:val="009109AB"/>
    <w:rsid w:val="009119A5"/>
    <w:rsid w:val="00912F27"/>
    <w:rsid w:val="009132C0"/>
    <w:rsid w:val="009146CC"/>
    <w:rsid w:val="00915227"/>
    <w:rsid w:val="0091566D"/>
    <w:rsid w:val="00915FDA"/>
    <w:rsid w:val="00916D3F"/>
    <w:rsid w:val="00920EFD"/>
    <w:rsid w:val="00922F9A"/>
    <w:rsid w:val="00923B18"/>
    <w:rsid w:val="009249B0"/>
    <w:rsid w:val="009259EB"/>
    <w:rsid w:val="00926B4A"/>
    <w:rsid w:val="00926C90"/>
    <w:rsid w:val="00927336"/>
    <w:rsid w:val="00927DC1"/>
    <w:rsid w:val="0093179E"/>
    <w:rsid w:val="00931B11"/>
    <w:rsid w:val="00932265"/>
    <w:rsid w:val="0093226C"/>
    <w:rsid w:val="00932517"/>
    <w:rsid w:val="009359BD"/>
    <w:rsid w:val="009364E6"/>
    <w:rsid w:val="00937D41"/>
    <w:rsid w:val="009404FE"/>
    <w:rsid w:val="00940AA5"/>
    <w:rsid w:val="009423C7"/>
    <w:rsid w:val="00950E66"/>
    <w:rsid w:val="00951CF8"/>
    <w:rsid w:val="00952D9B"/>
    <w:rsid w:val="0095409A"/>
    <w:rsid w:val="009547B9"/>
    <w:rsid w:val="00954C7A"/>
    <w:rsid w:val="009556EB"/>
    <w:rsid w:val="00957659"/>
    <w:rsid w:val="00957961"/>
    <w:rsid w:val="009608FE"/>
    <w:rsid w:val="009640BF"/>
    <w:rsid w:val="00967C3E"/>
    <w:rsid w:val="00970AD4"/>
    <w:rsid w:val="00971E64"/>
    <w:rsid w:val="00972DCE"/>
    <w:rsid w:val="0097382C"/>
    <w:rsid w:val="00973EA0"/>
    <w:rsid w:val="00976716"/>
    <w:rsid w:val="0097746F"/>
    <w:rsid w:val="0097760B"/>
    <w:rsid w:val="009801F2"/>
    <w:rsid w:val="00983C13"/>
    <w:rsid w:val="00984352"/>
    <w:rsid w:val="009845DA"/>
    <w:rsid w:val="009845EF"/>
    <w:rsid w:val="00984E5C"/>
    <w:rsid w:val="0098541E"/>
    <w:rsid w:val="00985662"/>
    <w:rsid w:val="00985802"/>
    <w:rsid w:val="00987897"/>
    <w:rsid w:val="009915B9"/>
    <w:rsid w:val="00991989"/>
    <w:rsid w:val="00992786"/>
    <w:rsid w:val="00992F2A"/>
    <w:rsid w:val="00993576"/>
    <w:rsid w:val="009947C9"/>
    <w:rsid w:val="00995641"/>
    <w:rsid w:val="00995DEA"/>
    <w:rsid w:val="00996BAB"/>
    <w:rsid w:val="009972EE"/>
    <w:rsid w:val="009A708A"/>
    <w:rsid w:val="009B2C09"/>
    <w:rsid w:val="009C17D9"/>
    <w:rsid w:val="009C355A"/>
    <w:rsid w:val="009C406F"/>
    <w:rsid w:val="009C44F4"/>
    <w:rsid w:val="009C4C28"/>
    <w:rsid w:val="009C4F34"/>
    <w:rsid w:val="009C6D01"/>
    <w:rsid w:val="009C755F"/>
    <w:rsid w:val="009D13AE"/>
    <w:rsid w:val="009D238A"/>
    <w:rsid w:val="009D2C1D"/>
    <w:rsid w:val="009D37B7"/>
    <w:rsid w:val="009D3A64"/>
    <w:rsid w:val="009D4EA7"/>
    <w:rsid w:val="009E19FF"/>
    <w:rsid w:val="009E1FBC"/>
    <w:rsid w:val="009E3BF0"/>
    <w:rsid w:val="009E4DCA"/>
    <w:rsid w:val="009E5279"/>
    <w:rsid w:val="009E58A1"/>
    <w:rsid w:val="009E6307"/>
    <w:rsid w:val="009F05AA"/>
    <w:rsid w:val="009F090D"/>
    <w:rsid w:val="009F23D4"/>
    <w:rsid w:val="009F2427"/>
    <w:rsid w:val="009F25F1"/>
    <w:rsid w:val="009F3197"/>
    <w:rsid w:val="009F31DB"/>
    <w:rsid w:val="009F33E7"/>
    <w:rsid w:val="009F4ED1"/>
    <w:rsid w:val="009F517B"/>
    <w:rsid w:val="009F6859"/>
    <w:rsid w:val="009F7B58"/>
    <w:rsid w:val="009F7C5F"/>
    <w:rsid w:val="00A00344"/>
    <w:rsid w:val="00A00746"/>
    <w:rsid w:val="00A0183C"/>
    <w:rsid w:val="00A04635"/>
    <w:rsid w:val="00A064B8"/>
    <w:rsid w:val="00A0689B"/>
    <w:rsid w:val="00A106AE"/>
    <w:rsid w:val="00A1140B"/>
    <w:rsid w:val="00A16114"/>
    <w:rsid w:val="00A169DB"/>
    <w:rsid w:val="00A2118D"/>
    <w:rsid w:val="00A2124D"/>
    <w:rsid w:val="00A227EE"/>
    <w:rsid w:val="00A2421C"/>
    <w:rsid w:val="00A243EE"/>
    <w:rsid w:val="00A2649D"/>
    <w:rsid w:val="00A27905"/>
    <w:rsid w:val="00A30350"/>
    <w:rsid w:val="00A31AD2"/>
    <w:rsid w:val="00A33CEF"/>
    <w:rsid w:val="00A350F6"/>
    <w:rsid w:val="00A35642"/>
    <w:rsid w:val="00A3671A"/>
    <w:rsid w:val="00A407B8"/>
    <w:rsid w:val="00A4161E"/>
    <w:rsid w:val="00A4180C"/>
    <w:rsid w:val="00A418E0"/>
    <w:rsid w:val="00A42F0C"/>
    <w:rsid w:val="00A43FF8"/>
    <w:rsid w:val="00A44330"/>
    <w:rsid w:val="00A4543C"/>
    <w:rsid w:val="00A46A9E"/>
    <w:rsid w:val="00A479E3"/>
    <w:rsid w:val="00A50D87"/>
    <w:rsid w:val="00A5165F"/>
    <w:rsid w:val="00A51F9D"/>
    <w:rsid w:val="00A52F66"/>
    <w:rsid w:val="00A54861"/>
    <w:rsid w:val="00A55510"/>
    <w:rsid w:val="00A57754"/>
    <w:rsid w:val="00A603D7"/>
    <w:rsid w:val="00A614E1"/>
    <w:rsid w:val="00A615F2"/>
    <w:rsid w:val="00A61D99"/>
    <w:rsid w:val="00A61FDB"/>
    <w:rsid w:val="00A62669"/>
    <w:rsid w:val="00A65E62"/>
    <w:rsid w:val="00A6784C"/>
    <w:rsid w:val="00A71A7B"/>
    <w:rsid w:val="00A7252A"/>
    <w:rsid w:val="00A72DB2"/>
    <w:rsid w:val="00A7410A"/>
    <w:rsid w:val="00A757B8"/>
    <w:rsid w:val="00A75D21"/>
    <w:rsid w:val="00A77612"/>
    <w:rsid w:val="00A777A5"/>
    <w:rsid w:val="00A80408"/>
    <w:rsid w:val="00A81323"/>
    <w:rsid w:val="00A814AA"/>
    <w:rsid w:val="00A82C20"/>
    <w:rsid w:val="00A82D1B"/>
    <w:rsid w:val="00A8391A"/>
    <w:rsid w:val="00A846CD"/>
    <w:rsid w:val="00A86063"/>
    <w:rsid w:val="00A86645"/>
    <w:rsid w:val="00A86FAD"/>
    <w:rsid w:val="00A876F7"/>
    <w:rsid w:val="00A87F43"/>
    <w:rsid w:val="00A91BDA"/>
    <w:rsid w:val="00A92334"/>
    <w:rsid w:val="00A924DF"/>
    <w:rsid w:val="00A92C9C"/>
    <w:rsid w:val="00A92D80"/>
    <w:rsid w:val="00A93597"/>
    <w:rsid w:val="00A94CCE"/>
    <w:rsid w:val="00A96538"/>
    <w:rsid w:val="00A96C9A"/>
    <w:rsid w:val="00AA0C59"/>
    <w:rsid w:val="00AA0FB9"/>
    <w:rsid w:val="00AA5132"/>
    <w:rsid w:val="00AA51CC"/>
    <w:rsid w:val="00AA6936"/>
    <w:rsid w:val="00AA6CD4"/>
    <w:rsid w:val="00AA715D"/>
    <w:rsid w:val="00AA7721"/>
    <w:rsid w:val="00AB0099"/>
    <w:rsid w:val="00AB0969"/>
    <w:rsid w:val="00AB13A5"/>
    <w:rsid w:val="00AB14B8"/>
    <w:rsid w:val="00AB2A20"/>
    <w:rsid w:val="00AB4290"/>
    <w:rsid w:val="00AB7856"/>
    <w:rsid w:val="00AB78E7"/>
    <w:rsid w:val="00AC06D5"/>
    <w:rsid w:val="00AC0DF8"/>
    <w:rsid w:val="00AC1115"/>
    <w:rsid w:val="00AC202A"/>
    <w:rsid w:val="00AC258B"/>
    <w:rsid w:val="00AC2B67"/>
    <w:rsid w:val="00AC3B26"/>
    <w:rsid w:val="00AC3D53"/>
    <w:rsid w:val="00AC5106"/>
    <w:rsid w:val="00AC6B3F"/>
    <w:rsid w:val="00AC6E8C"/>
    <w:rsid w:val="00AC7353"/>
    <w:rsid w:val="00AD069C"/>
    <w:rsid w:val="00AD1299"/>
    <w:rsid w:val="00AD1CC6"/>
    <w:rsid w:val="00AD444F"/>
    <w:rsid w:val="00AD7173"/>
    <w:rsid w:val="00AE00C6"/>
    <w:rsid w:val="00AE2AF2"/>
    <w:rsid w:val="00AE313C"/>
    <w:rsid w:val="00AE4879"/>
    <w:rsid w:val="00AE4FEE"/>
    <w:rsid w:val="00AE547C"/>
    <w:rsid w:val="00AE5BD4"/>
    <w:rsid w:val="00AE76C4"/>
    <w:rsid w:val="00AE7960"/>
    <w:rsid w:val="00AE7EB4"/>
    <w:rsid w:val="00AF2CAB"/>
    <w:rsid w:val="00AF3CA6"/>
    <w:rsid w:val="00AF424E"/>
    <w:rsid w:val="00AF5EB9"/>
    <w:rsid w:val="00AF63B7"/>
    <w:rsid w:val="00B00C7F"/>
    <w:rsid w:val="00B01027"/>
    <w:rsid w:val="00B012C2"/>
    <w:rsid w:val="00B013C6"/>
    <w:rsid w:val="00B01CB1"/>
    <w:rsid w:val="00B02C83"/>
    <w:rsid w:val="00B06FC3"/>
    <w:rsid w:val="00B070AB"/>
    <w:rsid w:val="00B1039F"/>
    <w:rsid w:val="00B11AD9"/>
    <w:rsid w:val="00B1388C"/>
    <w:rsid w:val="00B14992"/>
    <w:rsid w:val="00B208D6"/>
    <w:rsid w:val="00B20AE1"/>
    <w:rsid w:val="00B21A19"/>
    <w:rsid w:val="00B226C8"/>
    <w:rsid w:val="00B25481"/>
    <w:rsid w:val="00B30959"/>
    <w:rsid w:val="00B30ACC"/>
    <w:rsid w:val="00B30E38"/>
    <w:rsid w:val="00B330D0"/>
    <w:rsid w:val="00B35061"/>
    <w:rsid w:val="00B35D6F"/>
    <w:rsid w:val="00B35E94"/>
    <w:rsid w:val="00B36610"/>
    <w:rsid w:val="00B37948"/>
    <w:rsid w:val="00B40B09"/>
    <w:rsid w:val="00B4133D"/>
    <w:rsid w:val="00B41571"/>
    <w:rsid w:val="00B4426A"/>
    <w:rsid w:val="00B458AC"/>
    <w:rsid w:val="00B51266"/>
    <w:rsid w:val="00B52102"/>
    <w:rsid w:val="00B525B0"/>
    <w:rsid w:val="00B5298C"/>
    <w:rsid w:val="00B52C18"/>
    <w:rsid w:val="00B53803"/>
    <w:rsid w:val="00B5392E"/>
    <w:rsid w:val="00B53A18"/>
    <w:rsid w:val="00B556F4"/>
    <w:rsid w:val="00B5677F"/>
    <w:rsid w:val="00B5694F"/>
    <w:rsid w:val="00B575EC"/>
    <w:rsid w:val="00B57649"/>
    <w:rsid w:val="00B60E17"/>
    <w:rsid w:val="00B61A0E"/>
    <w:rsid w:val="00B62C55"/>
    <w:rsid w:val="00B63FF4"/>
    <w:rsid w:val="00B66886"/>
    <w:rsid w:val="00B6710B"/>
    <w:rsid w:val="00B67FD3"/>
    <w:rsid w:val="00B70CE5"/>
    <w:rsid w:val="00B71B4E"/>
    <w:rsid w:val="00B7225C"/>
    <w:rsid w:val="00B7353D"/>
    <w:rsid w:val="00B73CFE"/>
    <w:rsid w:val="00B74A2D"/>
    <w:rsid w:val="00B767EF"/>
    <w:rsid w:val="00B76822"/>
    <w:rsid w:val="00B77146"/>
    <w:rsid w:val="00B775FA"/>
    <w:rsid w:val="00B8277A"/>
    <w:rsid w:val="00B83155"/>
    <w:rsid w:val="00B83338"/>
    <w:rsid w:val="00B837FF"/>
    <w:rsid w:val="00B83837"/>
    <w:rsid w:val="00B8514D"/>
    <w:rsid w:val="00B854E7"/>
    <w:rsid w:val="00B85755"/>
    <w:rsid w:val="00B87D88"/>
    <w:rsid w:val="00B906D3"/>
    <w:rsid w:val="00B90B9C"/>
    <w:rsid w:val="00B90C89"/>
    <w:rsid w:val="00B91AEC"/>
    <w:rsid w:val="00B92CDB"/>
    <w:rsid w:val="00B92DAE"/>
    <w:rsid w:val="00B933B1"/>
    <w:rsid w:val="00B960A9"/>
    <w:rsid w:val="00B96C2A"/>
    <w:rsid w:val="00B97516"/>
    <w:rsid w:val="00B97866"/>
    <w:rsid w:val="00BA071B"/>
    <w:rsid w:val="00BA0BBF"/>
    <w:rsid w:val="00BA0CBE"/>
    <w:rsid w:val="00BA137E"/>
    <w:rsid w:val="00BA26AC"/>
    <w:rsid w:val="00BA36FA"/>
    <w:rsid w:val="00BA4134"/>
    <w:rsid w:val="00BA43C0"/>
    <w:rsid w:val="00BA4946"/>
    <w:rsid w:val="00BA604D"/>
    <w:rsid w:val="00BA6694"/>
    <w:rsid w:val="00BA69E8"/>
    <w:rsid w:val="00BA740A"/>
    <w:rsid w:val="00BA75C1"/>
    <w:rsid w:val="00BB16FA"/>
    <w:rsid w:val="00BB1FE6"/>
    <w:rsid w:val="00BB325A"/>
    <w:rsid w:val="00BB4722"/>
    <w:rsid w:val="00BB5D05"/>
    <w:rsid w:val="00BB5D79"/>
    <w:rsid w:val="00BC06C8"/>
    <w:rsid w:val="00BC1030"/>
    <w:rsid w:val="00BC1660"/>
    <w:rsid w:val="00BC1D2B"/>
    <w:rsid w:val="00BC2681"/>
    <w:rsid w:val="00BC5106"/>
    <w:rsid w:val="00BC7C9D"/>
    <w:rsid w:val="00BD1336"/>
    <w:rsid w:val="00BD1402"/>
    <w:rsid w:val="00BD1AF2"/>
    <w:rsid w:val="00BD2D70"/>
    <w:rsid w:val="00BD528C"/>
    <w:rsid w:val="00BD60E7"/>
    <w:rsid w:val="00BD7EF2"/>
    <w:rsid w:val="00BE0721"/>
    <w:rsid w:val="00BE0A7F"/>
    <w:rsid w:val="00BE1391"/>
    <w:rsid w:val="00BE1443"/>
    <w:rsid w:val="00BE1763"/>
    <w:rsid w:val="00BE2E27"/>
    <w:rsid w:val="00BE39E4"/>
    <w:rsid w:val="00BE4865"/>
    <w:rsid w:val="00BE523B"/>
    <w:rsid w:val="00BE617F"/>
    <w:rsid w:val="00BE68AF"/>
    <w:rsid w:val="00BF1C96"/>
    <w:rsid w:val="00BF3012"/>
    <w:rsid w:val="00BF3FA1"/>
    <w:rsid w:val="00BF40D3"/>
    <w:rsid w:val="00BF5B68"/>
    <w:rsid w:val="00BF6CA1"/>
    <w:rsid w:val="00BF712D"/>
    <w:rsid w:val="00C025FD"/>
    <w:rsid w:val="00C02733"/>
    <w:rsid w:val="00C02E1D"/>
    <w:rsid w:val="00C02E35"/>
    <w:rsid w:val="00C06029"/>
    <w:rsid w:val="00C07E5B"/>
    <w:rsid w:val="00C10FB5"/>
    <w:rsid w:val="00C1114C"/>
    <w:rsid w:val="00C1201D"/>
    <w:rsid w:val="00C1213E"/>
    <w:rsid w:val="00C12889"/>
    <w:rsid w:val="00C12B9B"/>
    <w:rsid w:val="00C12E86"/>
    <w:rsid w:val="00C1432E"/>
    <w:rsid w:val="00C15498"/>
    <w:rsid w:val="00C20FD4"/>
    <w:rsid w:val="00C2113D"/>
    <w:rsid w:val="00C21324"/>
    <w:rsid w:val="00C218F9"/>
    <w:rsid w:val="00C2360B"/>
    <w:rsid w:val="00C236A7"/>
    <w:rsid w:val="00C249D6"/>
    <w:rsid w:val="00C2583A"/>
    <w:rsid w:val="00C2618C"/>
    <w:rsid w:val="00C272DC"/>
    <w:rsid w:val="00C304A0"/>
    <w:rsid w:val="00C315AE"/>
    <w:rsid w:val="00C31729"/>
    <w:rsid w:val="00C32777"/>
    <w:rsid w:val="00C328C8"/>
    <w:rsid w:val="00C332F6"/>
    <w:rsid w:val="00C33735"/>
    <w:rsid w:val="00C33B68"/>
    <w:rsid w:val="00C357BC"/>
    <w:rsid w:val="00C36CEB"/>
    <w:rsid w:val="00C40B60"/>
    <w:rsid w:val="00C41D60"/>
    <w:rsid w:val="00C42D5D"/>
    <w:rsid w:val="00C43A89"/>
    <w:rsid w:val="00C459E2"/>
    <w:rsid w:val="00C45A43"/>
    <w:rsid w:val="00C461FF"/>
    <w:rsid w:val="00C47873"/>
    <w:rsid w:val="00C50591"/>
    <w:rsid w:val="00C52CAE"/>
    <w:rsid w:val="00C535C9"/>
    <w:rsid w:val="00C5449F"/>
    <w:rsid w:val="00C56C5B"/>
    <w:rsid w:val="00C6069E"/>
    <w:rsid w:val="00C6436C"/>
    <w:rsid w:val="00C644BF"/>
    <w:rsid w:val="00C65947"/>
    <w:rsid w:val="00C70323"/>
    <w:rsid w:val="00C7061F"/>
    <w:rsid w:val="00C7141F"/>
    <w:rsid w:val="00C716C6"/>
    <w:rsid w:val="00C71CDF"/>
    <w:rsid w:val="00C7255F"/>
    <w:rsid w:val="00C73EB7"/>
    <w:rsid w:val="00C73EFE"/>
    <w:rsid w:val="00C747B0"/>
    <w:rsid w:val="00C74B7F"/>
    <w:rsid w:val="00C75E91"/>
    <w:rsid w:val="00C76800"/>
    <w:rsid w:val="00C77A89"/>
    <w:rsid w:val="00C77A8D"/>
    <w:rsid w:val="00C80D88"/>
    <w:rsid w:val="00C81E39"/>
    <w:rsid w:val="00C827BA"/>
    <w:rsid w:val="00C83758"/>
    <w:rsid w:val="00C83F0E"/>
    <w:rsid w:val="00C845D9"/>
    <w:rsid w:val="00C84933"/>
    <w:rsid w:val="00C85557"/>
    <w:rsid w:val="00C86501"/>
    <w:rsid w:val="00C90F3A"/>
    <w:rsid w:val="00C914CD"/>
    <w:rsid w:val="00C91A7A"/>
    <w:rsid w:val="00C9499D"/>
    <w:rsid w:val="00C95A52"/>
    <w:rsid w:val="00C95C1E"/>
    <w:rsid w:val="00CA058C"/>
    <w:rsid w:val="00CA100F"/>
    <w:rsid w:val="00CA1A8B"/>
    <w:rsid w:val="00CA2656"/>
    <w:rsid w:val="00CA5B06"/>
    <w:rsid w:val="00CB2394"/>
    <w:rsid w:val="00CB30F8"/>
    <w:rsid w:val="00CB3B36"/>
    <w:rsid w:val="00CB6DD1"/>
    <w:rsid w:val="00CC0E0F"/>
    <w:rsid w:val="00CC260C"/>
    <w:rsid w:val="00CC35D9"/>
    <w:rsid w:val="00CC4B1B"/>
    <w:rsid w:val="00CC6F65"/>
    <w:rsid w:val="00CC6F8E"/>
    <w:rsid w:val="00CC720A"/>
    <w:rsid w:val="00CC7AF9"/>
    <w:rsid w:val="00CC7C9F"/>
    <w:rsid w:val="00CD30EC"/>
    <w:rsid w:val="00CD31BF"/>
    <w:rsid w:val="00CD37FF"/>
    <w:rsid w:val="00CD4230"/>
    <w:rsid w:val="00CD4477"/>
    <w:rsid w:val="00CD45D9"/>
    <w:rsid w:val="00CD61FC"/>
    <w:rsid w:val="00CE35F1"/>
    <w:rsid w:val="00CE3CB6"/>
    <w:rsid w:val="00CE4C3A"/>
    <w:rsid w:val="00CE553A"/>
    <w:rsid w:val="00CE60CD"/>
    <w:rsid w:val="00CF1BDA"/>
    <w:rsid w:val="00CF1BE4"/>
    <w:rsid w:val="00CF4700"/>
    <w:rsid w:val="00CF5452"/>
    <w:rsid w:val="00CF7314"/>
    <w:rsid w:val="00D00B22"/>
    <w:rsid w:val="00D017CA"/>
    <w:rsid w:val="00D01A44"/>
    <w:rsid w:val="00D01BC5"/>
    <w:rsid w:val="00D02361"/>
    <w:rsid w:val="00D0473D"/>
    <w:rsid w:val="00D04B44"/>
    <w:rsid w:val="00D04CC8"/>
    <w:rsid w:val="00D06487"/>
    <w:rsid w:val="00D07468"/>
    <w:rsid w:val="00D078E3"/>
    <w:rsid w:val="00D10775"/>
    <w:rsid w:val="00D10DC0"/>
    <w:rsid w:val="00D11BDA"/>
    <w:rsid w:val="00D1266E"/>
    <w:rsid w:val="00D12BE4"/>
    <w:rsid w:val="00D14414"/>
    <w:rsid w:val="00D14522"/>
    <w:rsid w:val="00D14D6A"/>
    <w:rsid w:val="00D159F8"/>
    <w:rsid w:val="00D15DBC"/>
    <w:rsid w:val="00D16E8F"/>
    <w:rsid w:val="00D21046"/>
    <w:rsid w:val="00D2112D"/>
    <w:rsid w:val="00D22BAA"/>
    <w:rsid w:val="00D30EC7"/>
    <w:rsid w:val="00D3302E"/>
    <w:rsid w:val="00D353D7"/>
    <w:rsid w:val="00D35B55"/>
    <w:rsid w:val="00D36FFC"/>
    <w:rsid w:val="00D426A5"/>
    <w:rsid w:val="00D43C55"/>
    <w:rsid w:val="00D450DE"/>
    <w:rsid w:val="00D453FE"/>
    <w:rsid w:val="00D471A4"/>
    <w:rsid w:val="00D50863"/>
    <w:rsid w:val="00D52DCB"/>
    <w:rsid w:val="00D54071"/>
    <w:rsid w:val="00D5597E"/>
    <w:rsid w:val="00D55E05"/>
    <w:rsid w:val="00D60428"/>
    <w:rsid w:val="00D60831"/>
    <w:rsid w:val="00D62112"/>
    <w:rsid w:val="00D6512E"/>
    <w:rsid w:val="00D6599E"/>
    <w:rsid w:val="00D71389"/>
    <w:rsid w:val="00D728D2"/>
    <w:rsid w:val="00D72DB0"/>
    <w:rsid w:val="00D74F7D"/>
    <w:rsid w:val="00D771AD"/>
    <w:rsid w:val="00D77A34"/>
    <w:rsid w:val="00D80D5B"/>
    <w:rsid w:val="00D81D60"/>
    <w:rsid w:val="00D83B56"/>
    <w:rsid w:val="00D862D2"/>
    <w:rsid w:val="00D8739D"/>
    <w:rsid w:val="00D87555"/>
    <w:rsid w:val="00D87925"/>
    <w:rsid w:val="00D87D4E"/>
    <w:rsid w:val="00D9146B"/>
    <w:rsid w:val="00D915D5"/>
    <w:rsid w:val="00D92B87"/>
    <w:rsid w:val="00D93178"/>
    <w:rsid w:val="00D931AB"/>
    <w:rsid w:val="00D93C4D"/>
    <w:rsid w:val="00D94055"/>
    <w:rsid w:val="00D941E4"/>
    <w:rsid w:val="00D951F2"/>
    <w:rsid w:val="00D95780"/>
    <w:rsid w:val="00D95ECC"/>
    <w:rsid w:val="00D96003"/>
    <w:rsid w:val="00DA1252"/>
    <w:rsid w:val="00DA2300"/>
    <w:rsid w:val="00DA268F"/>
    <w:rsid w:val="00DA29A1"/>
    <w:rsid w:val="00DA3473"/>
    <w:rsid w:val="00DA3574"/>
    <w:rsid w:val="00DA53F9"/>
    <w:rsid w:val="00DA5F69"/>
    <w:rsid w:val="00DA7330"/>
    <w:rsid w:val="00DB0A18"/>
    <w:rsid w:val="00DB1F7D"/>
    <w:rsid w:val="00DB29C4"/>
    <w:rsid w:val="00DB4E34"/>
    <w:rsid w:val="00DB6379"/>
    <w:rsid w:val="00DB6966"/>
    <w:rsid w:val="00DB6A09"/>
    <w:rsid w:val="00DB7BB0"/>
    <w:rsid w:val="00DC0081"/>
    <w:rsid w:val="00DC0196"/>
    <w:rsid w:val="00DC0CC1"/>
    <w:rsid w:val="00DC0ED6"/>
    <w:rsid w:val="00DC1FAA"/>
    <w:rsid w:val="00DC2713"/>
    <w:rsid w:val="00DC5019"/>
    <w:rsid w:val="00DC6E11"/>
    <w:rsid w:val="00DC6F1C"/>
    <w:rsid w:val="00DC718C"/>
    <w:rsid w:val="00DD0DA0"/>
    <w:rsid w:val="00DD17D2"/>
    <w:rsid w:val="00DD1CC2"/>
    <w:rsid w:val="00DD586C"/>
    <w:rsid w:val="00DD77B8"/>
    <w:rsid w:val="00DE0426"/>
    <w:rsid w:val="00DE089A"/>
    <w:rsid w:val="00DE1DDC"/>
    <w:rsid w:val="00DE211A"/>
    <w:rsid w:val="00DE30ED"/>
    <w:rsid w:val="00DE43D3"/>
    <w:rsid w:val="00DE6845"/>
    <w:rsid w:val="00DE6B15"/>
    <w:rsid w:val="00DE6D08"/>
    <w:rsid w:val="00DE7765"/>
    <w:rsid w:val="00DF0870"/>
    <w:rsid w:val="00DF0C40"/>
    <w:rsid w:val="00DF2CB9"/>
    <w:rsid w:val="00DF340D"/>
    <w:rsid w:val="00DF4682"/>
    <w:rsid w:val="00DF531E"/>
    <w:rsid w:val="00DF6331"/>
    <w:rsid w:val="00DF6B14"/>
    <w:rsid w:val="00DF7805"/>
    <w:rsid w:val="00E0095C"/>
    <w:rsid w:val="00E01CDC"/>
    <w:rsid w:val="00E01E69"/>
    <w:rsid w:val="00E02D85"/>
    <w:rsid w:val="00E0343F"/>
    <w:rsid w:val="00E0387F"/>
    <w:rsid w:val="00E03CFE"/>
    <w:rsid w:val="00E07A32"/>
    <w:rsid w:val="00E1128D"/>
    <w:rsid w:val="00E112A3"/>
    <w:rsid w:val="00E116FD"/>
    <w:rsid w:val="00E123A2"/>
    <w:rsid w:val="00E13B5F"/>
    <w:rsid w:val="00E14C33"/>
    <w:rsid w:val="00E14E51"/>
    <w:rsid w:val="00E1508B"/>
    <w:rsid w:val="00E1524F"/>
    <w:rsid w:val="00E207C0"/>
    <w:rsid w:val="00E20CF3"/>
    <w:rsid w:val="00E21205"/>
    <w:rsid w:val="00E21708"/>
    <w:rsid w:val="00E21FC1"/>
    <w:rsid w:val="00E228F8"/>
    <w:rsid w:val="00E23C2B"/>
    <w:rsid w:val="00E25EDC"/>
    <w:rsid w:val="00E26E52"/>
    <w:rsid w:val="00E27242"/>
    <w:rsid w:val="00E311BA"/>
    <w:rsid w:val="00E31469"/>
    <w:rsid w:val="00E327FA"/>
    <w:rsid w:val="00E3315A"/>
    <w:rsid w:val="00E339A8"/>
    <w:rsid w:val="00E34D5F"/>
    <w:rsid w:val="00E35E09"/>
    <w:rsid w:val="00E371AE"/>
    <w:rsid w:val="00E37424"/>
    <w:rsid w:val="00E40885"/>
    <w:rsid w:val="00E40B3C"/>
    <w:rsid w:val="00E40C69"/>
    <w:rsid w:val="00E41D30"/>
    <w:rsid w:val="00E42417"/>
    <w:rsid w:val="00E51341"/>
    <w:rsid w:val="00E53C22"/>
    <w:rsid w:val="00E55756"/>
    <w:rsid w:val="00E5756B"/>
    <w:rsid w:val="00E6089B"/>
    <w:rsid w:val="00E6146C"/>
    <w:rsid w:val="00E61F28"/>
    <w:rsid w:val="00E6222F"/>
    <w:rsid w:val="00E62636"/>
    <w:rsid w:val="00E6285E"/>
    <w:rsid w:val="00E633D7"/>
    <w:rsid w:val="00E638A7"/>
    <w:rsid w:val="00E6439B"/>
    <w:rsid w:val="00E64484"/>
    <w:rsid w:val="00E65304"/>
    <w:rsid w:val="00E66E4E"/>
    <w:rsid w:val="00E6777E"/>
    <w:rsid w:val="00E71560"/>
    <w:rsid w:val="00E749F2"/>
    <w:rsid w:val="00E74AD2"/>
    <w:rsid w:val="00E777B6"/>
    <w:rsid w:val="00E81A04"/>
    <w:rsid w:val="00E84F06"/>
    <w:rsid w:val="00E85DB1"/>
    <w:rsid w:val="00E8635A"/>
    <w:rsid w:val="00E86C49"/>
    <w:rsid w:val="00E87A37"/>
    <w:rsid w:val="00E923E8"/>
    <w:rsid w:val="00E92B34"/>
    <w:rsid w:val="00E9452B"/>
    <w:rsid w:val="00E94D8D"/>
    <w:rsid w:val="00E95CF3"/>
    <w:rsid w:val="00EA3C5D"/>
    <w:rsid w:val="00EA42C0"/>
    <w:rsid w:val="00EA4683"/>
    <w:rsid w:val="00EA4F1D"/>
    <w:rsid w:val="00EA56A0"/>
    <w:rsid w:val="00EA5898"/>
    <w:rsid w:val="00EB0565"/>
    <w:rsid w:val="00EB08A4"/>
    <w:rsid w:val="00EB0945"/>
    <w:rsid w:val="00EB0F65"/>
    <w:rsid w:val="00EB1266"/>
    <w:rsid w:val="00EB58B6"/>
    <w:rsid w:val="00EB62D5"/>
    <w:rsid w:val="00EB6B05"/>
    <w:rsid w:val="00EB6E84"/>
    <w:rsid w:val="00EC12C4"/>
    <w:rsid w:val="00EC2401"/>
    <w:rsid w:val="00EC4B6D"/>
    <w:rsid w:val="00EC4D96"/>
    <w:rsid w:val="00EC5B56"/>
    <w:rsid w:val="00EC70C4"/>
    <w:rsid w:val="00ED13F2"/>
    <w:rsid w:val="00ED151E"/>
    <w:rsid w:val="00ED22A1"/>
    <w:rsid w:val="00ED232A"/>
    <w:rsid w:val="00ED2CD4"/>
    <w:rsid w:val="00ED524D"/>
    <w:rsid w:val="00ED7FDB"/>
    <w:rsid w:val="00EE02B5"/>
    <w:rsid w:val="00EE41AF"/>
    <w:rsid w:val="00EE44C0"/>
    <w:rsid w:val="00EE53A9"/>
    <w:rsid w:val="00EE5D14"/>
    <w:rsid w:val="00EE74E4"/>
    <w:rsid w:val="00EF0250"/>
    <w:rsid w:val="00EF0436"/>
    <w:rsid w:val="00EF0CD3"/>
    <w:rsid w:val="00EF1470"/>
    <w:rsid w:val="00EF357C"/>
    <w:rsid w:val="00EF6EFA"/>
    <w:rsid w:val="00F00A9E"/>
    <w:rsid w:val="00F00CF3"/>
    <w:rsid w:val="00F03955"/>
    <w:rsid w:val="00F03D5D"/>
    <w:rsid w:val="00F06616"/>
    <w:rsid w:val="00F06B25"/>
    <w:rsid w:val="00F07AED"/>
    <w:rsid w:val="00F07BEB"/>
    <w:rsid w:val="00F11AD7"/>
    <w:rsid w:val="00F13333"/>
    <w:rsid w:val="00F14112"/>
    <w:rsid w:val="00F142AF"/>
    <w:rsid w:val="00F14986"/>
    <w:rsid w:val="00F14E5D"/>
    <w:rsid w:val="00F15367"/>
    <w:rsid w:val="00F165C6"/>
    <w:rsid w:val="00F168E2"/>
    <w:rsid w:val="00F16A52"/>
    <w:rsid w:val="00F23C49"/>
    <w:rsid w:val="00F23E74"/>
    <w:rsid w:val="00F2461A"/>
    <w:rsid w:val="00F24D79"/>
    <w:rsid w:val="00F251BB"/>
    <w:rsid w:val="00F26F0E"/>
    <w:rsid w:val="00F27D25"/>
    <w:rsid w:val="00F30243"/>
    <w:rsid w:val="00F32069"/>
    <w:rsid w:val="00F325D3"/>
    <w:rsid w:val="00F32CC5"/>
    <w:rsid w:val="00F34886"/>
    <w:rsid w:val="00F35135"/>
    <w:rsid w:val="00F35837"/>
    <w:rsid w:val="00F36CAB"/>
    <w:rsid w:val="00F36F8B"/>
    <w:rsid w:val="00F3727D"/>
    <w:rsid w:val="00F3785B"/>
    <w:rsid w:val="00F40218"/>
    <w:rsid w:val="00F40801"/>
    <w:rsid w:val="00F41127"/>
    <w:rsid w:val="00F42943"/>
    <w:rsid w:val="00F42979"/>
    <w:rsid w:val="00F4420D"/>
    <w:rsid w:val="00F44CD4"/>
    <w:rsid w:val="00F4603D"/>
    <w:rsid w:val="00F4662E"/>
    <w:rsid w:val="00F466EC"/>
    <w:rsid w:val="00F46851"/>
    <w:rsid w:val="00F46C8F"/>
    <w:rsid w:val="00F47411"/>
    <w:rsid w:val="00F50FE5"/>
    <w:rsid w:val="00F51811"/>
    <w:rsid w:val="00F525BA"/>
    <w:rsid w:val="00F52BDC"/>
    <w:rsid w:val="00F533A2"/>
    <w:rsid w:val="00F54E8D"/>
    <w:rsid w:val="00F55461"/>
    <w:rsid w:val="00F55DB1"/>
    <w:rsid w:val="00F57115"/>
    <w:rsid w:val="00F60475"/>
    <w:rsid w:val="00F62CD9"/>
    <w:rsid w:val="00F64457"/>
    <w:rsid w:val="00F659C5"/>
    <w:rsid w:val="00F661B6"/>
    <w:rsid w:val="00F662D7"/>
    <w:rsid w:val="00F6651C"/>
    <w:rsid w:val="00F71D66"/>
    <w:rsid w:val="00F73CE5"/>
    <w:rsid w:val="00F73D2B"/>
    <w:rsid w:val="00F740FE"/>
    <w:rsid w:val="00F74231"/>
    <w:rsid w:val="00F74768"/>
    <w:rsid w:val="00F74A2E"/>
    <w:rsid w:val="00F76173"/>
    <w:rsid w:val="00F767FD"/>
    <w:rsid w:val="00F76D5E"/>
    <w:rsid w:val="00F77560"/>
    <w:rsid w:val="00F82CE8"/>
    <w:rsid w:val="00F84985"/>
    <w:rsid w:val="00F857EF"/>
    <w:rsid w:val="00F85805"/>
    <w:rsid w:val="00F867FB"/>
    <w:rsid w:val="00F90103"/>
    <w:rsid w:val="00F907C0"/>
    <w:rsid w:val="00F92D33"/>
    <w:rsid w:val="00F92F89"/>
    <w:rsid w:val="00F93ECF"/>
    <w:rsid w:val="00F9505E"/>
    <w:rsid w:val="00F966E6"/>
    <w:rsid w:val="00F96F09"/>
    <w:rsid w:val="00FA1917"/>
    <w:rsid w:val="00FA4A6D"/>
    <w:rsid w:val="00FA56B2"/>
    <w:rsid w:val="00FA64A5"/>
    <w:rsid w:val="00FA786D"/>
    <w:rsid w:val="00FA7A4A"/>
    <w:rsid w:val="00FB00A6"/>
    <w:rsid w:val="00FB2213"/>
    <w:rsid w:val="00FB3E4F"/>
    <w:rsid w:val="00FB6A2A"/>
    <w:rsid w:val="00FB7732"/>
    <w:rsid w:val="00FB7869"/>
    <w:rsid w:val="00FC0290"/>
    <w:rsid w:val="00FC0D19"/>
    <w:rsid w:val="00FC2E6C"/>
    <w:rsid w:val="00FC408E"/>
    <w:rsid w:val="00FC492A"/>
    <w:rsid w:val="00FC678C"/>
    <w:rsid w:val="00FD0047"/>
    <w:rsid w:val="00FD371A"/>
    <w:rsid w:val="00FD5488"/>
    <w:rsid w:val="00FD6E2C"/>
    <w:rsid w:val="00FD76EF"/>
    <w:rsid w:val="00FE0440"/>
    <w:rsid w:val="00FE0720"/>
    <w:rsid w:val="00FE11BA"/>
    <w:rsid w:val="00FE1328"/>
    <w:rsid w:val="00FE1333"/>
    <w:rsid w:val="00FE1B5A"/>
    <w:rsid w:val="00FE21CE"/>
    <w:rsid w:val="00FE25B6"/>
    <w:rsid w:val="00FE2C68"/>
    <w:rsid w:val="00FE38CB"/>
    <w:rsid w:val="00FE44FA"/>
    <w:rsid w:val="00FE4779"/>
    <w:rsid w:val="00FE4DBC"/>
    <w:rsid w:val="00FE7994"/>
    <w:rsid w:val="00FE7DBF"/>
    <w:rsid w:val="00FF2A79"/>
    <w:rsid w:val="00FF2E88"/>
    <w:rsid w:val="00FF328A"/>
    <w:rsid w:val="00FF36FA"/>
    <w:rsid w:val="00FF4624"/>
    <w:rsid w:val="00FF4E4B"/>
    <w:rsid w:val="00FF5409"/>
    <w:rsid w:val="00FF59B2"/>
    <w:rsid w:val="00FF5F70"/>
    <w:rsid w:val="00FF6D5A"/>
    <w:rsid w:val="00FF749D"/>
    <w:rsid w:val="00FF7E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BBF4D"/>
  <w15:docId w15:val="{D0AB5F55-97BE-46D9-826B-E3E63F17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60" w:line="259" w:lineRule="auto"/>
    </w:pPr>
    <w:rPr>
      <w:sz w:val="22"/>
      <w:szCs w:val="22"/>
    </w:rPr>
  </w:style>
  <w:style w:type="paragraph" w:styleId="Heading1">
    <w:name w:val="heading 1"/>
    <w:basedOn w:val="Normal"/>
    <w:next w:val="Normal"/>
    <w:link w:val="Heading1Char"/>
    <w:qFormat/>
    <w:rsid w:val="00603D41"/>
    <w:pPr>
      <w:keepNext/>
      <w:spacing w:before="360" w:after="120" w:line="240" w:lineRule="auto"/>
      <w:outlineLvl w:val="0"/>
    </w:pPr>
    <w:rPr>
      <w:rFonts w:ascii="Times New Roman" w:eastAsia="Times New Roman" w:hAnsi="Times New Roman" w:cs="David"/>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750F"/>
    <w:pPr>
      <w:ind w:left="720"/>
      <w:contextualSpacing/>
    </w:pPr>
  </w:style>
  <w:style w:type="paragraph" w:styleId="Header">
    <w:name w:val="header"/>
    <w:basedOn w:val="Normal"/>
    <w:link w:val="HeaderChar"/>
    <w:unhideWhenUsed/>
    <w:rsid w:val="00320D29"/>
    <w:pPr>
      <w:tabs>
        <w:tab w:val="center" w:pos="4153"/>
        <w:tab w:val="right" w:pos="8306"/>
      </w:tabs>
      <w:spacing w:after="0" w:line="240" w:lineRule="auto"/>
    </w:pPr>
  </w:style>
  <w:style w:type="character" w:customStyle="1" w:styleId="HeaderChar">
    <w:name w:val="Header Char"/>
    <w:basedOn w:val="DefaultParagraphFont"/>
    <w:link w:val="Header"/>
    <w:rsid w:val="00320D29"/>
  </w:style>
  <w:style w:type="paragraph" w:styleId="Footer">
    <w:name w:val="footer"/>
    <w:basedOn w:val="Normal"/>
    <w:link w:val="FooterChar"/>
    <w:uiPriority w:val="99"/>
    <w:unhideWhenUsed/>
    <w:rsid w:val="00320D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0D29"/>
  </w:style>
  <w:style w:type="paragraph" w:styleId="BlockText">
    <w:name w:val="Block Text"/>
    <w:basedOn w:val="Normal"/>
    <w:rsid w:val="00AE4FEE"/>
    <w:pPr>
      <w:spacing w:before="240" w:after="360" w:line="240" w:lineRule="auto"/>
      <w:ind w:left="1134" w:right="1134"/>
      <w:jc w:val="both"/>
    </w:pPr>
    <w:rPr>
      <w:rFonts w:ascii="Times New Roman" w:eastAsia="Times New Roman" w:hAnsi="Times New Roman" w:cs="David"/>
      <w:sz w:val="24"/>
      <w:szCs w:val="28"/>
    </w:rPr>
  </w:style>
  <w:style w:type="character" w:customStyle="1" w:styleId="ListParagraphChar">
    <w:name w:val="List Paragraph Char"/>
    <w:basedOn w:val="DefaultParagraphFont"/>
    <w:link w:val="ListParagraph"/>
    <w:uiPriority w:val="34"/>
    <w:locked/>
    <w:rsid w:val="009132C0"/>
  </w:style>
  <w:style w:type="character" w:customStyle="1" w:styleId="Heading1Char">
    <w:name w:val="Heading 1 Char"/>
    <w:link w:val="Heading1"/>
    <w:rsid w:val="00603D41"/>
    <w:rPr>
      <w:rFonts w:ascii="Times New Roman" w:eastAsia="Times New Roman" w:hAnsi="Times New Roman" w:cs="David"/>
      <w:b/>
      <w:bCs/>
      <w:sz w:val="28"/>
      <w:szCs w:val="28"/>
      <w:u w:val="single"/>
    </w:rPr>
  </w:style>
  <w:style w:type="paragraph" w:styleId="BalloonText">
    <w:name w:val="Balloon Text"/>
    <w:basedOn w:val="Normal"/>
    <w:link w:val="BalloonTextChar"/>
    <w:uiPriority w:val="99"/>
    <w:semiHidden/>
    <w:unhideWhenUsed/>
    <w:rsid w:val="004D15CA"/>
    <w:pPr>
      <w:spacing w:after="0" w:line="240" w:lineRule="auto"/>
    </w:pPr>
    <w:rPr>
      <w:rFonts w:ascii="Tahoma" w:hAnsi="Tahoma" w:cs="Tahoma"/>
      <w:sz w:val="18"/>
      <w:szCs w:val="18"/>
    </w:rPr>
  </w:style>
  <w:style w:type="character" w:customStyle="1" w:styleId="BalloonTextChar">
    <w:name w:val="Balloon Text Char"/>
    <w:link w:val="BalloonText"/>
    <w:uiPriority w:val="99"/>
    <w:semiHidden/>
    <w:rsid w:val="004D15CA"/>
    <w:rPr>
      <w:rFonts w:ascii="Tahoma" w:hAnsi="Tahoma" w:cs="Tahoma"/>
      <w:sz w:val="18"/>
      <w:szCs w:val="18"/>
    </w:rPr>
  </w:style>
  <w:style w:type="character" w:styleId="Hyperlink">
    <w:name w:val="Hyperlink"/>
    <w:uiPriority w:val="99"/>
    <w:unhideWhenUsed/>
    <w:rsid w:val="008B59D0"/>
    <w:rPr>
      <w:color w:val="0563C1"/>
      <w:u w:val="single"/>
    </w:rPr>
  </w:style>
  <w:style w:type="character" w:styleId="CommentReference">
    <w:name w:val="annotation reference"/>
    <w:uiPriority w:val="99"/>
    <w:semiHidden/>
    <w:unhideWhenUsed/>
    <w:rsid w:val="001C7A45"/>
    <w:rPr>
      <w:sz w:val="16"/>
      <w:szCs w:val="16"/>
    </w:rPr>
  </w:style>
  <w:style w:type="paragraph" w:styleId="CommentText">
    <w:name w:val="annotation text"/>
    <w:basedOn w:val="Normal"/>
    <w:link w:val="CommentTextChar"/>
    <w:uiPriority w:val="99"/>
    <w:unhideWhenUsed/>
    <w:rsid w:val="001C7A45"/>
    <w:rPr>
      <w:sz w:val="20"/>
      <w:szCs w:val="20"/>
    </w:rPr>
  </w:style>
  <w:style w:type="character" w:customStyle="1" w:styleId="CommentTextChar">
    <w:name w:val="Comment Text Char"/>
    <w:basedOn w:val="DefaultParagraphFont"/>
    <w:link w:val="CommentText"/>
    <w:uiPriority w:val="99"/>
    <w:rsid w:val="001C7A45"/>
  </w:style>
  <w:style w:type="paragraph" w:styleId="CommentSubject">
    <w:name w:val="annotation subject"/>
    <w:basedOn w:val="CommentText"/>
    <w:next w:val="CommentText"/>
    <w:link w:val="CommentSubjectChar"/>
    <w:uiPriority w:val="99"/>
    <w:semiHidden/>
    <w:unhideWhenUsed/>
    <w:rsid w:val="001C7A45"/>
    <w:rPr>
      <w:b/>
      <w:bCs/>
    </w:rPr>
  </w:style>
  <w:style w:type="character" w:customStyle="1" w:styleId="CommentSubjectChar">
    <w:name w:val="Comment Subject Char"/>
    <w:link w:val="CommentSubject"/>
    <w:uiPriority w:val="99"/>
    <w:semiHidden/>
    <w:rsid w:val="001C7A45"/>
    <w:rPr>
      <w:b/>
      <w:bCs/>
    </w:rPr>
  </w:style>
  <w:style w:type="character" w:customStyle="1" w:styleId="Ruller40">
    <w:name w:val="Ruller4 תו"/>
    <w:link w:val="Ruller41"/>
    <w:locked/>
    <w:rsid w:val="00FC678C"/>
    <w:rPr>
      <w:rFonts w:ascii="Arial TUR" w:hAnsi="Arial TUR" w:cs="FrankRuehl"/>
      <w:spacing w:val="10"/>
      <w:sz w:val="22"/>
      <w:szCs w:val="28"/>
    </w:rPr>
  </w:style>
  <w:style w:type="paragraph" w:customStyle="1" w:styleId="Ruller41">
    <w:name w:val="Ruller4"/>
    <w:basedOn w:val="Normal"/>
    <w:link w:val="Ruller40"/>
    <w:rsid w:val="00FC678C"/>
    <w:pPr>
      <w:tabs>
        <w:tab w:val="left" w:pos="800"/>
      </w:tabs>
      <w:overflowPunct w:val="0"/>
      <w:autoSpaceDE w:val="0"/>
      <w:autoSpaceDN w:val="0"/>
      <w:adjustRightInd w:val="0"/>
      <w:spacing w:after="0" w:line="360" w:lineRule="auto"/>
      <w:jc w:val="both"/>
    </w:pPr>
    <w:rPr>
      <w:rFonts w:ascii="Arial TUR" w:hAnsi="Arial TUR" w:cs="FrankRuehl"/>
      <w:spacing w:val="10"/>
      <w:szCs w:val="28"/>
    </w:rPr>
  </w:style>
  <w:style w:type="character" w:customStyle="1" w:styleId="Ruller5">
    <w:name w:val="Ruller5 תו"/>
    <w:link w:val="Ruller50"/>
    <w:locked/>
    <w:rsid w:val="00FC678C"/>
    <w:rPr>
      <w:rFonts w:ascii="Arial TUR" w:hAnsi="Arial TUR" w:cs="FrankRuehl"/>
      <w:spacing w:val="10"/>
      <w:sz w:val="22"/>
      <w:szCs w:val="28"/>
    </w:rPr>
  </w:style>
  <w:style w:type="paragraph" w:customStyle="1" w:styleId="Ruller50">
    <w:name w:val="Ruller5"/>
    <w:basedOn w:val="Normal"/>
    <w:link w:val="Ruller5"/>
    <w:rsid w:val="00FC678C"/>
    <w:pPr>
      <w:overflowPunct w:val="0"/>
      <w:autoSpaceDE w:val="0"/>
      <w:autoSpaceDN w:val="0"/>
      <w:adjustRightInd w:val="0"/>
      <w:spacing w:after="0" w:line="240" w:lineRule="auto"/>
      <w:ind w:left="1642" w:right="1282"/>
      <w:jc w:val="both"/>
    </w:pPr>
    <w:rPr>
      <w:rFonts w:ascii="Arial TUR" w:hAnsi="Arial TUR" w:cs="FrankRuehl"/>
      <w:spacing w:val="10"/>
      <w:szCs w:val="28"/>
    </w:rPr>
  </w:style>
  <w:style w:type="character" w:customStyle="1" w:styleId="Ruller42">
    <w:name w:val="Ruller 4 ממוספר תו"/>
    <w:link w:val="Ruller4"/>
    <w:locked/>
    <w:rsid w:val="00FC678C"/>
    <w:rPr>
      <w:rFonts w:ascii="Garamond" w:hAnsi="Garamond" w:cs="FrankRuehl"/>
      <w:spacing w:val="10"/>
      <w:sz w:val="24"/>
      <w:szCs w:val="28"/>
    </w:rPr>
  </w:style>
  <w:style w:type="paragraph" w:customStyle="1" w:styleId="Ruller4">
    <w:name w:val="Ruller 4 ממוספר"/>
    <w:basedOn w:val="Ruller41"/>
    <w:next w:val="Ruller41"/>
    <w:link w:val="Ruller42"/>
    <w:rsid w:val="00FC678C"/>
    <w:pPr>
      <w:numPr>
        <w:numId w:val="9"/>
      </w:numPr>
    </w:pPr>
    <w:rPr>
      <w:rFonts w:ascii="Garamond" w:hAnsi="Garamond"/>
      <w:sz w:val="24"/>
    </w:rPr>
  </w:style>
  <w:style w:type="paragraph" w:customStyle="1" w:styleId="2">
    <w:name w:val="סגנון2"/>
    <w:basedOn w:val="Normal"/>
    <w:link w:val="20"/>
    <w:qFormat/>
    <w:rsid w:val="00FC678C"/>
    <w:pPr>
      <w:spacing w:after="0" w:line="360" w:lineRule="auto"/>
      <w:contextualSpacing/>
      <w:jc w:val="both"/>
    </w:pPr>
    <w:rPr>
      <w:rFonts w:ascii="Times New Roman" w:eastAsia="Times New Roman" w:hAnsi="Times New Roman" w:cs="David"/>
      <w:sz w:val="28"/>
      <w:szCs w:val="28"/>
    </w:rPr>
  </w:style>
  <w:style w:type="character" w:customStyle="1" w:styleId="20">
    <w:name w:val="סגנון2 תו"/>
    <w:link w:val="2"/>
    <w:rsid w:val="00FC678C"/>
    <w:rPr>
      <w:rFonts w:ascii="Times New Roman" w:eastAsia="Times New Roman" w:hAnsi="Times New Roman" w:cs="David"/>
      <w:sz w:val="28"/>
      <w:szCs w:val="28"/>
    </w:rPr>
  </w:style>
  <w:style w:type="paragraph" w:styleId="Revision">
    <w:name w:val="Revision"/>
    <w:hidden/>
    <w:uiPriority w:val="71"/>
    <w:semiHidden/>
    <w:rsid w:val="00940AA5"/>
    <w:rPr>
      <w:sz w:val="22"/>
      <w:szCs w:val="22"/>
    </w:rPr>
  </w:style>
  <w:style w:type="character" w:customStyle="1" w:styleId="default">
    <w:name w:val="default"/>
    <w:rsid w:val="006C13B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0040">
      <w:bodyDiv w:val="1"/>
      <w:marLeft w:val="0"/>
      <w:marRight w:val="0"/>
      <w:marTop w:val="0"/>
      <w:marBottom w:val="0"/>
      <w:divBdr>
        <w:top w:val="none" w:sz="0" w:space="0" w:color="auto"/>
        <w:left w:val="none" w:sz="0" w:space="0" w:color="auto"/>
        <w:bottom w:val="none" w:sz="0" w:space="0" w:color="auto"/>
        <w:right w:val="none" w:sz="0" w:space="0" w:color="auto"/>
      </w:divBdr>
    </w:div>
    <w:div w:id="129595832">
      <w:bodyDiv w:val="1"/>
      <w:marLeft w:val="0"/>
      <w:marRight w:val="0"/>
      <w:marTop w:val="0"/>
      <w:marBottom w:val="0"/>
      <w:divBdr>
        <w:top w:val="none" w:sz="0" w:space="0" w:color="auto"/>
        <w:left w:val="none" w:sz="0" w:space="0" w:color="auto"/>
        <w:bottom w:val="none" w:sz="0" w:space="0" w:color="auto"/>
        <w:right w:val="none" w:sz="0" w:space="0" w:color="auto"/>
      </w:divBdr>
    </w:div>
    <w:div w:id="256641438">
      <w:bodyDiv w:val="1"/>
      <w:marLeft w:val="0"/>
      <w:marRight w:val="0"/>
      <w:marTop w:val="0"/>
      <w:marBottom w:val="0"/>
      <w:divBdr>
        <w:top w:val="none" w:sz="0" w:space="0" w:color="auto"/>
        <w:left w:val="none" w:sz="0" w:space="0" w:color="auto"/>
        <w:bottom w:val="none" w:sz="0" w:space="0" w:color="auto"/>
        <w:right w:val="none" w:sz="0" w:space="0" w:color="auto"/>
      </w:divBdr>
    </w:div>
    <w:div w:id="432281777">
      <w:bodyDiv w:val="1"/>
      <w:marLeft w:val="0"/>
      <w:marRight w:val="0"/>
      <w:marTop w:val="0"/>
      <w:marBottom w:val="0"/>
      <w:divBdr>
        <w:top w:val="none" w:sz="0" w:space="0" w:color="auto"/>
        <w:left w:val="none" w:sz="0" w:space="0" w:color="auto"/>
        <w:bottom w:val="none" w:sz="0" w:space="0" w:color="auto"/>
        <w:right w:val="none" w:sz="0" w:space="0" w:color="auto"/>
      </w:divBdr>
    </w:div>
    <w:div w:id="1279262871">
      <w:bodyDiv w:val="1"/>
      <w:marLeft w:val="0"/>
      <w:marRight w:val="0"/>
      <w:marTop w:val="0"/>
      <w:marBottom w:val="0"/>
      <w:divBdr>
        <w:top w:val="none" w:sz="0" w:space="0" w:color="auto"/>
        <w:left w:val="none" w:sz="0" w:space="0" w:color="auto"/>
        <w:bottom w:val="none" w:sz="0" w:space="0" w:color="auto"/>
        <w:right w:val="none" w:sz="0" w:space="0" w:color="auto"/>
      </w:divBdr>
    </w:div>
    <w:div w:id="1309481317">
      <w:bodyDiv w:val="1"/>
      <w:marLeft w:val="0"/>
      <w:marRight w:val="0"/>
      <w:marTop w:val="0"/>
      <w:marBottom w:val="0"/>
      <w:divBdr>
        <w:top w:val="none" w:sz="0" w:space="0" w:color="auto"/>
        <w:left w:val="none" w:sz="0" w:space="0" w:color="auto"/>
        <w:bottom w:val="none" w:sz="0" w:space="0" w:color="auto"/>
        <w:right w:val="none" w:sz="0" w:space="0" w:color="auto"/>
      </w:divBdr>
    </w:div>
    <w:div w:id="1342510084">
      <w:bodyDiv w:val="1"/>
      <w:marLeft w:val="0"/>
      <w:marRight w:val="0"/>
      <w:marTop w:val="0"/>
      <w:marBottom w:val="0"/>
      <w:divBdr>
        <w:top w:val="none" w:sz="0" w:space="0" w:color="auto"/>
        <w:left w:val="none" w:sz="0" w:space="0" w:color="auto"/>
        <w:bottom w:val="none" w:sz="0" w:space="0" w:color="auto"/>
        <w:right w:val="none" w:sz="0" w:space="0" w:color="auto"/>
      </w:divBdr>
    </w:div>
    <w:div w:id="1354766447">
      <w:bodyDiv w:val="1"/>
      <w:marLeft w:val="0"/>
      <w:marRight w:val="0"/>
      <w:marTop w:val="0"/>
      <w:marBottom w:val="0"/>
      <w:divBdr>
        <w:top w:val="none" w:sz="0" w:space="0" w:color="auto"/>
        <w:left w:val="none" w:sz="0" w:space="0" w:color="auto"/>
        <w:bottom w:val="none" w:sz="0" w:space="0" w:color="auto"/>
        <w:right w:val="none" w:sz="0" w:space="0" w:color="auto"/>
      </w:divBdr>
    </w:div>
    <w:div w:id="1577784908">
      <w:bodyDiv w:val="1"/>
      <w:marLeft w:val="0"/>
      <w:marRight w:val="0"/>
      <w:marTop w:val="0"/>
      <w:marBottom w:val="0"/>
      <w:divBdr>
        <w:top w:val="none" w:sz="0" w:space="0" w:color="auto"/>
        <w:left w:val="none" w:sz="0" w:space="0" w:color="auto"/>
        <w:bottom w:val="none" w:sz="0" w:space="0" w:color="auto"/>
        <w:right w:val="none" w:sz="0" w:space="0" w:color="auto"/>
      </w:divBdr>
    </w:div>
    <w:div w:id="1707292163">
      <w:bodyDiv w:val="1"/>
      <w:marLeft w:val="0"/>
      <w:marRight w:val="0"/>
      <w:marTop w:val="0"/>
      <w:marBottom w:val="0"/>
      <w:divBdr>
        <w:top w:val="none" w:sz="0" w:space="0" w:color="auto"/>
        <w:left w:val="none" w:sz="0" w:space="0" w:color="auto"/>
        <w:bottom w:val="none" w:sz="0" w:space="0" w:color="auto"/>
        <w:right w:val="none" w:sz="0" w:space="0" w:color="auto"/>
      </w:divBdr>
    </w:div>
    <w:div w:id="20589718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evo.co.il/case/23880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1789</Words>
  <Characters>10199</Characters>
  <Application>Microsoft Office Word</Application>
  <DocSecurity>0</DocSecurity>
  <Lines>84</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11965</CharactersWithSpaces>
  <SharedDoc>false</SharedDoc>
  <HLinks>
    <vt:vector size="6" baseType="variant">
      <vt:variant>
        <vt:i4>4063359</vt:i4>
      </vt:variant>
      <vt:variant>
        <vt:i4>0</vt:i4>
      </vt:variant>
      <vt:variant>
        <vt:i4>0</vt:i4>
      </vt:variant>
      <vt:variant>
        <vt:i4>5</vt:i4>
      </vt:variant>
      <vt:variant>
        <vt:lpwstr>http://www.nevo.co.il/case/23880042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s7443122</dc:creator>
  <cp:keywords/>
  <dc:description/>
  <cp:lastModifiedBy>דניאל אוזן</cp:lastModifiedBy>
  <cp:revision>10</cp:revision>
  <cp:lastPrinted>2024-08-28T10:38:00Z</cp:lastPrinted>
  <dcterms:created xsi:type="dcterms:W3CDTF">2024-08-28T10:42:00Z</dcterms:created>
  <dcterms:modified xsi:type="dcterms:W3CDTF">2024-09-10T13:06:00Z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1b9bfc-c426-492e-a46c-1a922d5fe54b_Enabled">
    <vt:lpwstr>true</vt:lpwstr>
  </property>
  <property fmtid="{D5CDD505-2E9C-101B-9397-08002B2CF9AE}" pid="3" name="MSIP_Label_701b9bfc-c426-492e-a46c-1a922d5fe54b_SetDate">
    <vt:lpwstr>2022-09-20T17:50:45Z</vt:lpwstr>
  </property>
  <property fmtid="{D5CDD505-2E9C-101B-9397-08002B2CF9AE}" pid="4" name="MSIP_Label_701b9bfc-c426-492e-a46c-1a922d5fe54b_Method">
    <vt:lpwstr>Standard</vt:lpwstr>
  </property>
  <property fmtid="{D5CDD505-2E9C-101B-9397-08002B2CF9AE}" pid="5" name="MSIP_Label_701b9bfc-c426-492e-a46c-1a922d5fe54b_Name">
    <vt:lpwstr>בלמ"ס</vt:lpwstr>
  </property>
  <property fmtid="{D5CDD505-2E9C-101B-9397-08002B2CF9AE}" pid="6" name="MSIP_Label_701b9bfc-c426-492e-a46c-1a922d5fe54b_SiteId">
    <vt:lpwstr>78820852-55fa-450b-908d-45c0d911e76b</vt:lpwstr>
  </property>
  <property fmtid="{D5CDD505-2E9C-101B-9397-08002B2CF9AE}" pid="7" name="MSIP_Label_701b9bfc-c426-492e-a46c-1a922d5fe54b_ActionId">
    <vt:lpwstr>e53e0f60-b61e-493a-b259-01e7f0f7e87a</vt:lpwstr>
  </property>
  <property fmtid="{D5CDD505-2E9C-101B-9397-08002B2CF9AE}" pid="8" name="MSIP_Label_701b9bfc-c426-492e-a46c-1a922d5fe54b_ContentBits">
    <vt:lpwstr>1</vt:lpwstr>
  </property>
</Properties>
</file>