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2DC2" w14:textId="77777777" w:rsidR="00B541E4" w:rsidRPr="004A4483" w:rsidRDefault="00D878C2" w:rsidP="00B541E4">
      <w:pPr>
        <w:pStyle w:val="HeadHatzaotHok"/>
        <w:rPr>
          <w:sz w:val="32"/>
          <w:szCs w:val="32"/>
          <w:rtl/>
        </w:rPr>
      </w:pPr>
      <w:r w:rsidRPr="004A4483">
        <w:rPr>
          <w:sz w:val="32"/>
          <w:szCs w:val="32"/>
          <w:rtl/>
        </w:rPr>
        <w:t>צ ב א      ה ג נ ה      ל י ש ר א ל</w:t>
      </w:r>
    </w:p>
    <w:p w14:paraId="76B34E01" w14:textId="77777777" w:rsidR="00B541E4" w:rsidRPr="004A4483" w:rsidRDefault="00B541E4" w:rsidP="00B541E4">
      <w:pPr>
        <w:pStyle w:val="HeadHatzaotHok"/>
        <w:rPr>
          <w:sz w:val="32"/>
          <w:szCs w:val="32"/>
          <w:rtl/>
        </w:rPr>
      </w:pPr>
    </w:p>
    <w:p w14:paraId="57C47718" w14:textId="77777777" w:rsidR="00B541E4" w:rsidRPr="004A4483" w:rsidRDefault="00D878C2" w:rsidP="004A4483">
      <w:pPr>
        <w:pStyle w:val="HeadHatzaotHok"/>
        <w:rPr>
          <w:sz w:val="32"/>
          <w:szCs w:val="32"/>
          <w:rtl/>
        </w:rPr>
      </w:pPr>
      <w:r w:rsidRPr="004A4483">
        <w:rPr>
          <w:sz w:val="32"/>
          <w:szCs w:val="32"/>
          <w:rtl/>
        </w:rPr>
        <w:t>צו בדבר ניהול מועצות מקומיות (יהודה ושומרון) (מס' 892), התשמ"א-1981</w:t>
      </w:r>
    </w:p>
    <w:p w14:paraId="2719C1F1" w14:textId="3C48FB70" w:rsidR="00B541E4" w:rsidRPr="004A4483" w:rsidRDefault="00D878C2" w:rsidP="00572FCF">
      <w:pPr>
        <w:pStyle w:val="HeadHatzaotHok"/>
        <w:keepNext w:val="0"/>
        <w:keepLines w:val="0"/>
        <w:rPr>
          <w:sz w:val="32"/>
          <w:szCs w:val="32"/>
          <w:rtl/>
        </w:rPr>
      </w:pPr>
      <w:r w:rsidRPr="004A4483">
        <w:rPr>
          <w:sz w:val="32"/>
          <w:szCs w:val="32"/>
          <w:rtl/>
        </w:rPr>
        <w:t xml:space="preserve">תקנון המועצות המקומיות (תיקון מס' </w:t>
      </w:r>
      <w:r w:rsidR="00DD5710">
        <w:rPr>
          <w:rFonts w:hint="cs"/>
          <w:sz w:val="32"/>
          <w:szCs w:val="32"/>
          <w:rtl/>
        </w:rPr>
        <w:t>265)</w:t>
      </w:r>
      <w:r w:rsidRPr="004A4483">
        <w:rPr>
          <w:sz w:val="32"/>
          <w:szCs w:val="32"/>
          <w:rtl/>
        </w:rPr>
        <w:t xml:space="preserve">(יהודה ושומרון), </w:t>
      </w:r>
      <w:r w:rsidRPr="004A4483">
        <w:rPr>
          <w:rFonts w:hint="cs"/>
          <w:sz w:val="32"/>
          <w:szCs w:val="32"/>
          <w:rtl/>
        </w:rPr>
        <w:t>התש</w:t>
      </w:r>
      <w:r w:rsidR="004A4483">
        <w:rPr>
          <w:rFonts w:hint="cs"/>
          <w:sz w:val="32"/>
          <w:szCs w:val="32"/>
          <w:rtl/>
        </w:rPr>
        <w:t>פ</w:t>
      </w:r>
      <w:r w:rsidRPr="004A4483">
        <w:rPr>
          <w:rFonts w:hint="cs"/>
          <w:sz w:val="32"/>
          <w:szCs w:val="32"/>
          <w:rtl/>
        </w:rPr>
        <w:t>"</w:t>
      </w:r>
      <w:r w:rsidR="004A4483">
        <w:rPr>
          <w:rFonts w:hint="cs"/>
          <w:sz w:val="32"/>
          <w:szCs w:val="32"/>
          <w:rtl/>
        </w:rPr>
        <w:t>א</w:t>
      </w:r>
      <w:r w:rsidRPr="004A4483">
        <w:rPr>
          <w:rFonts w:hint="cs"/>
          <w:sz w:val="32"/>
          <w:szCs w:val="32"/>
          <w:rtl/>
        </w:rPr>
        <w:t>-202</w:t>
      </w:r>
      <w:r w:rsidR="004A4483">
        <w:rPr>
          <w:rFonts w:hint="cs"/>
          <w:sz w:val="32"/>
          <w:szCs w:val="32"/>
          <w:rtl/>
        </w:rPr>
        <w:t>1</w:t>
      </w:r>
    </w:p>
    <w:p w14:paraId="2231F572" w14:textId="77777777" w:rsidR="00B541E4" w:rsidRPr="007A1493" w:rsidRDefault="00B541E4" w:rsidP="00B541E4">
      <w:pPr>
        <w:pStyle w:val="HeadHatzaotHok"/>
        <w:keepNext w:val="0"/>
        <w:keepLines w:val="0"/>
        <w:rPr>
          <w:rtl/>
        </w:rPr>
      </w:pPr>
    </w:p>
    <w:tbl>
      <w:tblPr>
        <w:tblStyle w:val="af0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6"/>
        <w:gridCol w:w="609"/>
        <w:gridCol w:w="607"/>
        <w:gridCol w:w="642"/>
        <w:gridCol w:w="837"/>
        <w:gridCol w:w="5087"/>
      </w:tblGrid>
      <w:tr w:rsidR="003A7588" w14:paraId="6B378E8B" w14:textId="77777777" w:rsidTr="004B5574">
        <w:trPr>
          <w:trHeight w:val="972"/>
        </w:trPr>
        <w:tc>
          <w:tcPr>
            <w:tcW w:w="5000" w:type="pct"/>
            <w:gridSpan w:val="6"/>
          </w:tcPr>
          <w:p w14:paraId="71A1E769" w14:textId="77777777" w:rsidR="007A1493" w:rsidRPr="007A1493" w:rsidRDefault="00D878C2" w:rsidP="00572FCF">
            <w:pPr>
              <w:pStyle w:val="TableBlock"/>
            </w:pPr>
            <w:r w:rsidRPr="007A1493">
              <w:rPr>
                <w:rtl/>
              </w:rPr>
              <w:t xml:space="preserve">בתוקף סמכותי לפי סעיף 2 לצו בדבר ניהול מועצות מקומיות (יהודה והשומרון) (מס' 892), התשמ"א-1981, ויתר סמכויותיי לפי כל דין </w:t>
            </w:r>
            <w:r>
              <w:rPr>
                <w:rFonts w:hint="cs"/>
                <w:rtl/>
              </w:rPr>
              <w:t>א</w:t>
            </w:r>
            <w:r w:rsidRPr="007A1493">
              <w:rPr>
                <w:rtl/>
              </w:rPr>
              <w:t>ו</w:t>
            </w:r>
            <w:r>
              <w:rPr>
                <w:rFonts w:hint="cs"/>
                <w:rtl/>
              </w:rPr>
              <w:t xml:space="preserve"> </w:t>
            </w:r>
            <w:r w:rsidRPr="007A1493">
              <w:rPr>
                <w:rtl/>
              </w:rPr>
              <w:t>תחיקת בטחון, הנני מצווה בזה לאמור</w:t>
            </w:r>
            <w:r w:rsidRPr="007A1493">
              <w:rPr>
                <w:rFonts w:hint="cs"/>
                <w:rtl/>
              </w:rPr>
              <w:t>:</w:t>
            </w:r>
          </w:p>
        </w:tc>
      </w:tr>
      <w:tr w:rsidR="003A7588" w14:paraId="5908B01C" w14:textId="77777777" w:rsidTr="004B5574">
        <w:trPr>
          <w:trHeight w:val="987"/>
        </w:trPr>
        <w:tc>
          <w:tcPr>
            <w:tcW w:w="963" w:type="pct"/>
          </w:tcPr>
          <w:p w14:paraId="4D645DCF" w14:textId="77777777" w:rsidR="00E3032A" w:rsidRPr="007A1493" w:rsidRDefault="00D878C2" w:rsidP="00572FCF">
            <w:pPr>
              <w:pStyle w:val="TableSideHeading"/>
              <w:rPr>
                <w:b/>
                <w:bCs/>
              </w:rPr>
            </w:pPr>
            <w:r w:rsidRPr="007A1493">
              <w:rPr>
                <w:rFonts w:hint="cs"/>
                <w:b/>
                <w:bCs/>
                <w:rtl/>
              </w:rPr>
              <w:t xml:space="preserve">תיקון </w:t>
            </w:r>
            <w:r>
              <w:rPr>
                <w:rFonts w:hint="cs"/>
                <w:b/>
                <w:bCs/>
                <w:rtl/>
              </w:rPr>
              <w:t xml:space="preserve">נספח מס' 4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דיני חינוך</w:t>
            </w:r>
          </w:p>
        </w:tc>
        <w:tc>
          <w:tcPr>
            <w:tcW w:w="316" w:type="pct"/>
          </w:tcPr>
          <w:p w14:paraId="1E6FBD05" w14:textId="77777777" w:rsidR="00E3032A" w:rsidRPr="007A1493" w:rsidRDefault="00E3032A" w:rsidP="00B541E4">
            <w:pPr>
              <w:pStyle w:val="TableText"/>
              <w:numPr>
                <w:ilvl w:val="0"/>
                <w:numId w:val="2"/>
              </w:numPr>
            </w:pPr>
          </w:p>
        </w:tc>
        <w:tc>
          <w:tcPr>
            <w:tcW w:w="3721" w:type="pct"/>
            <w:gridSpan w:val="4"/>
          </w:tcPr>
          <w:p w14:paraId="3FB33518" w14:textId="77777777" w:rsidR="00E3032A" w:rsidRPr="007A1493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  <w:r w:rsidRPr="007A1493">
              <w:rPr>
                <w:rtl/>
              </w:rPr>
              <w:t>תקנון המועצות המקומיות (יהודה והשומרון), התשמ"א-1981</w:t>
            </w:r>
            <w:r>
              <w:rPr>
                <w:rFonts w:hint="cs"/>
                <w:rtl/>
              </w:rPr>
              <w:t xml:space="preserve">, בנספח מס' 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דיני חינוך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3A7588" w14:paraId="0F2419FB" w14:textId="77777777" w:rsidTr="004B5574">
        <w:trPr>
          <w:trHeight w:val="2531"/>
        </w:trPr>
        <w:tc>
          <w:tcPr>
            <w:tcW w:w="963" w:type="pct"/>
          </w:tcPr>
          <w:p w14:paraId="3D590C92" w14:textId="77777777" w:rsidR="00572FCF" w:rsidRPr="007A1493" w:rsidRDefault="00572FCF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1C44142F" w14:textId="77777777" w:rsidR="00572FCF" w:rsidRPr="007A1493" w:rsidRDefault="00572FCF" w:rsidP="00572FCF">
            <w:pPr>
              <w:pStyle w:val="TableText"/>
            </w:pPr>
          </w:p>
        </w:tc>
        <w:tc>
          <w:tcPr>
            <w:tcW w:w="315" w:type="pct"/>
          </w:tcPr>
          <w:p w14:paraId="7AC70C10" w14:textId="77777777" w:rsidR="00572FCF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E3032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406" w:type="pct"/>
            <w:gridSpan w:val="3"/>
          </w:tcPr>
          <w:p w14:paraId="4126BC78" w14:textId="77777777" w:rsidR="00572FCF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בסעיף 1</w:t>
            </w:r>
            <w:r w:rsidR="00E3032A">
              <w:rPr>
                <w:rFonts w:hint="cs"/>
                <w:rtl/>
              </w:rPr>
              <w:t xml:space="preserve"> </w:t>
            </w:r>
            <w:r w:rsidR="00E3032A">
              <w:rPr>
                <w:rtl/>
              </w:rPr>
              <w:t>–</w:t>
            </w:r>
            <w:r w:rsidR="00E3032A">
              <w:rPr>
                <w:rFonts w:hint="cs"/>
                <w:rtl/>
              </w:rPr>
              <w:t xml:space="preserve"> </w:t>
            </w:r>
          </w:p>
          <w:p w14:paraId="06192EC6" w14:textId="77777777" w:rsidR="00572FCF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במקום "</w:t>
            </w:r>
            <w:r w:rsidR="00AF3FA6" w:rsidRPr="00AF3FA6">
              <w:rPr>
                <w:rtl/>
              </w:rPr>
              <w:t>תקנות סמכויות מיוחדות להתמודדות עם נגיף הקורונה החדש (הוראת שעה) (מוסדות המקיימים פעילות חינוך), התשפ"א-2021</w:t>
            </w:r>
            <w:r>
              <w:rPr>
                <w:rFonts w:hint="cs"/>
                <w:rtl/>
              </w:rPr>
              <w:t>" יבוא: "</w:t>
            </w:r>
            <w:r w:rsidR="00AF3FA6" w:rsidRPr="00AF3FA6">
              <w:rPr>
                <w:rtl/>
              </w:rPr>
              <w:t>תקנות סמכויות מיוחדות להתמודדות עם נגיף הקורונה החדש (הוראת שעה) (הגבלת פעילות של מוסדות המקיימים פעילות חינוך והוראות נוספות), תשפ"א-2021</w:t>
            </w:r>
            <w:r>
              <w:rPr>
                <w:rFonts w:hint="cs"/>
                <w:rtl/>
              </w:rPr>
              <w:t>"</w:t>
            </w:r>
            <w:r w:rsidR="00E3032A">
              <w:rPr>
                <w:rFonts w:hint="cs"/>
                <w:rtl/>
              </w:rPr>
              <w:t>;</w:t>
            </w:r>
          </w:p>
        </w:tc>
      </w:tr>
      <w:tr w:rsidR="003A7588" w14:paraId="7316EB5B" w14:textId="77777777" w:rsidTr="004B5574">
        <w:trPr>
          <w:trHeight w:val="428"/>
        </w:trPr>
        <w:tc>
          <w:tcPr>
            <w:tcW w:w="963" w:type="pct"/>
          </w:tcPr>
          <w:p w14:paraId="77056090" w14:textId="77777777" w:rsidR="002249B2" w:rsidRPr="007A1493" w:rsidRDefault="002249B2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24565EDD" w14:textId="77777777" w:rsidR="002249B2" w:rsidRPr="007A1493" w:rsidRDefault="002249B2" w:rsidP="00572FCF">
            <w:pPr>
              <w:pStyle w:val="TableText"/>
            </w:pPr>
          </w:p>
        </w:tc>
        <w:tc>
          <w:tcPr>
            <w:tcW w:w="315" w:type="pct"/>
          </w:tcPr>
          <w:p w14:paraId="20820327" w14:textId="77777777" w:rsidR="002249B2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</w:p>
        </w:tc>
        <w:tc>
          <w:tcPr>
            <w:tcW w:w="3406" w:type="pct"/>
            <w:gridSpan w:val="3"/>
          </w:tcPr>
          <w:p w14:paraId="36BFB1DB" w14:textId="77777777" w:rsidR="002249B2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בסעיף </w:t>
            </w:r>
            <w:r w:rsidR="00AF12D2">
              <w:rPr>
                <w:rFonts w:hint="cs"/>
                <w:rtl/>
              </w:rPr>
              <w:t>3</w:t>
            </w:r>
            <w:r w:rsidR="00CE7DE0">
              <w:rPr>
                <w:rFonts w:hint="cs"/>
                <w:rtl/>
              </w:rPr>
              <w:t xml:space="preserve">, בסעיף קטן </w:t>
            </w:r>
            <w:r>
              <w:rPr>
                <w:rFonts w:hint="cs"/>
                <w:rtl/>
              </w:rPr>
              <w:t>(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)</w:t>
            </w:r>
            <w:r w:rsidR="00AF12D2">
              <w:rPr>
                <w:rFonts w:hint="cs"/>
                <w:rtl/>
              </w:rPr>
              <w:t xml:space="preserve"> </w:t>
            </w:r>
            <w:r w:rsidR="00AF12D2">
              <w:rPr>
                <w:rtl/>
              </w:rPr>
              <w:t>–</w:t>
            </w:r>
            <w:r w:rsidR="00AF12D2">
              <w:rPr>
                <w:rFonts w:hint="cs"/>
                <w:rtl/>
              </w:rPr>
              <w:t xml:space="preserve"> </w:t>
            </w:r>
          </w:p>
        </w:tc>
      </w:tr>
      <w:tr w:rsidR="003A7588" w14:paraId="3FC78F55" w14:textId="77777777" w:rsidTr="004B5574">
        <w:trPr>
          <w:trHeight w:val="2518"/>
        </w:trPr>
        <w:tc>
          <w:tcPr>
            <w:tcW w:w="963" w:type="pct"/>
          </w:tcPr>
          <w:p w14:paraId="5150093A" w14:textId="77777777" w:rsidR="004700B2" w:rsidRPr="007A1493" w:rsidRDefault="004700B2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067EE9FD" w14:textId="77777777" w:rsidR="004700B2" w:rsidRPr="007A1493" w:rsidRDefault="004700B2" w:rsidP="00572FCF">
            <w:pPr>
              <w:pStyle w:val="TableText"/>
            </w:pPr>
          </w:p>
        </w:tc>
        <w:tc>
          <w:tcPr>
            <w:tcW w:w="315" w:type="pct"/>
          </w:tcPr>
          <w:p w14:paraId="4DE3424F" w14:textId="77777777" w:rsidR="004700B2" w:rsidRDefault="004700B2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2273C1C5" w14:textId="77777777" w:rsidR="004700B2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3073" w:type="pct"/>
            <w:gridSpan w:val="2"/>
          </w:tcPr>
          <w:p w14:paraId="4DDD59B7" w14:textId="77777777" w:rsidR="004700B2" w:rsidRDefault="00D878C2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ברישה, במקום "</w:t>
            </w:r>
            <w:r w:rsidRPr="002249B2">
              <w:rPr>
                <w:rtl/>
              </w:rPr>
              <w:t>בתקנות סמכויות מיוחדות להתמודדות עם נגיף הקורונה החדש (הוראת שעה) (מוסדות המקיימים פעילות חינוך), התשפ"א-2021</w:t>
            </w:r>
            <w:r>
              <w:rPr>
                <w:rFonts w:hint="cs"/>
                <w:rtl/>
              </w:rPr>
              <w:t>" יבוא: "ב</w:t>
            </w:r>
            <w:r w:rsidRPr="002249B2">
              <w:rPr>
                <w:rtl/>
              </w:rPr>
              <w:t>תקנות סמכויות מיוחדות להתמודדות עם נגיף הקורונה החדש (הוראת שעה) (הגבלת פעילות של מוסדות המקיימים פעילות חינוך והוראות נוספות), תשפ"א-2021</w:t>
            </w:r>
            <w:r>
              <w:rPr>
                <w:rFonts w:hint="cs"/>
                <w:rtl/>
              </w:rPr>
              <w:t>";</w:t>
            </w:r>
          </w:p>
        </w:tc>
      </w:tr>
      <w:tr w:rsidR="003A7588" w14:paraId="0F722570" w14:textId="77777777" w:rsidTr="004B5574">
        <w:trPr>
          <w:trHeight w:val="880"/>
        </w:trPr>
        <w:tc>
          <w:tcPr>
            <w:tcW w:w="963" w:type="pct"/>
          </w:tcPr>
          <w:p w14:paraId="65D27F27" w14:textId="77777777" w:rsidR="00052B2A" w:rsidRPr="007A1493" w:rsidRDefault="00052B2A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5764DBC0" w14:textId="77777777" w:rsidR="00052B2A" w:rsidRPr="007A1493" w:rsidRDefault="00052B2A" w:rsidP="00572FCF">
            <w:pPr>
              <w:pStyle w:val="TableText"/>
            </w:pPr>
          </w:p>
        </w:tc>
        <w:tc>
          <w:tcPr>
            <w:tcW w:w="315" w:type="pct"/>
          </w:tcPr>
          <w:p w14:paraId="534F33C2" w14:textId="77777777" w:rsidR="00052B2A" w:rsidRDefault="00052B2A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20817F9B" w14:textId="77777777" w:rsidR="00052B2A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3073" w:type="pct"/>
            <w:gridSpan w:val="2"/>
          </w:tcPr>
          <w:p w14:paraId="230926E4" w14:textId="77777777" w:rsidR="00052B2A" w:rsidRDefault="00D878C2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בפסקה (2), במקום "משרד האוצר" יבוא: "משרד הכלכלה והתעשייה"</w:t>
            </w:r>
            <w:r w:rsidR="00706E49">
              <w:rPr>
                <w:rFonts w:hint="cs"/>
                <w:rtl/>
              </w:rPr>
              <w:t>;</w:t>
            </w:r>
          </w:p>
          <w:p w14:paraId="3125BA8B" w14:textId="77777777" w:rsidR="00052B2A" w:rsidRPr="00052B2A" w:rsidRDefault="00052B2A" w:rsidP="00052B2A">
            <w:pPr>
              <w:rPr>
                <w:rtl/>
              </w:rPr>
            </w:pPr>
          </w:p>
        </w:tc>
      </w:tr>
      <w:tr w:rsidR="003A7588" w14:paraId="0E2E7F12" w14:textId="77777777" w:rsidTr="004B5574">
        <w:trPr>
          <w:trHeight w:val="1270"/>
        </w:trPr>
        <w:tc>
          <w:tcPr>
            <w:tcW w:w="963" w:type="pct"/>
          </w:tcPr>
          <w:p w14:paraId="29130358" w14:textId="77777777" w:rsidR="009A3AAB" w:rsidRPr="007A1493" w:rsidRDefault="009A3AAB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59740FA6" w14:textId="77777777" w:rsidR="009A3AAB" w:rsidRPr="007A1493" w:rsidRDefault="009A3AAB" w:rsidP="00572FCF">
            <w:pPr>
              <w:pStyle w:val="TableText"/>
            </w:pPr>
          </w:p>
        </w:tc>
        <w:tc>
          <w:tcPr>
            <w:tcW w:w="315" w:type="pct"/>
          </w:tcPr>
          <w:p w14:paraId="5489347C" w14:textId="77777777" w:rsidR="009A3AAB" w:rsidRDefault="009A3AAB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2EAF6971" w14:textId="77777777" w:rsidR="009A3AAB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</w:p>
        </w:tc>
        <w:tc>
          <w:tcPr>
            <w:tcW w:w="3073" w:type="pct"/>
            <w:gridSpan w:val="2"/>
          </w:tcPr>
          <w:p w14:paraId="1A6CD936" w14:textId="77777777" w:rsidR="009A3AAB" w:rsidRDefault="00D878C2" w:rsidP="00CE7DE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במקום פסקה (4) יבוא:</w:t>
            </w:r>
          </w:p>
          <w:p w14:paraId="5CD5B931" w14:textId="77777777" w:rsidR="009A3AAB" w:rsidRPr="00052B2A" w:rsidRDefault="00D878C2" w:rsidP="00CE7DE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"(4) בכל מקום, במקום "תקנות הגבלת פעילות" יבוא: "צו הגבלת פעילות";</w:t>
            </w:r>
          </w:p>
        </w:tc>
      </w:tr>
      <w:tr w:rsidR="003A7588" w14:paraId="07FA0A33" w14:textId="77777777" w:rsidTr="004B5574">
        <w:trPr>
          <w:trHeight w:val="2338"/>
        </w:trPr>
        <w:tc>
          <w:tcPr>
            <w:tcW w:w="963" w:type="pct"/>
          </w:tcPr>
          <w:p w14:paraId="28CD8917" w14:textId="77777777" w:rsidR="004700B2" w:rsidRPr="007A1493" w:rsidRDefault="004700B2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70110FFE" w14:textId="77777777" w:rsidR="004700B2" w:rsidRPr="007A1493" w:rsidRDefault="004700B2" w:rsidP="00572FCF">
            <w:pPr>
              <w:pStyle w:val="TableText"/>
            </w:pPr>
          </w:p>
        </w:tc>
        <w:tc>
          <w:tcPr>
            <w:tcW w:w="315" w:type="pct"/>
          </w:tcPr>
          <w:p w14:paraId="599F7EE7" w14:textId="77777777" w:rsidR="004700B2" w:rsidRDefault="004700B2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56D45908" w14:textId="77777777" w:rsidR="004700B2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9A3AAB">
              <w:rPr>
                <w:rFonts w:hint="cs"/>
                <w:rtl/>
              </w:rPr>
              <w:t>ד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073" w:type="pct"/>
            <w:gridSpan w:val="2"/>
          </w:tcPr>
          <w:p w14:paraId="2B685E13" w14:textId="77777777" w:rsidR="00CE7DE0" w:rsidRDefault="00D878C2" w:rsidP="009A3AAB">
            <w:pPr>
              <w:pStyle w:val="TableBlock"/>
              <w:rPr>
                <w:rtl/>
              </w:rPr>
            </w:pPr>
            <w:r w:rsidRPr="00052B2A">
              <w:rPr>
                <w:rFonts w:hint="cs"/>
                <w:rtl/>
              </w:rPr>
              <w:t>בפסק</w:t>
            </w:r>
            <w:r w:rsidR="009A3AAB">
              <w:rPr>
                <w:rFonts w:hint="cs"/>
                <w:rtl/>
              </w:rPr>
              <w:t>ה (6), במקום פסקת</w:t>
            </w:r>
            <w:r w:rsidRPr="00052B2A">
              <w:rPr>
                <w:rFonts w:hint="cs"/>
                <w:rtl/>
              </w:rPr>
              <w:t xml:space="preserve"> משנה (ב) יבוא: </w:t>
            </w:r>
          </w:p>
          <w:p w14:paraId="5DEDD465" w14:textId="77777777" w:rsidR="004700B2" w:rsidRDefault="00D878C2" w:rsidP="009A3AA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CE7DE0">
              <w:rPr>
                <w:rFonts w:hint="cs"/>
                <w:rtl/>
              </w:rPr>
              <w:t xml:space="preserve">(ב) במקום ההגדרה "תקנות הגבלת פעילות" יבוא: ""צו הגבלת פעילות" </w:t>
            </w:r>
            <w:r w:rsidR="00CE7DE0">
              <w:rPr>
                <w:rtl/>
              </w:rPr>
              <w:t>–</w:t>
            </w:r>
            <w:r w:rsidR="00CE7DE0">
              <w:rPr>
                <w:rFonts w:hint="cs"/>
                <w:rtl/>
              </w:rPr>
              <w:t xml:space="preserve"> </w:t>
            </w:r>
            <w:r w:rsidRPr="004700B2">
              <w:rPr>
                <w:rtl/>
              </w:rPr>
              <w:t>צו בדבר סמכויות מיוחדות להתמודדות עם נגיף הקורונה החדש (הוראת שעה) (הגבלת פעילות של מקום ציבורי או עסקי והוראות נוספות) (יהודה ושומרון) (מס' 2060), התשפ"א-2021</w:t>
            </w:r>
            <w:r>
              <w:rPr>
                <w:rFonts w:hint="cs"/>
                <w:rtl/>
              </w:rPr>
              <w:t>";</w:t>
            </w:r>
            <w:r w:rsidR="00E15117">
              <w:rPr>
                <w:rFonts w:hint="cs"/>
                <w:rtl/>
              </w:rPr>
              <w:t>";</w:t>
            </w:r>
          </w:p>
        </w:tc>
      </w:tr>
      <w:tr w:rsidR="004232D7" w14:paraId="3DD646BD" w14:textId="77777777" w:rsidTr="004B5574">
        <w:trPr>
          <w:trHeight w:val="1262"/>
        </w:trPr>
        <w:tc>
          <w:tcPr>
            <w:tcW w:w="963" w:type="pct"/>
          </w:tcPr>
          <w:p w14:paraId="73EF35F5" w14:textId="77777777" w:rsidR="004232D7" w:rsidRPr="007A1493" w:rsidRDefault="004232D7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3AF5DF55" w14:textId="77777777" w:rsidR="004232D7" w:rsidRPr="007A1493" w:rsidRDefault="004232D7" w:rsidP="00572FCF">
            <w:pPr>
              <w:pStyle w:val="TableText"/>
            </w:pPr>
          </w:p>
        </w:tc>
        <w:tc>
          <w:tcPr>
            <w:tcW w:w="315" w:type="pct"/>
          </w:tcPr>
          <w:p w14:paraId="058585F1" w14:textId="77777777" w:rsidR="004232D7" w:rsidRDefault="004232D7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6E701BA8" w14:textId="5542B2A4" w:rsidR="004232D7" w:rsidRDefault="004232D7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(ה)</w:t>
            </w:r>
          </w:p>
        </w:tc>
        <w:tc>
          <w:tcPr>
            <w:tcW w:w="3073" w:type="pct"/>
            <w:gridSpan w:val="2"/>
          </w:tcPr>
          <w:p w14:paraId="4CA032DB" w14:textId="7F3805C3" w:rsidR="00D30FDD" w:rsidRDefault="00D819BC" w:rsidP="00D30FD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  <w:r w:rsidR="00D30FDD">
              <w:rPr>
                <w:rFonts w:hint="cs"/>
                <w:rtl/>
              </w:rPr>
              <w:t>פסקה (6)</w:t>
            </w:r>
            <w:r>
              <w:rPr>
                <w:rFonts w:hint="cs"/>
                <w:rtl/>
              </w:rPr>
              <w:t xml:space="preserve">, אחרי פסקת משנה </w:t>
            </w:r>
            <w:r w:rsidR="00D30FDD">
              <w:rPr>
                <w:rFonts w:hint="cs"/>
                <w:rtl/>
              </w:rPr>
              <w:t>(ו) יבוא:</w:t>
            </w:r>
          </w:p>
          <w:p w14:paraId="5DE1E335" w14:textId="11100AC8" w:rsidR="004232D7" w:rsidRPr="00052B2A" w:rsidRDefault="00D30FDD" w:rsidP="00D30FD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"(ז) בהגדר</w:t>
            </w:r>
            <w:r w:rsidR="00D819BC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 "תלמיד עולה", אחרי המילים "</w:t>
            </w:r>
            <w:r w:rsidRPr="004232D7">
              <w:rPr>
                <w:rtl/>
              </w:rPr>
              <w:t>מי שהעביר את מקום מגוריו לישראל</w:t>
            </w:r>
            <w:r>
              <w:rPr>
                <w:rFonts w:hint="cs"/>
                <w:rtl/>
              </w:rPr>
              <w:t xml:space="preserve">" יבוא: "או </w:t>
            </w:r>
            <w:r w:rsidR="00D819BC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>אזור";";</w:t>
            </w:r>
          </w:p>
        </w:tc>
      </w:tr>
      <w:tr w:rsidR="003A7588" w14:paraId="491B6069" w14:textId="77777777" w:rsidTr="004B5574">
        <w:trPr>
          <w:trHeight w:val="2456"/>
        </w:trPr>
        <w:tc>
          <w:tcPr>
            <w:tcW w:w="963" w:type="pct"/>
          </w:tcPr>
          <w:p w14:paraId="1E660266" w14:textId="77777777" w:rsidR="00863FC0" w:rsidRPr="007A1493" w:rsidRDefault="00863FC0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4A76BB8D" w14:textId="77777777" w:rsidR="00863FC0" w:rsidRPr="007A1493" w:rsidRDefault="00863FC0" w:rsidP="00572FCF">
            <w:pPr>
              <w:pStyle w:val="TableText"/>
            </w:pPr>
          </w:p>
        </w:tc>
        <w:tc>
          <w:tcPr>
            <w:tcW w:w="315" w:type="pct"/>
          </w:tcPr>
          <w:p w14:paraId="4805E86A" w14:textId="77777777" w:rsidR="00863FC0" w:rsidRDefault="00863FC0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25B1FC55" w14:textId="5948E636" w:rsidR="00863FC0" w:rsidRDefault="00D878C2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4232D7">
              <w:rPr>
                <w:rFonts w:hint="cs"/>
                <w:rtl/>
              </w:rPr>
              <w:t>ו)</w:t>
            </w:r>
          </w:p>
        </w:tc>
        <w:tc>
          <w:tcPr>
            <w:tcW w:w="3073" w:type="pct"/>
            <w:gridSpan w:val="2"/>
          </w:tcPr>
          <w:p w14:paraId="382A09D8" w14:textId="77777777" w:rsidR="00F4291A" w:rsidRDefault="00D878C2" w:rsidP="00A349A6">
            <w:pPr>
              <w:pStyle w:val="TableBlock"/>
              <w:rPr>
                <w:rtl/>
              </w:rPr>
            </w:pPr>
            <w:r w:rsidRPr="00052B2A">
              <w:rPr>
                <w:rFonts w:hint="eastAsia"/>
                <w:rtl/>
              </w:rPr>
              <w:t>אחרי</w:t>
            </w:r>
            <w:r w:rsidRPr="00052B2A">
              <w:rPr>
                <w:rtl/>
              </w:rPr>
              <w:t xml:space="preserve"> </w:t>
            </w:r>
            <w:r w:rsidR="005E0E8C">
              <w:rPr>
                <w:rFonts w:hint="cs"/>
                <w:rtl/>
              </w:rPr>
              <w:t>פסקה</w:t>
            </w:r>
            <w:r w:rsidR="005E0E8C" w:rsidRPr="00052B2A">
              <w:rPr>
                <w:rtl/>
              </w:rPr>
              <w:t xml:space="preserve"> </w:t>
            </w:r>
            <w:r w:rsidR="00863FC0" w:rsidRPr="00052B2A">
              <w:rPr>
                <w:rtl/>
              </w:rPr>
              <w:t>(</w:t>
            </w:r>
            <w:r w:rsidR="00E15117">
              <w:rPr>
                <w:rFonts w:hint="cs"/>
                <w:rtl/>
              </w:rPr>
              <w:t>7ב</w:t>
            </w:r>
            <w:r w:rsidR="00863FC0" w:rsidRPr="00052B2A">
              <w:rPr>
                <w:rtl/>
              </w:rPr>
              <w:t xml:space="preserve">) </w:t>
            </w:r>
            <w:r w:rsidRPr="00052B2A">
              <w:rPr>
                <w:rFonts w:hint="eastAsia"/>
                <w:rtl/>
              </w:rPr>
              <w:t>יבוא</w:t>
            </w:r>
            <w:r w:rsidR="00863FC0" w:rsidRPr="00052B2A">
              <w:rPr>
                <w:rtl/>
              </w:rPr>
              <w:t>:</w:t>
            </w:r>
            <w:r w:rsidR="00863FC0">
              <w:rPr>
                <w:rFonts w:hint="cs"/>
                <w:rtl/>
              </w:rPr>
              <w:t xml:space="preserve"> </w:t>
            </w:r>
          </w:p>
          <w:p w14:paraId="3FC86974" w14:textId="77777777" w:rsidR="00E15117" w:rsidRDefault="00D878C2" w:rsidP="00A349A6">
            <w:pPr>
              <w:pStyle w:val="TableBlock"/>
              <w:rPr>
                <w:rFonts w:ascii="David" w:hAnsi="David"/>
                <w:color w:val="000000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Fonts w:hint="cs"/>
                <w:rtl/>
              </w:rPr>
              <w:t>"</w:t>
            </w:r>
            <w:r w:rsidR="00F4291A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7ג</w:t>
            </w:r>
            <w:r w:rsidR="00F4291A">
              <w:rPr>
                <w:rFonts w:hint="cs"/>
                <w:rtl/>
              </w:rPr>
              <w:t xml:space="preserve">) </w:t>
            </w:r>
            <w:r w:rsidR="00F4291A">
              <w:rPr>
                <w:rFonts w:ascii="David" w:hAnsi="David"/>
                <w:color w:val="000000"/>
                <w:bdr w:val="none" w:sz="0" w:space="0" w:color="auto" w:frame="1"/>
                <w:shd w:val="clear" w:color="auto" w:fill="FFFFFF"/>
                <w:rtl/>
              </w:rPr>
              <w:t>בתקנה 4</w:t>
            </w:r>
            <w:r>
              <w:rPr>
                <w:rFonts w:ascii="David" w:hAnsi="David" w:hint="cs"/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>
              <w:rPr>
                <w:rFonts w:ascii="David" w:hAnsi="David"/>
                <w:color w:val="000000"/>
                <w:bdr w:val="none" w:sz="0" w:space="0" w:color="auto" w:frame="1"/>
                <w:shd w:val="clear" w:color="auto" w:fill="FFFFFF"/>
                <w:rtl/>
              </w:rPr>
              <w:t>–</w:t>
            </w:r>
          </w:p>
          <w:p w14:paraId="068253A5" w14:textId="77777777" w:rsidR="00863FC0" w:rsidRDefault="00D878C2" w:rsidP="00A349A6">
            <w:pPr>
              <w:pStyle w:val="TableBlock"/>
              <w:rPr>
                <w:rtl/>
              </w:rPr>
            </w:pPr>
            <w:r>
              <w:rPr>
                <w:rFonts w:ascii="David" w:hAnsi="David" w:hint="cs"/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(א) בתקנת משנה (א), </w:t>
            </w:r>
            <w:r w:rsidR="00F4291A">
              <w:rPr>
                <w:rFonts w:ascii="David" w:hAnsi="David"/>
                <w:color w:val="000000"/>
                <w:shd w:val="clear" w:color="auto" w:fill="FFFFFF"/>
                <w:rtl/>
              </w:rPr>
              <w:t>במקום "בסעיף 3ה(ב)(1) לצו בידוד בית" יבוא: "בסעיף 3</w:t>
            </w:r>
            <w:r>
              <w:rPr>
                <w:rFonts w:ascii="David" w:hAnsi="David" w:hint="cs"/>
                <w:color w:val="000000"/>
                <w:shd w:val="clear" w:color="auto" w:fill="FFFFFF"/>
                <w:rtl/>
              </w:rPr>
              <w:t>ג</w:t>
            </w:r>
            <w:r w:rsidR="00F4291A">
              <w:rPr>
                <w:rFonts w:ascii="David" w:hAnsi="David"/>
                <w:color w:val="000000"/>
                <w:shd w:val="clear" w:color="auto" w:fill="FFFFFF"/>
                <w:rtl/>
              </w:rPr>
              <w:t>(ב)(1) להוראת בידוד בית</w:t>
            </w:r>
            <w:r>
              <w:rPr>
                <w:rFonts w:hint="cs"/>
                <w:rtl/>
              </w:rPr>
              <w:t>"</w:t>
            </w:r>
            <w:r w:rsidR="00786559">
              <w:rPr>
                <w:rFonts w:hint="cs"/>
                <w:rtl/>
              </w:rPr>
              <w:t>;</w:t>
            </w:r>
          </w:p>
          <w:p w14:paraId="50CFA5E0" w14:textId="77777777" w:rsidR="00E15117" w:rsidRDefault="00D878C2" w:rsidP="00A349A6">
            <w:pPr>
              <w:pStyle w:val="TableBlock"/>
              <w:rPr>
                <w:rtl/>
              </w:rPr>
            </w:pPr>
            <w:r>
              <w:rPr>
                <w:rFonts w:ascii="David" w:hAnsi="David" w:hint="cs"/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(ב) בתקנת משנה (ב), </w:t>
            </w:r>
            <w:r>
              <w:rPr>
                <w:rFonts w:ascii="David" w:hAnsi="David"/>
                <w:color w:val="000000"/>
                <w:shd w:val="clear" w:color="auto" w:fill="FFFFFF"/>
                <w:rtl/>
              </w:rPr>
              <w:t>במקום "בסעיף 3ה</w:t>
            </w:r>
            <w:r>
              <w:rPr>
                <w:rFonts w:ascii="David" w:hAnsi="David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="David" w:hAnsi="David"/>
                <w:color w:val="000000"/>
                <w:shd w:val="clear" w:color="auto" w:fill="FFFFFF"/>
                <w:rtl/>
              </w:rPr>
              <w:t>לצו בידוד בית" יבוא: "בסעיף 3</w:t>
            </w:r>
            <w:r>
              <w:rPr>
                <w:rFonts w:ascii="David" w:hAnsi="David" w:hint="cs"/>
                <w:color w:val="000000"/>
                <w:shd w:val="clear" w:color="auto" w:fill="FFFFFF"/>
                <w:rtl/>
              </w:rPr>
              <w:t>ג</w:t>
            </w:r>
            <w:r>
              <w:rPr>
                <w:rFonts w:ascii="David" w:hAnsi="David"/>
                <w:color w:val="000000"/>
                <w:shd w:val="clear" w:color="auto" w:fill="FFFFFF"/>
                <w:rtl/>
              </w:rPr>
              <w:t xml:space="preserve"> להוראת בידוד בית</w:t>
            </w:r>
            <w:r>
              <w:rPr>
                <w:rFonts w:hint="cs"/>
                <w:rtl/>
              </w:rPr>
              <w:t>";</w:t>
            </w:r>
            <w:r w:rsidR="0021233B">
              <w:rPr>
                <w:rFonts w:hint="cs"/>
                <w:rtl/>
              </w:rPr>
              <w:t>";</w:t>
            </w:r>
          </w:p>
        </w:tc>
      </w:tr>
      <w:tr w:rsidR="003A7588" w14:paraId="338BA223" w14:textId="77777777" w:rsidTr="004B5574">
        <w:trPr>
          <w:trHeight w:val="983"/>
        </w:trPr>
        <w:tc>
          <w:tcPr>
            <w:tcW w:w="963" w:type="pct"/>
          </w:tcPr>
          <w:p w14:paraId="3A4E7469" w14:textId="77777777" w:rsidR="00863FC0" w:rsidRPr="007A1493" w:rsidRDefault="00863FC0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6ED4B8EF" w14:textId="77777777" w:rsidR="00863FC0" w:rsidRPr="007A1493" w:rsidRDefault="00863FC0" w:rsidP="00572FCF">
            <w:pPr>
              <w:pStyle w:val="TableText"/>
            </w:pPr>
          </w:p>
        </w:tc>
        <w:tc>
          <w:tcPr>
            <w:tcW w:w="315" w:type="pct"/>
          </w:tcPr>
          <w:p w14:paraId="71C78C07" w14:textId="77777777" w:rsidR="00863FC0" w:rsidRDefault="00863FC0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0F53D544" w14:textId="14EEED24" w:rsidR="00863FC0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4232D7">
              <w:rPr>
                <w:rFonts w:hint="cs"/>
                <w:rtl/>
              </w:rPr>
              <w:t>ז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073" w:type="pct"/>
            <w:gridSpan w:val="2"/>
          </w:tcPr>
          <w:p w14:paraId="1E295AC3" w14:textId="77777777" w:rsidR="00863FC0" w:rsidRDefault="00D878C2" w:rsidP="00A349A6">
            <w:pPr>
              <w:pStyle w:val="TableBlock"/>
              <w:rPr>
                <w:rtl/>
              </w:rPr>
            </w:pPr>
            <w:r w:rsidRPr="00052B2A">
              <w:rPr>
                <w:rFonts w:hint="eastAsia"/>
                <w:rtl/>
              </w:rPr>
              <w:t>ב</w:t>
            </w:r>
            <w:r>
              <w:rPr>
                <w:rFonts w:hint="cs"/>
                <w:rtl/>
              </w:rPr>
              <w:t>פסקה (8), במקום "בתקנה 5" יבוא: "בתקנה 9ב ובתקנה 9ג, בתקנת משנה (ג)"</w:t>
            </w:r>
            <w:r w:rsidR="00786559">
              <w:rPr>
                <w:rFonts w:hint="cs"/>
                <w:rtl/>
              </w:rPr>
              <w:t>;</w:t>
            </w:r>
          </w:p>
        </w:tc>
      </w:tr>
      <w:tr w:rsidR="003A7588" w14:paraId="764E9608" w14:textId="77777777" w:rsidTr="004B5574">
        <w:trPr>
          <w:trHeight w:val="1711"/>
        </w:trPr>
        <w:tc>
          <w:tcPr>
            <w:tcW w:w="963" w:type="pct"/>
          </w:tcPr>
          <w:p w14:paraId="0ED7F481" w14:textId="77777777" w:rsidR="00863FC0" w:rsidRPr="007A1493" w:rsidRDefault="00863FC0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0DCBBFE6" w14:textId="77777777" w:rsidR="00863FC0" w:rsidRPr="007A1493" w:rsidRDefault="00863FC0" w:rsidP="00572FCF">
            <w:pPr>
              <w:pStyle w:val="TableText"/>
            </w:pPr>
          </w:p>
        </w:tc>
        <w:tc>
          <w:tcPr>
            <w:tcW w:w="315" w:type="pct"/>
          </w:tcPr>
          <w:p w14:paraId="5C8D9586" w14:textId="77777777" w:rsidR="00863FC0" w:rsidRDefault="00863FC0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3EAE0DA5" w14:textId="4BACFA07" w:rsidR="00863FC0" w:rsidRDefault="00D878C2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4232D7">
              <w:rPr>
                <w:rFonts w:hint="cs"/>
                <w:rtl/>
              </w:rPr>
              <w:t>ח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073" w:type="pct"/>
            <w:gridSpan w:val="2"/>
          </w:tcPr>
          <w:p w14:paraId="364E5639" w14:textId="77777777" w:rsidR="00863FC0" w:rsidRDefault="00D878C2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בפסקה (9), במקום "בתקנה 6, בתקנת משנה (ב)", יבוא: "ב</w:t>
            </w:r>
            <w:r w:rsidRPr="001C1EA5">
              <w:rPr>
                <w:rtl/>
              </w:rPr>
              <w:t>תקנה 9ג</w:t>
            </w:r>
            <w:r>
              <w:rPr>
                <w:rFonts w:hint="cs"/>
                <w:rtl/>
              </w:rPr>
              <w:t>, בתקנת משנה</w:t>
            </w:r>
            <w:r w:rsidR="003A718F">
              <w:rPr>
                <w:rFonts w:hint="cs"/>
                <w:rtl/>
              </w:rPr>
              <w:t xml:space="preserve"> </w:t>
            </w:r>
            <w:r w:rsidRPr="001C1EA5">
              <w:rPr>
                <w:rtl/>
              </w:rPr>
              <w:t>(ג)"</w:t>
            </w:r>
            <w:r w:rsidR="00CE7DE0">
              <w:rPr>
                <w:rFonts w:hint="cs"/>
                <w:rtl/>
              </w:rPr>
              <w:t>;</w:t>
            </w:r>
            <w:r>
              <w:rPr>
                <w:rFonts w:hint="cs"/>
                <w:rtl/>
              </w:rPr>
              <w:t xml:space="preserve"> ובסופה יבוא: "בתקנת משנה (ד), במקום "סעיף 8(ב1) לחוק העבירות </w:t>
            </w:r>
            <w:proofErr w:type="spellStart"/>
            <w:r>
              <w:rPr>
                <w:rFonts w:hint="cs"/>
                <w:rtl/>
              </w:rPr>
              <w:t>המינהליות</w:t>
            </w:r>
            <w:proofErr w:type="spellEnd"/>
            <w:r>
              <w:rPr>
                <w:rFonts w:hint="cs"/>
                <w:rtl/>
              </w:rPr>
              <w:t xml:space="preserve">" יבוא: "סעיף 7(ב1) לצו העבירות </w:t>
            </w:r>
            <w:proofErr w:type="spellStart"/>
            <w:r>
              <w:rPr>
                <w:rFonts w:hint="cs"/>
                <w:rtl/>
              </w:rPr>
              <w:t>המינהליות</w:t>
            </w:r>
            <w:proofErr w:type="spellEnd"/>
            <w:r>
              <w:rPr>
                <w:rFonts w:hint="cs"/>
                <w:rtl/>
              </w:rPr>
              <w:t>"";</w:t>
            </w:r>
          </w:p>
        </w:tc>
      </w:tr>
      <w:tr w:rsidR="003A7588" w14:paraId="5C69055D" w14:textId="77777777" w:rsidTr="004B5574">
        <w:trPr>
          <w:trHeight w:val="237"/>
        </w:trPr>
        <w:tc>
          <w:tcPr>
            <w:tcW w:w="963" w:type="pct"/>
          </w:tcPr>
          <w:p w14:paraId="3FDE9C21" w14:textId="77777777" w:rsidR="00BA5039" w:rsidRPr="007A1493" w:rsidRDefault="00BA5039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5A187521" w14:textId="77777777" w:rsidR="00BA5039" w:rsidRPr="007A1493" w:rsidRDefault="00BA5039" w:rsidP="00572FCF">
            <w:pPr>
              <w:pStyle w:val="TableText"/>
            </w:pPr>
          </w:p>
        </w:tc>
        <w:tc>
          <w:tcPr>
            <w:tcW w:w="315" w:type="pct"/>
          </w:tcPr>
          <w:p w14:paraId="77525657" w14:textId="77777777" w:rsidR="00BA5039" w:rsidRDefault="00BA5039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2CC74244" w14:textId="261E48B9" w:rsidR="00BA5039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4232D7">
              <w:rPr>
                <w:rFonts w:hint="cs"/>
                <w:rtl/>
              </w:rPr>
              <w:t>ט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073" w:type="pct"/>
            <w:gridSpan w:val="2"/>
          </w:tcPr>
          <w:p w14:paraId="7345EB83" w14:textId="77777777" w:rsidR="00BA5039" w:rsidRDefault="00D878C2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בפסקה (10)</w:t>
            </w:r>
            <w:r w:rsidR="00786559">
              <w:rPr>
                <w:rFonts w:hint="cs"/>
                <w:rtl/>
              </w:rPr>
              <w:t xml:space="preserve"> </w:t>
            </w:r>
            <w:r w:rsidR="00786559">
              <w:rPr>
                <w:rtl/>
              </w:rPr>
              <w:t>–</w:t>
            </w:r>
            <w:r w:rsidR="00786559">
              <w:rPr>
                <w:rFonts w:hint="cs"/>
                <w:rtl/>
              </w:rPr>
              <w:t xml:space="preserve"> </w:t>
            </w:r>
          </w:p>
        </w:tc>
      </w:tr>
      <w:tr w:rsidR="003A7588" w14:paraId="210AF73E" w14:textId="77777777" w:rsidTr="004B5574">
        <w:trPr>
          <w:trHeight w:val="594"/>
        </w:trPr>
        <w:tc>
          <w:tcPr>
            <w:tcW w:w="963" w:type="pct"/>
          </w:tcPr>
          <w:p w14:paraId="43FF9587" w14:textId="77777777" w:rsidR="00BA5039" w:rsidRPr="007A1493" w:rsidRDefault="00BA5039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3F184697" w14:textId="77777777" w:rsidR="00BA5039" w:rsidRPr="007A1493" w:rsidRDefault="00BA5039" w:rsidP="00572FCF">
            <w:pPr>
              <w:pStyle w:val="TableText"/>
            </w:pPr>
          </w:p>
        </w:tc>
        <w:tc>
          <w:tcPr>
            <w:tcW w:w="315" w:type="pct"/>
          </w:tcPr>
          <w:p w14:paraId="2158F3F0" w14:textId="77777777" w:rsidR="00BA5039" w:rsidRDefault="00BA5039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6C92F2EF" w14:textId="77777777" w:rsidR="00BA5039" w:rsidRDefault="00BA5039" w:rsidP="00572FCF">
            <w:pPr>
              <w:pStyle w:val="TableBlock"/>
              <w:rPr>
                <w:rtl/>
              </w:rPr>
            </w:pPr>
          </w:p>
        </w:tc>
        <w:tc>
          <w:tcPr>
            <w:tcW w:w="434" w:type="pct"/>
          </w:tcPr>
          <w:p w14:paraId="5C7EB63B" w14:textId="77777777" w:rsidR="00BA5039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2639" w:type="pct"/>
          </w:tcPr>
          <w:p w14:paraId="0421D592" w14:textId="77777777" w:rsidR="00BA5039" w:rsidRDefault="00D878C2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ברישה, במקום "בתקנה 7" יבוא: "בתקנה 9ד";</w:t>
            </w:r>
          </w:p>
        </w:tc>
      </w:tr>
      <w:tr w:rsidR="003A7588" w14:paraId="16057657" w14:textId="77777777" w:rsidTr="004B5574">
        <w:trPr>
          <w:trHeight w:val="984"/>
        </w:trPr>
        <w:tc>
          <w:tcPr>
            <w:tcW w:w="963" w:type="pct"/>
          </w:tcPr>
          <w:p w14:paraId="3CBBB7A7" w14:textId="77777777" w:rsidR="00BA5039" w:rsidRPr="007A1493" w:rsidRDefault="00BA5039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08814901" w14:textId="77777777" w:rsidR="00BA5039" w:rsidRPr="007A1493" w:rsidRDefault="00BA5039" w:rsidP="00572FCF">
            <w:pPr>
              <w:pStyle w:val="TableText"/>
            </w:pPr>
          </w:p>
        </w:tc>
        <w:tc>
          <w:tcPr>
            <w:tcW w:w="315" w:type="pct"/>
          </w:tcPr>
          <w:p w14:paraId="62DA5BD7" w14:textId="77777777" w:rsidR="00BA5039" w:rsidRDefault="00BA5039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6E0234F3" w14:textId="77777777" w:rsidR="00BA5039" w:rsidRDefault="00BA5039" w:rsidP="00572FCF">
            <w:pPr>
              <w:pStyle w:val="TableBlock"/>
              <w:rPr>
                <w:rtl/>
              </w:rPr>
            </w:pPr>
          </w:p>
        </w:tc>
        <w:tc>
          <w:tcPr>
            <w:tcW w:w="434" w:type="pct"/>
          </w:tcPr>
          <w:p w14:paraId="65B6330E" w14:textId="77777777" w:rsidR="00BA5039" w:rsidRDefault="00D878C2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</w:p>
        </w:tc>
        <w:tc>
          <w:tcPr>
            <w:tcW w:w="2639" w:type="pct"/>
          </w:tcPr>
          <w:p w14:paraId="19D185C4" w14:textId="73B43510" w:rsidR="00BA5039" w:rsidRDefault="00D878C2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בפסקת משנה (ד), במקום: "</w:t>
            </w:r>
            <w:r w:rsidRPr="00BA5039">
              <w:rPr>
                <w:rtl/>
              </w:rPr>
              <w:t>תקנת משנה (6)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ת</w:t>
            </w:r>
            <w:r w:rsidR="00711833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מחק" יבוא: "תקנות משנה (5) ו-(6)</w:t>
            </w:r>
            <w:r w:rsidR="005415FB">
              <w:rPr>
                <w:rFonts w:hint="cs"/>
                <w:rtl/>
              </w:rPr>
              <w:t xml:space="preserve"> </w:t>
            </w:r>
            <w:r w:rsidR="00D30FDD">
              <w:rPr>
                <w:rtl/>
              </w:rPr>
              <w:t>–</w:t>
            </w:r>
            <w:r w:rsidR="00D30FDD">
              <w:rPr>
                <w:rFonts w:hint="cs"/>
                <w:rtl/>
              </w:rPr>
              <w:t xml:space="preserve"> יימחקו;"</w:t>
            </w:r>
            <w:r w:rsidR="000F75A9">
              <w:rPr>
                <w:rFonts w:hint="cs"/>
                <w:rtl/>
              </w:rPr>
              <w:t>;</w:t>
            </w:r>
          </w:p>
        </w:tc>
      </w:tr>
      <w:tr w:rsidR="000F75A9" w14:paraId="00AD77EF" w14:textId="77777777" w:rsidTr="004B5574">
        <w:trPr>
          <w:trHeight w:val="1255"/>
        </w:trPr>
        <w:tc>
          <w:tcPr>
            <w:tcW w:w="963" w:type="pct"/>
          </w:tcPr>
          <w:p w14:paraId="09DA965C" w14:textId="77777777" w:rsidR="000F75A9" w:rsidRPr="007A1493" w:rsidRDefault="000F75A9" w:rsidP="00572FCF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316" w:type="pct"/>
          </w:tcPr>
          <w:p w14:paraId="21C70551" w14:textId="77777777" w:rsidR="000F75A9" w:rsidRPr="007A1493" w:rsidRDefault="000F75A9" w:rsidP="00572FCF">
            <w:pPr>
              <w:pStyle w:val="TableText"/>
            </w:pPr>
          </w:p>
        </w:tc>
        <w:tc>
          <w:tcPr>
            <w:tcW w:w="315" w:type="pct"/>
          </w:tcPr>
          <w:p w14:paraId="6B23A93F" w14:textId="77777777" w:rsidR="000F75A9" w:rsidRDefault="000F75A9" w:rsidP="00572FCF">
            <w:pPr>
              <w:pStyle w:val="TableBlock"/>
              <w:rPr>
                <w:rtl/>
              </w:rPr>
            </w:pPr>
          </w:p>
        </w:tc>
        <w:tc>
          <w:tcPr>
            <w:tcW w:w="333" w:type="pct"/>
          </w:tcPr>
          <w:p w14:paraId="5220D843" w14:textId="5E477079" w:rsidR="000F75A9" w:rsidRDefault="000F75A9" w:rsidP="00572FC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(י)</w:t>
            </w:r>
          </w:p>
        </w:tc>
        <w:tc>
          <w:tcPr>
            <w:tcW w:w="3073" w:type="pct"/>
            <w:gridSpan w:val="2"/>
          </w:tcPr>
          <w:p w14:paraId="50DC0003" w14:textId="77777777" w:rsidR="005415FB" w:rsidRDefault="005415FB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בסופו יבוא:</w:t>
            </w:r>
          </w:p>
          <w:p w14:paraId="3BCE9EC3" w14:textId="64456AF8" w:rsidR="000F75A9" w:rsidRDefault="005415FB" w:rsidP="00A349A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"(15) </w:t>
            </w:r>
            <w:r w:rsidR="000F75A9">
              <w:rPr>
                <w:rFonts w:hint="cs"/>
                <w:rtl/>
              </w:rPr>
              <w:t>בתוספת הראשונה, האמור בה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F75A9">
              <w:rPr>
                <w:rFonts w:hint="cs"/>
                <w:rtl/>
              </w:rPr>
              <w:t>יימחק.</w:t>
            </w:r>
            <w:r>
              <w:rPr>
                <w:rFonts w:hint="cs"/>
                <w:rtl/>
              </w:rPr>
              <w:t>".</w:t>
            </w:r>
          </w:p>
        </w:tc>
      </w:tr>
      <w:tr w:rsidR="003A7588" w14:paraId="55072CA2" w14:textId="77777777" w:rsidTr="004B5574">
        <w:trPr>
          <w:trHeight w:val="848"/>
        </w:trPr>
        <w:tc>
          <w:tcPr>
            <w:tcW w:w="963" w:type="pct"/>
          </w:tcPr>
          <w:p w14:paraId="6A999BAE" w14:textId="77777777" w:rsidR="00B541E4" w:rsidRPr="007A1493" w:rsidRDefault="00D878C2" w:rsidP="007E751D">
            <w:pPr>
              <w:pStyle w:val="TableSideHeading"/>
              <w:keepLines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תחילה </w:t>
            </w:r>
            <w:r w:rsidR="00932944">
              <w:rPr>
                <w:rFonts w:hint="cs"/>
                <w:b/>
                <w:bCs/>
                <w:rtl/>
              </w:rPr>
              <w:t>ותוקף</w:t>
            </w:r>
          </w:p>
        </w:tc>
        <w:tc>
          <w:tcPr>
            <w:tcW w:w="316" w:type="pct"/>
          </w:tcPr>
          <w:p w14:paraId="21F64545" w14:textId="77777777" w:rsidR="00B541E4" w:rsidRPr="007A1493" w:rsidRDefault="00B541E4" w:rsidP="00B541E4">
            <w:pPr>
              <w:pStyle w:val="TableText"/>
              <w:keepLines w:val="0"/>
              <w:numPr>
                <w:ilvl w:val="0"/>
                <w:numId w:val="4"/>
              </w:numPr>
            </w:pPr>
          </w:p>
        </w:tc>
        <w:tc>
          <w:tcPr>
            <w:tcW w:w="3721" w:type="pct"/>
            <w:gridSpan w:val="4"/>
          </w:tcPr>
          <w:p w14:paraId="7FCC207C" w14:textId="77777777" w:rsidR="004A4483" w:rsidRPr="007A1493" w:rsidRDefault="00D878C2" w:rsidP="004B1A51">
            <w:pPr>
              <w:pStyle w:val="TableBlock"/>
            </w:pPr>
            <w:r>
              <w:rPr>
                <w:rtl/>
              </w:rPr>
              <w:t>תחילתו של תקנון ז</w:t>
            </w:r>
            <w:r>
              <w:rPr>
                <w:rFonts w:hint="cs"/>
                <w:rtl/>
              </w:rPr>
              <w:t xml:space="preserve">ה ביום </w:t>
            </w:r>
            <w:r w:rsidR="00ED7B6D">
              <w:rPr>
                <w:rFonts w:hint="cs"/>
                <w:rtl/>
              </w:rPr>
              <w:t>חתימתו.</w:t>
            </w:r>
          </w:p>
        </w:tc>
      </w:tr>
      <w:tr w:rsidR="003A7588" w14:paraId="3F62C884" w14:textId="77777777" w:rsidTr="004B5574">
        <w:tc>
          <w:tcPr>
            <w:tcW w:w="963" w:type="pct"/>
          </w:tcPr>
          <w:p w14:paraId="0F4818CC" w14:textId="77777777" w:rsidR="00B541E4" w:rsidRPr="007A1493" w:rsidRDefault="00D878C2" w:rsidP="007E751D">
            <w:pPr>
              <w:pStyle w:val="TableSideHeading"/>
              <w:keepLines w:val="0"/>
              <w:rPr>
                <w:b/>
                <w:bCs/>
              </w:rPr>
            </w:pPr>
            <w:r w:rsidRPr="007A1493">
              <w:rPr>
                <w:rFonts w:hint="cs"/>
                <w:b/>
                <w:bCs/>
                <w:rtl/>
              </w:rPr>
              <w:t>השם</w:t>
            </w:r>
          </w:p>
        </w:tc>
        <w:tc>
          <w:tcPr>
            <w:tcW w:w="316" w:type="pct"/>
          </w:tcPr>
          <w:p w14:paraId="5BEC0AB2" w14:textId="77777777" w:rsidR="00B541E4" w:rsidRPr="007A1493" w:rsidRDefault="00B541E4" w:rsidP="00B541E4">
            <w:pPr>
              <w:pStyle w:val="TableText"/>
              <w:keepLines w:val="0"/>
              <w:numPr>
                <w:ilvl w:val="0"/>
                <w:numId w:val="4"/>
              </w:numPr>
            </w:pPr>
          </w:p>
        </w:tc>
        <w:tc>
          <w:tcPr>
            <w:tcW w:w="3721" w:type="pct"/>
            <w:gridSpan w:val="4"/>
          </w:tcPr>
          <w:p w14:paraId="09633E89" w14:textId="75F438B5" w:rsidR="00B541E4" w:rsidRPr="007A1493" w:rsidRDefault="00D878C2" w:rsidP="00572FCF">
            <w:pPr>
              <w:pStyle w:val="TableBlock"/>
              <w:rPr>
                <w:rtl/>
              </w:rPr>
            </w:pPr>
            <w:r w:rsidRPr="007A1493">
              <w:rPr>
                <w:rtl/>
              </w:rPr>
              <w:t xml:space="preserve">תקנון זה ייקרא: "תקנון המועצות המקומיות (תיקון מס' </w:t>
            </w:r>
            <w:r w:rsidR="00DD5710">
              <w:rPr>
                <w:rFonts w:hint="cs"/>
                <w:rtl/>
              </w:rPr>
              <w:t>265</w:t>
            </w:r>
            <w:r w:rsidRPr="007A1493">
              <w:rPr>
                <w:rtl/>
              </w:rPr>
              <w:t>) (יהודה ושומרון), הת</w:t>
            </w:r>
            <w:r w:rsidRPr="007A1493">
              <w:rPr>
                <w:rFonts w:hint="cs"/>
                <w:rtl/>
              </w:rPr>
              <w:t>ש</w:t>
            </w:r>
            <w:r w:rsidR="004A4483">
              <w:rPr>
                <w:rFonts w:hint="cs"/>
                <w:rtl/>
              </w:rPr>
              <w:t>פ</w:t>
            </w:r>
            <w:r w:rsidRPr="007A1493">
              <w:rPr>
                <w:rFonts w:hint="cs"/>
                <w:rtl/>
              </w:rPr>
              <w:t>"</w:t>
            </w:r>
            <w:r w:rsidR="004A4483">
              <w:rPr>
                <w:rFonts w:hint="cs"/>
                <w:rtl/>
              </w:rPr>
              <w:t>א</w:t>
            </w:r>
            <w:r w:rsidRPr="007A1493">
              <w:rPr>
                <w:rFonts w:hint="cs"/>
                <w:rtl/>
              </w:rPr>
              <w:t>-202</w:t>
            </w:r>
            <w:r w:rsidR="004A4483">
              <w:rPr>
                <w:rFonts w:hint="cs"/>
                <w:rtl/>
              </w:rPr>
              <w:t>1</w:t>
            </w:r>
            <w:r w:rsidRPr="007A1493">
              <w:rPr>
                <w:rFonts w:hint="cs"/>
                <w:rtl/>
              </w:rPr>
              <w:t>"</w:t>
            </w:r>
            <w:r w:rsidRPr="007A1493">
              <w:rPr>
                <w:rtl/>
              </w:rPr>
              <w:t>.</w:t>
            </w:r>
          </w:p>
        </w:tc>
      </w:tr>
    </w:tbl>
    <w:p w14:paraId="34EB9D80" w14:textId="079A2CFB" w:rsidR="005E1FF5" w:rsidRDefault="005E1FF5" w:rsidP="005E1FF5">
      <w:pPr>
        <w:widowControl/>
        <w:bidi w:val="0"/>
        <w:spacing w:after="160" w:line="259" w:lineRule="auto"/>
        <w:ind w:left="0"/>
        <w:contextualSpacing w:val="0"/>
        <w:jc w:val="right"/>
        <w:rPr>
          <w:rFonts w:eastAsia="Calibri"/>
          <w:sz w:val="26"/>
          <w:szCs w:val="26"/>
        </w:rPr>
      </w:pPr>
    </w:p>
    <w:p w14:paraId="40BC3B80" w14:textId="10437EAF" w:rsidR="004B5574" w:rsidRDefault="004B5574" w:rsidP="004B5574">
      <w:pPr>
        <w:widowControl/>
        <w:bidi w:val="0"/>
        <w:spacing w:after="160" w:line="259" w:lineRule="auto"/>
        <w:ind w:left="0"/>
        <w:contextualSpacing w:val="0"/>
        <w:jc w:val="right"/>
        <w:rPr>
          <w:rFonts w:eastAsia="Calibri"/>
          <w:sz w:val="26"/>
          <w:szCs w:val="26"/>
        </w:rPr>
      </w:pPr>
    </w:p>
    <w:p w14:paraId="36F0D004" w14:textId="77777777" w:rsidR="004B5574" w:rsidRDefault="004B5574" w:rsidP="007A1493">
      <w:pPr>
        <w:widowControl/>
        <w:bidi w:val="0"/>
        <w:spacing w:after="160" w:line="259" w:lineRule="auto"/>
        <w:ind w:left="0"/>
        <w:contextualSpacing w:val="0"/>
        <w:jc w:val="right"/>
        <w:rPr>
          <w:rFonts w:eastAsia="Calibri"/>
          <w:sz w:val="26"/>
          <w:szCs w:val="26"/>
        </w:rPr>
      </w:pPr>
    </w:p>
    <w:p w14:paraId="4E0606EC" w14:textId="7072AB81" w:rsidR="007A1493" w:rsidRPr="007A1493" w:rsidRDefault="002E6D82" w:rsidP="004B5574">
      <w:pPr>
        <w:widowControl/>
        <w:bidi w:val="0"/>
        <w:spacing w:after="160" w:line="259" w:lineRule="auto"/>
        <w:ind w:left="0"/>
        <w:contextualSpacing w:val="0"/>
        <w:jc w:val="right"/>
        <w:rPr>
          <w:rFonts w:eastAsia="Calibri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51928E" wp14:editId="7A2A672D">
                <wp:simplePos x="0" y="0"/>
                <wp:positionH relativeFrom="column">
                  <wp:posOffset>330835</wp:posOffset>
                </wp:positionH>
                <wp:positionV relativeFrom="paragraph">
                  <wp:posOffset>123190</wp:posOffset>
                </wp:positionV>
                <wp:extent cx="1755775" cy="1066800"/>
                <wp:effectExtent l="3175" t="0" r="3175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55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D918A" w14:textId="77777777" w:rsidR="007A1493" w:rsidRPr="004A4483" w:rsidRDefault="00D878C2" w:rsidP="004A4483">
                            <w:pPr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A44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אלוף </w:t>
                            </w:r>
                            <w:r w:rsidR="00AF3FA6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יהודה</w:t>
                            </w:r>
                            <w:r w:rsidRPr="004A44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F3FA6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פוקס</w:t>
                            </w:r>
                            <w:r w:rsidRPr="004A4483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 w:rsidRPr="004A44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מפקד כוחות צה"ל</w:t>
                            </w:r>
                            <w:r w:rsidRPr="004A4483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 w:rsidRPr="004A44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באזור יהודה ושומרון</w:t>
                            </w:r>
                            <w:r w:rsidRPr="004A4483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1928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6.05pt;margin-top:9.7pt;width:138.25pt;height:84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Ew/n/AQAAvwMAAA4AAABkcnMvZTJvRG9jLnhtbKxTzY7TMBC+I/EOlu80aaW2q6jpCroq&#13;&#10;HJYfaeEBXMdJLBKPGbtNyltwW46ckPaF8jqMnXa3wA3hg2V7Zr6Zb+bz6rpvG3ZQ6DSYnE8nKWfK&#13;&#10;SCi0qXL+6eP2xRVnzgtTiAaMyvlROX69fv5s1dlMzaCGplDICMS4rLM5r723WZI4WatWuAlYZchY&#13;&#10;ArbC0xWrpEDREXrbJLM0XSQdYGERpHKOXm9GI19H/LJU0r8vS6c8a3JOtfm4Y9x3cU/WK5FVKGyt&#13;&#10;5akO8Q9ltEIbyvoIdSO8YHvUf0G1WiI4KP1EQptAWWqpIgmiM03/oHNXC6siGeqOs499cv8PVr47&#13;&#10;fECmi5zPODOipRkND8P34dvwwIb74efwY7hnZKI+ddZl5H5nKcD3r6CngUfOzt6C/OyYgU0tTKVe&#13;&#10;IkJXK1FQndMYmlzEjkAuoOy6t1BQRrH3EJH6EltWNtq+OWNThxglotkdn+ales9kSL+cz5fLOWeS&#13;&#10;jNN0sbhKyZFKTUQWoMJALDr/WkHLwiHnSJKIqcTh1vmT79kn+DtodLHVTRMvWO02DbKDIP1s4zrj&#13;&#10;/+bXmOBtIMSdMMNTpB2Yjpx9v+vPjdxBcaQOIIySpC9EhxrwK2cdqTHn7steoOJMGEnPOffn48aP&#13;&#10;+t1b1FVNURctJpFE8idBBxVe3mNFT/9u/QsAAP//AwBQSwMEFAAGAAgAAAAhAPKCKWjiAAAADwEA&#13;&#10;AA8AAABkcnMvZG93bnJldi54bWxMT01PwzAMvSPxHyIjcUEsXWGl65pOCBj3FcTHLWtMW9E4pcm6&#13;&#10;sl+POcHFkt+z30e+nmwnRhx860jBfBaBQKqcaalW8Py0uUxB+KDJ6M4RKvhGD+vi9CTXmXEH2uJY&#13;&#10;hlqwCPlMK2hC6DMpfdWg1X7meiTmPtxgdeB1qKUZ9IHFbSfjKEqk1S2xQ6N7vGuw+iz3VsHxdSy/&#13;&#10;3t638cvFZhmmhXtMjg9WqfOz6X7F43YFIuAU/j7gtwPnh4KD7dyejBedgkU850vGl9cgmL+K0wTE&#13;&#10;joH0hhFZ5PJ/j+IHAAD//wMAUEsBAi0AFAAGAAgAAAAhAFoik6P/AAAA5QEAABMAAAAAAAAAAAAA&#13;&#10;AAAAAAAAAFtDb250ZW50X1R5cGVzXS54bWxQSwECLQAUAAYACAAAACEAp0rPONcAAACWAQAACwAA&#13;&#10;AAAAAAAAAAAAAAAwAQAAX3JlbHMvLnJlbHNQSwECLQAUAAYACAAAACEA0ETD+f8BAAC/AwAADgAA&#13;&#10;AAAAAAAAAAAAAAAwAgAAZHJzL2Uyb0RvYy54bWxQSwECLQAUAAYACAAAACEA8oIpaOIAAAAPAQAA&#13;&#10;DwAAAAAAAAAAAAAAAABbBAAAZHJzL2Rvd25yZXYueG1sUEsFBgAAAAAEAAQA8wAAAGoFAAAAAA==&#13;&#10;" stroked="f">
                <v:textbox>
                  <w:txbxContent>
                    <w:p w14:paraId="538D918A" w14:textId="77777777" w:rsidR="007A1493" w:rsidRPr="004A4483" w:rsidRDefault="00D878C2" w:rsidP="004A4483">
                      <w:pPr>
                        <w:ind w:left="0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A448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אלוף </w:t>
                      </w:r>
                      <w:r w:rsidR="00AF3FA6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יהודה</w:t>
                      </w:r>
                      <w:r w:rsidRPr="004A448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F3FA6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פוקס</w:t>
                      </w:r>
                      <w:r w:rsidRPr="004A4483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 w:rsidRPr="004A448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מפקד כוחות צה"ל</w:t>
                      </w:r>
                      <w:r w:rsidRPr="004A4483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 w:rsidRPr="004A448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באזור יהודה ושומרון</w:t>
                      </w:r>
                      <w:r w:rsidRPr="004A4483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6A926A4" w14:textId="77777777" w:rsidR="00D0316A" w:rsidRDefault="00D0316A" w:rsidP="00D0316A">
      <w:pPr>
        <w:widowControl/>
        <w:bidi w:val="0"/>
        <w:spacing w:after="160" w:line="259" w:lineRule="auto"/>
        <w:ind w:left="0"/>
        <w:contextualSpacing w:val="0"/>
        <w:jc w:val="right"/>
        <w:rPr>
          <w:rFonts w:eastAsia="Calibri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ג' בתשרי</w:t>
      </w:r>
      <w:r w:rsidR="004A4483">
        <w:rPr>
          <w:rFonts w:eastAsia="Calibri" w:hint="cs"/>
          <w:b/>
          <w:bCs/>
          <w:sz w:val="26"/>
          <w:szCs w:val="26"/>
          <w:rtl/>
        </w:rPr>
        <w:t xml:space="preserve">     </w:t>
      </w:r>
      <w:r w:rsidR="00F93223" w:rsidRPr="004A4483">
        <w:rPr>
          <w:rFonts w:eastAsia="Calibri" w:hint="cs"/>
          <w:b/>
          <w:bCs/>
          <w:sz w:val="26"/>
          <w:szCs w:val="26"/>
          <w:rtl/>
        </w:rPr>
        <w:t xml:space="preserve"> </w:t>
      </w:r>
      <w:proofErr w:type="spellStart"/>
      <w:r w:rsidR="00F93223" w:rsidRPr="004A4483">
        <w:rPr>
          <w:rFonts w:eastAsia="Calibri" w:hint="cs"/>
          <w:b/>
          <w:bCs/>
          <w:sz w:val="26"/>
          <w:szCs w:val="26"/>
          <w:rtl/>
        </w:rPr>
        <w:t>התש</w:t>
      </w:r>
      <w:r w:rsidR="004A4483">
        <w:rPr>
          <w:rFonts w:eastAsia="Calibri" w:hint="cs"/>
          <w:b/>
          <w:bCs/>
          <w:sz w:val="26"/>
          <w:szCs w:val="26"/>
          <w:rtl/>
        </w:rPr>
        <w:t>פ</w:t>
      </w:r>
      <w:r w:rsidR="00F93223" w:rsidRPr="004A4483">
        <w:rPr>
          <w:rFonts w:eastAsia="Calibri" w:hint="cs"/>
          <w:b/>
          <w:bCs/>
          <w:sz w:val="26"/>
          <w:szCs w:val="26"/>
          <w:rtl/>
        </w:rPr>
        <w:t>"</w:t>
      </w:r>
      <w:r w:rsidR="004A4483">
        <w:rPr>
          <w:rFonts w:eastAsia="Calibri" w:hint="cs"/>
          <w:b/>
          <w:bCs/>
          <w:sz w:val="26"/>
          <w:szCs w:val="26"/>
          <w:rtl/>
        </w:rPr>
        <w:t>א</w:t>
      </w:r>
      <w:proofErr w:type="spellEnd"/>
    </w:p>
    <w:p w14:paraId="5612E661" w14:textId="2EDCD393" w:rsidR="00F83AF7" w:rsidRPr="00D0316A" w:rsidRDefault="00D0316A" w:rsidP="00D0316A">
      <w:pPr>
        <w:widowControl/>
        <w:bidi w:val="0"/>
        <w:spacing w:after="160" w:line="259" w:lineRule="auto"/>
        <w:ind w:left="0"/>
        <w:contextualSpacing w:val="0"/>
        <w:jc w:val="right"/>
        <w:rPr>
          <w:rFonts w:eastAsia="Calibri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</w:rPr>
        <w:t>09  בספטמבר</w:t>
      </w:r>
      <w:r w:rsidR="00A349A6">
        <w:rPr>
          <w:rFonts w:eastAsia="Calibri" w:hint="cs"/>
          <w:b/>
          <w:bCs/>
          <w:sz w:val="26"/>
          <w:szCs w:val="26"/>
          <w:rtl/>
        </w:rPr>
        <w:t xml:space="preserve">    </w:t>
      </w:r>
      <w:r w:rsidR="002E6D82" w:rsidRPr="004A4483">
        <w:rPr>
          <w:rFonts w:eastAsia="Calibri" w:hint="cs"/>
          <w:b/>
          <w:bCs/>
          <w:sz w:val="26"/>
          <w:szCs w:val="26"/>
          <w:rtl/>
        </w:rPr>
        <w:t xml:space="preserve"> </w:t>
      </w:r>
      <w:r w:rsidR="00F93223" w:rsidRPr="004A4483">
        <w:rPr>
          <w:rFonts w:eastAsia="Calibri" w:hint="cs"/>
          <w:b/>
          <w:bCs/>
          <w:sz w:val="26"/>
          <w:szCs w:val="26"/>
          <w:rtl/>
        </w:rPr>
        <w:t>202</w:t>
      </w:r>
      <w:r w:rsidR="004A4483">
        <w:rPr>
          <w:rFonts w:eastAsia="Calibri" w:hint="cs"/>
          <w:b/>
          <w:bCs/>
          <w:sz w:val="26"/>
          <w:szCs w:val="26"/>
          <w:rtl/>
        </w:rPr>
        <w:t>1</w:t>
      </w:r>
    </w:p>
    <w:sectPr w:rsidR="00F83AF7" w:rsidRPr="00D0316A" w:rsidSect="004B5574">
      <w:headerReference w:type="even" r:id="rId8"/>
      <w:headerReference w:type="first" r:id="rId9"/>
      <w:pgSz w:w="11906" w:h="16838"/>
      <w:pgMar w:top="1276" w:right="1134" w:bottom="568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F196" w14:textId="77777777" w:rsidR="00676BDE" w:rsidRDefault="00676BDE">
      <w:pPr>
        <w:spacing w:line="240" w:lineRule="auto"/>
      </w:pPr>
      <w:r>
        <w:separator/>
      </w:r>
    </w:p>
  </w:endnote>
  <w:endnote w:type="continuationSeparator" w:id="0">
    <w:p w14:paraId="14548DE2" w14:textId="77777777" w:rsidR="00676BDE" w:rsidRDefault="00676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22D6" w14:textId="77777777" w:rsidR="00676BDE" w:rsidRDefault="00676BDE">
      <w:pPr>
        <w:spacing w:line="240" w:lineRule="auto"/>
      </w:pPr>
      <w:r>
        <w:separator/>
      </w:r>
    </w:p>
  </w:footnote>
  <w:footnote w:type="continuationSeparator" w:id="0">
    <w:p w14:paraId="0FF988D7" w14:textId="77777777" w:rsidR="00676BDE" w:rsidRDefault="00676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8974" w14:textId="4CAB7209" w:rsidR="00AF3FA6" w:rsidRDefault="003D07A9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42A50C" wp14:editId="4E2455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240"/>
              <wp:wrapSquare wrapText="bothSides"/>
              <wp:docPr id="6" name="תיבת טקסט 6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B6C45" w14:textId="15E562A5" w:rsidR="003D07A9" w:rsidRPr="003D07A9" w:rsidRDefault="003D07A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D07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2A50C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7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hkRQIAAFkEAAAOAAAAZHJzL2Uyb0RvYy54bWysVMFuEzEQvSPxD5YP3JJNSomqJZsqtApC&#10;itpKKerZ8XqTlWyPsZ3shr/gViSE1BNSf2h/h7F3N4XCCXFxZmfGbzxv3mR6XitJ9sK6EnRGx8MR&#10;JUJzyEu9yejH28XgjBLnmc6ZBC0yehCOns9evphWJhUnsAWZC0sQRLu0Mhndem/SJHF8KxRzQzBC&#10;Y7AAq5jHT7tJcssqRFcyORmNJkkFNjcWuHAOvZdtkM4iflEI7q+LwglPZEbxbT6eNp7rcCazKUs3&#10;lpltybtnsH94hWKlxqJHqEvmGdnZ8g8oVXILDgo/5KASKIqSi9gDdjMePetmtWVGxF6QHGeONLn/&#10;B8uv9jeWlHlGJ5RopnBEzWPztfnSPJLmvvnRPDT3BEO5cBxpGxCMfGu+v/q0A/+2eSCDwGBlXIpA&#10;K4NQvn4HNSqh9zt0BmLqwqrwiy0TjOMsDkf+Re0JR+fp6euzyRtKOIY6G9GTp8vGOv9egCLByKjF&#10;8UbW2X7pfJvap4RaGhallHHEUv/mQMzgScLL2xcGy9frumtnDfkBu7HQKsYZviix5pI5f8MsSgQb&#10;QNn7azwKCVVGobMo2YL9/Dd/yMfJYZSSCiWXUY07QYn8oHGiQZ29YXtj3Rt6py4ANTzGdTI8mnjB&#10;etl7CwvqDndhHmpgiGmOlTLqe/PCt7LHXeJiPo9JqEHD/FKvDA/QgaLA3219x6zpSPY4nSvopcjS&#10;Z1y3ueGmM/OdR8bjIAKdLYcdy6jfOMpu18KC/Pods57+EWY/AQAA//8DAFBLAwQUAAYACAAAACEA&#10;hLDTKNYAAAADAQAADwAAAGRycy9kb3ducmV2LnhtbEyPwU7DMAyG70i8Q2QkbiwZh7GVptM0iQs3&#10;BkLaLWu8piJxqiTr2rfHO8HR/n99/lxvp+DFiCn3kTQsFwoEUhttT52Gr8+3pzWIXAxZ4yOhhhkz&#10;bJv7u9pUNl7pA8dD6QRDKFdGgytlqKTMrcNg8iIOSJydYwqm8Jg6aZO5Mjx4+azUSgbTE19wZsC9&#10;w/bncAkaXqbviEPGPR7PY5tcP6/9+6z148O0ewVRcCp/Zbjpszo07HSKF7JZeA38SLltBWerzQbE&#10;iblKgWxq+d+9+QUAAP//AwBQSwECLQAUAAYACAAAACEAtoM4kv4AAADhAQAAEwAAAAAAAAAAAAAA&#10;AAAAAAAAW0NvbnRlbnRfVHlwZXNdLnhtbFBLAQItABQABgAIAAAAIQA4/SH/1gAAAJQBAAALAAAA&#10;AAAAAAAAAAAAAC8BAABfcmVscy8ucmVsc1BLAQItABQABgAIAAAAIQDfcRhkRQIAAFkEAAAOAAAA&#10;AAAAAAAAAAAAAC4CAABkcnMvZTJvRG9jLnhtbFBLAQItABQABgAIAAAAIQCEsNMo1gAAAAMBAAAP&#10;AAAAAAAAAAAAAAAAAJ8EAABkcnMvZG93bnJldi54bWxQSwUGAAAAAAQABADzAAAAogUAAAAA&#10;" filled="f" stroked="f">
              <v:textbox style="mso-fit-shape-to-text:t" inset="0,0,0,0">
                <w:txbxContent>
                  <w:p w14:paraId="4D2B6C45" w14:textId="15E562A5" w:rsidR="003D07A9" w:rsidRPr="003D07A9" w:rsidRDefault="003D07A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D07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70D1" w14:textId="482F6CAE" w:rsidR="00AF3FA6" w:rsidRDefault="003D07A9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6928AC" wp14:editId="497D55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240"/>
              <wp:wrapSquare wrapText="bothSides"/>
              <wp:docPr id="5" name="תיבת טקסט 5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74FA0" w14:textId="37869FD8" w:rsidR="003D07A9" w:rsidRPr="003D07A9" w:rsidRDefault="003D07A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D07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928AC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8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5vmRgIAAGAEAAAOAAAAZHJzL2Uyb0RvYy54bWysVMFuEzEQvSPxD5YP3NJNSqmqkE0VWgUh&#10;VW2lFPXseL3JSrseYzvZLX/BrUgIqSek/tD+Ds/ebAqFE+LizM7Yb2bevMnktKlKtlXWFaRTPjoY&#10;cqa0pKzQq5R/vJkPTjhzXuhMlKRVyu+U46fTly8mtRmrQ1pTmSnLAKLduDYpX3tvxkni5FpVwh2Q&#10;URrBnGwlPD7tKsmsqIFelcnhcHic1GQzY0kq5+A974J8GvHzXEl/ledOeVamHLX5eNp4LsOZTCdi&#10;vLLCrAu5K0P8QxWVKDSS7qHOhRdsY4s/oKpCWnKU+wNJVUJ5XkgVe0A3o+GzbhZrYVTsBeQ4s6fJ&#10;/T9Yebm9tqzIUv6GMy0qjKh9bL+2X9pH1t63P9qH9p4hlCknQduAIfKt/f7q04b82/aBDQKDtXFj&#10;AC0MoHzzjhooofc7OAMxTW6r8IuWGeKYxd2ef9V4JuE8Onp9coxkEqGdDfTk6bGxzr9XVLFgpNxi&#10;vJF1sb1wvrvaXwm5NM2LsowjLvVvDmAGTxIq7yoMlm+WTeRiX/2Ssjs0ZakTjjNyXiD1hXD+Wlgo&#10;BX1A/f4KR15SnXLaWZytyX7+mz/cxwAR5ayG8lKusRqclR80BhtE2hu2N5a9oTfVGUHKI2yVkdHE&#10;A+vL3ptbqm6xErOQAyGhJTKl3Pfmme/Uj5WSajaLlyBFI/yFXhgZoANTgcab5lZYs+PaY0iX1CtS&#10;jJ9R3t0NL52ZbTyIj/MIrHYc7siGjONEdysX9uTX73jr6Y9h+hMAAP//AwBQSwMEFAAGAAgAAAAh&#10;AISw0yjWAAAAAwEAAA8AAABkcnMvZG93bnJldi54bWxMj8FOwzAMhu9IvENkJG4sGYexlabTNIkL&#10;NwZC2i1rvKYicaok69q3xzvB0f5/ff5cb6fgxYgp95E0LBcKBFIbbU+dhq/Pt6c1iFwMWeMjoYYZ&#10;M2yb+7vaVDZe6QPHQ+kEQyhXRoMrZaikzK3DYPIiDkicnWMKpvCYOmmTuTI8ePms1EoG0xNfcGbA&#10;vcP253AJGl6m74hDxj0ez2ObXD+v/fus9ePDtHsFUXAqf2W46bM6NOx0iheyWXgN/Ei5bQVnq80G&#10;xIm5SoFsavnfvfkFAAD//wMAUEsBAi0AFAAGAAgAAAAhALaDOJL+AAAA4QEAABMAAAAAAAAAAAAA&#10;AAAAAAAAAFtDb250ZW50X1R5cGVzXS54bWxQSwECLQAUAAYACAAAACEAOP0h/9YAAACUAQAACwAA&#10;AAAAAAAAAAAAAAAvAQAAX3JlbHMvLnJlbHNQSwECLQAUAAYACAAAACEAEfOb5kYCAABgBAAADgAA&#10;AAAAAAAAAAAAAAAuAgAAZHJzL2Uyb0RvYy54bWxQSwECLQAUAAYACAAAACEAhLDTKNYAAAADAQAA&#10;DwAAAAAAAAAAAAAAAACgBAAAZHJzL2Rvd25yZXYueG1sUEsFBgAAAAAEAAQA8wAAAKMFAAAAAA==&#10;" filled="f" stroked="f">
              <v:textbox style="mso-fit-shape-to-text:t" inset="0,0,0,0">
                <w:txbxContent>
                  <w:p w14:paraId="54074FA0" w14:textId="37869FD8" w:rsidR="003D07A9" w:rsidRPr="003D07A9" w:rsidRDefault="003D07A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D07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664CE75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C54A830" w:tentative="1">
      <w:start w:val="1"/>
      <w:numFmt w:val="lowerLetter"/>
      <w:lvlText w:val="%2."/>
      <w:lvlJc w:val="left"/>
      <w:pPr>
        <w:ind w:left="1420" w:hanging="360"/>
      </w:pPr>
    </w:lvl>
    <w:lvl w:ilvl="2" w:tplc="C18C9B22" w:tentative="1">
      <w:start w:val="1"/>
      <w:numFmt w:val="lowerRoman"/>
      <w:lvlText w:val="%3."/>
      <w:lvlJc w:val="right"/>
      <w:pPr>
        <w:ind w:left="2140" w:hanging="180"/>
      </w:pPr>
    </w:lvl>
    <w:lvl w:ilvl="3" w:tplc="F224CE22" w:tentative="1">
      <w:start w:val="1"/>
      <w:numFmt w:val="decimal"/>
      <w:lvlText w:val="%4."/>
      <w:lvlJc w:val="left"/>
      <w:pPr>
        <w:ind w:left="2860" w:hanging="360"/>
      </w:pPr>
    </w:lvl>
    <w:lvl w:ilvl="4" w:tplc="6BFC2800" w:tentative="1">
      <w:start w:val="1"/>
      <w:numFmt w:val="lowerLetter"/>
      <w:lvlText w:val="%5."/>
      <w:lvlJc w:val="left"/>
      <w:pPr>
        <w:ind w:left="3580" w:hanging="360"/>
      </w:pPr>
    </w:lvl>
    <w:lvl w:ilvl="5" w:tplc="139CC144" w:tentative="1">
      <w:start w:val="1"/>
      <w:numFmt w:val="lowerRoman"/>
      <w:lvlText w:val="%6."/>
      <w:lvlJc w:val="right"/>
      <w:pPr>
        <w:ind w:left="4300" w:hanging="180"/>
      </w:pPr>
    </w:lvl>
    <w:lvl w:ilvl="6" w:tplc="E982BC14" w:tentative="1">
      <w:start w:val="1"/>
      <w:numFmt w:val="decimal"/>
      <w:lvlText w:val="%7."/>
      <w:lvlJc w:val="left"/>
      <w:pPr>
        <w:ind w:left="5020" w:hanging="360"/>
      </w:pPr>
    </w:lvl>
    <w:lvl w:ilvl="7" w:tplc="E662EEAC" w:tentative="1">
      <w:start w:val="1"/>
      <w:numFmt w:val="lowerLetter"/>
      <w:lvlText w:val="%8."/>
      <w:lvlJc w:val="left"/>
      <w:pPr>
        <w:ind w:left="5740" w:hanging="360"/>
      </w:pPr>
    </w:lvl>
    <w:lvl w:ilvl="8" w:tplc="D0B8C886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58C4B2E4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D46C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2B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9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F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68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7EB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ED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8E5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17505"/>
    <w:multiLevelType w:val="hybridMultilevel"/>
    <w:tmpl w:val="23D271D8"/>
    <w:lvl w:ilvl="0" w:tplc="87B82388">
      <w:start w:val="1"/>
      <w:numFmt w:val="decimal"/>
      <w:lvlText w:val="%1."/>
      <w:lvlJc w:val="left"/>
      <w:pPr>
        <w:ind w:left="1080" w:hanging="360"/>
      </w:pPr>
    </w:lvl>
    <w:lvl w:ilvl="1" w:tplc="6DD4C95A" w:tentative="1">
      <w:start w:val="1"/>
      <w:numFmt w:val="lowerLetter"/>
      <w:lvlText w:val="%2."/>
      <w:lvlJc w:val="left"/>
      <w:pPr>
        <w:ind w:left="1800" w:hanging="360"/>
      </w:pPr>
    </w:lvl>
    <w:lvl w:ilvl="2" w:tplc="06703932" w:tentative="1">
      <w:start w:val="1"/>
      <w:numFmt w:val="lowerRoman"/>
      <w:lvlText w:val="%3."/>
      <w:lvlJc w:val="right"/>
      <w:pPr>
        <w:ind w:left="2520" w:hanging="180"/>
      </w:pPr>
    </w:lvl>
    <w:lvl w:ilvl="3" w:tplc="8356083E" w:tentative="1">
      <w:start w:val="1"/>
      <w:numFmt w:val="decimal"/>
      <w:lvlText w:val="%4."/>
      <w:lvlJc w:val="left"/>
      <w:pPr>
        <w:ind w:left="3240" w:hanging="360"/>
      </w:pPr>
    </w:lvl>
    <w:lvl w:ilvl="4" w:tplc="9EA010F4" w:tentative="1">
      <w:start w:val="1"/>
      <w:numFmt w:val="lowerLetter"/>
      <w:lvlText w:val="%5."/>
      <w:lvlJc w:val="left"/>
      <w:pPr>
        <w:ind w:left="3960" w:hanging="360"/>
      </w:pPr>
    </w:lvl>
    <w:lvl w:ilvl="5" w:tplc="ABA21744" w:tentative="1">
      <w:start w:val="1"/>
      <w:numFmt w:val="lowerRoman"/>
      <w:lvlText w:val="%6."/>
      <w:lvlJc w:val="right"/>
      <w:pPr>
        <w:ind w:left="4680" w:hanging="180"/>
      </w:pPr>
    </w:lvl>
    <w:lvl w:ilvl="6" w:tplc="FD70374A" w:tentative="1">
      <w:start w:val="1"/>
      <w:numFmt w:val="decimal"/>
      <w:lvlText w:val="%7."/>
      <w:lvlJc w:val="left"/>
      <w:pPr>
        <w:ind w:left="5400" w:hanging="360"/>
      </w:pPr>
    </w:lvl>
    <w:lvl w:ilvl="7" w:tplc="5F2A5034" w:tentative="1">
      <w:start w:val="1"/>
      <w:numFmt w:val="lowerLetter"/>
      <w:lvlText w:val="%8."/>
      <w:lvlJc w:val="left"/>
      <w:pPr>
        <w:ind w:left="6120" w:hanging="360"/>
      </w:pPr>
    </w:lvl>
    <w:lvl w:ilvl="8" w:tplc="2E0875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5A2B35"/>
    <w:multiLevelType w:val="hybridMultilevel"/>
    <w:tmpl w:val="F61ADD04"/>
    <w:lvl w:ilvl="0" w:tplc="3FDC3816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F83818C0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D0804F88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64C8BF26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BC98BB5C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30C69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EC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5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109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6A14DE48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2B8AD450" w:tentative="1">
      <w:start w:val="1"/>
      <w:numFmt w:val="lowerLetter"/>
      <w:lvlText w:val="%2."/>
      <w:lvlJc w:val="left"/>
      <w:pPr>
        <w:ind w:left="2007" w:hanging="360"/>
      </w:pPr>
    </w:lvl>
    <w:lvl w:ilvl="2" w:tplc="886AB2E8" w:tentative="1">
      <w:start w:val="1"/>
      <w:numFmt w:val="lowerRoman"/>
      <w:lvlText w:val="%3."/>
      <w:lvlJc w:val="right"/>
      <w:pPr>
        <w:ind w:left="2727" w:hanging="180"/>
      </w:pPr>
    </w:lvl>
    <w:lvl w:ilvl="3" w:tplc="F17A9EC4" w:tentative="1">
      <w:start w:val="1"/>
      <w:numFmt w:val="decimal"/>
      <w:lvlText w:val="%4."/>
      <w:lvlJc w:val="left"/>
      <w:pPr>
        <w:ind w:left="3447" w:hanging="360"/>
      </w:pPr>
    </w:lvl>
    <w:lvl w:ilvl="4" w:tplc="38CA09D4" w:tentative="1">
      <w:start w:val="1"/>
      <w:numFmt w:val="lowerLetter"/>
      <w:lvlText w:val="%5."/>
      <w:lvlJc w:val="left"/>
      <w:pPr>
        <w:ind w:left="4167" w:hanging="360"/>
      </w:pPr>
    </w:lvl>
    <w:lvl w:ilvl="5" w:tplc="44828160" w:tentative="1">
      <w:start w:val="1"/>
      <w:numFmt w:val="lowerRoman"/>
      <w:lvlText w:val="%6."/>
      <w:lvlJc w:val="right"/>
      <w:pPr>
        <w:ind w:left="4887" w:hanging="180"/>
      </w:pPr>
    </w:lvl>
    <w:lvl w:ilvl="6" w:tplc="C09482B8" w:tentative="1">
      <w:start w:val="1"/>
      <w:numFmt w:val="decimal"/>
      <w:lvlText w:val="%7."/>
      <w:lvlJc w:val="left"/>
      <w:pPr>
        <w:ind w:left="5607" w:hanging="360"/>
      </w:pPr>
    </w:lvl>
    <w:lvl w:ilvl="7" w:tplc="38A2F914" w:tentative="1">
      <w:start w:val="1"/>
      <w:numFmt w:val="lowerLetter"/>
      <w:lvlText w:val="%8."/>
      <w:lvlJc w:val="left"/>
      <w:pPr>
        <w:ind w:left="6327" w:hanging="360"/>
      </w:pPr>
    </w:lvl>
    <w:lvl w:ilvl="8" w:tplc="0B0E792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980E28"/>
    <w:multiLevelType w:val="hybridMultilevel"/>
    <w:tmpl w:val="C46E392E"/>
    <w:lvl w:ilvl="0" w:tplc="2B802B6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631A664C" w:tentative="1">
      <w:start w:val="1"/>
      <w:numFmt w:val="lowerLetter"/>
      <w:lvlText w:val="%2."/>
      <w:lvlJc w:val="left"/>
      <w:pPr>
        <w:ind w:left="1440" w:hanging="360"/>
      </w:pPr>
    </w:lvl>
    <w:lvl w:ilvl="2" w:tplc="DD0837C4" w:tentative="1">
      <w:start w:val="1"/>
      <w:numFmt w:val="lowerRoman"/>
      <w:lvlText w:val="%3."/>
      <w:lvlJc w:val="right"/>
      <w:pPr>
        <w:ind w:left="2160" w:hanging="180"/>
      </w:pPr>
    </w:lvl>
    <w:lvl w:ilvl="3" w:tplc="A826414C" w:tentative="1">
      <w:start w:val="1"/>
      <w:numFmt w:val="decimal"/>
      <w:lvlText w:val="%4."/>
      <w:lvlJc w:val="left"/>
      <w:pPr>
        <w:ind w:left="2880" w:hanging="360"/>
      </w:pPr>
    </w:lvl>
    <w:lvl w:ilvl="4" w:tplc="4D48244A" w:tentative="1">
      <w:start w:val="1"/>
      <w:numFmt w:val="lowerLetter"/>
      <w:lvlText w:val="%5."/>
      <w:lvlJc w:val="left"/>
      <w:pPr>
        <w:ind w:left="3600" w:hanging="360"/>
      </w:pPr>
    </w:lvl>
    <w:lvl w:ilvl="5" w:tplc="73BA2BFE" w:tentative="1">
      <w:start w:val="1"/>
      <w:numFmt w:val="lowerRoman"/>
      <w:lvlText w:val="%6."/>
      <w:lvlJc w:val="right"/>
      <w:pPr>
        <w:ind w:left="4320" w:hanging="180"/>
      </w:pPr>
    </w:lvl>
    <w:lvl w:ilvl="6" w:tplc="2BA0EC26" w:tentative="1">
      <w:start w:val="1"/>
      <w:numFmt w:val="decimal"/>
      <w:lvlText w:val="%7."/>
      <w:lvlJc w:val="left"/>
      <w:pPr>
        <w:ind w:left="5040" w:hanging="360"/>
      </w:pPr>
    </w:lvl>
    <w:lvl w:ilvl="7" w:tplc="08948C30" w:tentative="1">
      <w:start w:val="1"/>
      <w:numFmt w:val="lowerLetter"/>
      <w:lvlText w:val="%8."/>
      <w:lvlJc w:val="left"/>
      <w:pPr>
        <w:ind w:left="5760" w:hanging="360"/>
      </w:pPr>
    </w:lvl>
    <w:lvl w:ilvl="8" w:tplc="A2B45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87B1D"/>
    <w:multiLevelType w:val="hybridMultilevel"/>
    <w:tmpl w:val="D4E87866"/>
    <w:lvl w:ilvl="0" w:tplc="B9E047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6EAB08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01A0A87C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0F281A2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9FA6177E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B4FE1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5CD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8F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468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3C544D"/>
    <w:multiLevelType w:val="hybridMultilevel"/>
    <w:tmpl w:val="5262CC78"/>
    <w:lvl w:ilvl="0" w:tplc="C3D2EB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 w:tplc="8C1A27CC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48E0377C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8F27ED6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6EE59B8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5B869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63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6D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701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858E4"/>
    <w:multiLevelType w:val="hybridMultilevel"/>
    <w:tmpl w:val="882C6ED4"/>
    <w:lvl w:ilvl="0" w:tplc="965AA61A">
      <w:start w:val="1"/>
      <w:numFmt w:val="hebrew1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A1720E60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FF20F7F0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356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E0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84A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A2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A3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8F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1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6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E4"/>
    <w:rsid w:val="00012A02"/>
    <w:rsid w:val="00052B2A"/>
    <w:rsid w:val="000F75A9"/>
    <w:rsid w:val="0013151F"/>
    <w:rsid w:val="00152C1B"/>
    <w:rsid w:val="001C1EA5"/>
    <w:rsid w:val="0021233B"/>
    <w:rsid w:val="00214803"/>
    <w:rsid w:val="002249B2"/>
    <w:rsid w:val="0024149F"/>
    <w:rsid w:val="002B23B2"/>
    <w:rsid w:val="002E6D82"/>
    <w:rsid w:val="002F4536"/>
    <w:rsid w:val="0035711D"/>
    <w:rsid w:val="003A718F"/>
    <w:rsid w:val="003A7588"/>
    <w:rsid w:val="003C4013"/>
    <w:rsid w:val="003D07A9"/>
    <w:rsid w:val="003D26A1"/>
    <w:rsid w:val="003E5AD8"/>
    <w:rsid w:val="004232D7"/>
    <w:rsid w:val="00462028"/>
    <w:rsid w:val="004700B2"/>
    <w:rsid w:val="004A4483"/>
    <w:rsid w:val="004B1A51"/>
    <w:rsid w:val="004B5574"/>
    <w:rsid w:val="004C3A3E"/>
    <w:rsid w:val="004D6E1F"/>
    <w:rsid w:val="004E6E2E"/>
    <w:rsid w:val="00515E4F"/>
    <w:rsid w:val="005415FB"/>
    <w:rsid w:val="00572FCF"/>
    <w:rsid w:val="005740D6"/>
    <w:rsid w:val="00582104"/>
    <w:rsid w:val="005909A0"/>
    <w:rsid w:val="00594E09"/>
    <w:rsid w:val="005E0E8C"/>
    <w:rsid w:val="005E1FF5"/>
    <w:rsid w:val="005E353E"/>
    <w:rsid w:val="00660A25"/>
    <w:rsid w:val="00671606"/>
    <w:rsid w:val="00676BDE"/>
    <w:rsid w:val="006A030C"/>
    <w:rsid w:val="006A0524"/>
    <w:rsid w:val="006D1FE7"/>
    <w:rsid w:val="00706E49"/>
    <w:rsid w:val="00711833"/>
    <w:rsid w:val="0071669D"/>
    <w:rsid w:val="0077568D"/>
    <w:rsid w:val="00786559"/>
    <w:rsid w:val="007A1493"/>
    <w:rsid w:val="007A4D77"/>
    <w:rsid w:val="007C45A3"/>
    <w:rsid w:val="007D1840"/>
    <w:rsid w:val="007E751D"/>
    <w:rsid w:val="007E7695"/>
    <w:rsid w:val="00863FC0"/>
    <w:rsid w:val="0088056B"/>
    <w:rsid w:val="00893B24"/>
    <w:rsid w:val="00920E4C"/>
    <w:rsid w:val="00932944"/>
    <w:rsid w:val="00943C17"/>
    <w:rsid w:val="009740A4"/>
    <w:rsid w:val="00980FF8"/>
    <w:rsid w:val="009A3AAB"/>
    <w:rsid w:val="009A741D"/>
    <w:rsid w:val="009D7135"/>
    <w:rsid w:val="00A349A6"/>
    <w:rsid w:val="00A538DE"/>
    <w:rsid w:val="00A5501B"/>
    <w:rsid w:val="00A57A1B"/>
    <w:rsid w:val="00A95A7D"/>
    <w:rsid w:val="00AE29C1"/>
    <w:rsid w:val="00AF12D2"/>
    <w:rsid w:val="00AF3A85"/>
    <w:rsid w:val="00AF3FA6"/>
    <w:rsid w:val="00B376A3"/>
    <w:rsid w:val="00B541E4"/>
    <w:rsid w:val="00BA2DDF"/>
    <w:rsid w:val="00BA5039"/>
    <w:rsid w:val="00BC27A5"/>
    <w:rsid w:val="00BC7161"/>
    <w:rsid w:val="00C5325B"/>
    <w:rsid w:val="00C53931"/>
    <w:rsid w:val="00C64983"/>
    <w:rsid w:val="00C65651"/>
    <w:rsid w:val="00CA2B64"/>
    <w:rsid w:val="00CB2FC0"/>
    <w:rsid w:val="00CC7835"/>
    <w:rsid w:val="00CD163A"/>
    <w:rsid w:val="00CE7DE0"/>
    <w:rsid w:val="00D00F13"/>
    <w:rsid w:val="00D0316A"/>
    <w:rsid w:val="00D30FDD"/>
    <w:rsid w:val="00D331D2"/>
    <w:rsid w:val="00D533F2"/>
    <w:rsid w:val="00D819BC"/>
    <w:rsid w:val="00D878C2"/>
    <w:rsid w:val="00D91016"/>
    <w:rsid w:val="00DD5710"/>
    <w:rsid w:val="00E15117"/>
    <w:rsid w:val="00E3032A"/>
    <w:rsid w:val="00E34892"/>
    <w:rsid w:val="00E4724E"/>
    <w:rsid w:val="00E64EAD"/>
    <w:rsid w:val="00E71C4D"/>
    <w:rsid w:val="00EA77A4"/>
    <w:rsid w:val="00EB74DA"/>
    <w:rsid w:val="00EC0D55"/>
    <w:rsid w:val="00ED7B6D"/>
    <w:rsid w:val="00EE0EA6"/>
    <w:rsid w:val="00F4291A"/>
    <w:rsid w:val="00F819A5"/>
    <w:rsid w:val="00F83AF7"/>
    <w:rsid w:val="00F850A9"/>
    <w:rsid w:val="00F93223"/>
    <w:rsid w:val="00FA1A9E"/>
    <w:rsid w:val="00FD6005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949BF"/>
  <w15:docId w15:val="{3B5F0D38-1863-4964-B9C3-42BB1F6D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E4"/>
    <w:pPr>
      <w:widowControl w:val="0"/>
      <w:bidi/>
      <w:spacing w:after="0" w:line="360" w:lineRule="auto"/>
      <w:ind w:left="340"/>
      <w:contextualSpacing/>
      <w:jc w:val="both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41E4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B541E4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B541E4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B541E4"/>
    <w:pPr>
      <w:numPr>
        <w:numId w:val="1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541E4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541E4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40">
    <w:name w:val="כותרת 4 תו"/>
    <w:basedOn w:val="a0"/>
    <w:link w:val="4"/>
    <w:uiPriority w:val="9"/>
    <w:rsid w:val="00B541E4"/>
    <w:rPr>
      <w:rFonts w:ascii="David" w:hAnsi="David" w:cs="David"/>
      <w:b/>
      <w:bCs/>
      <w:color w:val="000000" w:themeColor="text1"/>
      <w:sz w:val="24"/>
      <w:szCs w:val="28"/>
    </w:rPr>
  </w:style>
  <w:style w:type="paragraph" w:customStyle="1" w:styleId="TableText">
    <w:name w:val="Table Text"/>
    <w:basedOn w:val="a"/>
    <w:rsid w:val="00B541E4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B541E4"/>
    <w:pPr>
      <w:outlineLvl w:val="2"/>
    </w:pPr>
  </w:style>
  <w:style w:type="paragraph" w:customStyle="1" w:styleId="TableBlock">
    <w:name w:val="Table Block"/>
    <w:basedOn w:val="TableText"/>
    <w:rsid w:val="00B541E4"/>
    <w:pPr>
      <w:jc w:val="both"/>
    </w:pPr>
  </w:style>
  <w:style w:type="paragraph" w:customStyle="1" w:styleId="TableHead">
    <w:name w:val="Table Head"/>
    <w:basedOn w:val="TableText"/>
    <w:rsid w:val="00B541E4"/>
    <w:pPr>
      <w:jc w:val="center"/>
      <w:outlineLvl w:val="1"/>
    </w:pPr>
    <w:rPr>
      <w:b/>
      <w:bCs/>
    </w:rPr>
  </w:style>
  <w:style w:type="paragraph" w:customStyle="1" w:styleId="HeadMitparsemetBaze">
    <w:name w:val="Head MitparsemetBaze"/>
    <w:basedOn w:val="a"/>
    <w:rsid w:val="00B541E4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B541E4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sber1st">
    <w:name w:val="Hesber 1st"/>
    <w:basedOn w:val="Hesber"/>
    <w:rsid w:val="00B541E4"/>
    <w:pPr>
      <w:tabs>
        <w:tab w:val="left" w:pos="680"/>
        <w:tab w:val="left" w:pos="1020"/>
      </w:tabs>
      <w:ind w:firstLine="0"/>
    </w:pPr>
  </w:style>
  <w:style w:type="paragraph" w:customStyle="1" w:styleId="HeadDivreiHesber">
    <w:name w:val="Head DivreiHesber"/>
    <w:basedOn w:val="a"/>
    <w:rsid w:val="00B541E4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character" w:customStyle="1" w:styleId="20">
    <w:name w:val="כותרת 2 תו"/>
    <w:basedOn w:val="a0"/>
    <w:link w:val="2"/>
    <w:rsid w:val="00B541E4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B541E4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50">
    <w:name w:val="כותרת 5 תו"/>
    <w:basedOn w:val="a0"/>
    <w:link w:val="5"/>
    <w:uiPriority w:val="9"/>
    <w:rsid w:val="00B541E4"/>
    <w:rPr>
      <w:rFonts w:ascii="David" w:hAnsi="David" w:cs="David"/>
      <w:color w:val="000000" w:themeColor="text1"/>
      <w:sz w:val="24"/>
      <w:szCs w:val="24"/>
    </w:rPr>
  </w:style>
  <w:style w:type="paragraph" w:customStyle="1" w:styleId="HeadHatzaotHok4Futer">
    <w:name w:val="Head HatzaotHok4Futer"/>
    <w:basedOn w:val="HeadHatzaotHok"/>
    <w:rsid w:val="00B541E4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link w:val="a4"/>
    <w:semiHidden/>
    <w:rsid w:val="00B541E4"/>
    <w:pPr>
      <w:ind w:left="227" w:hanging="227"/>
    </w:pPr>
    <w:rPr>
      <w:sz w:val="14"/>
      <w:szCs w:val="22"/>
    </w:rPr>
  </w:style>
  <w:style w:type="character" w:customStyle="1" w:styleId="a4">
    <w:name w:val="טקסט הערת סיום תו"/>
    <w:basedOn w:val="a0"/>
    <w:link w:val="a3"/>
    <w:semiHidden/>
    <w:rsid w:val="00B541E4"/>
    <w:rPr>
      <w:rFonts w:ascii="David" w:hAnsi="David" w:cs="David"/>
      <w:sz w:val="14"/>
    </w:rPr>
  </w:style>
  <w:style w:type="paragraph" w:customStyle="1" w:styleId="TableInnerSideHeading">
    <w:name w:val="Table InnerSideHeading"/>
    <w:basedOn w:val="TableSideHeading"/>
    <w:rsid w:val="00B541E4"/>
    <w:pPr>
      <w:outlineLvl w:val="9"/>
    </w:pPr>
  </w:style>
  <w:style w:type="paragraph" w:customStyle="1" w:styleId="Hesber">
    <w:name w:val="Hesber"/>
    <w:basedOn w:val="a"/>
    <w:rsid w:val="00B541E4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5">
    <w:name w:val="footnote text"/>
    <w:basedOn w:val="a"/>
    <w:link w:val="a6"/>
    <w:autoRedefine/>
    <w:semiHidden/>
    <w:rsid w:val="00B541E4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customStyle="1" w:styleId="a6">
    <w:name w:val="טקסט הערת שוליים תו"/>
    <w:basedOn w:val="a0"/>
    <w:link w:val="a5"/>
    <w:semiHidden/>
    <w:rsid w:val="00B541E4"/>
    <w:rPr>
      <w:rFonts w:ascii="Arial" w:eastAsia="Arial Unicode MS" w:hAnsi="Arial" w:cs="David"/>
      <w:snapToGrid w:val="0"/>
      <w:sz w:val="14"/>
      <w:szCs w:val="20"/>
    </w:rPr>
  </w:style>
  <w:style w:type="character" w:styleId="a7">
    <w:name w:val="footnote reference"/>
    <w:aliases w:val="Footnote Reference_0"/>
    <w:basedOn w:val="a0"/>
    <w:semiHidden/>
    <w:rsid w:val="00B541E4"/>
    <w:rPr>
      <w:vertAlign w:val="superscript"/>
    </w:rPr>
  </w:style>
  <w:style w:type="paragraph" w:customStyle="1" w:styleId="HesberHeading">
    <w:name w:val="Hesber Heading"/>
    <w:basedOn w:val="Hesber"/>
    <w:rsid w:val="00B541E4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B541E4"/>
    <w:pPr>
      <w:spacing w:before="120" w:after="120"/>
      <w:ind w:left="1418"/>
      <w:jc w:val="right"/>
    </w:pPr>
    <w:rPr>
      <w:b/>
      <w:bCs/>
    </w:rPr>
  </w:style>
  <w:style w:type="character" w:styleId="a8">
    <w:name w:val="endnote reference"/>
    <w:basedOn w:val="a0"/>
    <w:semiHidden/>
    <w:rsid w:val="00B541E4"/>
    <w:rPr>
      <w:vertAlign w:val="superscript"/>
    </w:rPr>
  </w:style>
  <w:style w:type="paragraph" w:customStyle="1" w:styleId="TableBlockOutdent">
    <w:name w:val="Table BlockOutdent"/>
    <w:basedOn w:val="TableBlock"/>
    <w:rsid w:val="00B541E4"/>
    <w:pPr>
      <w:ind w:left="624" w:hanging="624"/>
    </w:pPr>
  </w:style>
  <w:style w:type="paragraph" w:styleId="a9">
    <w:name w:val="header"/>
    <w:basedOn w:val="a"/>
    <w:link w:val="aa"/>
    <w:rsid w:val="00B541E4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rsid w:val="00B541E4"/>
    <w:rPr>
      <w:rFonts w:ascii="David" w:hAnsi="David" w:cs="David"/>
      <w:sz w:val="24"/>
      <w:szCs w:val="24"/>
    </w:rPr>
  </w:style>
  <w:style w:type="paragraph" w:styleId="ab">
    <w:name w:val="footer"/>
    <w:basedOn w:val="a"/>
    <w:link w:val="ac"/>
    <w:rsid w:val="00B541E4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rsid w:val="00B541E4"/>
    <w:rPr>
      <w:rFonts w:ascii="David" w:hAnsi="David" w:cs="David"/>
      <w:sz w:val="24"/>
      <w:szCs w:val="24"/>
    </w:rPr>
  </w:style>
  <w:style w:type="character" w:styleId="ad">
    <w:name w:val="page number"/>
    <w:basedOn w:val="a0"/>
    <w:rsid w:val="00B541E4"/>
  </w:style>
  <w:style w:type="paragraph" w:customStyle="1" w:styleId="Cover1-Reshumot">
    <w:name w:val="Cover 1-Reshumot"/>
    <w:basedOn w:val="a"/>
    <w:rsid w:val="00B541E4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B541E4"/>
    <w:rPr>
      <w:sz w:val="36"/>
      <w:szCs w:val="52"/>
    </w:rPr>
  </w:style>
  <w:style w:type="paragraph" w:customStyle="1" w:styleId="Cover3-Haknesset">
    <w:name w:val="Cover 3-Haknesset"/>
    <w:basedOn w:val="Cover1-Reshumot"/>
    <w:rsid w:val="00B541E4"/>
    <w:rPr>
      <w:b/>
      <w:bCs/>
      <w:spacing w:val="60"/>
    </w:rPr>
  </w:style>
  <w:style w:type="paragraph" w:customStyle="1" w:styleId="Cover4-Date">
    <w:name w:val="Cover 4-Date"/>
    <w:basedOn w:val="a"/>
    <w:rsid w:val="00B541E4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Ragil">
    <w:name w:val="Ragil"/>
    <w:basedOn w:val="a"/>
    <w:rsid w:val="00B541E4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B541E4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B541E4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B541E4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B541E4"/>
    <w:rPr>
      <w:color w:val="0563C1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B541E4"/>
    <w:pPr>
      <w:numPr>
        <w:numId w:val="19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B541E4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B541E4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B541E4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B541E4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B541E4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B541E4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B541E4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B541E4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B541E4"/>
    <w:rPr>
      <w:rFonts w:eastAsia="Times New Roman"/>
    </w:rPr>
  </w:style>
  <w:style w:type="paragraph" w:styleId="af">
    <w:name w:val="List Paragraph"/>
    <w:basedOn w:val="a"/>
    <w:uiPriority w:val="34"/>
    <w:qFormat/>
    <w:rsid w:val="00B541E4"/>
    <w:pPr>
      <w:widowControl/>
      <w:spacing w:line="259" w:lineRule="auto"/>
    </w:pPr>
    <w:rPr>
      <w:rFonts w:asciiTheme="minorHAnsi" w:hAnsiTheme="minorHAnsi"/>
      <w:sz w:val="22"/>
    </w:rPr>
  </w:style>
  <w:style w:type="table" w:styleId="af0">
    <w:name w:val="Table Grid"/>
    <w:basedOn w:val="a1"/>
    <w:rsid w:val="00B541E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ה רגילה 11"/>
    <w:basedOn w:val="a1"/>
    <w:uiPriority w:val="41"/>
    <w:rsid w:val="00B541E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טבלת רשת 1 בהירה1"/>
    <w:basedOn w:val="a1"/>
    <w:uiPriority w:val="46"/>
    <w:rsid w:val="00B541E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1">
    <w:name w:val="טבלת חקיקה"/>
    <w:basedOn w:val="a1"/>
    <w:uiPriority w:val="99"/>
    <w:rsid w:val="00B541E4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2">
    <w:name w:val="סגנון1"/>
    <w:basedOn w:val="a1"/>
    <w:uiPriority w:val="99"/>
    <w:rsid w:val="00B541E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  <w:style w:type="character" w:styleId="af2">
    <w:name w:val="annotation reference"/>
    <w:basedOn w:val="a0"/>
    <w:uiPriority w:val="99"/>
    <w:semiHidden/>
    <w:unhideWhenUsed/>
    <w:rsid w:val="005740D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740D6"/>
    <w:pPr>
      <w:spacing w:line="240" w:lineRule="auto"/>
    </w:pPr>
    <w:rPr>
      <w:sz w:val="20"/>
      <w:szCs w:val="20"/>
    </w:rPr>
  </w:style>
  <w:style w:type="character" w:customStyle="1" w:styleId="af4">
    <w:name w:val="טקסט הערה תו"/>
    <w:basedOn w:val="a0"/>
    <w:link w:val="af3"/>
    <w:uiPriority w:val="99"/>
    <w:semiHidden/>
    <w:rsid w:val="005740D6"/>
    <w:rPr>
      <w:rFonts w:ascii="David" w:hAnsi="David" w:cs="David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740D6"/>
    <w:rPr>
      <w:b/>
      <w:bCs/>
    </w:rPr>
  </w:style>
  <w:style w:type="character" w:customStyle="1" w:styleId="af6">
    <w:name w:val="נושא הערה תו"/>
    <w:basedOn w:val="af4"/>
    <w:link w:val="af5"/>
    <w:uiPriority w:val="99"/>
    <w:semiHidden/>
    <w:rsid w:val="005740D6"/>
    <w:rPr>
      <w:rFonts w:ascii="David" w:hAnsi="David" w:cs="David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5740D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8">
    <w:name w:val="טקסט בלונים תו"/>
    <w:basedOn w:val="a0"/>
    <w:link w:val="af7"/>
    <w:uiPriority w:val="99"/>
    <w:semiHidden/>
    <w:rsid w:val="005740D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1597-78FA-42F0-A668-0C75E7A2B1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Ehud Landau</dc:creator>
  <cp:lastModifiedBy>שחר לש</cp:lastModifiedBy>
  <cp:revision>4</cp:revision>
  <dcterms:created xsi:type="dcterms:W3CDTF">2021-09-04T07:07:00Z</dcterms:created>
  <dcterms:modified xsi:type="dcterms:W3CDTF">2021-09-09T13:17:00Z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5,6,7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2021-09-02T07:02:12Z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e77f6237-109b-4495-b11e-e236059e3673</vt:lpwstr>
  </property>
  <property fmtid="{D5CDD505-2E9C-101B-9397-08002B2CF9AE}" pid="11" name="MSIP_Label_701b9bfc-c426-492e-a46c-1a922d5fe54b_ContentBits">
    <vt:lpwstr>1</vt:lpwstr>
  </property>
</Properties>
</file>