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C725" w14:textId="77777777" w:rsidR="00512DB5" w:rsidRPr="00741939" w:rsidRDefault="00512DB5" w:rsidP="00512DB5">
      <w:pPr>
        <w:jc w:val="center"/>
        <w:rPr>
          <w:rFonts w:ascii="David" w:hAnsi="David"/>
          <w:b/>
          <w:bCs/>
          <w:sz w:val="28"/>
          <w:szCs w:val="28"/>
          <w:rtl/>
        </w:rPr>
      </w:pPr>
      <w:r w:rsidRPr="00741939">
        <w:rPr>
          <w:rFonts w:ascii="David" w:hAnsi="David"/>
          <w:noProof/>
          <w:sz w:val="28"/>
          <w:szCs w:val="28"/>
        </w:rPr>
        <w:drawing>
          <wp:inline distT="0" distB="0" distL="0" distR="0" wp14:anchorId="55EEB7D9" wp14:editId="420FDEC4">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41939">
        <w:rPr>
          <w:rFonts w:ascii="David" w:hAnsi="David"/>
          <w:noProof/>
          <w:sz w:val="28"/>
          <w:szCs w:val="28"/>
          <w:rtl/>
        </w:rPr>
        <w:t xml:space="preserve">                                                 </w:t>
      </w:r>
      <w:r w:rsidRPr="00741939">
        <w:rPr>
          <w:rFonts w:ascii="David" w:hAnsi="David"/>
          <w:noProof/>
          <w:sz w:val="28"/>
          <w:szCs w:val="28"/>
        </w:rPr>
        <w:drawing>
          <wp:inline distT="0" distB="0" distL="0" distR="0" wp14:anchorId="75E1E45C" wp14:editId="7602917C">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41939">
        <w:rPr>
          <w:rFonts w:ascii="David" w:hAnsi="David"/>
          <w:noProof/>
          <w:sz w:val="28"/>
          <w:szCs w:val="28"/>
          <w:rtl/>
        </w:rPr>
        <w:t xml:space="preserve">   </w:t>
      </w:r>
    </w:p>
    <w:p w14:paraId="19902060" w14:textId="77777777" w:rsidR="00441DB8" w:rsidRPr="00512DB5" w:rsidRDefault="00441DB8" w:rsidP="002E097C">
      <w:pPr>
        <w:rPr>
          <w:rFonts w:ascii="David" w:hAnsi="David"/>
          <w:b/>
          <w:bCs/>
          <w:sz w:val="28"/>
          <w:szCs w:val="28"/>
          <w:rtl/>
        </w:rPr>
      </w:pPr>
      <w:r w:rsidRPr="00512DB5">
        <w:rPr>
          <w:rFonts w:ascii="David" w:hAnsi="David"/>
          <w:b/>
          <w:bCs/>
          <w:sz w:val="28"/>
          <w:szCs w:val="28"/>
          <w:rtl/>
        </w:rPr>
        <w:t xml:space="preserve">בבית הדין הצבאי </w:t>
      </w:r>
      <w:r w:rsidR="001E6971" w:rsidRPr="00512DB5">
        <w:rPr>
          <w:rFonts w:ascii="David" w:hAnsi="David"/>
          <w:b/>
          <w:bCs/>
          <w:sz w:val="28"/>
          <w:szCs w:val="28"/>
          <w:rtl/>
        </w:rPr>
        <w:t>המחוזי</w:t>
      </w:r>
    </w:p>
    <w:p w14:paraId="4936C45D" w14:textId="77777777" w:rsidR="00441DB8" w:rsidRPr="00512DB5" w:rsidRDefault="00441DB8" w:rsidP="007F51C4">
      <w:pPr>
        <w:rPr>
          <w:rFonts w:ascii="David" w:hAnsi="David"/>
          <w:b/>
          <w:bCs/>
          <w:sz w:val="28"/>
          <w:szCs w:val="28"/>
          <w:rtl/>
        </w:rPr>
      </w:pPr>
      <w:r w:rsidRPr="00512DB5">
        <w:rPr>
          <w:rFonts w:ascii="David" w:hAnsi="David"/>
          <w:b/>
          <w:bCs/>
          <w:sz w:val="28"/>
          <w:szCs w:val="28"/>
          <w:rtl/>
        </w:rPr>
        <w:t>במחוז שיפוט</w:t>
      </w:r>
      <w:r w:rsidR="00C338FB" w:rsidRPr="00512DB5">
        <w:rPr>
          <w:rFonts w:ascii="David" w:hAnsi="David"/>
          <w:b/>
          <w:bCs/>
          <w:sz w:val="28"/>
          <w:szCs w:val="28"/>
          <w:rtl/>
        </w:rPr>
        <w:t>י</w:t>
      </w:r>
      <w:r w:rsidRPr="00512DB5">
        <w:rPr>
          <w:rFonts w:ascii="David" w:hAnsi="David"/>
          <w:b/>
          <w:bCs/>
          <w:sz w:val="28"/>
          <w:szCs w:val="28"/>
          <w:rtl/>
        </w:rPr>
        <w:t xml:space="preserve"> </w:t>
      </w:r>
      <w:r w:rsidR="007F51C4" w:rsidRPr="00512DB5">
        <w:rPr>
          <w:rFonts w:ascii="David" w:hAnsi="David"/>
          <w:b/>
          <w:bCs/>
          <w:sz w:val="28"/>
          <w:szCs w:val="28"/>
          <w:rtl/>
        </w:rPr>
        <w:fldChar w:fldCharType="begin"/>
      </w:r>
      <w:r w:rsidR="007F51C4" w:rsidRPr="00512DB5">
        <w:rPr>
          <w:rFonts w:ascii="David" w:hAnsi="David"/>
          <w:b/>
          <w:bCs/>
          <w:sz w:val="28"/>
          <w:szCs w:val="28"/>
          <w:rtl/>
        </w:rPr>
        <w:instrText xml:space="preserve"> </w:instrText>
      </w:r>
      <w:r w:rsidR="007F51C4" w:rsidRPr="00512DB5">
        <w:rPr>
          <w:rFonts w:ascii="David" w:hAnsi="David"/>
          <w:b/>
          <w:bCs/>
          <w:sz w:val="28"/>
          <w:szCs w:val="28"/>
        </w:rPr>
        <w:instrText>DOCPROPERTY  machoz  \* MERGEFORMAT</w:instrText>
      </w:r>
      <w:r w:rsidR="007F51C4" w:rsidRPr="00512DB5">
        <w:rPr>
          <w:rFonts w:ascii="David" w:hAnsi="David"/>
          <w:b/>
          <w:bCs/>
          <w:sz w:val="28"/>
          <w:szCs w:val="28"/>
          <w:rtl/>
        </w:rPr>
        <w:instrText xml:space="preserve"> </w:instrText>
      </w:r>
      <w:r w:rsidR="007F51C4" w:rsidRPr="00512DB5">
        <w:rPr>
          <w:rFonts w:ascii="David" w:hAnsi="David"/>
          <w:b/>
          <w:bCs/>
          <w:sz w:val="28"/>
          <w:szCs w:val="28"/>
          <w:rtl/>
        </w:rPr>
        <w:fldChar w:fldCharType="separate"/>
      </w:r>
      <w:r w:rsidR="007F51C4" w:rsidRPr="00512DB5">
        <w:rPr>
          <w:rFonts w:ascii="David" w:hAnsi="David"/>
          <w:b/>
          <w:bCs/>
          <w:sz w:val="28"/>
          <w:szCs w:val="28"/>
          <w:rtl/>
        </w:rPr>
        <w:t>ח"י</w:t>
      </w:r>
      <w:r w:rsidR="007F51C4" w:rsidRPr="00512DB5">
        <w:rPr>
          <w:rFonts w:ascii="David" w:hAnsi="David"/>
          <w:b/>
          <w:bCs/>
          <w:sz w:val="28"/>
          <w:szCs w:val="28"/>
          <w:rtl/>
        </w:rPr>
        <w:fldChar w:fldCharType="end"/>
      </w:r>
    </w:p>
    <w:p w14:paraId="5517F42F" w14:textId="61AC76BC" w:rsidR="00D10BDE" w:rsidRPr="00512DB5" w:rsidRDefault="00DF21CE" w:rsidP="007740FF">
      <w:pPr>
        <w:tabs>
          <w:tab w:val="left" w:pos="3402"/>
        </w:tabs>
        <w:rPr>
          <w:rFonts w:ascii="David" w:hAnsi="David"/>
          <w:b/>
          <w:bCs/>
          <w:sz w:val="28"/>
          <w:szCs w:val="28"/>
          <w:u w:val="single"/>
          <w:rtl/>
        </w:rPr>
      </w:pPr>
      <w:r w:rsidRPr="00512DB5">
        <w:rPr>
          <w:rFonts w:ascii="David" w:hAnsi="David"/>
          <w:b/>
          <w:bCs/>
          <w:sz w:val="28"/>
          <w:szCs w:val="28"/>
          <w:rtl/>
        </w:rPr>
        <w:t>בפני ה</w:t>
      </w:r>
      <w:r w:rsidR="0075476E" w:rsidRPr="00512DB5">
        <w:rPr>
          <w:rFonts w:ascii="David" w:hAnsi="David"/>
          <w:b/>
          <w:bCs/>
          <w:sz w:val="28"/>
          <w:szCs w:val="28"/>
          <w:rtl/>
        </w:rPr>
        <w:t>נשיאה</w:t>
      </w:r>
      <w:r w:rsidRPr="00512DB5">
        <w:rPr>
          <w:rFonts w:ascii="David" w:hAnsi="David"/>
          <w:b/>
          <w:bCs/>
          <w:sz w:val="28"/>
          <w:szCs w:val="28"/>
          <w:rtl/>
        </w:rPr>
        <w:t>:</w:t>
      </w:r>
      <w:r w:rsidRPr="00512DB5">
        <w:rPr>
          <w:rFonts w:ascii="David" w:hAnsi="David"/>
          <w:b/>
          <w:bCs/>
          <w:sz w:val="28"/>
          <w:szCs w:val="28"/>
          <w:rtl/>
        </w:rPr>
        <w:tab/>
      </w:r>
      <w:r w:rsidR="007F51C4" w:rsidRPr="00512DB5">
        <w:rPr>
          <w:rFonts w:ascii="David" w:hAnsi="David"/>
          <w:b/>
          <w:bCs/>
          <w:sz w:val="28"/>
          <w:szCs w:val="28"/>
          <w:rtl/>
        </w:rPr>
        <w:fldChar w:fldCharType="begin"/>
      </w:r>
      <w:r w:rsidR="007F51C4" w:rsidRPr="00512DB5">
        <w:rPr>
          <w:rFonts w:ascii="David" w:hAnsi="David"/>
          <w:b/>
          <w:bCs/>
          <w:sz w:val="28"/>
          <w:szCs w:val="28"/>
          <w:rtl/>
        </w:rPr>
        <w:instrText xml:space="preserve"> </w:instrText>
      </w:r>
      <w:r w:rsidR="007F51C4" w:rsidRPr="00512DB5">
        <w:rPr>
          <w:rFonts w:ascii="David" w:hAnsi="David"/>
          <w:b/>
          <w:bCs/>
          <w:sz w:val="28"/>
          <w:szCs w:val="28"/>
        </w:rPr>
        <w:instrText>DOCPROPERTY  avbeitdin  \* MERGEFORMAT</w:instrText>
      </w:r>
      <w:r w:rsidR="007F51C4" w:rsidRPr="00512DB5">
        <w:rPr>
          <w:rFonts w:ascii="David" w:hAnsi="David"/>
          <w:b/>
          <w:bCs/>
          <w:sz w:val="28"/>
          <w:szCs w:val="28"/>
          <w:rtl/>
        </w:rPr>
        <w:instrText xml:space="preserve"> </w:instrText>
      </w:r>
      <w:r w:rsidR="00715133">
        <w:rPr>
          <w:rFonts w:ascii="David" w:hAnsi="David"/>
          <w:b/>
          <w:bCs/>
          <w:sz w:val="28"/>
          <w:szCs w:val="28"/>
          <w:rtl/>
        </w:rPr>
        <w:fldChar w:fldCharType="separate"/>
      </w:r>
      <w:r w:rsidR="007F51C4" w:rsidRPr="00512DB5">
        <w:rPr>
          <w:rFonts w:ascii="David" w:hAnsi="David"/>
          <w:b/>
          <w:bCs/>
          <w:sz w:val="28"/>
          <w:szCs w:val="28"/>
          <w:rtl/>
        </w:rPr>
        <w:fldChar w:fldCharType="end"/>
      </w:r>
      <w:r w:rsidR="00D10BDE" w:rsidRPr="00512DB5">
        <w:rPr>
          <w:rFonts w:ascii="David" w:hAnsi="David"/>
          <w:b/>
          <w:bCs/>
          <w:sz w:val="28"/>
          <w:szCs w:val="28"/>
          <w:rtl/>
        </w:rPr>
        <w:t xml:space="preserve"> </w:t>
      </w:r>
      <w:r w:rsidR="0075476E" w:rsidRPr="00512DB5">
        <w:rPr>
          <w:rFonts w:ascii="David" w:hAnsi="David"/>
          <w:b/>
          <w:bCs/>
          <w:sz w:val="28"/>
          <w:szCs w:val="28"/>
          <w:u w:val="single"/>
          <w:rtl/>
        </w:rPr>
        <w:t>אל"ם טלי פריד</w:t>
      </w:r>
    </w:p>
    <w:p w14:paraId="234413A9" w14:textId="3053FFC9" w:rsidR="004A2F8E" w:rsidRPr="00512DB5" w:rsidRDefault="004A2F8E" w:rsidP="005F7A46">
      <w:pPr>
        <w:ind w:left="3402"/>
        <w:rPr>
          <w:rFonts w:ascii="David" w:hAnsi="David"/>
          <w:b/>
          <w:bCs/>
          <w:sz w:val="28"/>
          <w:szCs w:val="28"/>
          <w:rtl/>
        </w:rPr>
      </w:pPr>
    </w:p>
    <w:p w14:paraId="05B30D32" w14:textId="77777777" w:rsidR="00D10BDE" w:rsidRPr="00512DB5" w:rsidRDefault="00D10BDE" w:rsidP="005F7A46">
      <w:pPr>
        <w:rPr>
          <w:rFonts w:ascii="David" w:hAnsi="David"/>
          <w:b/>
          <w:bCs/>
          <w:sz w:val="28"/>
          <w:szCs w:val="28"/>
          <w:rtl/>
        </w:rPr>
      </w:pPr>
    </w:p>
    <w:p w14:paraId="410DEB21" w14:textId="3FE4A31B" w:rsidR="00697E26" w:rsidRPr="00512DB5" w:rsidRDefault="00697E26" w:rsidP="005F7A46">
      <w:pPr>
        <w:tabs>
          <w:tab w:val="left" w:pos="851"/>
          <w:tab w:val="left" w:pos="4536"/>
        </w:tabs>
        <w:rPr>
          <w:rFonts w:ascii="David" w:hAnsi="David"/>
          <w:b/>
          <w:bCs/>
          <w:sz w:val="28"/>
          <w:szCs w:val="28"/>
        </w:rPr>
      </w:pPr>
      <w:r w:rsidRPr="00512DB5">
        <w:rPr>
          <w:rFonts w:ascii="David" w:hAnsi="David"/>
          <w:b/>
          <w:bCs/>
          <w:sz w:val="28"/>
          <w:szCs w:val="28"/>
          <w:rtl/>
        </w:rPr>
        <w:t>בעניין:</w:t>
      </w:r>
      <w:r w:rsidRPr="00512DB5">
        <w:rPr>
          <w:rFonts w:ascii="David" w:hAnsi="David"/>
          <w:b/>
          <w:bCs/>
          <w:sz w:val="28"/>
          <w:szCs w:val="28"/>
          <w:rtl/>
        </w:rPr>
        <w:tab/>
        <w:t>התובע הצבאי</w:t>
      </w:r>
      <w:r w:rsidRPr="00512DB5">
        <w:rPr>
          <w:rFonts w:ascii="David" w:hAnsi="David"/>
          <w:b/>
          <w:bCs/>
          <w:sz w:val="28"/>
          <w:szCs w:val="28"/>
          <w:rtl/>
        </w:rPr>
        <w:tab/>
        <w:t xml:space="preserve">(ע"י ב"כ, </w:t>
      </w:r>
      <w:r w:rsidR="0075476E" w:rsidRPr="00512DB5">
        <w:rPr>
          <w:rFonts w:ascii="David" w:hAnsi="David"/>
          <w:b/>
          <w:bCs/>
          <w:sz w:val="28"/>
          <w:szCs w:val="28"/>
          <w:rtl/>
        </w:rPr>
        <w:t>סרן (במיל') עמנואל הדנה</w:t>
      </w:r>
      <w:r w:rsidRPr="00512DB5">
        <w:rPr>
          <w:rFonts w:ascii="David" w:hAnsi="David"/>
          <w:b/>
          <w:bCs/>
          <w:sz w:val="28"/>
          <w:szCs w:val="28"/>
          <w:rtl/>
        </w:rPr>
        <w:t>)</w:t>
      </w:r>
    </w:p>
    <w:p w14:paraId="4E021669" w14:textId="77777777" w:rsidR="00697E26" w:rsidRPr="00512DB5" w:rsidRDefault="00697E26" w:rsidP="005F7A46">
      <w:pPr>
        <w:rPr>
          <w:rFonts w:ascii="David" w:hAnsi="David"/>
          <w:b/>
          <w:bCs/>
          <w:sz w:val="28"/>
          <w:szCs w:val="28"/>
        </w:rPr>
      </w:pPr>
    </w:p>
    <w:p w14:paraId="41228BF7" w14:textId="77777777" w:rsidR="00697E26" w:rsidRPr="00512DB5" w:rsidRDefault="00697E26" w:rsidP="002E097C">
      <w:pPr>
        <w:jc w:val="center"/>
        <w:rPr>
          <w:rFonts w:ascii="David" w:hAnsi="David"/>
          <w:b/>
          <w:bCs/>
          <w:sz w:val="28"/>
          <w:szCs w:val="28"/>
          <w:u w:val="single"/>
          <w:rtl/>
        </w:rPr>
      </w:pPr>
      <w:r w:rsidRPr="00512DB5">
        <w:rPr>
          <w:rFonts w:ascii="David" w:hAnsi="David"/>
          <w:b/>
          <w:bCs/>
          <w:sz w:val="28"/>
          <w:szCs w:val="28"/>
          <w:u w:val="single"/>
          <w:rtl/>
        </w:rPr>
        <w:t>נגד</w:t>
      </w:r>
    </w:p>
    <w:p w14:paraId="65606A0E" w14:textId="77777777" w:rsidR="009A1A7F" w:rsidRPr="00512DB5" w:rsidRDefault="009A1A7F" w:rsidP="009A1A7F">
      <w:pPr>
        <w:rPr>
          <w:rFonts w:ascii="David" w:hAnsi="David"/>
          <w:b/>
          <w:bCs/>
          <w:sz w:val="28"/>
          <w:szCs w:val="28"/>
          <w:rtl/>
        </w:rPr>
      </w:pPr>
    </w:p>
    <w:p w14:paraId="3ED1876F" w14:textId="0459E784" w:rsidR="00697E26" w:rsidRPr="00512DB5" w:rsidRDefault="0075476E" w:rsidP="002E097C">
      <w:pPr>
        <w:tabs>
          <w:tab w:val="left" w:pos="4536"/>
        </w:tabs>
        <w:rPr>
          <w:rFonts w:ascii="David" w:hAnsi="David"/>
          <w:b/>
          <w:bCs/>
          <w:sz w:val="28"/>
          <w:szCs w:val="28"/>
          <w:rtl/>
        </w:rPr>
      </w:pPr>
      <w:r w:rsidRPr="00512DB5">
        <w:rPr>
          <w:rFonts w:ascii="David" w:hAnsi="David"/>
          <w:b/>
          <w:bCs/>
          <w:sz w:val="28"/>
          <w:szCs w:val="28"/>
          <w:rtl/>
        </w:rPr>
        <w:t xml:space="preserve">הנאשם: </w:t>
      </w:r>
      <w:r w:rsidR="007F51C4" w:rsidRPr="00512DB5">
        <w:rPr>
          <w:rFonts w:ascii="David" w:hAnsi="David"/>
          <w:b/>
          <w:bCs/>
          <w:sz w:val="28"/>
          <w:szCs w:val="28"/>
          <w:rtl/>
        </w:rPr>
        <w:fldChar w:fldCharType="begin"/>
      </w:r>
      <w:r w:rsidR="007F51C4" w:rsidRPr="00512DB5">
        <w:rPr>
          <w:rFonts w:ascii="David" w:hAnsi="David"/>
          <w:b/>
          <w:bCs/>
          <w:sz w:val="28"/>
          <w:szCs w:val="28"/>
          <w:rtl/>
        </w:rPr>
        <w:instrText xml:space="preserve"> </w:instrText>
      </w:r>
      <w:r w:rsidR="007F51C4" w:rsidRPr="00512DB5">
        <w:rPr>
          <w:rFonts w:ascii="David" w:hAnsi="David"/>
          <w:b/>
          <w:bCs/>
          <w:sz w:val="28"/>
          <w:szCs w:val="28"/>
        </w:rPr>
        <w:instrText>DOCPROPERTY  sugsherutgorem  \* MERGEFORMAT</w:instrText>
      </w:r>
      <w:r w:rsidR="007F51C4" w:rsidRPr="00512DB5">
        <w:rPr>
          <w:rFonts w:ascii="David" w:hAnsi="David"/>
          <w:b/>
          <w:bCs/>
          <w:sz w:val="28"/>
          <w:szCs w:val="28"/>
          <w:rtl/>
        </w:rPr>
        <w:instrText xml:space="preserve"> </w:instrText>
      </w:r>
      <w:r w:rsidR="007F51C4" w:rsidRPr="00512DB5">
        <w:rPr>
          <w:rFonts w:ascii="David" w:hAnsi="David"/>
          <w:b/>
          <w:bCs/>
          <w:sz w:val="28"/>
          <w:szCs w:val="28"/>
          <w:rtl/>
        </w:rPr>
        <w:fldChar w:fldCharType="separate"/>
      </w:r>
      <w:r w:rsidR="007F51C4" w:rsidRPr="00512DB5">
        <w:rPr>
          <w:rFonts w:ascii="David" w:hAnsi="David"/>
          <w:b/>
          <w:bCs/>
          <w:sz w:val="28"/>
          <w:szCs w:val="28"/>
          <w:rtl/>
        </w:rPr>
        <w:t>ח</w:t>
      </w:r>
      <w:r w:rsidR="007F51C4" w:rsidRPr="00512DB5">
        <w:rPr>
          <w:rFonts w:ascii="David" w:hAnsi="David"/>
          <w:b/>
          <w:bCs/>
          <w:sz w:val="28"/>
          <w:szCs w:val="28"/>
          <w:rtl/>
        </w:rPr>
        <w:fldChar w:fldCharType="end"/>
      </w:r>
      <w:r w:rsidR="007F51C4" w:rsidRPr="00512DB5">
        <w:rPr>
          <w:rFonts w:ascii="David" w:hAnsi="David"/>
          <w:b/>
          <w:bCs/>
          <w:sz w:val="28"/>
          <w:szCs w:val="28"/>
          <w:rtl/>
        </w:rPr>
        <w:t>/</w:t>
      </w:r>
      <w:r w:rsidR="00512DB5">
        <w:rPr>
          <w:rFonts w:ascii="David" w:hAnsi="David" w:hint="cs"/>
          <w:b/>
          <w:bCs/>
          <w:sz w:val="28"/>
          <w:szCs w:val="28"/>
        </w:rPr>
        <w:t>XXX</w:t>
      </w:r>
      <w:r w:rsidR="007F51C4" w:rsidRPr="00512DB5">
        <w:rPr>
          <w:rFonts w:ascii="David" w:hAnsi="David"/>
          <w:b/>
          <w:bCs/>
          <w:sz w:val="28"/>
          <w:szCs w:val="28"/>
          <w:rtl/>
        </w:rPr>
        <w:t xml:space="preserve"> </w:t>
      </w:r>
      <w:r w:rsidR="007F51C4" w:rsidRPr="00512DB5">
        <w:rPr>
          <w:rFonts w:ascii="David" w:hAnsi="David"/>
          <w:b/>
          <w:bCs/>
          <w:sz w:val="28"/>
          <w:szCs w:val="28"/>
          <w:rtl/>
        </w:rPr>
        <w:fldChar w:fldCharType="begin"/>
      </w:r>
      <w:r w:rsidR="007F51C4" w:rsidRPr="00512DB5">
        <w:rPr>
          <w:rFonts w:ascii="David" w:hAnsi="David"/>
          <w:b/>
          <w:bCs/>
          <w:sz w:val="28"/>
          <w:szCs w:val="28"/>
          <w:rtl/>
        </w:rPr>
        <w:instrText xml:space="preserve"> </w:instrText>
      </w:r>
      <w:r w:rsidR="007F51C4" w:rsidRPr="00512DB5">
        <w:rPr>
          <w:rFonts w:ascii="David" w:hAnsi="David"/>
          <w:b/>
          <w:bCs/>
          <w:sz w:val="28"/>
          <w:szCs w:val="28"/>
        </w:rPr>
        <w:instrText>DOCPROPERTY  dargagorem  \* MERGEFORMAT</w:instrText>
      </w:r>
      <w:r w:rsidR="007F51C4" w:rsidRPr="00512DB5">
        <w:rPr>
          <w:rFonts w:ascii="David" w:hAnsi="David"/>
          <w:b/>
          <w:bCs/>
          <w:sz w:val="28"/>
          <w:szCs w:val="28"/>
          <w:rtl/>
        </w:rPr>
        <w:instrText xml:space="preserve"> </w:instrText>
      </w:r>
      <w:r w:rsidR="007F51C4" w:rsidRPr="00512DB5">
        <w:rPr>
          <w:rFonts w:ascii="David" w:hAnsi="David"/>
          <w:b/>
          <w:bCs/>
          <w:sz w:val="28"/>
          <w:szCs w:val="28"/>
          <w:rtl/>
        </w:rPr>
        <w:fldChar w:fldCharType="separate"/>
      </w:r>
      <w:r w:rsidR="007F51C4" w:rsidRPr="00512DB5">
        <w:rPr>
          <w:rFonts w:ascii="David" w:hAnsi="David"/>
          <w:b/>
          <w:bCs/>
          <w:sz w:val="28"/>
          <w:szCs w:val="28"/>
          <w:rtl/>
        </w:rPr>
        <w:t>סמל</w:t>
      </w:r>
      <w:r w:rsidR="007F51C4" w:rsidRPr="00512DB5">
        <w:rPr>
          <w:rFonts w:ascii="David" w:hAnsi="David"/>
          <w:b/>
          <w:bCs/>
          <w:sz w:val="28"/>
          <w:szCs w:val="28"/>
          <w:rtl/>
        </w:rPr>
        <w:fldChar w:fldCharType="end"/>
      </w:r>
      <w:r w:rsidR="007F51C4" w:rsidRPr="00512DB5">
        <w:rPr>
          <w:rFonts w:ascii="David" w:hAnsi="David"/>
          <w:b/>
          <w:bCs/>
          <w:sz w:val="28"/>
          <w:szCs w:val="28"/>
          <w:rtl/>
        </w:rPr>
        <w:t xml:space="preserve"> </w:t>
      </w:r>
      <w:r w:rsidR="00512DB5">
        <w:rPr>
          <w:rFonts w:ascii="David" w:hAnsi="David" w:hint="cs"/>
          <w:b/>
          <w:bCs/>
          <w:sz w:val="28"/>
          <w:szCs w:val="28"/>
          <w:rtl/>
        </w:rPr>
        <w:t>ד' א'</w:t>
      </w:r>
      <w:r w:rsidR="00697E26" w:rsidRPr="00512DB5">
        <w:rPr>
          <w:rFonts w:ascii="David" w:hAnsi="David"/>
          <w:b/>
          <w:bCs/>
          <w:sz w:val="28"/>
          <w:szCs w:val="28"/>
          <w:rtl/>
        </w:rPr>
        <w:tab/>
      </w:r>
      <w:r w:rsidR="00512DB5">
        <w:rPr>
          <w:rFonts w:ascii="David" w:hAnsi="David" w:hint="cs"/>
          <w:b/>
          <w:bCs/>
          <w:sz w:val="28"/>
          <w:szCs w:val="28"/>
          <w:rtl/>
        </w:rPr>
        <w:t xml:space="preserve">         </w:t>
      </w:r>
      <w:r w:rsidR="00697E26" w:rsidRPr="00512DB5">
        <w:rPr>
          <w:rFonts w:ascii="David" w:hAnsi="David"/>
          <w:b/>
          <w:bCs/>
          <w:sz w:val="28"/>
          <w:szCs w:val="28"/>
          <w:rtl/>
        </w:rPr>
        <w:t xml:space="preserve">(ע"י ב"כ, </w:t>
      </w:r>
      <w:r w:rsidRPr="00512DB5">
        <w:rPr>
          <w:rFonts w:ascii="David" w:hAnsi="David"/>
          <w:b/>
          <w:bCs/>
          <w:sz w:val="28"/>
          <w:szCs w:val="28"/>
          <w:rtl/>
        </w:rPr>
        <w:t>סגן עדי דורפמן</w:t>
      </w:r>
      <w:r w:rsidR="00697E26" w:rsidRPr="00512DB5">
        <w:rPr>
          <w:rFonts w:ascii="David" w:hAnsi="David"/>
          <w:b/>
          <w:bCs/>
          <w:sz w:val="28"/>
          <w:szCs w:val="28"/>
          <w:rtl/>
        </w:rPr>
        <w:t>)</w:t>
      </w:r>
    </w:p>
    <w:p w14:paraId="074579D4" w14:textId="77777777" w:rsidR="00822979" w:rsidRPr="00512DB5" w:rsidRDefault="00822979" w:rsidP="005F7A46">
      <w:pPr>
        <w:rPr>
          <w:rFonts w:ascii="David" w:hAnsi="David"/>
          <w:sz w:val="28"/>
          <w:szCs w:val="28"/>
          <w:rtl/>
        </w:rPr>
      </w:pPr>
    </w:p>
    <w:p w14:paraId="585B1510" w14:textId="29A79A3F" w:rsidR="0075476E" w:rsidRPr="00512DB5" w:rsidRDefault="0075476E" w:rsidP="0075476E">
      <w:pPr>
        <w:spacing w:line="360" w:lineRule="auto"/>
        <w:jc w:val="center"/>
        <w:rPr>
          <w:rFonts w:ascii="David" w:hAnsi="David"/>
          <w:b/>
          <w:bCs/>
          <w:sz w:val="28"/>
          <w:szCs w:val="28"/>
          <w:u w:val="single"/>
          <w:rtl/>
        </w:rPr>
      </w:pPr>
      <w:r w:rsidRPr="00512DB5">
        <w:rPr>
          <w:rFonts w:ascii="David" w:hAnsi="David"/>
          <w:b/>
          <w:bCs/>
          <w:sz w:val="28"/>
          <w:szCs w:val="28"/>
          <w:u w:val="single"/>
          <w:rtl/>
        </w:rPr>
        <w:t>הכרעת-דין</w:t>
      </w:r>
    </w:p>
    <w:p w14:paraId="3943F6AE" w14:textId="57388E85" w:rsidR="0075476E" w:rsidRPr="00512DB5" w:rsidRDefault="0075476E" w:rsidP="0075476E">
      <w:pPr>
        <w:spacing w:line="360" w:lineRule="auto"/>
        <w:jc w:val="left"/>
        <w:rPr>
          <w:rFonts w:ascii="David" w:hAnsi="David"/>
          <w:sz w:val="28"/>
          <w:szCs w:val="28"/>
          <w:rtl/>
        </w:rPr>
      </w:pPr>
      <w:r w:rsidRPr="00512DB5">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מיום 13.04.2022 ועד יום 04.09.2022 למשך 145 ימים, בהתאם לכתב האישום המתוקן ולפרטים הנוספים. </w:t>
      </w:r>
    </w:p>
    <w:p w14:paraId="7F5B5251" w14:textId="5B6B03D0" w:rsidR="0075476E" w:rsidRPr="00512DB5" w:rsidRDefault="0075476E" w:rsidP="0075476E">
      <w:pPr>
        <w:autoSpaceDE w:val="0"/>
        <w:autoSpaceDN w:val="0"/>
        <w:spacing w:line="360" w:lineRule="auto"/>
        <w:jc w:val="left"/>
        <w:rPr>
          <w:rFonts w:ascii="David" w:hAnsi="David"/>
          <w:b/>
          <w:bCs/>
          <w:sz w:val="28"/>
          <w:szCs w:val="28"/>
          <w:rtl/>
        </w:rPr>
      </w:pPr>
      <w:r w:rsidRPr="00512DB5">
        <w:rPr>
          <w:rFonts w:ascii="David" w:hAnsi="David"/>
          <w:b/>
          <w:bCs/>
          <w:sz w:val="28"/>
          <w:szCs w:val="28"/>
          <w:rtl/>
        </w:rPr>
        <w:t xml:space="preserve">ניתנה היום, כ' בכסלו תשפ"ד, 03.12.2023, והודעה בפומבי ובמעמד הצדדים. </w:t>
      </w:r>
    </w:p>
    <w:p w14:paraId="337E2FE2" w14:textId="77777777" w:rsidR="0075476E" w:rsidRPr="00512DB5" w:rsidRDefault="0075476E" w:rsidP="0075476E">
      <w:pPr>
        <w:autoSpaceDE w:val="0"/>
        <w:autoSpaceDN w:val="0"/>
        <w:spacing w:line="360" w:lineRule="auto"/>
        <w:jc w:val="left"/>
        <w:rPr>
          <w:rFonts w:ascii="David" w:hAnsi="David"/>
          <w:sz w:val="28"/>
          <w:szCs w:val="28"/>
        </w:rPr>
      </w:pPr>
    </w:p>
    <w:p w14:paraId="6D71D6D9" w14:textId="77777777" w:rsidR="0075476E" w:rsidRPr="00512DB5" w:rsidRDefault="0075476E" w:rsidP="0075476E">
      <w:pPr>
        <w:spacing w:line="360" w:lineRule="auto"/>
        <w:jc w:val="center"/>
        <w:rPr>
          <w:rFonts w:ascii="David" w:hAnsi="David"/>
          <w:b/>
          <w:bCs/>
          <w:sz w:val="28"/>
          <w:szCs w:val="28"/>
          <w:rtl/>
        </w:rPr>
      </w:pPr>
      <w:r w:rsidRPr="00512DB5">
        <w:rPr>
          <w:rFonts w:ascii="David" w:hAnsi="David"/>
          <w:b/>
          <w:bCs/>
          <w:sz w:val="28"/>
          <w:szCs w:val="28"/>
          <w:rtl/>
        </w:rPr>
        <w:softHyphen/>
      </w:r>
      <w:r w:rsidRPr="00512DB5">
        <w:rPr>
          <w:rFonts w:ascii="David" w:hAnsi="David"/>
          <w:b/>
          <w:bCs/>
          <w:sz w:val="28"/>
          <w:szCs w:val="28"/>
          <w:rtl/>
        </w:rPr>
        <w:softHyphen/>
      </w:r>
      <w:r w:rsidRPr="00512DB5">
        <w:rPr>
          <w:rFonts w:ascii="David" w:hAnsi="David"/>
          <w:b/>
          <w:bCs/>
          <w:sz w:val="28"/>
          <w:szCs w:val="28"/>
          <w:rtl/>
        </w:rPr>
        <w:softHyphen/>
      </w:r>
      <w:r w:rsidRPr="00512DB5">
        <w:rPr>
          <w:rFonts w:ascii="David" w:hAnsi="David"/>
          <w:b/>
          <w:bCs/>
          <w:sz w:val="28"/>
          <w:szCs w:val="28"/>
          <w:rtl/>
        </w:rPr>
        <w:softHyphen/>
      </w:r>
      <w:r w:rsidRPr="00512DB5">
        <w:rPr>
          <w:rFonts w:ascii="David" w:hAnsi="David"/>
          <w:b/>
          <w:bCs/>
          <w:sz w:val="28"/>
          <w:szCs w:val="28"/>
          <w:rtl/>
        </w:rPr>
        <w:softHyphen/>
        <w:t>_____________</w:t>
      </w:r>
    </w:p>
    <w:p w14:paraId="434C328D" w14:textId="77777777" w:rsidR="0075476E" w:rsidRPr="00512DB5" w:rsidRDefault="0075476E" w:rsidP="0075476E">
      <w:pPr>
        <w:spacing w:line="360" w:lineRule="auto"/>
        <w:jc w:val="center"/>
        <w:rPr>
          <w:rFonts w:ascii="David" w:hAnsi="David"/>
          <w:b/>
          <w:bCs/>
          <w:sz w:val="28"/>
          <w:szCs w:val="28"/>
          <w:rtl/>
        </w:rPr>
      </w:pPr>
      <w:r w:rsidRPr="00512DB5">
        <w:rPr>
          <w:rFonts w:ascii="David" w:hAnsi="David"/>
          <w:b/>
          <w:bCs/>
          <w:sz w:val="28"/>
          <w:szCs w:val="28"/>
          <w:rtl/>
        </w:rPr>
        <w:t>נשיאה</w:t>
      </w:r>
    </w:p>
    <w:p w14:paraId="596E698A" w14:textId="77777777" w:rsidR="00FC44E9" w:rsidRPr="00512DB5" w:rsidRDefault="00FC44E9" w:rsidP="005F7A46">
      <w:pPr>
        <w:rPr>
          <w:rFonts w:ascii="David" w:hAnsi="David"/>
          <w:sz w:val="28"/>
          <w:szCs w:val="28"/>
          <w:rtl/>
        </w:rPr>
      </w:pPr>
    </w:p>
    <w:p w14:paraId="2EBD4CA7" w14:textId="77777777" w:rsidR="0075476E" w:rsidRPr="00512DB5" w:rsidRDefault="0075476E" w:rsidP="0075476E">
      <w:pPr>
        <w:spacing w:line="360" w:lineRule="auto"/>
        <w:jc w:val="center"/>
        <w:rPr>
          <w:rFonts w:ascii="David" w:hAnsi="David"/>
          <w:b/>
          <w:bCs/>
          <w:sz w:val="28"/>
          <w:szCs w:val="28"/>
          <w:u w:val="single"/>
          <w:rtl/>
        </w:rPr>
      </w:pPr>
    </w:p>
    <w:p w14:paraId="3B6720DC" w14:textId="77777777" w:rsidR="0075476E" w:rsidRPr="00512DB5" w:rsidRDefault="0075476E" w:rsidP="0075476E">
      <w:pPr>
        <w:spacing w:line="360" w:lineRule="auto"/>
        <w:jc w:val="center"/>
        <w:rPr>
          <w:rFonts w:ascii="David" w:hAnsi="David"/>
          <w:b/>
          <w:bCs/>
          <w:sz w:val="28"/>
          <w:szCs w:val="28"/>
          <w:u w:val="single"/>
          <w:rtl/>
        </w:rPr>
      </w:pPr>
    </w:p>
    <w:p w14:paraId="6F786B7B" w14:textId="77777777" w:rsidR="0075476E" w:rsidRPr="00512DB5" w:rsidRDefault="0075476E" w:rsidP="0075476E">
      <w:pPr>
        <w:spacing w:line="360" w:lineRule="auto"/>
        <w:jc w:val="center"/>
        <w:rPr>
          <w:rFonts w:ascii="David" w:hAnsi="David"/>
          <w:b/>
          <w:bCs/>
          <w:sz w:val="28"/>
          <w:szCs w:val="28"/>
          <w:u w:val="single"/>
          <w:rtl/>
        </w:rPr>
      </w:pPr>
    </w:p>
    <w:p w14:paraId="6178CF36" w14:textId="77777777" w:rsidR="0075476E" w:rsidRPr="00512DB5" w:rsidRDefault="0075476E" w:rsidP="0075476E">
      <w:pPr>
        <w:spacing w:line="360" w:lineRule="auto"/>
        <w:jc w:val="center"/>
        <w:rPr>
          <w:rFonts w:ascii="David" w:hAnsi="David"/>
          <w:b/>
          <w:bCs/>
          <w:sz w:val="28"/>
          <w:szCs w:val="28"/>
          <w:u w:val="single"/>
          <w:rtl/>
        </w:rPr>
      </w:pPr>
    </w:p>
    <w:p w14:paraId="382A62CC" w14:textId="77777777" w:rsidR="0075476E" w:rsidRPr="00512DB5" w:rsidRDefault="0075476E" w:rsidP="0075476E">
      <w:pPr>
        <w:spacing w:line="360" w:lineRule="auto"/>
        <w:jc w:val="center"/>
        <w:rPr>
          <w:rFonts w:ascii="David" w:hAnsi="David"/>
          <w:b/>
          <w:bCs/>
          <w:sz w:val="28"/>
          <w:szCs w:val="28"/>
          <w:u w:val="single"/>
          <w:rtl/>
        </w:rPr>
      </w:pPr>
    </w:p>
    <w:p w14:paraId="6AD3AB78" w14:textId="77777777" w:rsidR="0075476E" w:rsidRPr="00512DB5" w:rsidRDefault="0075476E" w:rsidP="0075476E">
      <w:pPr>
        <w:spacing w:line="360" w:lineRule="auto"/>
        <w:jc w:val="center"/>
        <w:rPr>
          <w:rFonts w:ascii="David" w:hAnsi="David"/>
          <w:b/>
          <w:bCs/>
          <w:sz w:val="28"/>
          <w:szCs w:val="28"/>
          <w:u w:val="single"/>
          <w:rtl/>
        </w:rPr>
      </w:pPr>
    </w:p>
    <w:p w14:paraId="45534191" w14:textId="77777777" w:rsidR="0075476E" w:rsidRPr="00512DB5" w:rsidRDefault="0075476E" w:rsidP="0075476E">
      <w:pPr>
        <w:spacing w:line="360" w:lineRule="auto"/>
        <w:jc w:val="center"/>
        <w:rPr>
          <w:rFonts w:ascii="David" w:hAnsi="David"/>
          <w:b/>
          <w:bCs/>
          <w:sz w:val="28"/>
          <w:szCs w:val="28"/>
          <w:u w:val="single"/>
          <w:rtl/>
        </w:rPr>
      </w:pPr>
    </w:p>
    <w:p w14:paraId="7FC3A6F0" w14:textId="77777777" w:rsidR="0075476E" w:rsidRPr="00512DB5" w:rsidRDefault="0075476E" w:rsidP="0075476E">
      <w:pPr>
        <w:spacing w:line="360" w:lineRule="auto"/>
        <w:jc w:val="center"/>
        <w:rPr>
          <w:rFonts w:ascii="David" w:hAnsi="David"/>
          <w:b/>
          <w:bCs/>
          <w:sz w:val="28"/>
          <w:szCs w:val="28"/>
          <w:u w:val="single"/>
          <w:rtl/>
        </w:rPr>
      </w:pPr>
    </w:p>
    <w:p w14:paraId="5AD51501" w14:textId="77777777" w:rsidR="0075476E" w:rsidRPr="00512DB5" w:rsidRDefault="0075476E" w:rsidP="0075476E">
      <w:pPr>
        <w:spacing w:line="360" w:lineRule="auto"/>
        <w:jc w:val="center"/>
        <w:rPr>
          <w:rFonts w:ascii="David" w:hAnsi="David"/>
          <w:b/>
          <w:bCs/>
          <w:sz w:val="28"/>
          <w:szCs w:val="28"/>
          <w:u w:val="single"/>
          <w:rtl/>
        </w:rPr>
      </w:pPr>
    </w:p>
    <w:p w14:paraId="2C849812" w14:textId="77777777" w:rsidR="0075476E" w:rsidRPr="00512DB5" w:rsidRDefault="0075476E" w:rsidP="0075476E">
      <w:pPr>
        <w:spacing w:line="360" w:lineRule="auto"/>
        <w:jc w:val="center"/>
        <w:rPr>
          <w:rFonts w:ascii="David" w:hAnsi="David"/>
          <w:b/>
          <w:bCs/>
          <w:sz w:val="28"/>
          <w:szCs w:val="28"/>
          <w:u w:val="single"/>
          <w:rtl/>
        </w:rPr>
      </w:pPr>
    </w:p>
    <w:p w14:paraId="7A112621" w14:textId="77777777" w:rsidR="0075476E" w:rsidRPr="00512DB5" w:rsidRDefault="0075476E" w:rsidP="0075476E">
      <w:pPr>
        <w:spacing w:line="360" w:lineRule="auto"/>
        <w:jc w:val="center"/>
        <w:rPr>
          <w:rFonts w:ascii="David" w:hAnsi="David"/>
          <w:b/>
          <w:bCs/>
          <w:sz w:val="28"/>
          <w:szCs w:val="28"/>
          <w:u w:val="single"/>
          <w:rtl/>
        </w:rPr>
      </w:pPr>
    </w:p>
    <w:p w14:paraId="743AF2DB" w14:textId="77777777" w:rsidR="0075476E" w:rsidRPr="00512DB5" w:rsidRDefault="0075476E" w:rsidP="0075476E">
      <w:pPr>
        <w:spacing w:line="360" w:lineRule="auto"/>
        <w:jc w:val="center"/>
        <w:rPr>
          <w:rFonts w:ascii="David" w:hAnsi="David"/>
          <w:b/>
          <w:bCs/>
          <w:sz w:val="28"/>
          <w:szCs w:val="28"/>
          <w:u w:val="single"/>
          <w:rtl/>
        </w:rPr>
      </w:pPr>
    </w:p>
    <w:p w14:paraId="1C3CFFCC" w14:textId="77777777" w:rsidR="0075476E" w:rsidRPr="00512DB5" w:rsidRDefault="0075476E" w:rsidP="0075476E">
      <w:pPr>
        <w:spacing w:line="360" w:lineRule="auto"/>
        <w:jc w:val="center"/>
        <w:rPr>
          <w:rFonts w:ascii="David" w:hAnsi="David"/>
          <w:b/>
          <w:bCs/>
          <w:sz w:val="28"/>
          <w:szCs w:val="28"/>
          <w:u w:val="single"/>
          <w:rtl/>
        </w:rPr>
      </w:pPr>
    </w:p>
    <w:p w14:paraId="5D209E91" w14:textId="77777777" w:rsidR="0075476E" w:rsidRPr="00512DB5" w:rsidRDefault="0075476E" w:rsidP="0075476E">
      <w:pPr>
        <w:spacing w:line="360" w:lineRule="auto"/>
        <w:jc w:val="center"/>
        <w:rPr>
          <w:rFonts w:ascii="David" w:hAnsi="David"/>
          <w:b/>
          <w:bCs/>
          <w:sz w:val="28"/>
          <w:szCs w:val="28"/>
          <w:u w:val="single"/>
          <w:rtl/>
        </w:rPr>
      </w:pPr>
    </w:p>
    <w:p w14:paraId="2E352844" w14:textId="77777777" w:rsidR="0075476E" w:rsidRPr="00512DB5" w:rsidRDefault="0075476E" w:rsidP="0075476E">
      <w:pPr>
        <w:spacing w:line="360" w:lineRule="auto"/>
        <w:jc w:val="center"/>
        <w:rPr>
          <w:rFonts w:ascii="David" w:hAnsi="David"/>
          <w:b/>
          <w:bCs/>
          <w:sz w:val="28"/>
          <w:szCs w:val="28"/>
          <w:u w:val="single"/>
          <w:rtl/>
        </w:rPr>
      </w:pPr>
    </w:p>
    <w:p w14:paraId="2B9C4A48" w14:textId="642A0855" w:rsidR="0075476E" w:rsidRPr="00512DB5" w:rsidRDefault="0075476E" w:rsidP="00512DB5">
      <w:pPr>
        <w:spacing w:line="360" w:lineRule="auto"/>
        <w:jc w:val="center"/>
        <w:rPr>
          <w:rFonts w:ascii="David" w:hAnsi="David"/>
          <w:b/>
          <w:bCs/>
          <w:sz w:val="28"/>
          <w:szCs w:val="28"/>
          <w:u w:val="single"/>
          <w:rtl/>
        </w:rPr>
      </w:pPr>
      <w:r w:rsidRPr="00512DB5">
        <w:rPr>
          <w:rFonts w:ascii="David" w:hAnsi="David"/>
          <w:b/>
          <w:bCs/>
          <w:sz w:val="28"/>
          <w:szCs w:val="28"/>
          <w:u w:val="single"/>
          <w:rtl/>
        </w:rPr>
        <w:lastRenderedPageBreak/>
        <w:t>גזר-דין</w:t>
      </w:r>
    </w:p>
    <w:p w14:paraId="25DA66AD" w14:textId="77777777" w:rsidR="0075476E" w:rsidRPr="00512DB5" w:rsidRDefault="0075476E" w:rsidP="0075476E">
      <w:pPr>
        <w:spacing w:line="360" w:lineRule="auto"/>
        <w:rPr>
          <w:rFonts w:ascii="David" w:hAnsi="David"/>
          <w:sz w:val="28"/>
          <w:szCs w:val="28"/>
          <w:rtl/>
        </w:rPr>
      </w:pPr>
      <w:r w:rsidRPr="00512DB5">
        <w:rPr>
          <w:rFonts w:ascii="David" w:hAnsi="David"/>
          <w:sz w:val="28"/>
          <w:szCs w:val="28"/>
          <w:rtl/>
        </w:rPr>
        <w:t>החייל הורשע על פי הודאתו בעבירה של התנהגות מבישה, בגין כך שנעדר מיחידתו במשך 145 ימים עד להתייצבותו.</w:t>
      </w:r>
    </w:p>
    <w:p w14:paraId="46A1CF5E" w14:textId="7E4A25B2" w:rsidR="0075476E" w:rsidRPr="00512DB5" w:rsidRDefault="0075476E" w:rsidP="0075476E">
      <w:pPr>
        <w:spacing w:line="360" w:lineRule="auto"/>
        <w:rPr>
          <w:rFonts w:ascii="David" w:hAnsi="David"/>
          <w:sz w:val="28"/>
          <w:szCs w:val="28"/>
          <w:rtl/>
        </w:rPr>
      </w:pPr>
      <w:r w:rsidRPr="00512DB5">
        <w:rPr>
          <w:rFonts w:ascii="David" w:hAnsi="David"/>
          <w:sz w:val="28"/>
          <w:szCs w:val="28"/>
          <w:rtl/>
        </w:rPr>
        <w:t>הליך השילוב בעניינו של החייל לווה על ידי מדור שילוב וגורמי הת</w:t>
      </w:r>
      <w:r w:rsidR="00715133">
        <w:rPr>
          <w:rFonts w:ascii="David" w:hAnsi="David" w:hint="cs"/>
          <w:sz w:val="28"/>
          <w:szCs w:val="28"/>
          <w:rtl/>
        </w:rPr>
        <w:t>"</w:t>
      </w:r>
      <w:r w:rsidRPr="00512DB5">
        <w:rPr>
          <w:rFonts w:ascii="David" w:hAnsi="David"/>
          <w:sz w:val="28"/>
          <w:szCs w:val="28"/>
          <w:rtl/>
        </w:rPr>
        <w:t xml:space="preserve">ש ביחידה. מערכת היחסים שנרקמה בין המפקד המלווה רס"ם בן שושן לבין החייל הייתה טובה, יחסי אמון שאפשרו לחייל להשתפר ולצמוח. חוות הדעת לימדו על שיפור מתמיד והצלחה במילוי התפקיד. לאחרונה התחלף המפקד והחייל נדרש לבנות מחדש את האמון עם המפקד הנוכחי. זה אתגר שאיננו פשוט בנסיבות התקופה ואף לאור נסיבותיו המשפחתיות של החייל, עם זאת ניכר כי הוא חדור מטרה לעשות זאת בדרך הטובה ביותר, בדרך נורמטיבית, מתוך בגרות ואחריות. </w:t>
      </w:r>
    </w:p>
    <w:p w14:paraId="489D1ECB" w14:textId="77777777" w:rsidR="0075476E" w:rsidRPr="00512DB5" w:rsidRDefault="0075476E" w:rsidP="0075476E">
      <w:pPr>
        <w:spacing w:line="360" w:lineRule="auto"/>
        <w:rPr>
          <w:rFonts w:ascii="David" w:hAnsi="David"/>
          <w:sz w:val="28"/>
          <w:szCs w:val="28"/>
          <w:rtl/>
        </w:rPr>
      </w:pPr>
      <w:r w:rsidRPr="00512DB5">
        <w:rPr>
          <w:rFonts w:ascii="David" w:hAnsi="David"/>
          <w:sz w:val="28"/>
          <w:szCs w:val="28"/>
          <w:rtl/>
        </w:rPr>
        <w:t>בנסיבות אלו מצאתי לכבד את הסדר הטיעון.</w:t>
      </w:r>
    </w:p>
    <w:p w14:paraId="4EB31CD3" w14:textId="76513080" w:rsidR="0075476E" w:rsidRPr="00512DB5" w:rsidRDefault="0075476E" w:rsidP="0075476E">
      <w:pPr>
        <w:spacing w:line="360" w:lineRule="auto"/>
        <w:rPr>
          <w:rFonts w:ascii="David" w:hAnsi="David"/>
          <w:b/>
          <w:bCs/>
          <w:sz w:val="28"/>
          <w:szCs w:val="28"/>
        </w:rPr>
      </w:pPr>
      <w:r w:rsidRPr="00512DB5">
        <w:rPr>
          <w:rFonts w:ascii="David" w:hAnsi="David"/>
          <w:b/>
          <w:bCs/>
          <w:sz w:val="28"/>
          <w:szCs w:val="28"/>
          <w:rtl/>
        </w:rPr>
        <w:t xml:space="preserve">על החייל נגזר עונש מאסר מותנה בן שלושים (30) ימים למשך שנתיים (2), לבל יעבור עבירה לפי סעיף 92 או 94 לחוק השיפוט הצבאי, התשט"ו - 1955. </w:t>
      </w:r>
    </w:p>
    <w:p w14:paraId="4865A4A4" w14:textId="77777777" w:rsidR="0075476E" w:rsidRPr="00512DB5" w:rsidRDefault="0075476E" w:rsidP="0075476E">
      <w:pPr>
        <w:spacing w:line="360" w:lineRule="auto"/>
        <w:rPr>
          <w:rFonts w:ascii="David" w:hAnsi="David"/>
          <w:sz w:val="28"/>
          <w:szCs w:val="28"/>
          <w:rtl/>
        </w:rPr>
      </w:pPr>
    </w:p>
    <w:p w14:paraId="7E6A072F" w14:textId="77777777" w:rsidR="0075476E" w:rsidRPr="00512DB5" w:rsidRDefault="0075476E" w:rsidP="0075476E">
      <w:pPr>
        <w:spacing w:line="360" w:lineRule="auto"/>
        <w:rPr>
          <w:rFonts w:ascii="David" w:hAnsi="David"/>
          <w:sz w:val="28"/>
          <w:szCs w:val="28"/>
          <w:rtl/>
        </w:rPr>
      </w:pPr>
      <w:r w:rsidRPr="00512DB5">
        <w:rPr>
          <w:rFonts w:ascii="David" w:hAnsi="David"/>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44A28D96" w14:textId="77777777" w:rsidR="0075476E" w:rsidRPr="00512DB5" w:rsidRDefault="0075476E" w:rsidP="0075476E">
      <w:pPr>
        <w:spacing w:line="360" w:lineRule="auto"/>
        <w:jc w:val="left"/>
        <w:rPr>
          <w:rFonts w:ascii="David" w:hAnsi="David"/>
          <w:sz w:val="28"/>
          <w:szCs w:val="28"/>
          <w:rtl/>
        </w:rPr>
      </w:pPr>
      <w:r w:rsidRPr="00512DB5">
        <w:rPr>
          <w:rFonts w:ascii="David" w:hAnsi="David"/>
          <w:sz w:val="28"/>
          <w:szCs w:val="28"/>
          <w:rtl/>
        </w:rPr>
        <w:t>העתק יועבר גם לעו"ס בית הדין המשלב (</w:t>
      </w:r>
      <w:hyperlink r:id="rId9" w:history="1">
        <w:r w:rsidRPr="00512DB5">
          <w:rPr>
            <w:rFonts w:ascii="David" w:hAnsi="David"/>
            <w:color w:val="0563C1" w:themeColor="hyperlink"/>
            <w:sz w:val="28"/>
            <w:szCs w:val="28"/>
            <w:u w:val="single"/>
          </w:rPr>
          <w:t>meshalev.tali@gmail.com</w:t>
        </w:r>
      </w:hyperlink>
      <w:r w:rsidRPr="00512DB5">
        <w:rPr>
          <w:rFonts w:ascii="David" w:hAnsi="David"/>
          <w:sz w:val="28"/>
          <w:szCs w:val="28"/>
          <w:rtl/>
        </w:rPr>
        <w:t xml:space="preserve">). </w:t>
      </w:r>
    </w:p>
    <w:p w14:paraId="2B1E828B" w14:textId="77777777" w:rsidR="0075476E" w:rsidRPr="00512DB5" w:rsidRDefault="0075476E" w:rsidP="0075476E">
      <w:pPr>
        <w:spacing w:line="360" w:lineRule="auto"/>
        <w:jc w:val="left"/>
        <w:rPr>
          <w:rFonts w:ascii="David" w:hAnsi="David"/>
          <w:sz w:val="28"/>
          <w:szCs w:val="28"/>
          <w:u w:val="single"/>
          <w:rtl/>
        </w:rPr>
      </w:pPr>
      <w:r w:rsidRPr="00512DB5">
        <w:rPr>
          <w:rFonts w:ascii="David" w:hAnsi="David"/>
          <w:sz w:val="28"/>
          <w:szCs w:val="28"/>
          <w:rtl/>
        </w:rPr>
        <w:t>העתק יופנה למש"קי בית הדין המשלב של מחוז השיפוט, אשר מתבקשים לעדכן כי החייל השלים בהצלחה את הליך השילוב.</w:t>
      </w:r>
      <w:r w:rsidRPr="00512DB5">
        <w:rPr>
          <w:rFonts w:ascii="David" w:hAnsi="David"/>
          <w:sz w:val="28"/>
          <w:szCs w:val="28"/>
          <w:u w:val="single"/>
          <w:rtl/>
        </w:rPr>
        <w:t xml:space="preserve">  </w:t>
      </w:r>
    </w:p>
    <w:p w14:paraId="4C82DA2C" w14:textId="77777777" w:rsidR="0075476E" w:rsidRPr="00512DB5" w:rsidRDefault="0075476E" w:rsidP="0075476E">
      <w:pPr>
        <w:spacing w:line="360" w:lineRule="auto"/>
        <w:jc w:val="left"/>
        <w:rPr>
          <w:rFonts w:ascii="David" w:hAnsi="David"/>
          <w:sz w:val="28"/>
          <w:szCs w:val="28"/>
          <w:u w:val="single"/>
          <w:rtl/>
        </w:rPr>
      </w:pPr>
      <w:r w:rsidRPr="00512DB5">
        <w:rPr>
          <w:rFonts w:ascii="David" w:hAnsi="David"/>
          <w:sz w:val="28"/>
          <w:szCs w:val="28"/>
          <w:rtl/>
        </w:rPr>
        <w:t>המזכירות תסמן את התיק במערכת חוק וצדק בסימון "הושלם הליך שילוב".</w:t>
      </w:r>
    </w:p>
    <w:p w14:paraId="52F8B55B" w14:textId="77777777" w:rsidR="0075476E" w:rsidRPr="00512DB5" w:rsidRDefault="0075476E" w:rsidP="0075476E">
      <w:pPr>
        <w:spacing w:line="360" w:lineRule="auto"/>
        <w:contextualSpacing/>
        <w:rPr>
          <w:rFonts w:ascii="David" w:hAnsi="David"/>
          <w:b/>
          <w:bCs/>
          <w:sz w:val="28"/>
          <w:szCs w:val="28"/>
          <w:rtl/>
        </w:rPr>
      </w:pPr>
      <w:r w:rsidRPr="00512DB5">
        <w:rPr>
          <w:rFonts w:ascii="David" w:hAnsi="David"/>
          <w:b/>
          <w:bCs/>
          <w:sz w:val="28"/>
          <w:szCs w:val="28"/>
          <w:rtl/>
        </w:rPr>
        <w:t xml:space="preserve">זכות ערעור כחוק.                     </w:t>
      </w:r>
    </w:p>
    <w:p w14:paraId="2A524910" w14:textId="00CB3F82" w:rsidR="0075476E" w:rsidRPr="00512DB5" w:rsidRDefault="0075476E" w:rsidP="0075476E">
      <w:pPr>
        <w:spacing w:line="360" w:lineRule="auto"/>
        <w:contextualSpacing/>
        <w:rPr>
          <w:rFonts w:ascii="David" w:hAnsi="David"/>
          <w:b/>
          <w:bCs/>
          <w:sz w:val="28"/>
          <w:szCs w:val="28"/>
          <w:rtl/>
        </w:rPr>
      </w:pPr>
      <w:r w:rsidRPr="00512DB5">
        <w:rPr>
          <w:rFonts w:ascii="David" w:hAnsi="David"/>
          <w:b/>
          <w:bCs/>
          <w:sz w:val="28"/>
          <w:szCs w:val="28"/>
          <w:rtl/>
        </w:rPr>
        <w:t xml:space="preserve">ניתן היום, כ' בכסלו תשפ"ד, 03.12.2023, והודע בפומבי ובמעמד הצדדים. </w:t>
      </w:r>
    </w:p>
    <w:p w14:paraId="2A943CE1" w14:textId="77777777" w:rsidR="0075476E" w:rsidRPr="00512DB5" w:rsidRDefault="0075476E" w:rsidP="0075476E">
      <w:pPr>
        <w:spacing w:line="360" w:lineRule="auto"/>
        <w:contextualSpacing/>
        <w:rPr>
          <w:rFonts w:ascii="David" w:hAnsi="David"/>
          <w:b/>
          <w:bCs/>
          <w:sz w:val="28"/>
          <w:szCs w:val="28"/>
          <w:rtl/>
        </w:rPr>
      </w:pPr>
    </w:p>
    <w:p w14:paraId="31C9BEF5" w14:textId="77777777" w:rsidR="0075476E" w:rsidRPr="00512DB5" w:rsidRDefault="0075476E" w:rsidP="0075476E">
      <w:pPr>
        <w:spacing w:line="360" w:lineRule="auto"/>
        <w:jc w:val="center"/>
        <w:rPr>
          <w:rFonts w:ascii="David" w:hAnsi="David"/>
          <w:sz w:val="28"/>
          <w:szCs w:val="28"/>
          <w:rtl/>
        </w:rPr>
      </w:pPr>
      <w:r w:rsidRPr="00512DB5">
        <w:rPr>
          <w:rFonts w:ascii="David" w:hAnsi="David"/>
          <w:sz w:val="28"/>
          <w:szCs w:val="28"/>
          <w:rtl/>
        </w:rPr>
        <w:t>_______________</w:t>
      </w:r>
    </w:p>
    <w:p w14:paraId="23AF962C" w14:textId="77777777" w:rsidR="0075476E" w:rsidRPr="00512DB5" w:rsidRDefault="0075476E" w:rsidP="0075476E">
      <w:pPr>
        <w:jc w:val="center"/>
        <w:rPr>
          <w:rFonts w:ascii="David" w:hAnsi="David"/>
          <w:sz w:val="28"/>
          <w:szCs w:val="28"/>
        </w:rPr>
      </w:pPr>
      <w:r w:rsidRPr="00512DB5">
        <w:rPr>
          <w:rFonts w:ascii="David" w:hAnsi="David"/>
          <w:b/>
          <w:bCs/>
          <w:sz w:val="28"/>
          <w:szCs w:val="28"/>
          <w:rtl/>
        </w:rPr>
        <w:t>נשיאה</w:t>
      </w:r>
    </w:p>
    <w:p w14:paraId="08DA705B" w14:textId="77777777" w:rsidR="00FC44E9" w:rsidRPr="00512DB5" w:rsidRDefault="00FC44E9" w:rsidP="005F7A46">
      <w:pPr>
        <w:rPr>
          <w:rFonts w:ascii="David" w:hAnsi="David"/>
          <w:sz w:val="28"/>
          <w:szCs w:val="28"/>
          <w:rtl/>
        </w:rPr>
      </w:pPr>
    </w:p>
    <w:p w14:paraId="3F151239" w14:textId="77777777" w:rsidR="00697E26" w:rsidRPr="00512DB5" w:rsidRDefault="00697E26" w:rsidP="007F51C4">
      <w:pPr>
        <w:ind w:left="5954"/>
        <w:rPr>
          <w:rFonts w:ascii="David" w:hAnsi="David"/>
          <w:b/>
          <w:bCs/>
          <w:sz w:val="28"/>
          <w:szCs w:val="28"/>
          <w:rtl/>
        </w:rPr>
      </w:pPr>
      <w:r w:rsidRPr="00512DB5">
        <w:rPr>
          <w:rFonts w:ascii="David" w:hAnsi="David"/>
          <w:b/>
          <w:bCs/>
          <w:sz w:val="28"/>
          <w:szCs w:val="28"/>
          <w:rtl/>
        </w:rPr>
        <w:t>העתק נכון מהמקור</w:t>
      </w:r>
      <w:r w:rsidRPr="00512DB5">
        <w:rPr>
          <w:rFonts w:ascii="David" w:hAnsi="David"/>
          <w:b/>
          <w:bCs/>
          <w:sz w:val="28"/>
          <w:szCs w:val="28"/>
          <w:rtl/>
        </w:rPr>
        <w:br/>
      </w:r>
      <w:r w:rsidR="007F51C4" w:rsidRPr="00512DB5">
        <w:rPr>
          <w:rFonts w:ascii="David" w:hAnsi="David"/>
          <w:b/>
          <w:bCs/>
          <w:sz w:val="28"/>
          <w:szCs w:val="28"/>
          <w:rtl/>
        </w:rPr>
        <w:fldChar w:fldCharType="begin"/>
      </w:r>
      <w:r w:rsidR="007F51C4" w:rsidRPr="00512DB5">
        <w:rPr>
          <w:rFonts w:ascii="David" w:hAnsi="David"/>
          <w:b/>
          <w:bCs/>
          <w:sz w:val="28"/>
          <w:szCs w:val="28"/>
          <w:rtl/>
        </w:rPr>
        <w:instrText xml:space="preserve"> </w:instrText>
      </w:r>
      <w:r w:rsidR="007F51C4" w:rsidRPr="00512DB5">
        <w:rPr>
          <w:rFonts w:ascii="David" w:hAnsi="David"/>
          <w:b/>
          <w:bCs/>
          <w:sz w:val="28"/>
          <w:szCs w:val="28"/>
        </w:rPr>
        <w:instrText>DOCPROPERTY  kabidbeitdin  \* MERGEFORMAT</w:instrText>
      </w:r>
      <w:r w:rsidR="007F51C4" w:rsidRPr="00512DB5">
        <w:rPr>
          <w:rFonts w:ascii="David" w:hAnsi="David"/>
          <w:b/>
          <w:bCs/>
          <w:sz w:val="28"/>
          <w:szCs w:val="28"/>
          <w:rtl/>
        </w:rPr>
        <w:instrText xml:space="preserve"> </w:instrText>
      </w:r>
      <w:r w:rsidR="00715133">
        <w:rPr>
          <w:rFonts w:ascii="David" w:hAnsi="David"/>
          <w:b/>
          <w:bCs/>
          <w:sz w:val="28"/>
          <w:szCs w:val="28"/>
          <w:rtl/>
        </w:rPr>
        <w:fldChar w:fldCharType="separate"/>
      </w:r>
      <w:r w:rsidR="007F51C4" w:rsidRPr="00512DB5">
        <w:rPr>
          <w:rFonts w:ascii="David" w:hAnsi="David"/>
          <w:b/>
          <w:bCs/>
          <w:sz w:val="28"/>
          <w:szCs w:val="28"/>
          <w:rtl/>
        </w:rPr>
        <w:fldChar w:fldCharType="end"/>
      </w:r>
      <w:r w:rsidRPr="00512DB5">
        <w:rPr>
          <w:rFonts w:ascii="David" w:hAnsi="David"/>
          <w:b/>
          <w:bCs/>
          <w:sz w:val="28"/>
          <w:szCs w:val="28"/>
          <w:rtl/>
        </w:rPr>
        <w:br/>
        <w:t>ק' בית הדין</w:t>
      </w:r>
      <w:r w:rsidRPr="00512DB5">
        <w:rPr>
          <w:rFonts w:ascii="David" w:hAnsi="David"/>
          <w:b/>
          <w:bCs/>
          <w:sz w:val="28"/>
          <w:szCs w:val="28"/>
          <w:rtl/>
        </w:rPr>
        <w:br/>
      </w:r>
    </w:p>
    <w:p w14:paraId="2668F345" w14:textId="4036FDDA" w:rsidR="00B82938" w:rsidRPr="00512DB5" w:rsidRDefault="00B82938" w:rsidP="008D729E">
      <w:pPr>
        <w:rPr>
          <w:rFonts w:ascii="David" w:hAnsi="David"/>
          <w:b/>
          <w:bCs/>
          <w:sz w:val="28"/>
          <w:szCs w:val="28"/>
          <w:rtl/>
        </w:rPr>
      </w:pPr>
      <w:r w:rsidRPr="00512DB5">
        <w:rPr>
          <w:rFonts w:ascii="David" w:hAnsi="David"/>
          <w:b/>
          <w:bCs/>
          <w:sz w:val="28"/>
          <w:szCs w:val="28"/>
          <w:rtl/>
        </w:rPr>
        <w:t>נערך על ידי</w:t>
      </w:r>
      <w:r w:rsidR="00512DB5">
        <w:rPr>
          <w:rFonts w:ascii="David" w:hAnsi="David" w:hint="cs"/>
          <w:b/>
          <w:bCs/>
          <w:sz w:val="28"/>
          <w:szCs w:val="28"/>
          <w:rtl/>
        </w:rPr>
        <w:t>: ס.ש</w:t>
      </w:r>
    </w:p>
    <w:p w14:paraId="23495A63" w14:textId="39CA4F7F" w:rsidR="00B82938" w:rsidRPr="00512DB5" w:rsidRDefault="00B82938" w:rsidP="008D729E">
      <w:pPr>
        <w:rPr>
          <w:rFonts w:ascii="David" w:hAnsi="David"/>
          <w:b/>
          <w:bCs/>
          <w:sz w:val="28"/>
          <w:szCs w:val="28"/>
          <w:rtl/>
        </w:rPr>
      </w:pPr>
      <w:r w:rsidRPr="00512DB5">
        <w:rPr>
          <w:rFonts w:ascii="David" w:hAnsi="David"/>
          <w:b/>
          <w:bCs/>
          <w:sz w:val="28"/>
          <w:szCs w:val="28"/>
          <w:rtl/>
        </w:rPr>
        <w:t>בתאריך</w:t>
      </w:r>
      <w:r w:rsidR="00512DB5">
        <w:rPr>
          <w:rFonts w:ascii="David" w:hAnsi="David" w:hint="cs"/>
          <w:b/>
          <w:bCs/>
          <w:sz w:val="28"/>
          <w:szCs w:val="28"/>
          <w:rtl/>
        </w:rPr>
        <w:t>: 31.12.2023</w:t>
      </w:r>
    </w:p>
    <w:p w14:paraId="501D43E8" w14:textId="7D950B35" w:rsidR="002709C4" w:rsidRPr="00512DB5" w:rsidRDefault="00697E26" w:rsidP="002E097C">
      <w:pPr>
        <w:rPr>
          <w:rFonts w:ascii="David" w:hAnsi="David"/>
          <w:b/>
          <w:bCs/>
          <w:sz w:val="28"/>
          <w:szCs w:val="28"/>
          <w:rtl/>
        </w:rPr>
      </w:pPr>
      <w:r w:rsidRPr="00512DB5">
        <w:rPr>
          <w:rFonts w:ascii="David" w:hAnsi="David"/>
          <w:b/>
          <w:bCs/>
          <w:sz w:val="28"/>
          <w:szCs w:val="28"/>
          <w:rtl/>
        </w:rPr>
        <w:t>חתימת המגיה:</w:t>
      </w:r>
      <w:r w:rsidR="00512DB5">
        <w:rPr>
          <w:rFonts w:ascii="David" w:hAnsi="David" w:hint="cs"/>
          <w:b/>
          <w:bCs/>
          <w:sz w:val="28"/>
          <w:szCs w:val="28"/>
          <w:rtl/>
        </w:rPr>
        <w:t xml:space="preserve"> סגן שיר בן-ארמון </w:t>
      </w:r>
    </w:p>
    <w:p w14:paraId="0DC3011D" w14:textId="77777777" w:rsidR="00B82938" w:rsidRPr="00512DB5" w:rsidRDefault="00B82938">
      <w:pPr>
        <w:rPr>
          <w:rFonts w:ascii="David" w:hAnsi="David"/>
          <w:b/>
          <w:bCs/>
          <w:sz w:val="28"/>
          <w:szCs w:val="28"/>
          <w:rtl/>
        </w:rPr>
      </w:pPr>
    </w:p>
    <w:sectPr w:rsidR="00B82938" w:rsidRPr="00512DB5"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A671" w14:textId="77777777" w:rsidR="008D23A4" w:rsidRDefault="008D23A4">
      <w:r>
        <w:separator/>
      </w:r>
    </w:p>
  </w:endnote>
  <w:endnote w:type="continuationSeparator" w:id="0">
    <w:p w14:paraId="629806EA" w14:textId="77777777" w:rsidR="008D23A4" w:rsidRDefault="008D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altName w:val="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33B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90F6684"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CA4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17C780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826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7E95" w14:textId="77777777" w:rsidR="008D23A4" w:rsidRDefault="008D23A4">
      <w:r>
        <w:separator/>
      </w:r>
    </w:p>
  </w:footnote>
  <w:footnote w:type="continuationSeparator" w:id="0">
    <w:p w14:paraId="2A105BC9" w14:textId="77777777" w:rsidR="008D23A4" w:rsidRDefault="008D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3929" w14:textId="77777777" w:rsidR="00512DB5" w:rsidRDefault="0051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4EA" w14:textId="33FF21EC" w:rsidR="0075476E" w:rsidRPr="00512DB5" w:rsidRDefault="0075476E" w:rsidP="0075476E">
    <w:pPr>
      <w:pStyle w:val="Header"/>
      <w:jc w:val="center"/>
      <w:rPr>
        <w:rFonts w:ascii="David" w:hAnsi="David"/>
        <w:b/>
        <w:bCs/>
        <w:rtl/>
      </w:rPr>
    </w:pPr>
    <w:r w:rsidRPr="00512DB5">
      <w:rPr>
        <w:rFonts w:ascii="David" w:hAnsi="David"/>
        <w:b/>
        <w:bCs/>
        <w:rtl/>
      </w:rPr>
      <w:t>-</w:t>
    </w:r>
    <w:r w:rsidR="00512DB5" w:rsidRPr="00512DB5">
      <w:rPr>
        <w:rFonts w:ascii="David" w:hAnsi="David" w:hint="cs"/>
        <w:b/>
        <w:bCs/>
        <w:rtl/>
      </w:rPr>
      <w:t>בלמ"ס</w:t>
    </w:r>
    <w:r w:rsidRPr="00512DB5">
      <w:rPr>
        <w:rFonts w:ascii="David" w:hAnsi="David"/>
        <w:b/>
        <w:bCs/>
        <w:rtl/>
      </w:rPr>
      <w:t>-</w:t>
    </w:r>
  </w:p>
  <w:p w14:paraId="587EE908" w14:textId="5F591049" w:rsidR="00950E87" w:rsidRPr="00512DB5" w:rsidRDefault="00950E87" w:rsidP="00441DB8">
    <w:pPr>
      <w:pStyle w:val="Header"/>
      <w:jc w:val="right"/>
      <w:rPr>
        <w:rFonts w:ascii="David" w:hAnsi="David"/>
        <w:rtl/>
      </w:rPr>
    </w:pPr>
    <w:r w:rsidRPr="00512DB5">
      <w:rPr>
        <w:rFonts w:ascii="David" w:hAnsi="David"/>
        <w:rtl/>
      </w:rPr>
      <w:fldChar w:fldCharType="begin"/>
    </w:r>
    <w:r w:rsidRPr="00512DB5">
      <w:rPr>
        <w:rFonts w:ascii="David" w:hAnsi="David"/>
        <w:rtl/>
      </w:rPr>
      <w:instrText xml:space="preserve"> </w:instrText>
    </w:r>
    <w:r w:rsidRPr="00512DB5">
      <w:rPr>
        <w:rFonts w:ascii="David" w:hAnsi="David"/>
      </w:rPr>
      <w:instrText>DOCPROPERTY  mispartik  \* MERGEFORMAT</w:instrText>
    </w:r>
    <w:r w:rsidRPr="00512DB5">
      <w:rPr>
        <w:rFonts w:ascii="David" w:hAnsi="David"/>
        <w:rtl/>
      </w:rPr>
      <w:instrText xml:space="preserve"> </w:instrText>
    </w:r>
    <w:r w:rsidRPr="00512DB5">
      <w:rPr>
        <w:rFonts w:ascii="David" w:hAnsi="David"/>
        <w:rtl/>
      </w:rPr>
      <w:fldChar w:fldCharType="separate"/>
    </w:r>
    <w:r w:rsidR="0075476E" w:rsidRPr="00512DB5">
      <w:rPr>
        <w:rFonts w:ascii="David" w:hAnsi="David"/>
        <w:rtl/>
      </w:rPr>
      <w:t>ח"י (מחוזי) 43/22</w:t>
    </w:r>
    <w:r w:rsidRPr="00512DB5">
      <w:rPr>
        <w:rFonts w:ascii="David" w:hAnsi="David"/>
        <w:rtl/>
      </w:rPr>
      <w:fldChar w:fldCharType="end"/>
    </w:r>
  </w:p>
  <w:p w14:paraId="0DA9908A" w14:textId="5F8F59AA" w:rsidR="0011094D" w:rsidRPr="00512DB5" w:rsidRDefault="00B82938" w:rsidP="00512DB5">
    <w:pPr>
      <w:pStyle w:val="Header"/>
      <w:jc w:val="right"/>
      <w:rPr>
        <w:rFonts w:ascii="David" w:hAnsi="David"/>
      </w:rPr>
    </w:pPr>
    <w:r w:rsidRPr="00512DB5">
      <w:rPr>
        <w:rFonts w:ascii="David" w:hAnsi="David"/>
        <w:rtl/>
      </w:rPr>
      <w:t>התובע הצבאי נ'</w:t>
    </w:r>
    <w:r w:rsidR="0011094D" w:rsidRPr="00512DB5">
      <w:rPr>
        <w:rFonts w:ascii="David" w:hAnsi="David"/>
        <w:rtl/>
      </w:rPr>
      <w:t xml:space="preserve"> </w:t>
    </w:r>
    <w:r w:rsidR="00950E87" w:rsidRPr="00512DB5">
      <w:rPr>
        <w:rFonts w:ascii="David" w:hAnsi="David"/>
        <w:rtl/>
      </w:rPr>
      <w:fldChar w:fldCharType="begin"/>
    </w:r>
    <w:r w:rsidR="00950E87" w:rsidRPr="00512DB5">
      <w:rPr>
        <w:rFonts w:ascii="David" w:hAnsi="David"/>
        <w:rtl/>
      </w:rPr>
      <w:instrText xml:space="preserve"> </w:instrText>
    </w:r>
    <w:r w:rsidR="00950E87" w:rsidRPr="00512DB5">
      <w:rPr>
        <w:rFonts w:ascii="David" w:hAnsi="David"/>
      </w:rPr>
      <w:instrText>DOCPROPERTY  sugsherutgorem  \* MERGEFORMAT</w:instrText>
    </w:r>
    <w:r w:rsidR="00950E87" w:rsidRPr="00512DB5">
      <w:rPr>
        <w:rFonts w:ascii="David" w:hAnsi="David"/>
        <w:rtl/>
      </w:rPr>
      <w:instrText xml:space="preserve"> </w:instrText>
    </w:r>
    <w:r w:rsidR="00950E87" w:rsidRPr="00512DB5">
      <w:rPr>
        <w:rFonts w:ascii="David" w:hAnsi="David"/>
        <w:rtl/>
      </w:rPr>
      <w:fldChar w:fldCharType="separate"/>
    </w:r>
    <w:r w:rsidR="0075476E" w:rsidRPr="00512DB5">
      <w:rPr>
        <w:rFonts w:ascii="David" w:hAnsi="David"/>
        <w:rtl/>
      </w:rPr>
      <w:t>ח</w:t>
    </w:r>
    <w:r w:rsidR="00950E87" w:rsidRPr="00512DB5">
      <w:rPr>
        <w:rFonts w:ascii="David" w:hAnsi="David"/>
        <w:rtl/>
      </w:rPr>
      <w:fldChar w:fldCharType="end"/>
    </w:r>
    <w:r w:rsidR="001E6971" w:rsidRPr="00512DB5">
      <w:rPr>
        <w:rFonts w:ascii="David" w:hAnsi="David"/>
        <w:rtl/>
      </w:rPr>
      <w:t>/</w:t>
    </w:r>
    <w:r w:rsidR="00512DB5">
      <w:rPr>
        <w:rFonts w:ascii="David" w:hAnsi="David" w:hint="cs"/>
      </w:rPr>
      <w:t>XXX</w:t>
    </w:r>
    <w:r w:rsidR="001E6971" w:rsidRPr="00512DB5">
      <w:rPr>
        <w:rFonts w:ascii="David" w:hAnsi="David"/>
        <w:rtl/>
      </w:rPr>
      <w:t xml:space="preserve"> </w:t>
    </w:r>
    <w:r w:rsidR="007F51C4" w:rsidRPr="00512DB5">
      <w:rPr>
        <w:rFonts w:ascii="David" w:hAnsi="David"/>
        <w:rtl/>
      </w:rPr>
      <w:fldChar w:fldCharType="begin"/>
    </w:r>
    <w:r w:rsidR="007F51C4" w:rsidRPr="00512DB5">
      <w:rPr>
        <w:rFonts w:ascii="David" w:hAnsi="David"/>
        <w:rtl/>
      </w:rPr>
      <w:instrText xml:space="preserve"> </w:instrText>
    </w:r>
    <w:r w:rsidR="007F51C4" w:rsidRPr="00512DB5">
      <w:rPr>
        <w:rFonts w:ascii="David" w:hAnsi="David"/>
      </w:rPr>
      <w:instrText>DOCPROPERTY  dargagorem  \* MERGEFORMAT</w:instrText>
    </w:r>
    <w:r w:rsidR="007F51C4" w:rsidRPr="00512DB5">
      <w:rPr>
        <w:rFonts w:ascii="David" w:hAnsi="David"/>
        <w:rtl/>
      </w:rPr>
      <w:instrText xml:space="preserve"> </w:instrText>
    </w:r>
    <w:r w:rsidR="007F51C4" w:rsidRPr="00512DB5">
      <w:rPr>
        <w:rFonts w:ascii="David" w:hAnsi="David"/>
        <w:rtl/>
      </w:rPr>
      <w:fldChar w:fldCharType="separate"/>
    </w:r>
    <w:r w:rsidR="0075476E" w:rsidRPr="00512DB5">
      <w:rPr>
        <w:rFonts w:ascii="David" w:hAnsi="David"/>
        <w:rtl/>
      </w:rPr>
      <w:t>סמל</w:t>
    </w:r>
    <w:r w:rsidR="007F51C4" w:rsidRPr="00512DB5">
      <w:rPr>
        <w:rFonts w:ascii="David" w:hAnsi="David"/>
        <w:rtl/>
      </w:rPr>
      <w:fldChar w:fldCharType="end"/>
    </w:r>
    <w:r w:rsidR="001E6971" w:rsidRPr="00512DB5">
      <w:rPr>
        <w:rFonts w:ascii="David" w:hAnsi="David"/>
        <w:rtl/>
      </w:rPr>
      <w:t xml:space="preserve"> </w:t>
    </w:r>
    <w:r w:rsidR="00512DB5">
      <w:rPr>
        <w:rFonts w:ascii="David" w:hAnsi="David" w:hint="cs"/>
        <w:rtl/>
      </w:rPr>
      <w:t>ד'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E48" w14:textId="77777777" w:rsidR="0011094D" w:rsidRDefault="006F6E0E" w:rsidP="00697E26">
    <w:pPr>
      <w:tabs>
        <w:tab w:val="right" w:pos="6328"/>
      </w:tabs>
      <w:ind w:left="1985" w:right="1985"/>
      <w:rPr>
        <w:rtl/>
      </w:rPr>
    </w:pPr>
    <w:r w:rsidRPr="00732250">
      <w:rPr>
        <w:noProof/>
      </w:rPr>
      <w:drawing>
        <wp:inline distT="0" distB="0" distL="0" distR="0" wp14:anchorId="49B8A6FC" wp14:editId="4BEAF12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F325CAF" wp14:editId="1A1A4E3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594E15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2DB5"/>
    <w:rsid w:val="00517A2E"/>
    <w:rsid w:val="00527FE7"/>
    <w:rsid w:val="00582023"/>
    <w:rsid w:val="005F7A46"/>
    <w:rsid w:val="006406AB"/>
    <w:rsid w:val="00644A9C"/>
    <w:rsid w:val="00652075"/>
    <w:rsid w:val="006634A9"/>
    <w:rsid w:val="00692B28"/>
    <w:rsid w:val="00697E26"/>
    <w:rsid w:val="006C5095"/>
    <w:rsid w:val="006E42DC"/>
    <w:rsid w:val="006F6E0E"/>
    <w:rsid w:val="00715133"/>
    <w:rsid w:val="0075476E"/>
    <w:rsid w:val="007740FF"/>
    <w:rsid w:val="007902A1"/>
    <w:rsid w:val="007A0A9D"/>
    <w:rsid w:val="007A1455"/>
    <w:rsid w:val="007F51C4"/>
    <w:rsid w:val="00803F79"/>
    <w:rsid w:val="00822979"/>
    <w:rsid w:val="00834A6E"/>
    <w:rsid w:val="0084475E"/>
    <w:rsid w:val="00862C0C"/>
    <w:rsid w:val="00865F44"/>
    <w:rsid w:val="008B4844"/>
    <w:rsid w:val="008C4836"/>
    <w:rsid w:val="008D23A4"/>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416F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75476E"/>
    <w:pPr>
      <w:ind w:left="720"/>
      <w:contextualSpacing/>
    </w:pPr>
  </w:style>
  <w:style w:type="character" w:customStyle="1" w:styleId="ListParagraphChar">
    <w:name w:val="List Paragraph Char"/>
    <w:link w:val="ListParagraph"/>
    <w:uiPriority w:val="34"/>
    <w:locked/>
    <w:rsid w:val="0075476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304</Words>
  <Characters>1891</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2023-12-26T15:06:00Z</cp:lastPrinted>
  <dcterms:created xsi:type="dcterms:W3CDTF">2023-12-31T08:57:00Z</dcterms:created>
  <dcterms:modified xsi:type="dcterms:W3CDTF">2024-01-14T11:15:00Z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43/22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9131043</vt:lpwstr>
  </property>
  <property fmtid="{D5CDD505-2E9C-101B-9397-08002B2CF9AE}" pid="7" name="shempratigorem">
    <vt:lpwstr>דניאל</vt:lpwstr>
  </property>
  <property fmtid="{D5CDD505-2E9C-101B-9397-08002B2CF9AE}" pid="8" name="shemmishpachagorem">
    <vt:lpwstr>אסיקמן</vt:lpwstr>
  </property>
  <property fmtid="{D5CDD505-2E9C-101B-9397-08002B2CF9AE}" pid="9" name="dargagorem">
    <vt:lpwstr>סמל</vt:lpwstr>
  </property>
  <property fmtid="{D5CDD505-2E9C-101B-9397-08002B2CF9AE}" pid="10" name="yechidagorm">
    <vt:lpwstr>בסיס אשדוד 290</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