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DB8" w:rsidRPr="000006B2" w:rsidRDefault="006F6E0E" w:rsidP="000838F6">
      <w:pPr>
        <w:tabs>
          <w:tab w:val="right" w:pos="6328"/>
        </w:tabs>
        <w:spacing w:line="480" w:lineRule="auto"/>
        <w:ind w:left="1985" w:right="1985"/>
        <w:rPr>
          <w:sz w:val="28"/>
          <w:szCs w:val="28"/>
          <w:rtl/>
        </w:rPr>
      </w:pPr>
      <w:r w:rsidRPr="000006B2">
        <w:rPr>
          <w:noProof/>
          <w:sz w:val="28"/>
          <w:szCs w:val="28"/>
        </w:rPr>
        <w:drawing>
          <wp:inline distT="0" distB="0" distL="0" distR="0">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441DB8" w:rsidRPr="000006B2">
        <w:rPr>
          <w:sz w:val="28"/>
          <w:szCs w:val="28"/>
        </w:rPr>
        <w:tab/>
      </w:r>
      <w:r w:rsidRPr="000006B2">
        <w:rPr>
          <w:noProof/>
          <w:sz w:val="28"/>
          <w:szCs w:val="28"/>
        </w:rPr>
        <w:drawing>
          <wp:inline distT="0" distB="0" distL="0" distR="0">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441DB8" w:rsidRPr="000006B2" w:rsidRDefault="00441DB8" w:rsidP="002E097C">
      <w:pPr>
        <w:rPr>
          <w:b/>
          <w:bCs/>
          <w:sz w:val="28"/>
          <w:szCs w:val="28"/>
          <w:rtl/>
        </w:rPr>
      </w:pPr>
      <w:r w:rsidRPr="000006B2">
        <w:rPr>
          <w:rFonts w:hint="cs"/>
          <w:b/>
          <w:bCs/>
          <w:sz w:val="28"/>
          <w:szCs w:val="28"/>
          <w:rtl/>
        </w:rPr>
        <w:t xml:space="preserve">בבית הדין הצבאי </w:t>
      </w:r>
      <w:r w:rsidR="001E6971" w:rsidRPr="000006B2">
        <w:rPr>
          <w:b/>
          <w:bCs/>
          <w:sz w:val="28"/>
          <w:szCs w:val="28"/>
          <w:rtl/>
        </w:rPr>
        <w:t>המחוזי</w:t>
      </w:r>
    </w:p>
    <w:p w:rsidR="00441DB8" w:rsidRPr="000006B2" w:rsidRDefault="00441DB8" w:rsidP="007F51C4">
      <w:pPr>
        <w:rPr>
          <w:b/>
          <w:bCs/>
          <w:sz w:val="28"/>
          <w:szCs w:val="28"/>
          <w:rtl/>
        </w:rPr>
      </w:pPr>
      <w:r w:rsidRPr="000006B2">
        <w:rPr>
          <w:rFonts w:hint="cs"/>
          <w:b/>
          <w:bCs/>
          <w:sz w:val="28"/>
          <w:szCs w:val="28"/>
          <w:rtl/>
        </w:rPr>
        <w:t>במחוז שיפוט</w:t>
      </w:r>
      <w:r w:rsidR="00C338FB" w:rsidRPr="000006B2">
        <w:rPr>
          <w:rFonts w:hint="cs"/>
          <w:b/>
          <w:bCs/>
          <w:sz w:val="28"/>
          <w:szCs w:val="28"/>
          <w:rtl/>
        </w:rPr>
        <w:t>י</w:t>
      </w:r>
      <w:r w:rsidRPr="000006B2">
        <w:rPr>
          <w:rFonts w:hint="cs"/>
          <w:b/>
          <w:bCs/>
          <w:sz w:val="28"/>
          <w:szCs w:val="28"/>
          <w:rtl/>
        </w:rPr>
        <w:t xml:space="preserve"> </w:t>
      </w:r>
      <w:r w:rsidR="007F51C4" w:rsidRPr="000006B2">
        <w:rPr>
          <w:b/>
          <w:bCs/>
          <w:sz w:val="28"/>
          <w:szCs w:val="28"/>
          <w:rtl/>
        </w:rPr>
        <w:fldChar w:fldCharType="begin" w:fldLock="1"/>
      </w:r>
      <w:r w:rsidR="007F51C4" w:rsidRPr="000006B2">
        <w:rPr>
          <w:b/>
          <w:bCs/>
          <w:sz w:val="28"/>
          <w:szCs w:val="28"/>
          <w:rtl/>
        </w:rPr>
        <w:instrText xml:space="preserve"> </w:instrText>
      </w:r>
      <w:r w:rsidR="007F51C4" w:rsidRPr="000006B2">
        <w:rPr>
          <w:b/>
          <w:bCs/>
          <w:sz w:val="28"/>
          <w:szCs w:val="28"/>
        </w:rPr>
        <w:instrText>DOCPROPERTY  machoz  \* MERGEFORMAT</w:instrText>
      </w:r>
      <w:r w:rsidR="007F51C4" w:rsidRPr="000006B2">
        <w:rPr>
          <w:b/>
          <w:bCs/>
          <w:sz w:val="28"/>
          <w:szCs w:val="28"/>
          <w:rtl/>
        </w:rPr>
        <w:instrText xml:space="preserve"> </w:instrText>
      </w:r>
      <w:r w:rsidR="007F51C4" w:rsidRPr="000006B2">
        <w:rPr>
          <w:b/>
          <w:bCs/>
          <w:sz w:val="28"/>
          <w:szCs w:val="28"/>
          <w:rtl/>
        </w:rPr>
        <w:fldChar w:fldCharType="separate"/>
      </w:r>
      <w:r w:rsidR="007F51C4" w:rsidRPr="000006B2">
        <w:rPr>
          <w:b/>
          <w:bCs/>
          <w:sz w:val="28"/>
          <w:szCs w:val="28"/>
          <w:rtl/>
        </w:rPr>
        <w:t>מטכ"ל</w:t>
      </w:r>
      <w:r w:rsidR="007F51C4" w:rsidRPr="000006B2">
        <w:rPr>
          <w:b/>
          <w:bCs/>
          <w:sz w:val="28"/>
          <w:szCs w:val="28"/>
          <w:rtl/>
        </w:rPr>
        <w:fldChar w:fldCharType="end"/>
      </w:r>
    </w:p>
    <w:p w:rsidR="000006B2" w:rsidRPr="000006B2" w:rsidRDefault="00CE6BCB" w:rsidP="00CE6BCB">
      <w:pPr>
        <w:tabs>
          <w:tab w:val="left" w:pos="3402"/>
        </w:tabs>
        <w:rPr>
          <w:b/>
          <w:bCs/>
          <w:sz w:val="28"/>
          <w:szCs w:val="28"/>
          <w:rtl/>
        </w:rPr>
      </w:pPr>
      <w:r>
        <w:rPr>
          <w:rFonts w:hint="cs"/>
          <w:b/>
          <w:bCs/>
          <w:sz w:val="28"/>
          <w:szCs w:val="28"/>
          <w:rtl/>
        </w:rPr>
        <w:t>בפני:</w:t>
      </w:r>
      <w:r>
        <w:rPr>
          <w:b/>
          <w:bCs/>
          <w:sz w:val="28"/>
          <w:szCs w:val="28"/>
          <w:rtl/>
        </w:rPr>
        <w:tab/>
      </w:r>
      <w:r w:rsidR="000006B2" w:rsidRPr="000006B2">
        <w:rPr>
          <w:b/>
          <w:bCs/>
          <w:sz w:val="28"/>
          <w:szCs w:val="28"/>
          <w:rtl/>
        </w:rPr>
        <w:t xml:space="preserve">רס"ן ענת שחר ויינברג </w:t>
      </w:r>
      <w:r>
        <w:rPr>
          <w:rFonts w:hint="cs"/>
          <w:b/>
          <w:bCs/>
          <w:sz w:val="28"/>
          <w:szCs w:val="28"/>
          <w:rtl/>
        </w:rPr>
        <w:t xml:space="preserve">- </w:t>
      </w:r>
      <w:r w:rsidR="000006B2" w:rsidRPr="000006B2">
        <w:rPr>
          <w:b/>
          <w:bCs/>
          <w:sz w:val="28"/>
          <w:szCs w:val="28"/>
          <w:rtl/>
        </w:rPr>
        <w:t>אב"ד</w:t>
      </w:r>
    </w:p>
    <w:p w:rsidR="000006B2" w:rsidRPr="000006B2" w:rsidRDefault="00CE6BCB" w:rsidP="000006B2">
      <w:pPr>
        <w:tabs>
          <w:tab w:val="left" w:pos="3402"/>
        </w:tabs>
        <w:rPr>
          <w:b/>
          <w:bCs/>
          <w:sz w:val="28"/>
          <w:szCs w:val="28"/>
          <w:rtl/>
        </w:rPr>
      </w:pPr>
      <w:r>
        <w:rPr>
          <w:b/>
          <w:bCs/>
          <w:sz w:val="28"/>
          <w:szCs w:val="28"/>
          <w:rtl/>
        </w:rPr>
        <w:tab/>
      </w:r>
      <w:r w:rsidR="000006B2" w:rsidRPr="000006B2">
        <w:rPr>
          <w:b/>
          <w:bCs/>
          <w:sz w:val="28"/>
          <w:szCs w:val="28"/>
          <w:rtl/>
        </w:rPr>
        <w:t>רס"ן אוריה בכרך</w:t>
      </w:r>
      <w:r>
        <w:rPr>
          <w:rFonts w:hint="cs"/>
          <w:b/>
          <w:bCs/>
          <w:sz w:val="28"/>
          <w:szCs w:val="28"/>
          <w:rtl/>
        </w:rPr>
        <w:t xml:space="preserve"> </w:t>
      </w:r>
      <w:r w:rsidR="000006B2" w:rsidRPr="000006B2">
        <w:rPr>
          <w:b/>
          <w:bCs/>
          <w:sz w:val="28"/>
          <w:szCs w:val="28"/>
          <w:rtl/>
        </w:rPr>
        <w:t>- שופט</w:t>
      </w:r>
    </w:p>
    <w:p w:rsidR="00D10BDE" w:rsidRPr="000006B2" w:rsidRDefault="000006B2" w:rsidP="000006B2">
      <w:pPr>
        <w:tabs>
          <w:tab w:val="left" w:pos="3402"/>
        </w:tabs>
        <w:rPr>
          <w:b/>
          <w:bCs/>
          <w:sz w:val="28"/>
          <w:szCs w:val="28"/>
          <w:rtl/>
        </w:rPr>
      </w:pPr>
      <w:r w:rsidRPr="000006B2">
        <w:rPr>
          <w:b/>
          <w:bCs/>
          <w:sz w:val="28"/>
          <w:szCs w:val="28"/>
          <w:rtl/>
        </w:rPr>
        <w:tab/>
        <w:t>סרן רזיאל בן ציון</w:t>
      </w:r>
      <w:r w:rsidR="00CE6BCB">
        <w:rPr>
          <w:rFonts w:hint="cs"/>
          <w:b/>
          <w:bCs/>
          <w:sz w:val="28"/>
          <w:szCs w:val="28"/>
          <w:rtl/>
        </w:rPr>
        <w:t xml:space="preserve"> </w:t>
      </w:r>
      <w:r w:rsidRPr="000006B2">
        <w:rPr>
          <w:b/>
          <w:bCs/>
          <w:sz w:val="28"/>
          <w:szCs w:val="28"/>
          <w:rtl/>
        </w:rPr>
        <w:t>- שופט</w:t>
      </w:r>
    </w:p>
    <w:p w:rsidR="004A2F8E" w:rsidRPr="000006B2" w:rsidRDefault="0084475E" w:rsidP="00CE6BCB">
      <w:pPr>
        <w:ind w:left="3402"/>
        <w:rPr>
          <w:b/>
          <w:bCs/>
          <w:sz w:val="28"/>
          <w:szCs w:val="28"/>
          <w:rtl/>
        </w:rPr>
      </w:pPr>
      <w:r w:rsidRPr="000006B2">
        <w:rPr>
          <w:b/>
          <w:bCs/>
          <w:sz w:val="28"/>
          <w:szCs w:val="28"/>
          <w:rtl/>
        </w:rPr>
        <w:fldChar w:fldCharType="begin" w:fldLock="1"/>
      </w:r>
      <w:r w:rsidRPr="000006B2">
        <w:rPr>
          <w:b/>
          <w:bCs/>
          <w:sz w:val="28"/>
          <w:szCs w:val="28"/>
          <w:rtl/>
        </w:rPr>
        <w:instrText xml:space="preserve"> </w:instrText>
      </w:r>
      <w:r w:rsidRPr="000006B2">
        <w:rPr>
          <w:rFonts w:hint="cs"/>
          <w:b/>
          <w:bCs/>
          <w:sz w:val="28"/>
          <w:szCs w:val="28"/>
        </w:rPr>
        <w:instrText>DOCPROPERTY  shofetshtayem  \* MERGEFORMAT</w:instrText>
      </w:r>
      <w:r w:rsidRPr="000006B2">
        <w:rPr>
          <w:b/>
          <w:bCs/>
          <w:sz w:val="28"/>
          <w:szCs w:val="28"/>
          <w:rtl/>
        </w:rPr>
        <w:instrText xml:space="preserve"> </w:instrText>
      </w:r>
      <w:r w:rsidRPr="000006B2">
        <w:rPr>
          <w:b/>
          <w:bCs/>
          <w:sz w:val="28"/>
          <w:szCs w:val="28"/>
          <w:rtl/>
        </w:rPr>
        <w:fldChar w:fldCharType="end"/>
      </w:r>
      <w:r w:rsidR="00697E26" w:rsidRPr="000006B2">
        <w:rPr>
          <w:rFonts w:hint="cs"/>
          <w:b/>
          <w:bCs/>
          <w:sz w:val="28"/>
          <w:szCs w:val="28"/>
          <w:rtl/>
        </w:rPr>
        <w:t xml:space="preserve"> </w:t>
      </w:r>
    </w:p>
    <w:p w:rsidR="00D10BDE" w:rsidRPr="000006B2" w:rsidRDefault="00D10BDE" w:rsidP="005F7A46">
      <w:pPr>
        <w:rPr>
          <w:sz w:val="28"/>
          <w:szCs w:val="28"/>
          <w:rtl/>
        </w:rPr>
      </w:pPr>
    </w:p>
    <w:p w:rsidR="00697E26" w:rsidRPr="00CE6BCB" w:rsidRDefault="00697E26" w:rsidP="00CE6BCB">
      <w:pPr>
        <w:tabs>
          <w:tab w:val="left" w:pos="851"/>
          <w:tab w:val="left" w:pos="4536"/>
        </w:tabs>
        <w:rPr>
          <w:b/>
          <w:bCs/>
          <w:sz w:val="28"/>
          <w:szCs w:val="28"/>
        </w:rPr>
      </w:pPr>
      <w:r w:rsidRPr="000006B2">
        <w:rPr>
          <w:rFonts w:hint="cs"/>
          <w:b/>
          <w:bCs/>
          <w:sz w:val="28"/>
          <w:szCs w:val="28"/>
          <w:rtl/>
        </w:rPr>
        <w:t>בעניין:</w:t>
      </w:r>
      <w:r w:rsidRPr="000006B2">
        <w:rPr>
          <w:rFonts w:hint="cs"/>
          <w:b/>
          <w:bCs/>
          <w:sz w:val="28"/>
          <w:szCs w:val="28"/>
          <w:rtl/>
        </w:rPr>
        <w:tab/>
        <w:t>התובע הצבאי</w:t>
      </w:r>
      <w:r w:rsidRPr="000006B2">
        <w:rPr>
          <w:rFonts w:hint="cs"/>
          <w:b/>
          <w:bCs/>
          <w:sz w:val="28"/>
          <w:szCs w:val="28"/>
          <w:rtl/>
        </w:rPr>
        <w:tab/>
      </w:r>
      <w:r w:rsidR="000006B2">
        <w:rPr>
          <w:rFonts w:hint="cs"/>
          <w:b/>
          <w:bCs/>
          <w:sz w:val="28"/>
          <w:szCs w:val="28"/>
          <w:rtl/>
        </w:rPr>
        <w:t xml:space="preserve">            </w:t>
      </w:r>
      <w:r w:rsidRPr="000006B2">
        <w:rPr>
          <w:rFonts w:hint="cs"/>
          <w:b/>
          <w:bCs/>
          <w:sz w:val="28"/>
          <w:szCs w:val="28"/>
          <w:rtl/>
        </w:rPr>
        <w:t xml:space="preserve">(ע"י ב"כ, </w:t>
      </w:r>
      <w:r w:rsidR="000006B2" w:rsidRPr="000006B2">
        <w:rPr>
          <w:b/>
          <w:bCs/>
          <w:sz w:val="28"/>
          <w:szCs w:val="28"/>
          <w:rtl/>
        </w:rPr>
        <w:t>קמ"ש נועם שמחון</w:t>
      </w:r>
      <w:r w:rsidRPr="000006B2">
        <w:rPr>
          <w:rFonts w:hint="cs"/>
          <w:b/>
          <w:bCs/>
          <w:sz w:val="28"/>
          <w:szCs w:val="28"/>
          <w:rtl/>
        </w:rPr>
        <w:t>)</w:t>
      </w:r>
    </w:p>
    <w:p w:rsidR="009A1A7F" w:rsidRPr="00CE6BCB" w:rsidRDefault="00697E26" w:rsidP="00CE6BCB">
      <w:pPr>
        <w:jc w:val="center"/>
        <w:rPr>
          <w:b/>
          <w:bCs/>
          <w:sz w:val="28"/>
          <w:szCs w:val="28"/>
          <w:rtl/>
        </w:rPr>
      </w:pPr>
      <w:r w:rsidRPr="000006B2">
        <w:rPr>
          <w:rFonts w:hint="cs"/>
          <w:b/>
          <w:bCs/>
          <w:sz w:val="28"/>
          <w:szCs w:val="28"/>
          <w:rtl/>
        </w:rPr>
        <w:t>נגד</w:t>
      </w:r>
    </w:p>
    <w:p w:rsidR="00697E26" w:rsidRPr="000006B2" w:rsidRDefault="007F51C4" w:rsidP="00407FA4">
      <w:pPr>
        <w:tabs>
          <w:tab w:val="left" w:pos="4536"/>
        </w:tabs>
        <w:rPr>
          <w:b/>
          <w:bCs/>
          <w:sz w:val="28"/>
          <w:szCs w:val="28"/>
          <w:rtl/>
        </w:rPr>
      </w:pPr>
      <w:r w:rsidRPr="000006B2">
        <w:rPr>
          <w:b/>
          <w:bCs/>
          <w:sz w:val="28"/>
          <w:szCs w:val="28"/>
          <w:rtl/>
        </w:rPr>
        <w:fldChar w:fldCharType="begin" w:fldLock="1"/>
      </w:r>
      <w:r w:rsidRPr="000006B2">
        <w:rPr>
          <w:b/>
          <w:bCs/>
          <w:sz w:val="28"/>
          <w:szCs w:val="28"/>
          <w:rtl/>
        </w:rPr>
        <w:instrText xml:space="preserve"> </w:instrText>
      </w:r>
      <w:r w:rsidRPr="000006B2">
        <w:rPr>
          <w:b/>
          <w:bCs/>
          <w:sz w:val="28"/>
          <w:szCs w:val="28"/>
        </w:rPr>
        <w:instrText>DOCPROPERTY  sugsherutgorem  \* MERGEFORMAT</w:instrText>
      </w:r>
      <w:r w:rsidRPr="000006B2">
        <w:rPr>
          <w:b/>
          <w:bCs/>
          <w:sz w:val="28"/>
          <w:szCs w:val="28"/>
          <w:rtl/>
        </w:rPr>
        <w:instrText xml:space="preserve"> </w:instrText>
      </w:r>
      <w:r w:rsidRPr="000006B2">
        <w:rPr>
          <w:b/>
          <w:bCs/>
          <w:sz w:val="28"/>
          <w:szCs w:val="28"/>
          <w:rtl/>
        </w:rPr>
        <w:fldChar w:fldCharType="separate"/>
      </w:r>
      <w:r w:rsidRPr="000006B2">
        <w:rPr>
          <w:b/>
          <w:bCs/>
          <w:sz w:val="28"/>
          <w:szCs w:val="28"/>
          <w:rtl/>
        </w:rPr>
        <w:t>מ</w:t>
      </w:r>
      <w:r w:rsidRPr="000006B2">
        <w:rPr>
          <w:b/>
          <w:bCs/>
          <w:sz w:val="28"/>
          <w:szCs w:val="28"/>
          <w:rtl/>
        </w:rPr>
        <w:fldChar w:fldCharType="end"/>
      </w:r>
      <w:r w:rsidRPr="000006B2">
        <w:rPr>
          <w:b/>
          <w:bCs/>
          <w:sz w:val="28"/>
          <w:szCs w:val="28"/>
          <w:rtl/>
        </w:rPr>
        <w:t>/</w:t>
      </w:r>
      <w:r w:rsidR="00CE6BCB">
        <w:rPr>
          <w:rFonts w:hint="cs"/>
          <w:b/>
          <w:bCs/>
          <w:sz w:val="28"/>
          <w:szCs w:val="28"/>
        </w:rPr>
        <w:t>XXX</w:t>
      </w:r>
      <w:r w:rsidRPr="000006B2">
        <w:rPr>
          <w:b/>
          <w:bCs/>
          <w:sz w:val="28"/>
          <w:szCs w:val="28"/>
          <w:rtl/>
        </w:rPr>
        <w:t xml:space="preserve"> </w:t>
      </w:r>
      <w:r w:rsidRPr="000006B2">
        <w:rPr>
          <w:b/>
          <w:bCs/>
          <w:sz w:val="28"/>
          <w:szCs w:val="28"/>
          <w:rtl/>
        </w:rPr>
        <w:fldChar w:fldCharType="begin" w:fldLock="1"/>
      </w:r>
      <w:r w:rsidRPr="000006B2">
        <w:rPr>
          <w:b/>
          <w:bCs/>
          <w:sz w:val="28"/>
          <w:szCs w:val="28"/>
          <w:rtl/>
        </w:rPr>
        <w:instrText xml:space="preserve"> </w:instrText>
      </w:r>
      <w:r w:rsidRPr="000006B2">
        <w:rPr>
          <w:b/>
          <w:bCs/>
          <w:sz w:val="28"/>
          <w:szCs w:val="28"/>
        </w:rPr>
        <w:instrText>DOCPROPERTY  dargagorem  \* MERGEFORMAT</w:instrText>
      </w:r>
      <w:r w:rsidRPr="000006B2">
        <w:rPr>
          <w:b/>
          <w:bCs/>
          <w:sz w:val="28"/>
          <w:szCs w:val="28"/>
          <w:rtl/>
        </w:rPr>
        <w:instrText xml:space="preserve"> </w:instrText>
      </w:r>
      <w:r w:rsidRPr="000006B2">
        <w:rPr>
          <w:b/>
          <w:bCs/>
          <w:sz w:val="28"/>
          <w:szCs w:val="28"/>
          <w:rtl/>
        </w:rPr>
        <w:fldChar w:fldCharType="separate"/>
      </w:r>
      <w:r w:rsidRPr="000006B2">
        <w:rPr>
          <w:b/>
          <w:bCs/>
          <w:sz w:val="28"/>
          <w:szCs w:val="28"/>
          <w:rtl/>
        </w:rPr>
        <w:t>סמל</w:t>
      </w:r>
      <w:r w:rsidRPr="000006B2">
        <w:rPr>
          <w:b/>
          <w:bCs/>
          <w:sz w:val="28"/>
          <w:szCs w:val="28"/>
          <w:rtl/>
        </w:rPr>
        <w:fldChar w:fldCharType="end"/>
      </w:r>
      <w:r w:rsidRPr="000006B2">
        <w:rPr>
          <w:b/>
          <w:bCs/>
          <w:sz w:val="28"/>
          <w:szCs w:val="28"/>
          <w:rtl/>
        </w:rPr>
        <w:t xml:space="preserve"> </w:t>
      </w:r>
      <w:r w:rsidR="00407FA4">
        <w:rPr>
          <w:rFonts w:hint="cs"/>
          <w:b/>
          <w:bCs/>
          <w:sz w:val="28"/>
          <w:szCs w:val="28"/>
          <w:rtl/>
        </w:rPr>
        <w:t>ע' ג'</w:t>
      </w:r>
      <w:bookmarkStart w:id="0" w:name="_GoBack"/>
      <w:bookmarkEnd w:id="0"/>
      <w:r w:rsidR="00697E26" w:rsidRPr="000006B2">
        <w:rPr>
          <w:rFonts w:hint="cs"/>
          <w:b/>
          <w:bCs/>
          <w:sz w:val="28"/>
          <w:szCs w:val="28"/>
          <w:rtl/>
        </w:rPr>
        <w:tab/>
      </w:r>
      <w:r w:rsidR="000006B2">
        <w:rPr>
          <w:rFonts w:hint="cs"/>
          <w:b/>
          <w:bCs/>
          <w:sz w:val="28"/>
          <w:szCs w:val="28"/>
          <w:rtl/>
        </w:rPr>
        <w:t xml:space="preserve"> </w:t>
      </w:r>
      <w:r w:rsidR="00697E26" w:rsidRPr="000006B2">
        <w:rPr>
          <w:rFonts w:hint="cs"/>
          <w:b/>
          <w:bCs/>
          <w:sz w:val="28"/>
          <w:szCs w:val="28"/>
          <w:rtl/>
        </w:rPr>
        <w:t xml:space="preserve">(ע"י ב"כ, </w:t>
      </w:r>
      <w:r w:rsidR="000006B2" w:rsidRPr="000006B2">
        <w:rPr>
          <w:b/>
          <w:bCs/>
          <w:sz w:val="28"/>
          <w:szCs w:val="28"/>
          <w:rtl/>
        </w:rPr>
        <w:t>עו"ד (במיל') אריאל סלטו</w:t>
      </w:r>
      <w:r w:rsidR="00697E26" w:rsidRPr="000006B2">
        <w:rPr>
          <w:rFonts w:hint="cs"/>
          <w:b/>
          <w:bCs/>
          <w:sz w:val="28"/>
          <w:szCs w:val="28"/>
          <w:rtl/>
        </w:rPr>
        <w:t>)</w:t>
      </w:r>
    </w:p>
    <w:p w:rsidR="00822979" w:rsidRPr="000006B2" w:rsidRDefault="00822979" w:rsidP="005F7A46">
      <w:pPr>
        <w:rPr>
          <w:sz w:val="28"/>
          <w:szCs w:val="28"/>
          <w:rtl/>
        </w:rPr>
      </w:pPr>
    </w:p>
    <w:p w:rsidR="000006B2" w:rsidRDefault="000006B2" w:rsidP="000006B2">
      <w:pPr>
        <w:spacing w:line="360" w:lineRule="auto"/>
        <w:jc w:val="center"/>
        <w:rPr>
          <w:b/>
          <w:bCs/>
          <w:sz w:val="28"/>
          <w:szCs w:val="28"/>
          <w:u w:val="single"/>
          <w:rtl/>
        </w:rPr>
      </w:pPr>
    </w:p>
    <w:p w:rsidR="000006B2" w:rsidRDefault="000006B2" w:rsidP="000006B2">
      <w:pPr>
        <w:spacing w:line="360" w:lineRule="auto"/>
        <w:jc w:val="center"/>
        <w:rPr>
          <w:b/>
          <w:bCs/>
          <w:sz w:val="28"/>
          <w:szCs w:val="28"/>
          <w:u w:val="single"/>
          <w:rtl/>
        </w:rPr>
      </w:pPr>
    </w:p>
    <w:p w:rsidR="000006B2" w:rsidRPr="00CE6BCB" w:rsidRDefault="000006B2" w:rsidP="00CE6BCB">
      <w:pPr>
        <w:spacing w:line="360" w:lineRule="auto"/>
        <w:jc w:val="center"/>
        <w:rPr>
          <w:b/>
          <w:bCs/>
          <w:sz w:val="28"/>
          <w:szCs w:val="28"/>
          <w:u w:val="single"/>
          <w:rtl/>
        </w:rPr>
      </w:pPr>
      <w:r w:rsidRPr="000006B2">
        <w:rPr>
          <w:rFonts w:hint="cs"/>
          <w:b/>
          <w:bCs/>
          <w:sz w:val="28"/>
          <w:szCs w:val="28"/>
          <w:u w:val="single"/>
          <w:rtl/>
        </w:rPr>
        <w:t>הכרעת - דין</w:t>
      </w:r>
    </w:p>
    <w:p w:rsidR="000006B2" w:rsidRPr="000006B2" w:rsidRDefault="000006B2" w:rsidP="000006B2">
      <w:pPr>
        <w:autoSpaceDE w:val="0"/>
        <w:autoSpaceDN w:val="0"/>
        <w:spacing w:line="360" w:lineRule="auto"/>
        <w:rPr>
          <w:sz w:val="28"/>
          <w:szCs w:val="28"/>
          <w:rtl/>
        </w:rPr>
      </w:pPr>
      <w:r w:rsidRPr="000006B2">
        <w:rPr>
          <w:rFonts w:hint="cs"/>
          <w:sz w:val="28"/>
          <w:szCs w:val="28"/>
          <w:rtl/>
        </w:rPr>
        <w:t xml:space="preserve">על פי הודאתה, מורשעת הנאשמת בשתי עבירות של הטרדה, לפי סעיף 30 לחוק </w:t>
      </w:r>
      <w:r w:rsidR="00CE6BCB">
        <w:rPr>
          <w:rFonts w:hint="cs"/>
          <w:sz w:val="28"/>
          <w:szCs w:val="28"/>
          <w:rtl/>
        </w:rPr>
        <w:t>התקשורת (בזק ושידורים), התשמ"ב-</w:t>
      </w:r>
      <w:r w:rsidRPr="000006B2">
        <w:rPr>
          <w:rFonts w:hint="cs"/>
          <w:sz w:val="28"/>
          <w:szCs w:val="28"/>
          <w:rtl/>
        </w:rPr>
        <w:t>1982 ובעבירה של איומים, לפ</w:t>
      </w:r>
      <w:r w:rsidR="00CE6BCB">
        <w:rPr>
          <w:rFonts w:hint="cs"/>
          <w:sz w:val="28"/>
          <w:szCs w:val="28"/>
          <w:rtl/>
        </w:rPr>
        <w:t>י סעיף 192 לחוק העונשין התשל"ז-</w:t>
      </w:r>
      <w:r w:rsidRPr="000006B2">
        <w:rPr>
          <w:rFonts w:hint="cs"/>
          <w:sz w:val="28"/>
          <w:szCs w:val="28"/>
          <w:rtl/>
        </w:rPr>
        <w:t>1977, בהתאם לכתב האישום המתוקן ולפרטים הנוספים.</w:t>
      </w:r>
    </w:p>
    <w:p w:rsidR="000006B2" w:rsidRPr="000006B2" w:rsidRDefault="000006B2" w:rsidP="000006B2">
      <w:pPr>
        <w:autoSpaceDE w:val="0"/>
        <w:autoSpaceDN w:val="0"/>
        <w:spacing w:line="360" w:lineRule="auto"/>
        <w:rPr>
          <w:sz w:val="28"/>
          <w:szCs w:val="28"/>
          <w:rtl/>
        </w:rPr>
      </w:pPr>
    </w:p>
    <w:p w:rsidR="000006B2" w:rsidRPr="000006B2" w:rsidRDefault="000006B2" w:rsidP="000006B2">
      <w:pPr>
        <w:numPr>
          <w:ilvl w:val="0"/>
          <w:numId w:val="5"/>
        </w:numPr>
        <w:autoSpaceDE w:val="0"/>
        <w:autoSpaceDN w:val="0"/>
        <w:spacing w:line="360" w:lineRule="auto"/>
        <w:rPr>
          <w:b/>
          <w:bCs/>
          <w:sz w:val="28"/>
          <w:szCs w:val="28"/>
          <w:rtl/>
        </w:rPr>
      </w:pPr>
      <w:r w:rsidRPr="000006B2">
        <w:rPr>
          <w:rFonts w:hint="cs"/>
          <w:b/>
          <w:bCs/>
          <w:sz w:val="28"/>
          <w:szCs w:val="28"/>
          <w:rtl/>
        </w:rPr>
        <w:t>ניתנה היום,</w:t>
      </w:r>
      <w:r w:rsidR="00CE6BCB">
        <w:rPr>
          <w:rFonts w:hint="cs"/>
          <w:b/>
          <w:bCs/>
          <w:sz w:val="28"/>
          <w:szCs w:val="28"/>
          <w:rtl/>
        </w:rPr>
        <w:t xml:space="preserve"> </w:t>
      </w:r>
      <w:r w:rsidRPr="000006B2">
        <w:rPr>
          <w:rFonts w:hint="cs"/>
          <w:b/>
          <w:bCs/>
          <w:sz w:val="28"/>
          <w:szCs w:val="28"/>
          <w:rtl/>
        </w:rPr>
        <w:t xml:space="preserve">22/09/2019, כ"ב </w:t>
      </w:r>
      <w:r w:rsidR="00CE6BCB">
        <w:rPr>
          <w:rFonts w:hint="cs"/>
          <w:b/>
          <w:bCs/>
          <w:sz w:val="28"/>
          <w:szCs w:val="28"/>
          <w:rtl/>
        </w:rPr>
        <w:t>ב</w:t>
      </w:r>
      <w:r w:rsidRPr="000006B2">
        <w:rPr>
          <w:rFonts w:hint="cs"/>
          <w:b/>
          <w:bCs/>
          <w:sz w:val="28"/>
          <w:szCs w:val="28"/>
          <w:rtl/>
        </w:rPr>
        <w:t xml:space="preserve">אלול </w:t>
      </w:r>
      <w:r w:rsidR="00CE6BCB">
        <w:rPr>
          <w:rFonts w:hint="cs"/>
          <w:b/>
          <w:bCs/>
          <w:sz w:val="28"/>
          <w:szCs w:val="28"/>
          <w:rtl/>
        </w:rPr>
        <w:t>ה</w:t>
      </w:r>
      <w:r w:rsidRPr="000006B2">
        <w:rPr>
          <w:rFonts w:hint="cs"/>
          <w:b/>
          <w:bCs/>
          <w:sz w:val="28"/>
          <w:szCs w:val="28"/>
          <w:rtl/>
        </w:rPr>
        <w:t>תשע"ט, והודעה בפומבי ובמעמד הצדדים.</w:t>
      </w:r>
    </w:p>
    <w:p w:rsidR="000006B2" w:rsidRPr="000006B2" w:rsidRDefault="000006B2" w:rsidP="000006B2">
      <w:pPr>
        <w:spacing w:line="360" w:lineRule="auto"/>
        <w:rPr>
          <w:sz w:val="28"/>
          <w:szCs w:val="28"/>
          <w:rtl/>
        </w:rPr>
      </w:pPr>
    </w:p>
    <w:p w:rsidR="000006B2" w:rsidRPr="000006B2" w:rsidRDefault="000006B2" w:rsidP="000006B2">
      <w:pPr>
        <w:spacing w:line="360" w:lineRule="auto"/>
        <w:rPr>
          <w:sz w:val="28"/>
          <w:szCs w:val="28"/>
          <w:rtl/>
        </w:rPr>
      </w:pPr>
    </w:p>
    <w:p w:rsidR="000006B2" w:rsidRPr="000006B2" w:rsidRDefault="000006B2" w:rsidP="00CE6BCB">
      <w:pPr>
        <w:rPr>
          <w:b/>
          <w:bCs/>
          <w:sz w:val="28"/>
          <w:szCs w:val="28"/>
          <w:rtl/>
        </w:rPr>
      </w:pPr>
      <w:r w:rsidRPr="000006B2">
        <w:rPr>
          <w:rFonts w:hint="cs"/>
          <w:b/>
          <w:bCs/>
          <w:sz w:val="28"/>
          <w:szCs w:val="28"/>
          <w:rtl/>
        </w:rPr>
        <w:t>___________                                    ___________                                   ___________</w:t>
      </w:r>
    </w:p>
    <w:p w:rsidR="000006B2" w:rsidRPr="000006B2" w:rsidRDefault="000006B2" w:rsidP="00CE6BCB">
      <w:pPr>
        <w:rPr>
          <w:sz w:val="28"/>
          <w:szCs w:val="28"/>
          <w:rtl/>
        </w:rPr>
      </w:pPr>
      <w:r w:rsidRPr="000006B2">
        <w:rPr>
          <w:rFonts w:hint="cs"/>
          <w:b/>
          <w:bCs/>
          <w:sz w:val="28"/>
          <w:szCs w:val="28"/>
          <w:rtl/>
        </w:rPr>
        <w:t>שופט                                                         אב"ד                                                     שופט</w:t>
      </w:r>
    </w:p>
    <w:p w:rsidR="00FC44E9" w:rsidRPr="000006B2" w:rsidRDefault="00FC44E9" w:rsidP="005F7A46">
      <w:pPr>
        <w:rPr>
          <w:sz w:val="28"/>
          <w:szCs w:val="28"/>
          <w:rtl/>
        </w:rPr>
      </w:pPr>
    </w:p>
    <w:p w:rsidR="000006B2" w:rsidRDefault="000006B2" w:rsidP="000006B2">
      <w:pPr>
        <w:spacing w:line="360" w:lineRule="auto"/>
        <w:jc w:val="center"/>
        <w:rPr>
          <w:b/>
          <w:bCs/>
          <w:sz w:val="28"/>
          <w:szCs w:val="28"/>
          <w:u w:val="single"/>
          <w:rtl/>
        </w:rPr>
      </w:pPr>
    </w:p>
    <w:p w:rsidR="000006B2" w:rsidRDefault="000006B2" w:rsidP="000006B2">
      <w:pPr>
        <w:spacing w:line="360" w:lineRule="auto"/>
        <w:jc w:val="center"/>
        <w:rPr>
          <w:b/>
          <w:bCs/>
          <w:sz w:val="28"/>
          <w:szCs w:val="28"/>
          <w:u w:val="single"/>
          <w:rtl/>
        </w:rPr>
      </w:pPr>
    </w:p>
    <w:p w:rsidR="000006B2" w:rsidRDefault="000006B2" w:rsidP="000006B2">
      <w:pPr>
        <w:spacing w:line="360" w:lineRule="auto"/>
        <w:jc w:val="center"/>
        <w:rPr>
          <w:b/>
          <w:bCs/>
          <w:sz w:val="28"/>
          <w:szCs w:val="28"/>
          <w:u w:val="single"/>
          <w:rtl/>
        </w:rPr>
      </w:pPr>
    </w:p>
    <w:p w:rsidR="00CE6BCB" w:rsidRDefault="00CE6BCB" w:rsidP="000006B2">
      <w:pPr>
        <w:spacing w:line="360" w:lineRule="auto"/>
        <w:jc w:val="center"/>
        <w:rPr>
          <w:b/>
          <w:bCs/>
          <w:sz w:val="28"/>
          <w:szCs w:val="28"/>
          <w:u w:val="single"/>
          <w:rtl/>
        </w:rPr>
      </w:pPr>
    </w:p>
    <w:p w:rsidR="00CE6BCB" w:rsidRDefault="00CE6BCB" w:rsidP="000006B2">
      <w:pPr>
        <w:spacing w:line="360" w:lineRule="auto"/>
        <w:jc w:val="center"/>
        <w:rPr>
          <w:b/>
          <w:bCs/>
          <w:sz w:val="28"/>
          <w:szCs w:val="28"/>
          <w:u w:val="single"/>
          <w:rtl/>
        </w:rPr>
      </w:pPr>
    </w:p>
    <w:p w:rsidR="00CE6BCB" w:rsidRDefault="00CE6BCB" w:rsidP="000006B2">
      <w:pPr>
        <w:spacing w:line="360" w:lineRule="auto"/>
        <w:jc w:val="center"/>
        <w:rPr>
          <w:b/>
          <w:bCs/>
          <w:sz w:val="28"/>
          <w:szCs w:val="28"/>
          <w:u w:val="single"/>
          <w:rtl/>
        </w:rPr>
      </w:pPr>
    </w:p>
    <w:p w:rsidR="00CE6BCB" w:rsidRDefault="00CE6BCB" w:rsidP="000006B2">
      <w:pPr>
        <w:spacing w:line="360" w:lineRule="auto"/>
        <w:jc w:val="center"/>
        <w:rPr>
          <w:b/>
          <w:bCs/>
          <w:sz w:val="28"/>
          <w:szCs w:val="28"/>
          <w:u w:val="single"/>
          <w:rtl/>
        </w:rPr>
      </w:pPr>
    </w:p>
    <w:p w:rsidR="00CE6BCB" w:rsidRDefault="00CE6BCB" w:rsidP="000006B2">
      <w:pPr>
        <w:spacing w:line="360" w:lineRule="auto"/>
        <w:jc w:val="center"/>
        <w:rPr>
          <w:b/>
          <w:bCs/>
          <w:sz w:val="28"/>
          <w:szCs w:val="28"/>
          <w:u w:val="single"/>
          <w:rtl/>
        </w:rPr>
      </w:pPr>
    </w:p>
    <w:p w:rsidR="00CE6BCB" w:rsidRDefault="00CE6BCB" w:rsidP="000006B2">
      <w:pPr>
        <w:spacing w:line="360" w:lineRule="auto"/>
        <w:jc w:val="center"/>
        <w:rPr>
          <w:b/>
          <w:bCs/>
          <w:sz w:val="28"/>
          <w:szCs w:val="28"/>
          <w:u w:val="single"/>
          <w:rtl/>
        </w:rPr>
      </w:pPr>
    </w:p>
    <w:p w:rsidR="000006B2" w:rsidRPr="00CE6BCB" w:rsidRDefault="000006B2" w:rsidP="00CE6BCB">
      <w:pPr>
        <w:spacing w:line="360" w:lineRule="auto"/>
        <w:jc w:val="center"/>
        <w:rPr>
          <w:b/>
          <w:bCs/>
          <w:sz w:val="28"/>
          <w:szCs w:val="28"/>
          <w:u w:val="single"/>
          <w:rtl/>
        </w:rPr>
      </w:pPr>
      <w:r w:rsidRPr="000006B2">
        <w:rPr>
          <w:rFonts w:hint="cs"/>
          <w:b/>
          <w:bCs/>
          <w:sz w:val="28"/>
          <w:szCs w:val="28"/>
          <w:u w:val="single"/>
          <w:rtl/>
        </w:rPr>
        <w:lastRenderedPageBreak/>
        <w:t>גזר - דין</w:t>
      </w:r>
    </w:p>
    <w:p w:rsidR="000006B2" w:rsidRPr="000006B2" w:rsidRDefault="000006B2" w:rsidP="000006B2">
      <w:pPr>
        <w:spacing w:line="360" w:lineRule="auto"/>
        <w:rPr>
          <w:sz w:val="28"/>
          <w:szCs w:val="28"/>
          <w:rtl/>
        </w:rPr>
      </w:pPr>
      <w:r w:rsidRPr="000006B2">
        <w:rPr>
          <w:rFonts w:hint="cs"/>
          <w:sz w:val="28"/>
          <w:szCs w:val="28"/>
          <w:rtl/>
        </w:rPr>
        <w:t>הנאשמת, סמל עדן גז, הורשעה על פי הודאתה בכתב אישום מתוקן בשתי עבירות של הטרדה לפי חוק הבזק ובעבירה של איומים. יסודו של כתב האישום במערכת יחסים רומנטית שניהלה הנאשמת עם המתלונן בין החודשים 04/2017-12/2017. בשלב מסוים בחודש נובמבר 2017 הופסקה מערכת היחסים בי הנאשמת למתלונן והנאשמת התקשרה אל המתלונן סמוך לאחר מכן ושאלה אותו למקום הימצאו. לאחר שביקש מן המתלוננת שלא להתקשר אליו ולאחר שכיבה את מכשירו הסלולרי, התקשרה הנאשמת לאחד מן חבריו וניסתה ליצור עימו קשר מספר פעמים אך ללא הצלחה. בהמשך לכך שלחה הנאשמת באמצעות יישומון האינסטגרם הודעות לחברו של המתלונן ובהן גידפה את בני משפחתו. החל מחודש 12/2017-01/2018 החלה הנאשמת לטלפן למתלונן באמצעות מכשירה הנייד במספר רב של הזדמנויות מדי יום. בשלב מסוים חסם המתלונן את הנאשמת כך שלא תוכל לטלפן אליו או לשלוח לו הודעות ממכשירו הסלולרי. משעשה כן החלה הנאשמת לטלפן אל המתלונן באמצעות מספרים בלתי מזוהים ("חסום"). לחלק מן השיחות ענה המתלונן והנאשמת ביקשה ממנו כי ישובו לנהל מערכת יחסים אך המתלונן ניתק את השיחות. באחת מהזדמנויות בחודש 01/2018 התקשרה הנאשמת אל המתלונן ומסרה לו כי היא מגיעה למקום מגוריו על מנת לשוחח עימו, המתלונן ביקש שלא תעשה כן ושלא תגיע לביתו. למרות האמור, בשעה 02:00 בבוקר בקירוב טלפנה הנאשמת מספר רב של פעמים למלונן, והמתלונן הבחין כי הנאשמת הגיעה לביתו וממתינה מספר מטרים מביתו. הנאשמת עשתה את כלל האמור חרף בקשותיו החוזרות ונישנות של המתלונן כי תחדל ממעשיה. עוד הורשעה הנאשמת בעבירת איומים בגין כך שדרשה מן המתלונן להשיב לה את שווי המתנות שרכשה לו בסך של 800 ₪. המתלונן לא החזיר לה את הכסף ולא השיב להודעות הרבות שכתבה ולשיחות התכופות בימים שלאחר מכן. מספר ימים לאחר מכן כתבה הנאשמת למתלונן שאם לא ישיב לה את הכסף היא תתלונן עליו ושלחה אליו צילום מסך ובו פרטי ההתקשרות של יחידת מהו"ת. ימים ספורים לאחר מכן שבה ודרשה את הכסף באופן מיידי תוך שאיימה שאם לא יעשה כן "היא תעשה לו את החיים שחורים". אז פעל המתלונן להוצאת הסכום המבוקש ולמסירתו לנאשמת.</w:t>
      </w:r>
    </w:p>
    <w:p w:rsidR="000006B2" w:rsidRPr="000006B2" w:rsidRDefault="000006B2" w:rsidP="000006B2">
      <w:pPr>
        <w:spacing w:line="360" w:lineRule="auto"/>
        <w:rPr>
          <w:sz w:val="28"/>
          <w:szCs w:val="28"/>
          <w:rtl/>
        </w:rPr>
      </w:pPr>
      <w:r w:rsidRPr="000006B2">
        <w:rPr>
          <w:rFonts w:hint="cs"/>
          <w:sz w:val="28"/>
          <w:szCs w:val="28"/>
          <w:rtl/>
        </w:rPr>
        <w:t xml:space="preserve">כתב האישום הוגש בחודש 02/2019 לאחר שחרורה של הנאשמת משירות צבאי. הנאשמת השתחררה ב-16/08/2018 בתום שירות צבאי מלא כרכזת מידע לאחזקה. מחוות דעת מפקדתה של הנאשמת עולה כי מדובר במי שביצעה את שירותה הצבאי באופן מיטבי ולשביעות רצון מפקדיה. במסגרת טיעוני ההגנה עמד הסנגור על מצבה הכלכלי המורכב של המשפחה וכן על מצבה הבריאותי של הנאשמת. עוד מסר הסנגור </w:t>
      </w:r>
      <w:r w:rsidRPr="000006B2">
        <w:rPr>
          <w:rFonts w:hint="cs"/>
          <w:sz w:val="28"/>
          <w:szCs w:val="28"/>
          <w:rtl/>
        </w:rPr>
        <w:lastRenderedPageBreak/>
        <w:t>כי סכום הכסף שנמסר לנאשמת על ידי המתלונן הוחזר על ידה מספר ימים לאחר מכן וכן צויין כי המעשים נפסקו עם פתיחת החקירה.</w:t>
      </w:r>
    </w:p>
    <w:p w:rsidR="000006B2" w:rsidRPr="000006B2" w:rsidRDefault="000006B2" w:rsidP="000006B2">
      <w:pPr>
        <w:spacing w:line="360" w:lineRule="auto"/>
        <w:rPr>
          <w:sz w:val="28"/>
          <w:szCs w:val="28"/>
          <w:rtl/>
        </w:rPr>
      </w:pPr>
      <w:r w:rsidRPr="000006B2">
        <w:rPr>
          <w:rFonts w:hint="cs"/>
          <w:sz w:val="28"/>
          <w:szCs w:val="28"/>
          <w:rtl/>
        </w:rPr>
        <w:t xml:space="preserve">הסדר הטיעון שהציגו הצדדים מתחשב באופי מערכת היחסים שהיה בין הנאשמת למתלונן, בשיהוי הניכר במועד הגשת כתב האישום ובעובדה שהוגש זמן ניכר לאחר שחרורה. בנוסף הצביעו הצדדים על כך שהעונש שהגיעו אליו מצוי במתחם הענישה המקובל בעבירות אלו. </w:t>
      </w:r>
    </w:p>
    <w:p w:rsidR="000006B2" w:rsidRPr="000006B2" w:rsidRDefault="000006B2" w:rsidP="000006B2">
      <w:pPr>
        <w:spacing w:line="360" w:lineRule="auto"/>
        <w:rPr>
          <w:sz w:val="28"/>
          <w:szCs w:val="28"/>
          <w:rtl/>
        </w:rPr>
      </w:pPr>
      <w:r w:rsidRPr="000006B2">
        <w:rPr>
          <w:rFonts w:hint="cs"/>
          <w:sz w:val="28"/>
          <w:szCs w:val="28"/>
          <w:rtl/>
        </w:rPr>
        <w:t xml:space="preserve">מצאנו לכבד את הסדר הטיעון לאור הטעמים שפורטו על ידי הצדדים ובפרט לאור העובדה שהסדר הטיעון תואם את רמת הענישה המקובלת תוך מתן משקל לחלוף הזמן ממועד האירועים ולעובדה שחלפה למעלה משנה ותשעה חודשים בהם הנאשמת לא הסתבכה בעבירות דומות ובכלל. </w:t>
      </w:r>
    </w:p>
    <w:p w:rsidR="000006B2" w:rsidRPr="000006B2" w:rsidRDefault="000006B2" w:rsidP="000006B2">
      <w:pPr>
        <w:spacing w:line="360" w:lineRule="auto"/>
        <w:rPr>
          <w:sz w:val="28"/>
          <w:szCs w:val="28"/>
          <w:rtl/>
        </w:rPr>
      </w:pPr>
      <w:r w:rsidRPr="000006B2">
        <w:rPr>
          <w:rFonts w:hint="cs"/>
          <w:sz w:val="28"/>
          <w:szCs w:val="28"/>
          <w:rtl/>
        </w:rPr>
        <w:t>הסנגור עתר כי תשלומי הקנס יחולקו ל-30 תשלומים של 100 ₪ כל אחד. הוא נימק זאת במצבה הכלכלי של הנאשמת ושל משפחתה כפי שמשתקף מהמסמכים שהגיש ומטיעוניו. בהתאם להסכמות הצדדים הותירה התביעה את חלוקת התשלומים לשיקול דעת בית הדין אך ציינה כי אין מקום לטעמה להיעתר לחלוקת התשלומים המבוקשת. לאחר ששקלנו את דברי הצדדים מצאנו להורות כי הקנס ישולם בעשרה תשלומים שווים ועוקבים של 300 ₪ בכל חודש. כך עשינו לאחר שהסנגור והנאשמת פירטו אודות מקום עבודתה המסודר של הנאשמת ולאחר שהתחשבנו בכלל הטיעונים והמסמכים שהוגשו לעיוננו בעניין זה. סברנו כי סכום של 300 ₪ יש בו כדי להתחשב בטענות בדבר מצבה הכלכלי המורכב של המשפחה ואין בו כדי להכביד עליה יתר על המידה.</w:t>
      </w:r>
    </w:p>
    <w:p w:rsidR="00CE6BCB" w:rsidRDefault="00CE6BCB" w:rsidP="00CE6BCB">
      <w:pPr>
        <w:spacing w:line="360" w:lineRule="auto"/>
        <w:rPr>
          <w:sz w:val="28"/>
          <w:szCs w:val="28"/>
          <w:rtl/>
        </w:rPr>
      </w:pPr>
    </w:p>
    <w:p w:rsidR="000006B2" w:rsidRPr="00CE6BCB" w:rsidRDefault="000006B2" w:rsidP="00CE6BCB">
      <w:pPr>
        <w:spacing w:line="360" w:lineRule="auto"/>
        <w:rPr>
          <w:b/>
          <w:bCs/>
          <w:sz w:val="28"/>
          <w:szCs w:val="28"/>
          <w:rtl/>
        </w:rPr>
      </w:pPr>
      <w:r w:rsidRPr="00CE6BCB">
        <w:rPr>
          <w:rFonts w:hint="cs"/>
          <w:b/>
          <w:bCs/>
          <w:sz w:val="28"/>
          <w:szCs w:val="28"/>
          <w:rtl/>
        </w:rPr>
        <w:t>סוף דבר, על הנאשמת נגזרים, אפוא, העונשים הבאים:</w:t>
      </w:r>
    </w:p>
    <w:p w:rsidR="000006B2" w:rsidRPr="00CE6BCB" w:rsidRDefault="000006B2" w:rsidP="00CE6BCB">
      <w:pPr>
        <w:numPr>
          <w:ilvl w:val="1"/>
          <w:numId w:val="6"/>
        </w:numPr>
        <w:spacing w:line="360" w:lineRule="auto"/>
        <w:ind w:left="793" w:hanging="567"/>
        <w:rPr>
          <w:b/>
          <w:bCs/>
          <w:sz w:val="28"/>
          <w:szCs w:val="28"/>
        </w:rPr>
      </w:pPr>
      <w:r w:rsidRPr="00CE6BCB">
        <w:rPr>
          <w:rFonts w:hint="cs"/>
          <w:b/>
          <w:bCs/>
          <w:sz w:val="28"/>
          <w:szCs w:val="28"/>
          <w:rtl/>
        </w:rPr>
        <w:t xml:space="preserve">עונש מאסר מותנה בן </w:t>
      </w:r>
      <w:r w:rsidR="00CE6BCB">
        <w:rPr>
          <w:rFonts w:hint="cs"/>
          <w:b/>
          <w:bCs/>
          <w:sz w:val="28"/>
          <w:szCs w:val="28"/>
          <w:rtl/>
        </w:rPr>
        <w:t>שישים (60)</w:t>
      </w:r>
      <w:r w:rsidRPr="00CE6BCB">
        <w:rPr>
          <w:rFonts w:hint="cs"/>
          <w:b/>
          <w:bCs/>
          <w:sz w:val="28"/>
          <w:szCs w:val="28"/>
          <w:rtl/>
        </w:rPr>
        <w:t xml:space="preserve"> ימים למשך שלוש</w:t>
      </w:r>
      <w:r w:rsidR="00CE6BCB">
        <w:rPr>
          <w:rFonts w:hint="cs"/>
          <w:b/>
          <w:bCs/>
          <w:sz w:val="28"/>
          <w:szCs w:val="28"/>
          <w:rtl/>
        </w:rPr>
        <w:t xml:space="preserve"> (3)</w:t>
      </w:r>
      <w:r w:rsidRPr="00CE6BCB">
        <w:rPr>
          <w:rFonts w:hint="cs"/>
          <w:b/>
          <w:bCs/>
          <w:sz w:val="28"/>
          <w:szCs w:val="28"/>
          <w:rtl/>
        </w:rPr>
        <w:t xml:space="preserve"> שנים, לבל תעבור הנאשמת עבירות שיש בהן יסוד של הטרדה או איומים.</w:t>
      </w:r>
    </w:p>
    <w:p w:rsidR="000006B2" w:rsidRPr="00CE6BCB" w:rsidRDefault="000006B2" w:rsidP="000006B2">
      <w:pPr>
        <w:numPr>
          <w:ilvl w:val="1"/>
          <w:numId w:val="6"/>
        </w:numPr>
        <w:spacing w:line="360" w:lineRule="auto"/>
        <w:ind w:left="793" w:hanging="567"/>
        <w:rPr>
          <w:b/>
          <w:bCs/>
          <w:sz w:val="28"/>
          <w:szCs w:val="28"/>
        </w:rPr>
      </w:pPr>
      <w:r w:rsidRPr="00CE6BCB">
        <w:rPr>
          <w:rFonts w:hint="cs"/>
          <w:b/>
          <w:bCs/>
          <w:sz w:val="28"/>
          <w:szCs w:val="28"/>
          <w:rtl/>
        </w:rPr>
        <w:t>הורדה לדרגת טוראי.</w:t>
      </w:r>
    </w:p>
    <w:p w:rsidR="000006B2" w:rsidRPr="00CE6BCB" w:rsidRDefault="000006B2" w:rsidP="00CE6BCB">
      <w:pPr>
        <w:numPr>
          <w:ilvl w:val="1"/>
          <w:numId w:val="6"/>
        </w:numPr>
        <w:spacing w:line="360" w:lineRule="auto"/>
        <w:ind w:left="793" w:hanging="567"/>
        <w:rPr>
          <w:b/>
          <w:bCs/>
          <w:sz w:val="28"/>
          <w:szCs w:val="28"/>
        </w:rPr>
      </w:pPr>
      <w:r w:rsidRPr="00CE6BCB">
        <w:rPr>
          <w:rFonts w:hint="cs"/>
          <w:b/>
          <w:bCs/>
          <w:sz w:val="28"/>
          <w:szCs w:val="28"/>
          <w:rtl/>
        </w:rPr>
        <w:t>קנס בסך</w:t>
      </w:r>
      <w:r w:rsidR="00CE6BCB">
        <w:rPr>
          <w:rFonts w:hint="cs"/>
          <w:b/>
          <w:bCs/>
          <w:sz w:val="28"/>
          <w:szCs w:val="28"/>
          <w:rtl/>
        </w:rPr>
        <w:t xml:space="preserve"> שלושת אלפים שקלים</w:t>
      </w:r>
      <w:r w:rsidRPr="00CE6BCB">
        <w:rPr>
          <w:rFonts w:hint="cs"/>
          <w:b/>
          <w:bCs/>
          <w:sz w:val="28"/>
          <w:szCs w:val="28"/>
          <w:rtl/>
        </w:rPr>
        <w:t xml:space="preserve"> </w:t>
      </w:r>
      <w:r w:rsidR="00CE6BCB">
        <w:rPr>
          <w:rFonts w:hint="cs"/>
          <w:b/>
          <w:bCs/>
          <w:sz w:val="28"/>
          <w:szCs w:val="28"/>
          <w:rtl/>
        </w:rPr>
        <w:t>(</w:t>
      </w:r>
      <w:r w:rsidRPr="00CE6BCB">
        <w:rPr>
          <w:rFonts w:hint="cs"/>
          <w:b/>
          <w:bCs/>
          <w:sz w:val="28"/>
          <w:szCs w:val="28"/>
          <w:rtl/>
        </w:rPr>
        <w:t>3000 ₪</w:t>
      </w:r>
      <w:r w:rsidR="00CE6BCB">
        <w:rPr>
          <w:rFonts w:hint="cs"/>
          <w:b/>
          <w:bCs/>
          <w:sz w:val="28"/>
          <w:szCs w:val="28"/>
          <w:rtl/>
        </w:rPr>
        <w:t>)</w:t>
      </w:r>
      <w:r w:rsidRPr="00CE6BCB">
        <w:rPr>
          <w:rFonts w:hint="cs"/>
          <w:b/>
          <w:bCs/>
          <w:sz w:val="28"/>
          <w:szCs w:val="28"/>
          <w:rtl/>
        </w:rPr>
        <w:t xml:space="preserve"> שישולם בעשרה</w:t>
      </w:r>
      <w:r w:rsidR="00CE6BCB">
        <w:rPr>
          <w:rFonts w:hint="cs"/>
          <w:b/>
          <w:bCs/>
          <w:sz w:val="28"/>
          <w:szCs w:val="28"/>
          <w:rtl/>
        </w:rPr>
        <w:t xml:space="preserve"> (10)</w:t>
      </w:r>
      <w:r w:rsidRPr="00CE6BCB">
        <w:rPr>
          <w:rFonts w:hint="cs"/>
          <w:b/>
          <w:bCs/>
          <w:sz w:val="28"/>
          <w:szCs w:val="28"/>
          <w:rtl/>
        </w:rPr>
        <w:t xml:space="preserve"> תשלומים שווים חודשיים ועוקבים החל מיום 15/10/2019. אי תשלום אחד מהתשלומים יעמיד את יתרת הסכום לפירעון מיידי. אי תשלום הקנס יוביל למאסרה של הנאשמת למשך </w:t>
      </w:r>
      <w:r w:rsidR="00CE6BCB">
        <w:rPr>
          <w:rFonts w:hint="cs"/>
          <w:b/>
          <w:bCs/>
          <w:sz w:val="28"/>
          <w:szCs w:val="28"/>
          <w:rtl/>
        </w:rPr>
        <w:t>שלושים (30)</w:t>
      </w:r>
      <w:r w:rsidRPr="00CE6BCB">
        <w:rPr>
          <w:rFonts w:hint="cs"/>
          <w:b/>
          <w:bCs/>
          <w:sz w:val="28"/>
          <w:szCs w:val="28"/>
          <w:rtl/>
        </w:rPr>
        <w:t xml:space="preserve"> ימים.</w:t>
      </w:r>
    </w:p>
    <w:p w:rsidR="000006B2" w:rsidRPr="00CE6BCB" w:rsidRDefault="000006B2" w:rsidP="000006B2">
      <w:pPr>
        <w:numPr>
          <w:ilvl w:val="1"/>
          <w:numId w:val="6"/>
        </w:numPr>
        <w:spacing w:line="360" w:lineRule="auto"/>
        <w:ind w:left="793" w:hanging="567"/>
        <w:rPr>
          <w:b/>
          <w:bCs/>
          <w:sz w:val="28"/>
          <w:szCs w:val="28"/>
        </w:rPr>
      </w:pPr>
      <w:r w:rsidRPr="00CE6BCB">
        <w:rPr>
          <w:rFonts w:hint="cs"/>
          <w:b/>
          <w:bCs/>
          <w:sz w:val="28"/>
          <w:szCs w:val="28"/>
          <w:rtl/>
        </w:rPr>
        <w:t>פיצויים למתלונן בסך</w:t>
      </w:r>
      <w:r w:rsidR="00CE6BCB">
        <w:rPr>
          <w:rFonts w:hint="cs"/>
          <w:b/>
          <w:bCs/>
          <w:sz w:val="28"/>
          <w:szCs w:val="28"/>
          <w:rtl/>
        </w:rPr>
        <w:t xml:space="preserve"> חמש מאות שקלים</w:t>
      </w:r>
      <w:r w:rsidRPr="00CE6BCB">
        <w:rPr>
          <w:rFonts w:hint="cs"/>
          <w:b/>
          <w:bCs/>
          <w:sz w:val="28"/>
          <w:szCs w:val="28"/>
          <w:rtl/>
        </w:rPr>
        <w:t xml:space="preserve"> </w:t>
      </w:r>
      <w:r w:rsidR="00CE6BCB">
        <w:rPr>
          <w:rFonts w:hint="cs"/>
          <w:b/>
          <w:bCs/>
          <w:sz w:val="28"/>
          <w:szCs w:val="28"/>
          <w:rtl/>
        </w:rPr>
        <w:t>(</w:t>
      </w:r>
      <w:r w:rsidRPr="00CE6BCB">
        <w:rPr>
          <w:rFonts w:hint="cs"/>
          <w:b/>
          <w:bCs/>
          <w:sz w:val="28"/>
          <w:szCs w:val="28"/>
          <w:rtl/>
        </w:rPr>
        <w:t>500 ₪</w:t>
      </w:r>
      <w:r w:rsidR="00CE6BCB">
        <w:rPr>
          <w:rFonts w:hint="cs"/>
          <w:b/>
          <w:bCs/>
          <w:sz w:val="28"/>
          <w:szCs w:val="28"/>
          <w:rtl/>
        </w:rPr>
        <w:t>)</w:t>
      </w:r>
      <w:r w:rsidRPr="00CE6BCB">
        <w:rPr>
          <w:rFonts w:hint="cs"/>
          <w:b/>
          <w:bCs/>
          <w:sz w:val="28"/>
          <w:szCs w:val="28"/>
          <w:rtl/>
        </w:rPr>
        <w:t>, אשר על פי הצהרת הצדדים הועברו למתלונן עובר למועד הדיון.</w:t>
      </w:r>
    </w:p>
    <w:p w:rsidR="000006B2" w:rsidRPr="000006B2" w:rsidRDefault="000006B2" w:rsidP="000006B2">
      <w:pPr>
        <w:spacing w:line="360" w:lineRule="auto"/>
        <w:rPr>
          <w:sz w:val="28"/>
          <w:szCs w:val="28"/>
          <w:rtl/>
        </w:rPr>
      </w:pPr>
    </w:p>
    <w:p w:rsidR="000006B2" w:rsidRPr="000006B2" w:rsidRDefault="000006B2" w:rsidP="000006B2">
      <w:pPr>
        <w:numPr>
          <w:ilvl w:val="0"/>
          <w:numId w:val="5"/>
        </w:numPr>
        <w:autoSpaceDE w:val="0"/>
        <w:autoSpaceDN w:val="0"/>
        <w:spacing w:line="360" w:lineRule="auto"/>
        <w:rPr>
          <w:b/>
          <w:bCs/>
          <w:sz w:val="28"/>
          <w:szCs w:val="28"/>
          <w:rtl/>
        </w:rPr>
      </w:pPr>
      <w:r w:rsidRPr="000006B2">
        <w:rPr>
          <w:rFonts w:hint="cs"/>
          <w:b/>
          <w:bCs/>
          <w:sz w:val="28"/>
          <w:szCs w:val="28"/>
          <w:rtl/>
        </w:rPr>
        <w:lastRenderedPageBreak/>
        <w:t>זכות ערעור תוך 15 יום.</w:t>
      </w:r>
    </w:p>
    <w:p w:rsidR="000006B2" w:rsidRPr="000006B2" w:rsidRDefault="000006B2" w:rsidP="000006B2">
      <w:pPr>
        <w:numPr>
          <w:ilvl w:val="0"/>
          <w:numId w:val="5"/>
        </w:numPr>
        <w:autoSpaceDE w:val="0"/>
        <w:autoSpaceDN w:val="0"/>
        <w:spacing w:line="360" w:lineRule="auto"/>
        <w:rPr>
          <w:b/>
          <w:bCs/>
          <w:sz w:val="28"/>
          <w:szCs w:val="28"/>
          <w:rtl/>
        </w:rPr>
      </w:pPr>
      <w:r w:rsidRPr="000006B2">
        <w:rPr>
          <w:rFonts w:hint="cs"/>
          <w:b/>
          <w:bCs/>
          <w:sz w:val="28"/>
          <w:szCs w:val="28"/>
          <w:rtl/>
        </w:rPr>
        <w:t>ניתנה היום,</w:t>
      </w:r>
      <w:r w:rsidR="00CE6BCB">
        <w:rPr>
          <w:rFonts w:hint="cs"/>
          <w:b/>
          <w:bCs/>
          <w:sz w:val="28"/>
          <w:szCs w:val="28"/>
          <w:rtl/>
        </w:rPr>
        <w:t xml:space="preserve"> </w:t>
      </w:r>
      <w:r w:rsidRPr="000006B2">
        <w:rPr>
          <w:rFonts w:hint="cs"/>
          <w:b/>
          <w:bCs/>
          <w:sz w:val="28"/>
          <w:szCs w:val="28"/>
          <w:rtl/>
        </w:rPr>
        <w:t xml:space="preserve">22/09/2019, כ"ב </w:t>
      </w:r>
      <w:r w:rsidR="00CE6BCB">
        <w:rPr>
          <w:rFonts w:hint="cs"/>
          <w:b/>
          <w:bCs/>
          <w:sz w:val="28"/>
          <w:szCs w:val="28"/>
          <w:rtl/>
        </w:rPr>
        <w:t>ב</w:t>
      </w:r>
      <w:r w:rsidRPr="000006B2">
        <w:rPr>
          <w:rFonts w:hint="cs"/>
          <w:b/>
          <w:bCs/>
          <w:sz w:val="28"/>
          <w:szCs w:val="28"/>
          <w:rtl/>
        </w:rPr>
        <w:t xml:space="preserve">אלול </w:t>
      </w:r>
      <w:r w:rsidR="00CE6BCB">
        <w:rPr>
          <w:rFonts w:hint="cs"/>
          <w:b/>
          <w:bCs/>
          <w:sz w:val="28"/>
          <w:szCs w:val="28"/>
          <w:rtl/>
        </w:rPr>
        <w:t>ה</w:t>
      </w:r>
      <w:r w:rsidRPr="000006B2">
        <w:rPr>
          <w:rFonts w:hint="cs"/>
          <w:b/>
          <w:bCs/>
          <w:sz w:val="28"/>
          <w:szCs w:val="28"/>
          <w:rtl/>
        </w:rPr>
        <w:t>תשע"ט, והודעה בפומבי ובמעמד הצדדים.</w:t>
      </w:r>
    </w:p>
    <w:p w:rsidR="000006B2" w:rsidRPr="000006B2" w:rsidRDefault="000006B2" w:rsidP="000006B2">
      <w:pPr>
        <w:spacing w:line="360" w:lineRule="auto"/>
        <w:rPr>
          <w:sz w:val="28"/>
          <w:szCs w:val="28"/>
          <w:rtl/>
        </w:rPr>
      </w:pPr>
    </w:p>
    <w:p w:rsidR="000006B2" w:rsidRPr="000006B2" w:rsidRDefault="000006B2" w:rsidP="000006B2">
      <w:pPr>
        <w:spacing w:line="360" w:lineRule="auto"/>
        <w:rPr>
          <w:b/>
          <w:bCs/>
          <w:sz w:val="28"/>
          <w:szCs w:val="28"/>
          <w:rtl/>
        </w:rPr>
      </w:pPr>
    </w:p>
    <w:p w:rsidR="000006B2" w:rsidRPr="000006B2" w:rsidRDefault="000006B2" w:rsidP="00CE6BCB">
      <w:pPr>
        <w:rPr>
          <w:b/>
          <w:bCs/>
          <w:sz w:val="28"/>
          <w:szCs w:val="28"/>
          <w:rtl/>
        </w:rPr>
      </w:pPr>
      <w:r w:rsidRPr="000006B2">
        <w:rPr>
          <w:rFonts w:hint="cs"/>
          <w:b/>
          <w:bCs/>
          <w:sz w:val="28"/>
          <w:szCs w:val="28"/>
          <w:rtl/>
        </w:rPr>
        <w:t>___________                                    ___________                                   ___________</w:t>
      </w:r>
    </w:p>
    <w:p w:rsidR="000006B2" w:rsidRPr="000006B2" w:rsidRDefault="000006B2" w:rsidP="00CE6BCB">
      <w:pPr>
        <w:rPr>
          <w:b/>
          <w:bCs/>
          <w:sz w:val="28"/>
          <w:szCs w:val="28"/>
          <w:rtl/>
        </w:rPr>
      </w:pPr>
      <w:r w:rsidRPr="000006B2">
        <w:rPr>
          <w:rFonts w:hint="cs"/>
          <w:b/>
          <w:bCs/>
          <w:sz w:val="28"/>
          <w:szCs w:val="28"/>
          <w:rtl/>
        </w:rPr>
        <w:t>שופט                                                         אב"ד                                                     שופט</w:t>
      </w:r>
    </w:p>
    <w:p w:rsidR="00CE6BCB" w:rsidRDefault="00CE6BCB" w:rsidP="007F51C4">
      <w:pPr>
        <w:ind w:left="5954"/>
        <w:rPr>
          <w:b/>
          <w:bCs/>
          <w:sz w:val="28"/>
          <w:szCs w:val="28"/>
          <w:rtl/>
        </w:rPr>
      </w:pPr>
    </w:p>
    <w:p w:rsidR="00CE6BCB" w:rsidRDefault="00CE6BCB" w:rsidP="007F51C4">
      <w:pPr>
        <w:ind w:left="5954"/>
        <w:rPr>
          <w:b/>
          <w:bCs/>
          <w:sz w:val="28"/>
          <w:szCs w:val="28"/>
          <w:rtl/>
        </w:rPr>
      </w:pPr>
    </w:p>
    <w:p w:rsidR="00697E26" w:rsidRPr="000006B2" w:rsidRDefault="00697E26" w:rsidP="007F51C4">
      <w:pPr>
        <w:ind w:left="5954"/>
        <w:rPr>
          <w:b/>
          <w:bCs/>
          <w:sz w:val="28"/>
          <w:szCs w:val="28"/>
          <w:rtl/>
        </w:rPr>
      </w:pPr>
      <w:r w:rsidRPr="000006B2">
        <w:rPr>
          <w:rFonts w:hint="cs"/>
          <w:b/>
          <w:bCs/>
          <w:sz w:val="28"/>
          <w:szCs w:val="28"/>
          <w:rtl/>
        </w:rPr>
        <w:t>העתק נכון מהמקור</w:t>
      </w:r>
      <w:r w:rsidRPr="000006B2">
        <w:rPr>
          <w:b/>
          <w:bCs/>
          <w:sz w:val="28"/>
          <w:szCs w:val="28"/>
          <w:rtl/>
        </w:rPr>
        <w:br/>
      </w:r>
      <w:r w:rsidR="00CE6BCB">
        <w:rPr>
          <w:rFonts w:hint="cs"/>
          <w:b/>
          <w:bCs/>
          <w:sz w:val="28"/>
          <w:szCs w:val="28"/>
          <w:rtl/>
        </w:rPr>
        <w:t>רס"ן מאיה גנות</w:t>
      </w:r>
      <w:r w:rsidR="007F51C4" w:rsidRPr="000006B2">
        <w:rPr>
          <w:b/>
          <w:bCs/>
          <w:sz w:val="28"/>
          <w:szCs w:val="28"/>
          <w:rtl/>
        </w:rPr>
        <w:fldChar w:fldCharType="begin" w:fldLock="1"/>
      </w:r>
      <w:r w:rsidR="007F51C4" w:rsidRPr="000006B2">
        <w:rPr>
          <w:b/>
          <w:bCs/>
          <w:sz w:val="28"/>
          <w:szCs w:val="28"/>
          <w:rtl/>
        </w:rPr>
        <w:instrText xml:space="preserve"> </w:instrText>
      </w:r>
      <w:r w:rsidR="007F51C4" w:rsidRPr="000006B2">
        <w:rPr>
          <w:b/>
          <w:bCs/>
          <w:sz w:val="28"/>
          <w:szCs w:val="28"/>
        </w:rPr>
        <w:instrText>DOCPROPERTY  kabidbeitdin  \* MERGEFORMAT</w:instrText>
      </w:r>
      <w:r w:rsidR="007F51C4" w:rsidRPr="000006B2">
        <w:rPr>
          <w:b/>
          <w:bCs/>
          <w:sz w:val="28"/>
          <w:szCs w:val="28"/>
          <w:rtl/>
        </w:rPr>
        <w:instrText xml:space="preserve"> </w:instrText>
      </w:r>
      <w:r w:rsidR="007F51C4" w:rsidRPr="000006B2">
        <w:rPr>
          <w:b/>
          <w:bCs/>
          <w:sz w:val="28"/>
          <w:szCs w:val="28"/>
          <w:rtl/>
        </w:rPr>
        <w:fldChar w:fldCharType="end"/>
      </w:r>
      <w:r w:rsidRPr="000006B2">
        <w:rPr>
          <w:b/>
          <w:bCs/>
          <w:sz w:val="28"/>
          <w:szCs w:val="28"/>
          <w:rtl/>
        </w:rPr>
        <w:br/>
      </w:r>
      <w:r w:rsidRPr="000006B2">
        <w:rPr>
          <w:rFonts w:hint="cs"/>
          <w:b/>
          <w:bCs/>
          <w:sz w:val="28"/>
          <w:szCs w:val="28"/>
          <w:rtl/>
        </w:rPr>
        <w:t>ק' בית הדין</w:t>
      </w:r>
      <w:r w:rsidRPr="000006B2">
        <w:rPr>
          <w:b/>
          <w:bCs/>
          <w:sz w:val="28"/>
          <w:szCs w:val="28"/>
          <w:rtl/>
        </w:rPr>
        <w:br/>
      </w:r>
    </w:p>
    <w:p w:rsidR="00B82938" w:rsidRPr="000006B2" w:rsidRDefault="00B82938" w:rsidP="008D729E">
      <w:pPr>
        <w:rPr>
          <w:b/>
          <w:bCs/>
          <w:sz w:val="28"/>
          <w:szCs w:val="28"/>
          <w:rtl/>
        </w:rPr>
      </w:pPr>
      <w:r w:rsidRPr="000006B2">
        <w:rPr>
          <w:rFonts w:hint="cs"/>
          <w:b/>
          <w:bCs/>
          <w:sz w:val="28"/>
          <w:szCs w:val="28"/>
          <w:rtl/>
        </w:rPr>
        <w:t>נערך על ידי</w:t>
      </w:r>
      <w:r w:rsidR="000006B2" w:rsidRPr="000006B2">
        <w:rPr>
          <w:rFonts w:hint="cs"/>
          <w:b/>
          <w:bCs/>
          <w:sz w:val="28"/>
          <w:szCs w:val="28"/>
          <w:rtl/>
        </w:rPr>
        <w:t>: סמל א.כ</w:t>
      </w:r>
    </w:p>
    <w:p w:rsidR="00B82938" w:rsidRPr="000006B2" w:rsidRDefault="00B82938" w:rsidP="008D729E">
      <w:pPr>
        <w:rPr>
          <w:b/>
          <w:bCs/>
          <w:sz w:val="28"/>
          <w:szCs w:val="28"/>
          <w:rtl/>
        </w:rPr>
      </w:pPr>
      <w:r w:rsidRPr="000006B2">
        <w:rPr>
          <w:rFonts w:hint="cs"/>
          <w:b/>
          <w:bCs/>
          <w:sz w:val="28"/>
          <w:szCs w:val="28"/>
          <w:rtl/>
        </w:rPr>
        <w:t>בתאריך</w:t>
      </w:r>
      <w:r w:rsidR="000006B2" w:rsidRPr="000006B2">
        <w:rPr>
          <w:rFonts w:hint="cs"/>
          <w:b/>
          <w:bCs/>
          <w:sz w:val="28"/>
          <w:szCs w:val="28"/>
          <w:rtl/>
        </w:rPr>
        <w:t>: 22/09/2019</w:t>
      </w:r>
    </w:p>
    <w:p w:rsidR="002709C4" w:rsidRPr="000006B2" w:rsidRDefault="00697E26" w:rsidP="002E097C">
      <w:pPr>
        <w:rPr>
          <w:b/>
          <w:bCs/>
          <w:sz w:val="28"/>
          <w:szCs w:val="28"/>
          <w:rtl/>
        </w:rPr>
      </w:pPr>
      <w:r w:rsidRPr="000006B2">
        <w:rPr>
          <w:rFonts w:hint="cs"/>
          <w:b/>
          <w:bCs/>
          <w:sz w:val="28"/>
          <w:szCs w:val="28"/>
          <w:rtl/>
        </w:rPr>
        <w:t>חתימת המגיה:</w:t>
      </w:r>
      <w:r w:rsidR="00CE6BCB">
        <w:rPr>
          <w:rFonts w:hint="cs"/>
          <w:b/>
          <w:bCs/>
          <w:sz w:val="28"/>
          <w:szCs w:val="28"/>
          <w:rtl/>
        </w:rPr>
        <w:t xml:space="preserve"> ג' ב' ש'</w:t>
      </w:r>
    </w:p>
    <w:p w:rsidR="00B82938" w:rsidRPr="000006B2" w:rsidRDefault="00B82938">
      <w:pPr>
        <w:rPr>
          <w:b/>
          <w:bCs/>
          <w:sz w:val="28"/>
          <w:szCs w:val="28"/>
          <w:rtl/>
        </w:rPr>
      </w:pPr>
    </w:p>
    <w:sectPr w:rsidR="00B82938" w:rsidRPr="000006B2"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CC6" w:rsidRDefault="000B4CC6">
      <w:r>
        <w:separator/>
      </w:r>
    </w:p>
  </w:endnote>
  <w:endnote w:type="continuationSeparator" w:id="0">
    <w:p w:rsidR="000B4CC6" w:rsidRDefault="000B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7A0A9D">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11094D" w:rsidRDefault="0011094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Pr="00BE6343" w:rsidRDefault="0011094D" w:rsidP="007A0A9D">
    <w:pPr>
      <w:pStyle w:val="a4"/>
      <w:framePr w:wrap="around" w:vAnchor="text" w:hAnchor="text" w:xAlign="center" w:y="1"/>
      <w:rPr>
        <w:rStyle w:val="a5"/>
        <w:sz w:val="22"/>
        <w:szCs w:val="22"/>
      </w:rPr>
    </w:pPr>
    <w:r w:rsidRPr="00BE6343">
      <w:rPr>
        <w:rStyle w:val="a5"/>
        <w:sz w:val="22"/>
        <w:szCs w:val="22"/>
        <w:rtl/>
      </w:rPr>
      <w:fldChar w:fldCharType="begin"/>
    </w:r>
    <w:r w:rsidRPr="00BE6343">
      <w:rPr>
        <w:rStyle w:val="a5"/>
        <w:sz w:val="22"/>
        <w:szCs w:val="22"/>
      </w:rPr>
      <w:instrText xml:space="preserve">PAGE  </w:instrText>
    </w:r>
    <w:r w:rsidRPr="00BE6343">
      <w:rPr>
        <w:rStyle w:val="a5"/>
        <w:sz w:val="22"/>
        <w:szCs w:val="22"/>
        <w:rtl/>
      </w:rPr>
      <w:fldChar w:fldCharType="separate"/>
    </w:r>
    <w:r w:rsidR="00407FA4">
      <w:rPr>
        <w:rStyle w:val="a5"/>
        <w:noProof/>
        <w:sz w:val="22"/>
        <w:szCs w:val="22"/>
        <w:rtl/>
      </w:rPr>
      <w:t>4</w:t>
    </w:r>
    <w:r w:rsidRPr="00BE6343">
      <w:rPr>
        <w:rStyle w:val="a5"/>
        <w:sz w:val="22"/>
        <w:szCs w:val="22"/>
        <w:rtl/>
      </w:rPr>
      <w:fldChar w:fldCharType="end"/>
    </w:r>
  </w:p>
  <w:p w:rsidR="0011094D" w:rsidRPr="00BE6343" w:rsidRDefault="0011094D">
    <w:pPr>
      <w:pStyle w:val="a4"/>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697E26">
    <w:pPr>
      <w:pStyle w:val="a4"/>
      <w:jc w:val="center"/>
    </w:pPr>
    <w:r>
      <w:rPr>
        <w:rStyle w:val="a5"/>
      </w:rPr>
      <w:fldChar w:fldCharType="begin"/>
    </w:r>
    <w:r>
      <w:rPr>
        <w:rStyle w:val="a5"/>
      </w:rPr>
      <w:instrText xml:space="preserve"> PAGE </w:instrText>
    </w:r>
    <w:r>
      <w:rPr>
        <w:rStyle w:val="a5"/>
      </w:rPr>
      <w:fldChar w:fldCharType="separate"/>
    </w:r>
    <w:r>
      <w:rPr>
        <w:rStyle w:val="a5"/>
        <w:noProof/>
        <w:rtl/>
      </w:rPr>
      <w:t>1</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CC6" w:rsidRDefault="000B4CC6">
      <w:r>
        <w:separator/>
      </w:r>
    </w:p>
  </w:footnote>
  <w:footnote w:type="continuationSeparator" w:id="0">
    <w:p w:rsidR="000B4CC6" w:rsidRDefault="000B4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BCB" w:rsidRDefault="00CE6BCB" w:rsidP="00CE6BCB">
    <w:pPr>
      <w:pStyle w:val="a3"/>
      <w:jc w:val="center"/>
      <w:rPr>
        <w:sz w:val="22"/>
        <w:szCs w:val="22"/>
        <w:rtl/>
      </w:rPr>
    </w:pPr>
    <w:r>
      <w:rPr>
        <w:rFonts w:hint="cs"/>
        <w:sz w:val="22"/>
        <w:szCs w:val="22"/>
        <w:rtl/>
      </w:rPr>
      <w:t>בלמ"ס</w:t>
    </w:r>
  </w:p>
  <w:p w:rsidR="0011094D" w:rsidRPr="007902A1" w:rsidRDefault="00950E87" w:rsidP="00CE6BCB">
    <w:pPr>
      <w:pStyle w:val="a3"/>
      <w:jc w:val="right"/>
      <w:rPr>
        <w:sz w:val="22"/>
        <w:szCs w:val="22"/>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מטכ"ל (מחוזי) 70/19</w:t>
    </w:r>
    <w:r>
      <w:rPr>
        <w:sz w:val="22"/>
        <w:szCs w:val="22"/>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nsid w:val="3D151B0A"/>
    <w:multiLevelType w:val="hybridMultilevel"/>
    <w:tmpl w:val="FCD4EE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352"/>
        </w:tabs>
        <w:ind w:left="1352"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06B2"/>
    <w:rsid w:val="000079D1"/>
    <w:rsid w:val="00007AB2"/>
    <w:rsid w:val="00021680"/>
    <w:rsid w:val="0004399A"/>
    <w:rsid w:val="000838F6"/>
    <w:rsid w:val="00092E50"/>
    <w:rsid w:val="000B4CC6"/>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73790"/>
    <w:rsid w:val="003808D7"/>
    <w:rsid w:val="003A68DD"/>
    <w:rsid w:val="003E4AFA"/>
    <w:rsid w:val="003F6A0F"/>
    <w:rsid w:val="00407FA4"/>
    <w:rsid w:val="00441DB8"/>
    <w:rsid w:val="004A2F8E"/>
    <w:rsid w:val="004B2D62"/>
    <w:rsid w:val="004D70C7"/>
    <w:rsid w:val="00517A2E"/>
    <w:rsid w:val="00527FE7"/>
    <w:rsid w:val="00582023"/>
    <w:rsid w:val="005E3036"/>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D3F4C"/>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CE6BCB"/>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483"/>
    <w:pPr>
      <w:bidi/>
      <w:jc w:val="both"/>
    </w:pPr>
    <w:rPr>
      <w:rFonts w:cs="David"/>
      <w:sz w:val="24"/>
      <w:szCs w:val="24"/>
    </w:rPr>
  </w:style>
  <w:style w:type="paragraph" w:styleId="1">
    <w:name w:val="heading 1"/>
    <w:basedOn w:val="a"/>
    <w:next w:val="a"/>
    <w:qFormat/>
    <w:rsid w:val="00F33D63"/>
    <w:pPr>
      <w:keepNext/>
      <w:spacing w:before="240" w:after="120"/>
      <w:jc w:val="left"/>
      <w:outlineLvl w:val="0"/>
    </w:pPr>
    <w:rPr>
      <w:b/>
      <w:bCs/>
      <w:kern w:val="32"/>
      <w:u w:val="single"/>
    </w:rPr>
  </w:style>
  <w:style w:type="paragraph" w:styleId="2">
    <w:name w:val="heading 2"/>
    <w:basedOn w:val="a"/>
    <w:next w:val="a"/>
    <w:qFormat/>
    <w:rsid w:val="00F33D63"/>
    <w:pPr>
      <w:keepNext/>
      <w:spacing w:before="240" w:after="120"/>
      <w:jc w:val="left"/>
      <w:outlineLvl w:val="1"/>
    </w:pPr>
    <w:rPr>
      <w:b/>
      <w:bCs/>
    </w:rPr>
  </w:style>
  <w:style w:type="paragraph" w:styleId="3">
    <w:name w:val="heading 3"/>
    <w:basedOn w:val="a"/>
    <w:next w:val="a"/>
    <w:qFormat/>
    <w:rsid w:val="00F33D63"/>
    <w:pPr>
      <w:keepNext/>
      <w:spacing w:before="240" w:after="120"/>
      <w:jc w:val="left"/>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7E26"/>
    <w:pPr>
      <w:tabs>
        <w:tab w:val="center" w:pos="4153"/>
        <w:tab w:val="right" w:pos="8306"/>
      </w:tabs>
    </w:pPr>
  </w:style>
  <w:style w:type="paragraph" w:styleId="a4">
    <w:name w:val="footer"/>
    <w:basedOn w:val="a"/>
    <w:rsid w:val="00697E26"/>
    <w:pPr>
      <w:tabs>
        <w:tab w:val="center" w:pos="4153"/>
        <w:tab w:val="right" w:pos="8306"/>
      </w:tabs>
    </w:pPr>
  </w:style>
  <w:style w:type="character" w:styleId="a5">
    <w:name w:val="page number"/>
    <w:basedOn w:val="a0"/>
    <w:rsid w:val="00697E26"/>
  </w:style>
  <w:style w:type="paragraph" w:styleId="a6">
    <w:name w:val="Document Map"/>
    <w:basedOn w:val="a"/>
    <w:semiHidden/>
    <w:rsid w:val="005F7A46"/>
    <w:pPr>
      <w:shd w:val="clear" w:color="auto" w:fill="000080"/>
    </w:pPr>
    <w:rPr>
      <w:rFonts w:ascii="Tahoma" w:hAnsi="Tahoma" w:cs="Tahoma"/>
      <w:sz w:val="20"/>
      <w:szCs w:val="20"/>
    </w:rPr>
  </w:style>
  <w:style w:type="paragraph" w:styleId="a7">
    <w:name w:val="Block Text"/>
    <w:basedOn w:val="a"/>
    <w:rsid w:val="0032529A"/>
    <w:pPr>
      <w:spacing w:before="300" w:after="300"/>
      <w:ind w:left="1134" w:right="113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886</Words>
  <Characters>4430</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Mamram</cp:lastModifiedBy>
  <cp:revision>3</cp:revision>
  <dcterms:created xsi:type="dcterms:W3CDTF">2019-12-02T13:54:00Z</dcterms:created>
  <dcterms:modified xsi:type="dcterms:W3CDTF">2020-02-27T09:08:00Z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מטכ"ל (מחוזי) 70/19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מ</vt:lpwstr>
  </property>
  <property fmtid="{D5CDD505-2E9C-101B-9397-08002B2CF9AE}" pid="6" name="misparishigorem">
    <vt:lpwstr>8373109</vt:lpwstr>
  </property>
  <property fmtid="{D5CDD505-2E9C-101B-9397-08002B2CF9AE}" pid="7" name="shempratigorem">
    <vt:lpwstr>עדן</vt:lpwstr>
  </property>
  <property fmtid="{D5CDD505-2E9C-101B-9397-08002B2CF9AE}" pid="8" name="shemmishpachagorem">
    <vt:lpwstr>גז</vt:lpwstr>
  </property>
  <property fmtid="{D5CDD505-2E9C-101B-9397-08002B2CF9AE}" pid="9" name="dargagorem">
    <vt:lpwstr>סמל</vt:lpwstr>
  </property>
  <property fmtid="{D5CDD505-2E9C-101B-9397-08002B2CF9AE}" pid="10" name="yechidagorm">
    <vt:lpwstr>אכא 344 התרת ח"צ</vt:lpwstr>
  </property>
  <property fmtid="{D5CDD505-2E9C-101B-9397-08002B2CF9AE}" pid="11" name="machoz">
    <vt:lpwstr>מטכ"ל</vt:lpwstr>
  </property>
  <property fmtid="{D5CDD505-2E9C-101B-9397-08002B2CF9AE}" pid="12" name="kabidbeitdin">
    <vt:lpwstr/>
  </property>
  <property fmtid="{D5CDD505-2E9C-101B-9397-08002B2CF9AE}" pid="13" name="avbeitdin">
    <vt:lpwstr>אל"ם כרמל ווהבי</vt:lpwstr>
  </property>
  <property fmtid="{D5CDD505-2E9C-101B-9397-08002B2CF9AE}" pid="14" name="taarichnochechievri">
    <vt:lpwstr>כב' באלול התשע"ט</vt:lpwstr>
  </property>
  <property fmtid="{D5CDD505-2E9C-101B-9397-08002B2CF9AE}" pid="15" name="taarichnochechi">
    <vt:lpwstr>22 בספטמבר 2019</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