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76F9" w14:textId="753CD2CB" w:rsidR="005C071B" w:rsidRDefault="00F97010" w:rsidP="008C1BFB">
      <w:pPr>
        <w:jc w:val="center"/>
        <w:rPr>
          <w:u w:val="single"/>
          <w:rtl/>
        </w:rPr>
      </w:pPr>
      <w:r w:rsidRPr="005C4F3E">
        <w:rPr>
          <w:rFonts w:hint="cs"/>
          <w:u w:val="single"/>
          <w:rtl/>
        </w:rPr>
        <w:t>מער</w:t>
      </w:r>
      <w:r w:rsidR="005C4F3E">
        <w:rPr>
          <w:rFonts w:hint="cs"/>
          <w:u w:val="single"/>
          <w:rtl/>
        </w:rPr>
        <w:t>ך</w:t>
      </w:r>
      <w:r w:rsidRPr="005C4F3E">
        <w:rPr>
          <w:rFonts w:hint="cs"/>
          <w:u w:val="single"/>
          <w:rtl/>
        </w:rPr>
        <w:t xml:space="preserve"> שיעור</w:t>
      </w:r>
      <w:r w:rsidR="005C4F3E">
        <w:rPr>
          <w:rFonts w:hint="cs"/>
          <w:u w:val="single"/>
          <w:rtl/>
        </w:rPr>
        <w:t xml:space="preserve"> </w:t>
      </w:r>
      <w:r w:rsidR="008C1BFB">
        <w:rPr>
          <w:rFonts w:hint="cs"/>
          <w:u w:val="single"/>
          <w:rtl/>
        </w:rPr>
        <w:t>3</w:t>
      </w:r>
      <w:r w:rsidR="005C4F3E">
        <w:rPr>
          <w:rFonts w:hint="cs"/>
          <w:u w:val="single"/>
          <w:rtl/>
        </w:rPr>
        <w:t xml:space="preserve"> </w:t>
      </w:r>
      <w:r w:rsidR="005C4F3E" w:rsidRPr="005C4F3E">
        <w:rPr>
          <w:rFonts w:hint="cs"/>
          <w:u w:val="single"/>
          <w:rtl/>
        </w:rPr>
        <w:t xml:space="preserve">: </w:t>
      </w:r>
      <w:r w:rsidR="008C1BFB">
        <w:rPr>
          <w:rFonts w:hint="cs"/>
          <w:u w:val="single"/>
          <w:rtl/>
        </w:rPr>
        <w:t>אוכלוסיות עם צרכים תזונתיים ייחודים בצה"ל</w:t>
      </w:r>
    </w:p>
    <w:p w14:paraId="21421392" w14:textId="69B04F6A" w:rsidR="00551C28" w:rsidRPr="005C4F3E" w:rsidRDefault="005C4F3E" w:rsidP="00D44022">
      <w:pPr>
        <w:rPr>
          <w:rtl/>
        </w:rPr>
      </w:pPr>
      <w:r>
        <w:rPr>
          <w:rFonts w:hint="cs"/>
          <w:rtl/>
        </w:rPr>
        <w:t xml:space="preserve">משך: </w:t>
      </w:r>
      <w:r w:rsidR="00D44022">
        <w:rPr>
          <w:rFonts w:hint="cs"/>
          <w:rtl/>
        </w:rPr>
        <w:t>45</w:t>
      </w:r>
      <w:r>
        <w:rPr>
          <w:rFonts w:hint="cs"/>
          <w:rtl/>
        </w:rPr>
        <w:t xml:space="preserve"> דק'</w:t>
      </w:r>
      <w:r w:rsidR="00551C28">
        <w:rPr>
          <w:rtl/>
        </w:rPr>
        <w:br/>
      </w:r>
      <w:r w:rsidR="00551C28">
        <w:rPr>
          <w:rFonts w:hint="cs"/>
          <w:rtl/>
        </w:rPr>
        <w:t>קהל יעד: תלמיד</w:t>
      </w:r>
      <w:r w:rsidR="008C1BFB">
        <w:rPr>
          <w:rFonts w:hint="cs"/>
          <w:rtl/>
        </w:rPr>
        <w:t>ים</w:t>
      </w:r>
      <w:r w:rsidR="00551C28">
        <w:rPr>
          <w:rFonts w:hint="cs"/>
          <w:rtl/>
        </w:rPr>
        <w:t xml:space="preserve"> יא'-יב' לפני גיוס</w:t>
      </w:r>
    </w:p>
    <w:p w14:paraId="020DBF5A" w14:textId="75DC256B" w:rsidR="005C4F3E" w:rsidRDefault="005C4F3E" w:rsidP="008C1BFB">
      <w:pPr>
        <w:rPr>
          <w:rtl/>
        </w:rPr>
      </w:pPr>
      <w:r>
        <w:rPr>
          <w:rtl/>
        </w:rPr>
        <w:br/>
      </w:r>
      <w:r w:rsidRPr="00CD2F19">
        <w:rPr>
          <w:rFonts w:hint="cs"/>
          <w:b/>
          <w:bCs/>
          <w:rtl/>
        </w:rPr>
        <w:t>מטרת על</w:t>
      </w:r>
      <w:r>
        <w:rPr>
          <w:rFonts w:hint="cs"/>
          <w:rtl/>
        </w:rPr>
        <w:t>:</w:t>
      </w:r>
      <w:r w:rsidR="002B3210" w:rsidRPr="002B3210">
        <w:rPr>
          <w:rFonts w:asciiTheme="minorBidi" w:hAnsiTheme="minorBidi"/>
          <w:sz w:val="28"/>
          <w:szCs w:val="28"/>
          <w:rtl/>
        </w:rPr>
        <w:t xml:space="preserve"> </w:t>
      </w:r>
      <w:r w:rsidR="002B3210" w:rsidRPr="002B3210">
        <w:rPr>
          <w:rFonts w:asciiTheme="minorBidi" w:hAnsiTheme="minorBidi"/>
          <w:rtl/>
        </w:rPr>
        <w:t>ל</w:t>
      </w:r>
      <w:r w:rsidR="008C1BFB">
        <w:rPr>
          <w:rFonts w:asciiTheme="minorBidi" w:hAnsiTheme="minorBidi" w:hint="cs"/>
          <w:rtl/>
        </w:rPr>
        <w:t xml:space="preserve">עלות את המודעות לאוכלוסיות הדורשות צרכים תזונתיים ייחודיים בצבא. </w:t>
      </w:r>
    </w:p>
    <w:p w14:paraId="5940126B" w14:textId="0F19188E" w:rsidR="00241125" w:rsidRDefault="005C4F3E" w:rsidP="008C1BFB">
      <w:pPr>
        <w:rPr>
          <w:rtl/>
        </w:rPr>
      </w:pPr>
      <w:r w:rsidRPr="00241125">
        <w:rPr>
          <w:rFonts w:hint="cs"/>
          <w:b/>
          <w:bCs/>
          <w:rtl/>
        </w:rPr>
        <w:t>מטרות ביניים</w:t>
      </w:r>
      <w:r>
        <w:rPr>
          <w:rFonts w:hint="cs"/>
          <w:rtl/>
        </w:rPr>
        <w:t>:</w:t>
      </w:r>
      <w:r w:rsidR="006851FA">
        <w:rPr>
          <w:rtl/>
        </w:rPr>
        <w:br/>
      </w:r>
      <w:r>
        <w:rPr>
          <w:rtl/>
        </w:rPr>
        <w:br/>
      </w:r>
      <w:r w:rsidR="00241125">
        <w:rPr>
          <w:rFonts w:cs="Arial" w:hint="cs"/>
          <w:rtl/>
        </w:rPr>
        <w:t xml:space="preserve">א. </w:t>
      </w:r>
      <w:r w:rsidR="00241125" w:rsidRPr="00241125">
        <w:rPr>
          <w:rFonts w:cs="Arial" w:hint="cs"/>
          <w:rtl/>
        </w:rPr>
        <w:t>הבנת</w:t>
      </w:r>
      <w:r w:rsidR="00241125" w:rsidRPr="00241125">
        <w:rPr>
          <w:rFonts w:cs="Arial"/>
          <w:rtl/>
        </w:rPr>
        <w:t xml:space="preserve"> </w:t>
      </w:r>
      <w:r w:rsidR="00241125" w:rsidRPr="00241125">
        <w:rPr>
          <w:rFonts w:cs="Arial" w:hint="cs"/>
          <w:rtl/>
        </w:rPr>
        <w:t>ה</w:t>
      </w:r>
      <w:r w:rsidR="008C1BFB">
        <w:rPr>
          <w:rFonts w:cs="Arial" w:hint="cs"/>
          <w:rtl/>
        </w:rPr>
        <w:t xml:space="preserve">שוני בין אוכלוסיות שונות בצה"ל בהיבט התזונתי. </w:t>
      </w:r>
    </w:p>
    <w:p w14:paraId="0A0F7E3F" w14:textId="04BC1889" w:rsidR="00241125" w:rsidRDefault="00241125" w:rsidP="008C1BFB">
      <w:pPr>
        <w:rPr>
          <w:rtl/>
        </w:rPr>
      </w:pPr>
      <w:r>
        <w:rPr>
          <w:rFonts w:cs="Arial" w:hint="cs"/>
          <w:rtl/>
        </w:rPr>
        <w:t xml:space="preserve">ב. </w:t>
      </w:r>
      <w:r w:rsidR="008C1BFB">
        <w:rPr>
          <w:rFonts w:cs="Arial" w:hint="cs"/>
          <w:rtl/>
        </w:rPr>
        <w:t>הכרת המענה הניתן בצבא וההתאמות שמתבצעות.</w:t>
      </w:r>
    </w:p>
    <w:p w14:paraId="1FC5109E" w14:textId="0AC48E47" w:rsidR="005C4F3E" w:rsidRDefault="00241125" w:rsidP="008C1BFB">
      <w:pPr>
        <w:rPr>
          <w:rtl/>
        </w:rPr>
      </w:pPr>
      <w:r>
        <w:rPr>
          <w:rFonts w:cs="Arial" w:hint="cs"/>
          <w:rtl/>
        </w:rPr>
        <w:t xml:space="preserve">ג. </w:t>
      </w:r>
      <w:r w:rsidR="008C1BFB">
        <w:rPr>
          <w:rFonts w:cs="Arial" w:hint="cs"/>
          <w:rtl/>
        </w:rPr>
        <w:t xml:space="preserve">גיוס החניכים לשיתוף פעולה ותמיכה בנהלים וביצירת סביבה אכילה מאפשרת. </w:t>
      </w:r>
    </w:p>
    <w:p w14:paraId="40704208" w14:textId="77777777" w:rsidR="005C4F3E" w:rsidRDefault="005C4F3E" w:rsidP="005C4F3E">
      <w:pPr>
        <w:rPr>
          <w:rtl/>
        </w:rPr>
      </w:pPr>
    </w:p>
    <w:p w14:paraId="1BAEFF7E" w14:textId="67BBCA29" w:rsidR="005C4F3E" w:rsidRPr="00E874E1" w:rsidRDefault="005C4F3E" w:rsidP="005C4F3E">
      <w:pPr>
        <w:rPr>
          <w:b/>
          <w:bCs/>
          <w:rtl/>
        </w:rPr>
      </w:pPr>
      <w:r w:rsidRPr="00E874E1">
        <w:rPr>
          <w:rFonts w:hint="cs"/>
          <w:b/>
          <w:bCs/>
          <w:rtl/>
        </w:rPr>
        <w:t>מערך השיעור:</w:t>
      </w:r>
    </w:p>
    <w:tbl>
      <w:tblPr>
        <w:tblStyle w:val="4-50"/>
        <w:bidiVisual/>
        <w:tblW w:w="8584" w:type="dxa"/>
        <w:tblInd w:w="40" w:type="dxa"/>
        <w:tblLook w:val="04A0" w:firstRow="1" w:lastRow="0" w:firstColumn="1" w:lastColumn="0" w:noHBand="0" w:noVBand="1"/>
      </w:tblPr>
      <w:tblGrid>
        <w:gridCol w:w="2503"/>
        <w:gridCol w:w="6081"/>
      </w:tblGrid>
      <w:tr w:rsidR="005C4F3E" w14:paraId="002ACED3" w14:textId="77777777" w:rsidTr="00417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vAlign w:val="center"/>
          </w:tcPr>
          <w:p w14:paraId="605C5B29" w14:textId="1A6EAD14" w:rsidR="005C4F3E" w:rsidRDefault="009D1878" w:rsidP="009D18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שלב</w:t>
            </w:r>
          </w:p>
        </w:tc>
        <w:tc>
          <w:tcPr>
            <w:tcW w:w="6081" w:type="dxa"/>
            <w:vAlign w:val="center"/>
          </w:tcPr>
          <w:p w14:paraId="52221274" w14:textId="4832701E" w:rsidR="005C4F3E" w:rsidRDefault="009D1878" w:rsidP="009D18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תוכן</w:t>
            </w:r>
          </w:p>
        </w:tc>
      </w:tr>
      <w:tr w:rsidR="00FB7EAC" w14:paraId="70A2BEC0" w14:textId="77777777" w:rsidTr="00417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vAlign w:val="center"/>
          </w:tcPr>
          <w:p w14:paraId="7704D976" w14:textId="6E62235A" w:rsidR="00FB7EAC" w:rsidRDefault="007F060B" w:rsidP="00D440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פתיחה: </w:t>
            </w:r>
            <w:r w:rsidR="00D44022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 xml:space="preserve"> דקות</w:t>
            </w:r>
          </w:p>
        </w:tc>
        <w:tc>
          <w:tcPr>
            <w:tcW w:w="6081" w:type="dxa"/>
            <w:vAlign w:val="center"/>
          </w:tcPr>
          <w:p w14:paraId="301D2C5D" w14:textId="48AAAD41" w:rsidR="002D4344" w:rsidRDefault="002D4344" w:rsidP="00AD47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2D4344">
              <w:rPr>
                <w:rFonts w:asciiTheme="minorBidi" w:hAnsiTheme="minorBidi"/>
                <w:b/>
                <w:bCs/>
                <w:rtl/>
              </w:rPr>
              <w:t>שאלת</w:t>
            </w:r>
            <w:r w:rsidRPr="002D4344">
              <w:rPr>
                <w:rFonts w:asciiTheme="minorBidi" w:hAnsiTheme="minorBidi"/>
                <w:b/>
                <w:bCs/>
              </w:rPr>
              <w:t xml:space="preserve"> </w:t>
            </w:r>
            <w:r w:rsidRPr="002D4344">
              <w:rPr>
                <w:rFonts w:asciiTheme="minorBidi" w:hAnsiTheme="minorBidi"/>
                <w:b/>
                <w:bCs/>
                <w:rtl/>
              </w:rPr>
              <w:t>פתיחה</w:t>
            </w:r>
            <w:r w:rsidRPr="002D4344">
              <w:rPr>
                <w:rFonts w:asciiTheme="minorBidi" w:hAnsiTheme="minorBidi"/>
              </w:rPr>
              <w:t xml:space="preserve">: </w:t>
            </w:r>
            <w:r w:rsidR="008107BB">
              <w:rPr>
                <w:rFonts w:asciiTheme="minorBidi" w:hAnsiTheme="minorBidi" w:hint="cs"/>
                <w:rtl/>
              </w:rPr>
              <w:t xml:space="preserve"> הגיוס לצה"ל הוא נקודת מפגש של מגוון אוכלוסיות שונות בחברה. הוא מכיל בתוכו רבדים שונים של החברה הישראלית. </w:t>
            </w:r>
            <w:r w:rsidR="00B57B9D">
              <w:rPr>
                <w:rFonts w:asciiTheme="minorBidi" w:hAnsiTheme="minorBidi" w:hint="cs"/>
                <w:rtl/>
              </w:rPr>
              <w:t xml:space="preserve">אוכלוסיות יכולות להיות שונות גם בתחום התזונתי כמו לדוגמה טבעונים לעומת אוכלי בשר. </w:t>
            </w:r>
            <w:r w:rsidR="00B57B9D">
              <w:rPr>
                <w:rFonts w:asciiTheme="minorBidi" w:hAnsiTheme="minorBidi"/>
                <w:rtl/>
              </w:rPr>
              <w:br/>
            </w:r>
          </w:p>
          <w:p w14:paraId="527F58CA" w14:textId="77777777" w:rsidR="00EA741A" w:rsidRDefault="00EA741A" w:rsidP="002D43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</w:p>
          <w:p w14:paraId="46D8E051" w14:textId="44C5304B" w:rsidR="002D4344" w:rsidRPr="002D4344" w:rsidRDefault="002D4344" w:rsidP="00551C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2D4344">
              <w:rPr>
                <w:rFonts w:asciiTheme="minorBidi" w:hAnsiTheme="minorBidi"/>
                <w:rtl/>
              </w:rPr>
              <w:t>מסר</w:t>
            </w:r>
            <w:r w:rsidRPr="002D4344">
              <w:rPr>
                <w:rFonts w:asciiTheme="minorBidi" w:hAnsiTheme="minorBidi"/>
              </w:rPr>
              <w:t xml:space="preserve"> </w:t>
            </w:r>
            <w:r>
              <w:rPr>
                <w:rFonts w:asciiTheme="minorBidi" w:hAnsiTheme="minorBidi"/>
                <w:rtl/>
              </w:rPr>
              <w:t>מרכז</w:t>
            </w:r>
            <w:r>
              <w:rPr>
                <w:rFonts w:asciiTheme="minorBidi" w:hAnsiTheme="minorBidi" w:hint="cs"/>
                <w:rtl/>
              </w:rPr>
              <w:t xml:space="preserve">י: </w:t>
            </w:r>
            <w:r w:rsidR="00551C20">
              <w:rPr>
                <w:rFonts w:asciiTheme="minorBidi" w:hAnsiTheme="minorBidi" w:hint="cs"/>
                <w:rtl/>
              </w:rPr>
              <w:t xml:space="preserve">קיימים צרכים תזונתיים שונים בין אוכלוסיות בצה"ל ובצבא סביבה שמאפשרת לכולם להתקיים. </w:t>
            </w:r>
          </w:p>
          <w:p w14:paraId="10178054" w14:textId="4424070B" w:rsidR="007F060B" w:rsidRPr="002D4344" w:rsidRDefault="007F060B" w:rsidP="002D43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40B8A" w14:paraId="256B3AAD" w14:textId="77777777" w:rsidTr="00417CEC">
        <w:trPr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2"/>
            <w:vAlign w:val="center"/>
          </w:tcPr>
          <w:p w14:paraId="1F1FE39A" w14:textId="1B20ABDF" w:rsidR="00040B8A" w:rsidRDefault="00F5246C" w:rsidP="00AD4750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המטרה </w:t>
            </w:r>
            <w:r w:rsidR="000333BC">
              <w:rPr>
                <w:rFonts w:hint="cs"/>
                <w:rtl/>
              </w:rPr>
              <w:t xml:space="preserve">להבין שהאוכל במסגרת הצבאית </w:t>
            </w:r>
            <w:r w:rsidR="00AD4750">
              <w:rPr>
                <w:rFonts w:hint="cs"/>
                <w:rtl/>
              </w:rPr>
              <w:t xml:space="preserve">מותאם לצרכים שונים של אוכלוסיות. אך יש חשיבות לשמירה על מרחב מאפשר והכרת נהלים וזכויות המגיעות למשרתים. </w:t>
            </w:r>
          </w:p>
        </w:tc>
      </w:tr>
      <w:tr w:rsidR="005C4F3E" w14:paraId="38BD37CD" w14:textId="77777777" w:rsidTr="00417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vAlign w:val="center"/>
          </w:tcPr>
          <w:p w14:paraId="054D3099" w14:textId="07384C34" w:rsidR="005C4F3E" w:rsidRDefault="00FA6210" w:rsidP="00D440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גוף: </w:t>
            </w:r>
            <w:r w:rsidR="00E75F1B">
              <w:rPr>
                <w:rFonts w:hint="cs"/>
                <w:rtl/>
              </w:rPr>
              <w:t>3</w:t>
            </w:r>
            <w:r w:rsidR="00D44022">
              <w:rPr>
                <w:rFonts w:hint="cs"/>
                <w:rtl/>
              </w:rPr>
              <w:t>5</w:t>
            </w:r>
            <w:r w:rsidR="00EA741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דקות</w:t>
            </w:r>
          </w:p>
        </w:tc>
        <w:tc>
          <w:tcPr>
            <w:tcW w:w="6081" w:type="dxa"/>
            <w:vAlign w:val="center"/>
          </w:tcPr>
          <w:p w14:paraId="46A05B8B" w14:textId="77777777" w:rsidR="00F34059" w:rsidRDefault="00F34059" w:rsidP="00F34059">
            <w:pPr>
              <w:pStyle w:val="a"/>
              <w:numPr>
                <w:ilvl w:val="0"/>
                <w:numId w:val="0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</w:rPr>
            </w:pPr>
          </w:p>
          <w:p w14:paraId="74637C65" w14:textId="77777777" w:rsidR="00BC38F0" w:rsidRDefault="00AD4750" w:rsidP="00BC38F0">
            <w:pPr>
              <w:pStyle w:val="a"/>
              <w:numPr>
                <w:ilvl w:val="0"/>
                <w:numId w:val="0"/>
              </w:numPr>
              <w:bidi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  <w:lang w:bidi="he-IL"/>
              </w:rPr>
            </w:pPr>
            <w:r>
              <w:rPr>
                <w:rFonts w:asciiTheme="minorBidi" w:hAnsiTheme="minorBidi" w:hint="cs"/>
                <w:rtl/>
              </w:rPr>
              <w:t>*</w:t>
            </w:r>
            <w:proofErr w:type="spellStart"/>
            <w:r>
              <w:rPr>
                <w:rFonts w:asciiTheme="minorBidi" w:hAnsiTheme="minorBidi" w:hint="cs"/>
                <w:rtl/>
              </w:rPr>
              <w:t>ציור</w:t>
            </w:r>
            <w:proofErr w:type="spellEnd"/>
            <w:r>
              <w:rPr>
                <w:rFonts w:asciiTheme="minorBidi" w:hAnsiTheme="minorBidi" w:hint="cs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rtl/>
              </w:rPr>
              <w:t>שמש</w:t>
            </w:r>
            <w:proofErr w:type="spellEnd"/>
            <w:r>
              <w:rPr>
                <w:rFonts w:asciiTheme="minorBidi" w:hAnsiTheme="minorBidi" w:hint="cs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rtl/>
              </w:rPr>
              <w:t>אסוציאציות</w:t>
            </w:r>
            <w:proofErr w:type="spellEnd"/>
            <w:r>
              <w:rPr>
                <w:rFonts w:asciiTheme="minorBidi" w:hAnsiTheme="minorBidi" w:hint="cs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rtl/>
              </w:rPr>
              <w:t>על</w:t>
            </w:r>
            <w:proofErr w:type="spellEnd"/>
            <w:r>
              <w:rPr>
                <w:rFonts w:asciiTheme="minorBidi" w:hAnsiTheme="minorBidi" w:hint="cs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rtl/>
              </w:rPr>
              <w:t>הלוח</w:t>
            </w:r>
            <w:proofErr w:type="spellEnd"/>
            <w:r>
              <w:rPr>
                <w:rFonts w:asciiTheme="minorBidi" w:hAnsiTheme="minorBidi" w:hint="cs"/>
                <w:rtl/>
              </w:rPr>
              <w:t xml:space="preserve"> </w:t>
            </w:r>
            <w:r>
              <w:rPr>
                <w:rFonts w:asciiTheme="minorBidi" w:hAnsiTheme="minorBidi"/>
                <w:rtl/>
                <w:lang w:bidi="he-IL"/>
              </w:rPr>
              <w:t>–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rtl/>
              </w:rPr>
              <w:t>שאלה</w:t>
            </w:r>
            <w:proofErr w:type="spellEnd"/>
            <w:r>
              <w:rPr>
                <w:rFonts w:asciiTheme="minorBidi" w:hAnsiTheme="minorBidi" w:hint="cs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rtl/>
              </w:rPr>
              <w:t>לכיתה</w:t>
            </w:r>
            <w:proofErr w:type="spellEnd"/>
            <w:r>
              <w:rPr>
                <w:rFonts w:asciiTheme="minorBidi" w:hAnsiTheme="minorBidi" w:hint="cs"/>
                <w:rtl/>
              </w:rPr>
              <w:t xml:space="preserve">: </w:t>
            </w:r>
            <w:r w:rsidR="00BC38F0">
              <w:rPr>
                <w:rFonts w:asciiTheme="minorBidi" w:hAnsiTheme="minorBidi" w:hint="cs"/>
                <w:rtl/>
                <w:lang w:bidi="he-IL"/>
              </w:rPr>
              <w:t>"</w:t>
            </w:r>
            <w:proofErr w:type="spellStart"/>
            <w:r>
              <w:rPr>
                <w:rFonts w:asciiTheme="minorBidi" w:hAnsiTheme="minorBidi" w:hint="cs"/>
                <w:rtl/>
              </w:rPr>
              <w:t>איל</w:t>
            </w:r>
            <w:proofErr w:type="spellEnd"/>
            <w:r w:rsidR="00BC38F0">
              <w:rPr>
                <w:rFonts w:asciiTheme="minorBidi" w:hAnsiTheme="minorBidi" w:hint="cs"/>
                <w:rtl/>
                <w:lang w:bidi="he-IL"/>
              </w:rPr>
              <w:t xml:space="preserve">ו </w:t>
            </w:r>
            <w:proofErr w:type="spellStart"/>
            <w:r>
              <w:rPr>
                <w:rFonts w:asciiTheme="minorBidi" w:hAnsiTheme="minorBidi" w:hint="cs"/>
                <w:rtl/>
              </w:rPr>
              <w:t>אוכלוסיות</w:t>
            </w:r>
            <w:proofErr w:type="spellEnd"/>
            <w:r>
              <w:rPr>
                <w:rFonts w:asciiTheme="minorBidi" w:hAnsiTheme="minorBidi" w:hint="cs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rtl/>
              </w:rPr>
              <w:t>שונות</w:t>
            </w:r>
            <w:proofErr w:type="spellEnd"/>
            <w:r w:rsidR="00BC38F0">
              <w:rPr>
                <w:rFonts w:asciiTheme="minorBidi" w:hAnsiTheme="minorBidi" w:hint="cs"/>
                <w:rtl/>
                <w:lang w:bidi="he-IL"/>
              </w:rPr>
              <w:t xml:space="preserve"> צריכות התאמה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rtl/>
              </w:rPr>
              <w:t>בתחום</w:t>
            </w:r>
            <w:proofErr w:type="spellEnd"/>
            <w:r>
              <w:rPr>
                <w:rFonts w:asciiTheme="minorBidi" w:hAnsiTheme="minorBidi" w:hint="cs"/>
                <w:rtl/>
              </w:rPr>
              <w:t xml:space="preserve"> </w:t>
            </w:r>
            <w:proofErr w:type="spellStart"/>
            <w:r>
              <w:rPr>
                <w:rFonts w:asciiTheme="minorBidi" w:hAnsiTheme="minorBidi" w:hint="cs"/>
                <w:rtl/>
              </w:rPr>
              <w:t>התזונתי</w:t>
            </w:r>
            <w:proofErr w:type="spellEnd"/>
            <w:r>
              <w:rPr>
                <w:rFonts w:asciiTheme="minorBidi" w:hAnsiTheme="minorBidi" w:hint="cs"/>
                <w:rtl/>
              </w:rPr>
              <w:t xml:space="preserve">?" </w:t>
            </w:r>
            <w:r>
              <w:rPr>
                <w:rFonts w:asciiTheme="minorBidi" w:hAnsiTheme="minorBidi"/>
                <w:rtl/>
              </w:rPr>
              <w:br/>
            </w:r>
            <w:r>
              <w:rPr>
                <w:rFonts w:asciiTheme="minorBidi" w:hAnsiTheme="minorBidi"/>
                <w:rtl/>
              </w:rPr>
              <w:br/>
            </w:r>
            <w:r>
              <w:rPr>
                <w:rFonts w:asciiTheme="minorBidi" w:hAnsiTheme="minorBidi" w:hint="cs"/>
                <w:rtl/>
              </w:rPr>
              <w:t xml:space="preserve">דוגמה שניתן לומר: </w:t>
            </w:r>
            <w:r>
              <w:rPr>
                <w:rFonts w:asciiTheme="minorBidi" w:hAnsiTheme="minorBidi"/>
                <w:rtl/>
              </w:rPr>
              <w:br/>
            </w:r>
            <w:r>
              <w:rPr>
                <w:rFonts w:asciiTheme="minorBidi" w:hAnsiTheme="minorBidi" w:hint="cs"/>
                <w:rtl/>
              </w:rPr>
              <w:t xml:space="preserve">1. צליאקים </w:t>
            </w:r>
            <w:r>
              <w:rPr>
                <w:rFonts w:asciiTheme="minorBidi" w:hAnsiTheme="minorBidi"/>
                <w:rtl/>
                <w:lang w:bidi="he-IL"/>
              </w:rPr>
              <w:t>–</w:t>
            </w:r>
            <w:r>
              <w:rPr>
                <w:rFonts w:asciiTheme="minorBidi" w:hAnsiTheme="minorBidi" w:hint="cs"/>
                <w:rtl/>
              </w:rPr>
              <w:t xml:space="preserve"> אנשים שרגישים לגלוטן ואינם אוכלים מוצרים לגלוטן. הידעת? רק מ2015 החלו לגייס צליאקים לשירות גיוס חובה. </w:t>
            </w:r>
            <w:r>
              <w:rPr>
                <w:rFonts w:asciiTheme="minorBidi" w:hAnsiTheme="minorBidi"/>
                <w:rtl/>
              </w:rPr>
              <w:br/>
            </w:r>
            <w:r>
              <w:rPr>
                <w:rFonts w:asciiTheme="minorBidi" w:hAnsiTheme="minorBidi" w:hint="cs"/>
                <w:rtl/>
              </w:rPr>
              <w:t xml:space="preserve">2. חרדים </w:t>
            </w:r>
            <w:r>
              <w:rPr>
                <w:rFonts w:asciiTheme="minorBidi" w:hAnsiTheme="minorBidi"/>
                <w:rtl/>
                <w:lang w:bidi="he-IL"/>
              </w:rPr>
              <w:t>–</w:t>
            </w:r>
            <w:r>
              <w:rPr>
                <w:rFonts w:asciiTheme="minorBidi" w:hAnsiTheme="minorBidi" w:hint="cs"/>
                <w:rtl/>
              </w:rPr>
              <w:t xml:space="preserve"> חשיבות שמירה על הכשרות במרחב הציבורי לדוגמה בכלי חימום (מיקרוגל) וכלי אוכל משותפים. </w:t>
            </w:r>
            <w:r>
              <w:rPr>
                <w:rFonts w:asciiTheme="minorBidi" w:hAnsiTheme="minorBidi"/>
                <w:rtl/>
              </w:rPr>
              <w:br/>
            </w:r>
            <w:r>
              <w:rPr>
                <w:rFonts w:asciiTheme="minorBidi" w:hAnsiTheme="minorBidi" w:hint="cs"/>
                <w:rtl/>
              </w:rPr>
              <w:t>3.</w:t>
            </w:r>
            <w:r w:rsidR="000D4124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 לוחמות </w:t>
            </w:r>
            <w:r w:rsidR="000D4124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–</w:t>
            </w:r>
            <w:r w:rsidR="000D4124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 נשים נמצאות בסיכון גבוה יותר לאנמיה</w:t>
            </w:r>
            <w:r w:rsidR="007D1254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 ושברי מאמץ</w:t>
            </w:r>
            <w:r w:rsidR="000D4124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 מגברים. </w:t>
            </w:r>
            <w:r w:rsidR="000D4124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br/>
            </w:r>
            <w:r w:rsidR="000D4124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4. טבעונים </w:t>
            </w:r>
            <w:r w:rsidR="000D4124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–</w:t>
            </w:r>
            <w:r w:rsidR="000D4124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 הם אינם אוכלים מזון מהחי ( כמו מוצרי חלב, </w:t>
            </w:r>
            <w:r w:rsidR="000D4124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lastRenderedPageBreak/>
              <w:t xml:space="preserve">בשר וביצים ודגים). ולכן צריכים לקבל את כל רכיבי התזונה ממקורות צמחיים. </w:t>
            </w:r>
          </w:p>
          <w:p w14:paraId="4429CBBB" w14:textId="1B50C35C" w:rsidR="007D1254" w:rsidRDefault="00BC38F0" w:rsidP="00BC38F0">
            <w:pPr>
              <w:pStyle w:val="a"/>
              <w:numPr>
                <w:ilvl w:val="0"/>
                <w:numId w:val="0"/>
              </w:numPr>
              <w:bidi/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  <w:lang w:bidi="he-IL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5. </w:t>
            </w:r>
            <w:r w:rsidR="007D1254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אלרגנים </w:t>
            </w:r>
            <w:r w:rsidR="007D1254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t>–</w:t>
            </w:r>
            <w:r w:rsidR="007D1254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 נמצאים בסכנה בעת חשיפה לאלרגן במזון. </w:t>
            </w:r>
          </w:p>
          <w:p w14:paraId="0B2DE6C1" w14:textId="3740771A" w:rsidR="00DE4FB1" w:rsidRPr="00A6720E" w:rsidRDefault="00A6720E" w:rsidP="009A51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  <w:rtl/>
              </w:rPr>
            </w:pPr>
            <w:r w:rsidRPr="00884A07">
              <w:rPr>
                <w:rFonts w:asciiTheme="minorBidi" w:hAnsiTheme="minorBidi" w:hint="cs"/>
                <w:b/>
                <w:bCs/>
                <w:rtl/>
              </w:rPr>
              <w:t>המקום של החניך ביחס לצרכים תזונתיים ייחודיים:</w:t>
            </w:r>
            <w:r>
              <w:rPr>
                <w:rFonts w:asciiTheme="minorBidi" w:hAnsiTheme="minorBidi" w:hint="cs"/>
                <w:rtl/>
              </w:rPr>
              <w:t xml:space="preserve"> </w:t>
            </w:r>
            <w:r>
              <w:rPr>
                <w:rFonts w:asciiTheme="minorBidi" w:hAnsiTheme="minorBidi"/>
                <w:rtl/>
              </w:rPr>
              <w:br/>
            </w:r>
            <w:r w:rsidR="00884A07">
              <w:rPr>
                <w:rFonts w:asciiTheme="minorBidi" w:hAnsiTheme="minorBidi" w:hint="cs"/>
                <w:rtl/>
              </w:rPr>
              <w:t xml:space="preserve">שיח: </w:t>
            </w:r>
            <w:r>
              <w:rPr>
                <w:rFonts w:asciiTheme="minorBidi" w:hAnsiTheme="minorBidi" w:hint="cs"/>
                <w:rtl/>
              </w:rPr>
              <w:t xml:space="preserve">כאנחנו מדברים על צרכים ייחודיים, </w:t>
            </w:r>
            <w:r>
              <w:rPr>
                <w:rFonts w:hint="cs"/>
                <w:rtl/>
              </w:rPr>
              <w:t>אנחנו צריכים להסתכל על הנושא</w:t>
            </w:r>
            <w:r w:rsidR="007D125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משתי זוויות</w:t>
            </w:r>
            <w:r w:rsidR="007D1254">
              <w:rPr>
                <w:rFonts w:hint="cs"/>
                <w:rtl/>
              </w:rPr>
              <w:t xml:space="preserve"> : </w:t>
            </w:r>
            <w:r w:rsidR="007D1254">
              <w:rPr>
                <w:rtl/>
              </w:rPr>
              <w:br/>
            </w:r>
            <w:r w:rsidR="00884A07" w:rsidRPr="000B20EB">
              <w:rPr>
                <w:rFonts w:hint="cs"/>
                <w:rtl/>
              </w:rPr>
              <w:t>*</w:t>
            </w:r>
            <w:r w:rsidR="00884A07" w:rsidRPr="00884A07">
              <w:rPr>
                <w:rFonts w:hint="cs"/>
                <w:u w:val="single"/>
                <w:rtl/>
              </w:rPr>
              <w:t xml:space="preserve"> </w:t>
            </w:r>
            <w:r w:rsidRPr="00884A07">
              <w:rPr>
                <w:rFonts w:hint="cs"/>
                <w:u w:val="single"/>
                <w:rtl/>
              </w:rPr>
              <w:t>זווית ראשונה:</w:t>
            </w:r>
            <w:r>
              <w:rPr>
                <w:rFonts w:hint="cs"/>
                <w:rtl/>
              </w:rPr>
              <w:t xml:space="preserve"> </w:t>
            </w:r>
            <w:r w:rsidR="007D1254">
              <w:rPr>
                <w:rFonts w:hint="cs"/>
                <w:rtl/>
              </w:rPr>
              <w:t xml:space="preserve">אני מול עצמי </w:t>
            </w:r>
            <w:r w:rsidR="00BC38F0">
              <w:rPr>
                <w:rFonts w:hint="cs"/>
                <w:rtl/>
              </w:rPr>
              <w:t>-</w:t>
            </w:r>
            <w:r w:rsidR="007D125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להכיר האם אני </w:t>
            </w:r>
            <w:r w:rsidR="00BC38F0">
              <w:rPr>
                <w:rFonts w:hint="cs"/>
                <w:rtl/>
              </w:rPr>
              <w:t>זכאי למענה</w:t>
            </w:r>
            <w:r>
              <w:rPr>
                <w:rFonts w:hint="cs"/>
                <w:rtl/>
              </w:rPr>
              <w:t xml:space="preserve"> ייחודי? </w:t>
            </w:r>
            <w:r w:rsidR="007D1254">
              <w:rPr>
                <w:rFonts w:hint="cs"/>
                <w:rtl/>
              </w:rPr>
              <w:t>להכיר את הזכויות</w:t>
            </w:r>
            <w:r>
              <w:rPr>
                <w:rFonts w:hint="cs"/>
                <w:rtl/>
              </w:rPr>
              <w:t xml:space="preserve"> המגיעות לי בצבא</w:t>
            </w:r>
            <w:r w:rsidR="007D125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וכאשר הזכויות לא מתקיימות,</w:t>
            </w:r>
            <w:r w:rsidR="007D1254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לדרוש אותן </w:t>
            </w:r>
            <w:r w:rsidR="007D1254">
              <w:rPr>
                <w:rFonts w:hint="cs"/>
                <w:rtl/>
              </w:rPr>
              <w:t xml:space="preserve">מול המפקדים. </w:t>
            </w:r>
            <w:r w:rsidR="007D1254">
              <w:rPr>
                <w:rtl/>
              </w:rPr>
              <w:br/>
            </w:r>
            <w:r w:rsidR="00884A07" w:rsidRPr="000B20EB">
              <w:rPr>
                <w:rFonts w:hint="cs"/>
                <w:rtl/>
              </w:rPr>
              <w:t>*</w:t>
            </w:r>
            <w:r w:rsidR="00884A07" w:rsidRPr="00884A07">
              <w:rPr>
                <w:rFonts w:hint="cs"/>
                <w:u w:val="single"/>
                <w:rtl/>
              </w:rPr>
              <w:t xml:space="preserve"> </w:t>
            </w:r>
            <w:r w:rsidRPr="00884A07">
              <w:rPr>
                <w:rFonts w:hint="cs"/>
                <w:u w:val="single"/>
                <w:rtl/>
              </w:rPr>
              <w:t>הזווית השנייה:</w:t>
            </w:r>
            <w:r>
              <w:rPr>
                <w:rFonts w:hint="cs"/>
                <w:rtl/>
              </w:rPr>
              <w:t xml:space="preserve"> </w:t>
            </w:r>
            <w:r w:rsidR="007D1254">
              <w:rPr>
                <w:rFonts w:hint="cs"/>
                <w:rtl/>
              </w:rPr>
              <w:t xml:space="preserve">אני מול הסביבה </w:t>
            </w:r>
            <w:r w:rsidR="00BC38F0">
              <w:rPr>
                <w:rFonts w:hint="cs"/>
                <w:rtl/>
              </w:rPr>
              <w:t>-</w:t>
            </w:r>
            <w:r>
              <w:rPr>
                <w:rFonts w:asciiTheme="minorBidi" w:hAnsiTheme="minorBidi" w:hint="cs"/>
                <w:rtl/>
              </w:rPr>
              <w:t xml:space="preserve"> ל</w:t>
            </w:r>
            <w:r w:rsidR="00884A07">
              <w:rPr>
                <w:rFonts w:asciiTheme="minorBidi" w:hAnsiTheme="minorBidi" w:hint="cs"/>
                <w:rtl/>
              </w:rPr>
              <w:t xml:space="preserve">הכיר את הסביבה שלי ואת האנשים שבה. לכבד את צרכיו של האחר ולאפשר לו את זכויותיו בתור חבר לצוות/ מפקד/ בעל תפקיד רפואי וכדומה. </w:t>
            </w:r>
          </w:p>
          <w:p w14:paraId="4224FD3A" w14:textId="77777777" w:rsidR="007D1254" w:rsidRDefault="007D1254" w:rsidP="00DE4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  <w:p w14:paraId="661916AD" w14:textId="77777777" w:rsidR="00224C7F" w:rsidRPr="009A5180" w:rsidRDefault="00224C7F" w:rsidP="00DE4FB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  <w:p w14:paraId="5F55B1E9" w14:textId="301A155F" w:rsidR="009A5180" w:rsidRDefault="00224C7F" w:rsidP="009A51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9A5180">
              <w:rPr>
                <w:rFonts w:hint="cs"/>
                <w:b/>
                <w:bCs/>
                <w:rtl/>
              </w:rPr>
              <w:t xml:space="preserve">משחק </w:t>
            </w:r>
            <w:r w:rsidR="007D1254" w:rsidRPr="009A5180">
              <w:rPr>
                <w:rFonts w:hint="cs"/>
                <w:b/>
                <w:bCs/>
                <w:rtl/>
              </w:rPr>
              <w:t>היגדים :</w:t>
            </w:r>
            <w:r w:rsidR="007D1254">
              <w:rPr>
                <w:rFonts w:hint="cs"/>
                <w:rtl/>
              </w:rPr>
              <w:t xml:space="preserve"> </w:t>
            </w:r>
            <w:r w:rsidR="009A5180">
              <w:rPr>
                <w:rtl/>
              </w:rPr>
              <w:br/>
            </w:r>
            <w:r w:rsidR="009A5180" w:rsidRPr="009A5180">
              <w:rPr>
                <w:rFonts w:hint="cs"/>
                <w:u w:val="single"/>
                <w:rtl/>
              </w:rPr>
              <w:t>חוקים:</w:t>
            </w:r>
            <w:r w:rsidR="009A5180">
              <w:rPr>
                <w:rFonts w:hint="cs"/>
                <w:rtl/>
              </w:rPr>
              <w:t xml:space="preserve"> 1. יש לחלק את הלוח שבצד אחד כתוב "אני מול עצמי" ובצד שני "אני מול הסביבה". </w:t>
            </w:r>
            <w:r w:rsidR="009A5180">
              <w:rPr>
                <w:rtl/>
              </w:rPr>
              <w:br/>
            </w:r>
            <w:r w:rsidR="009A5180">
              <w:rPr>
                <w:rFonts w:hint="cs"/>
                <w:rtl/>
              </w:rPr>
              <w:t xml:space="preserve">2. בכל פעם נקריא היגד/ סוגיה. ועל הכיתה לומר האם ההיגד מתאים לאני מול עצמי או מול הסביבה. </w:t>
            </w:r>
          </w:p>
          <w:p w14:paraId="62875E67" w14:textId="408BC571" w:rsidR="009A5180" w:rsidRDefault="009A5180" w:rsidP="00B46E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3. אפשר לפתוח לדיון- מה הבעיה שעולה מהמקרה</w:t>
            </w:r>
            <w:r w:rsidR="00B46EEC">
              <w:rPr>
                <w:rFonts w:hint="cs"/>
                <w:rtl/>
              </w:rPr>
              <w:t>? מה הפעולה שנדרשת להעשות?</w:t>
            </w:r>
            <w:r>
              <w:rPr>
                <w:rtl/>
              </w:rPr>
              <w:br/>
            </w:r>
          </w:p>
          <w:p w14:paraId="2841A0D7" w14:textId="21D7BFD6" w:rsidR="00B46EEC" w:rsidRDefault="009A5180" w:rsidP="00EE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9A5180">
              <w:rPr>
                <w:rFonts w:hint="cs"/>
                <w:u w:val="single"/>
                <w:rtl/>
              </w:rPr>
              <w:t>מקרים:</w:t>
            </w:r>
            <w:r>
              <w:rPr>
                <w:rFonts w:hint="cs"/>
                <w:rtl/>
              </w:rPr>
              <w:t xml:space="preserve"> </w:t>
            </w:r>
            <w:r w:rsidR="007D1254">
              <w:rPr>
                <w:rtl/>
              </w:rPr>
              <w:br/>
            </w:r>
            <w:r w:rsidR="00EE588C">
              <w:rPr>
                <w:rFonts w:hint="cs"/>
                <w:rtl/>
              </w:rPr>
              <w:t xml:space="preserve">א. </w:t>
            </w:r>
            <w:r w:rsidR="007D1254">
              <w:rPr>
                <w:rFonts w:hint="cs"/>
                <w:rtl/>
              </w:rPr>
              <w:t>החלטתי שאני רוצה להקפיד על תזונה טבעונית</w:t>
            </w:r>
            <w:r w:rsidR="003644A9">
              <w:rPr>
                <w:rtl/>
              </w:rPr>
              <w:br/>
            </w:r>
            <w:r w:rsidR="003644A9">
              <w:rPr>
                <w:rFonts w:hint="cs"/>
                <w:rtl/>
              </w:rPr>
              <w:t xml:space="preserve">תשובה: </w:t>
            </w:r>
            <w:r w:rsidR="007D1254">
              <w:rPr>
                <w:rFonts w:hint="cs"/>
                <w:rtl/>
              </w:rPr>
              <w:t xml:space="preserve">אני </w:t>
            </w:r>
            <w:r w:rsidR="00B46EEC">
              <w:rPr>
                <w:rFonts w:hint="cs"/>
                <w:rtl/>
              </w:rPr>
              <w:t>מול עצמי, אצטרך לעדכן את המפקד הישיר שידע לתת לי מענה מותאם במזון.</w:t>
            </w:r>
            <w:r w:rsidR="007D1254">
              <w:rPr>
                <w:rtl/>
              </w:rPr>
              <w:br/>
            </w:r>
            <w:r w:rsidR="00EE588C">
              <w:rPr>
                <w:rFonts w:hint="cs"/>
                <w:rtl/>
              </w:rPr>
              <w:t>ב.</w:t>
            </w:r>
            <w:r w:rsidR="007D1254">
              <w:rPr>
                <w:rFonts w:hint="cs"/>
                <w:rtl/>
              </w:rPr>
              <w:t xml:space="preserve"> יש לך חבר צליאקי </w:t>
            </w:r>
            <w:r w:rsidR="00B46EEC">
              <w:rPr>
                <w:rFonts w:hint="cs"/>
                <w:rtl/>
              </w:rPr>
              <w:t>שמקבל מיקרוגל נפרד לחימום מזון. אך במשרד המיקרוגל משמש את כולם</w:t>
            </w:r>
            <w:r w:rsidR="003644A9">
              <w:rPr>
                <w:rtl/>
              </w:rPr>
              <w:br/>
            </w:r>
            <w:r w:rsidR="003644A9">
              <w:rPr>
                <w:rFonts w:hint="cs"/>
                <w:rtl/>
              </w:rPr>
              <w:t xml:space="preserve">תשובה: </w:t>
            </w:r>
            <w:r w:rsidR="00B46EEC">
              <w:rPr>
                <w:rFonts w:hint="cs"/>
                <w:rtl/>
              </w:rPr>
              <w:t>אני מול הסביבה</w:t>
            </w:r>
            <w:r w:rsidR="003644A9">
              <w:rPr>
                <w:rtl/>
              </w:rPr>
              <w:br/>
            </w:r>
            <w:r w:rsidR="003644A9">
              <w:rPr>
                <w:rFonts w:hint="cs"/>
                <w:rtl/>
              </w:rPr>
              <w:t>שאלה לדיון: איך ניתן לפעול?</w:t>
            </w:r>
          </w:p>
          <w:p w14:paraId="536CC436" w14:textId="0D1F2AB2" w:rsidR="00877640" w:rsidRDefault="00EE588C" w:rsidP="00EE58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ג. </w:t>
            </w:r>
            <w:r w:rsidR="00877640">
              <w:rPr>
                <w:rFonts w:hint="cs"/>
                <w:rtl/>
              </w:rPr>
              <w:t xml:space="preserve">בחג הפסח הכניסו קופסת אוכל מהבית שמכילה חמץ </w:t>
            </w:r>
            <w:r w:rsidR="003644A9">
              <w:rPr>
                <w:rtl/>
              </w:rPr>
              <w:br/>
            </w:r>
            <w:r w:rsidR="003644A9">
              <w:rPr>
                <w:rFonts w:hint="cs"/>
                <w:rtl/>
              </w:rPr>
              <w:t>תשובה:</w:t>
            </w:r>
            <w:r w:rsidR="00877640">
              <w:rPr>
                <w:rFonts w:hint="cs"/>
                <w:rtl/>
              </w:rPr>
              <w:t xml:space="preserve"> אני מול סביבה, המרחב הציבורי שומר כשרות ומנהגים. </w:t>
            </w:r>
            <w:r w:rsidR="00877640">
              <w:rPr>
                <w:rtl/>
              </w:rPr>
              <w:br/>
            </w:r>
            <w:r>
              <w:rPr>
                <w:rFonts w:hint="cs"/>
                <w:rtl/>
              </w:rPr>
              <w:t>ד. התגייס</w:t>
            </w:r>
            <w:r w:rsidR="00BC38F0">
              <w:rPr>
                <w:rFonts w:hint="cs"/>
                <w:rtl/>
              </w:rPr>
              <w:t>ת</w:t>
            </w:r>
            <w:r>
              <w:rPr>
                <w:rFonts w:hint="cs"/>
                <w:rtl/>
              </w:rPr>
              <w:t xml:space="preserve"> ללוחמה ו</w:t>
            </w:r>
            <w:r w:rsidR="003644A9">
              <w:rPr>
                <w:rFonts w:hint="cs"/>
                <w:rtl/>
              </w:rPr>
              <w:t>האוכל לא מוצא חן בעיני ואני מתחיל</w:t>
            </w:r>
            <w:r w:rsidR="00BC38F0">
              <w:rPr>
                <w:rFonts w:hint="cs"/>
                <w:rtl/>
              </w:rPr>
              <w:t xml:space="preserve"> </w:t>
            </w:r>
            <w:r w:rsidR="003644A9">
              <w:rPr>
                <w:rFonts w:hint="cs"/>
                <w:rtl/>
              </w:rPr>
              <w:t xml:space="preserve">לדלג על ארוחות. </w:t>
            </w:r>
            <w:r w:rsidR="003644A9">
              <w:rPr>
                <w:rtl/>
              </w:rPr>
              <w:br/>
            </w:r>
            <w:r w:rsidR="003644A9">
              <w:rPr>
                <w:rFonts w:hint="cs"/>
                <w:rtl/>
              </w:rPr>
              <w:t xml:space="preserve">תשובה: </w:t>
            </w:r>
            <w:r>
              <w:rPr>
                <w:rFonts w:hint="cs"/>
                <w:rtl/>
              </w:rPr>
              <w:t xml:space="preserve">אני מול עצמי, חובתי לדאוג לאכילה טובה ולפנות לגורמי הרפואה בעת צורך. </w:t>
            </w:r>
          </w:p>
          <w:p w14:paraId="7D4E1D0B" w14:textId="71A3D0C5" w:rsidR="007D1254" w:rsidRPr="00186270" w:rsidRDefault="00EE588C" w:rsidP="003644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 xml:space="preserve">ה. אחת לשבוע מזמינים פיצות לכל הצוות. אתה יודע שיש לך חבר שהוא טבעוני </w:t>
            </w:r>
            <w:r w:rsidR="003644A9">
              <w:rPr>
                <w:rtl/>
              </w:rPr>
              <w:br/>
            </w:r>
            <w:r w:rsidR="003644A9">
              <w:rPr>
                <w:rFonts w:hint="cs"/>
                <w:rtl/>
              </w:rPr>
              <w:t xml:space="preserve">תשובה: </w:t>
            </w:r>
            <w:r>
              <w:rPr>
                <w:rFonts w:hint="cs"/>
                <w:rtl/>
              </w:rPr>
              <w:t xml:space="preserve">אני מול הסביבה, אוודא שיש לו מנה מותאמת כדי שלא </w:t>
            </w:r>
            <w:r w:rsidR="003644A9">
              <w:rPr>
                <w:rFonts w:hint="cs"/>
                <w:rtl/>
              </w:rPr>
              <w:t>י</w:t>
            </w:r>
            <w:r>
              <w:rPr>
                <w:rFonts w:hint="cs"/>
                <w:rtl/>
              </w:rPr>
              <w:t xml:space="preserve">תפספס מאירוע חברתי בגלל היבט תזונתי. </w:t>
            </w:r>
          </w:p>
        </w:tc>
      </w:tr>
      <w:tr w:rsidR="005C4F3E" w14:paraId="6AF6F018" w14:textId="77777777" w:rsidTr="006851FA">
        <w:trPr>
          <w:trHeight w:val="17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vAlign w:val="center"/>
          </w:tcPr>
          <w:p w14:paraId="4E129075" w14:textId="78339890" w:rsidR="005C4F3E" w:rsidRDefault="0075376B" w:rsidP="00D440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סיכום: </w:t>
            </w:r>
            <w:r w:rsidR="00BC38F0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 xml:space="preserve"> דקות</w:t>
            </w:r>
          </w:p>
        </w:tc>
        <w:tc>
          <w:tcPr>
            <w:tcW w:w="6081" w:type="dxa"/>
            <w:vAlign w:val="center"/>
          </w:tcPr>
          <w:p w14:paraId="411D32C6" w14:textId="3D984DD7" w:rsidR="006A0F1B" w:rsidRPr="00D44022" w:rsidRDefault="006851FA" w:rsidP="006851FA">
            <w:pPr>
              <w:pStyle w:val="a"/>
              <w:numPr>
                <w:ilvl w:val="0"/>
                <w:numId w:val="0"/>
              </w:num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/>
                <w:bCs/>
                <w:sz w:val="24"/>
                <w:szCs w:val="24"/>
                <w:lang w:bidi="he-IL"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  <w:lang w:bidi="he-IL"/>
              </w:rPr>
              <w:br/>
            </w:r>
            <w:r w:rsidR="008B2CBB" w:rsidRPr="00D44022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he-IL"/>
              </w:rPr>
              <w:t xml:space="preserve">משפט סיכום: </w:t>
            </w:r>
          </w:p>
          <w:p w14:paraId="393CC24E" w14:textId="60496094" w:rsidR="00C55967" w:rsidRPr="006851FA" w:rsidRDefault="00D44022" w:rsidP="006851FA">
            <w:pPr>
              <w:pStyle w:val="a"/>
              <w:numPr>
                <w:ilvl w:val="0"/>
                <w:numId w:val="0"/>
              </w:numPr>
              <w:bidi/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sz w:val="24"/>
                <w:szCs w:val="24"/>
                <w:rtl/>
                <w:lang w:bidi="he-IL"/>
              </w:rPr>
            </w:pPr>
            <w:r w:rsidRPr="00D44022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צה"ל </w:t>
            </w:r>
            <w:r w:rsidRPr="00D44022">
              <w:rPr>
                <w:rFonts w:asciiTheme="minorBidi" w:hAnsiTheme="minorBidi" w:hint="cs"/>
                <w:sz w:val="24"/>
                <w:szCs w:val="24"/>
                <w:rtl/>
              </w:rPr>
              <w:t>הוא מכיל בתוכו רבדים שונים של החברה הישראלית</w:t>
            </w:r>
            <w:r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 xml:space="preserve">. חשוב לדעת שלכל אוכלוסייה יש זכויות והתאמות משלה וניתן לשרת ביחד כל עוד יודעים להתחשב. </w:t>
            </w:r>
            <w:r w:rsidR="00BC38F0">
              <w:rPr>
                <w:rFonts w:asciiTheme="minorBidi" w:hAnsiTheme="minorBidi"/>
                <w:sz w:val="24"/>
                <w:szCs w:val="24"/>
                <w:rtl/>
                <w:lang w:bidi="he-IL"/>
              </w:rPr>
              <w:br/>
            </w:r>
            <w:r w:rsidR="00BC38F0">
              <w:rPr>
                <w:rFonts w:asciiTheme="minorBidi" w:hAnsiTheme="minorBidi" w:hint="cs"/>
                <w:sz w:val="24"/>
                <w:szCs w:val="24"/>
                <w:rtl/>
                <w:lang w:bidi="he-IL"/>
              </w:rPr>
              <w:t>דיון: איזה מחשבות זה העלה לך?</w:t>
            </w:r>
          </w:p>
        </w:tc>
      </w:tr>
    </w:tbl>
    <w:p w14:paraId="0A9A5D69" w14:textId="49CB97F7" w:rsidR="005C4F3E" w:rsidRPr="00567252" w:rsidRDefault="005C4F3E" w:rsidP="00AF5E51">
      <w:pPr>
        <w:rPr>
          <w:rtl/>
        </w:rPr>
      </w:pPr>
    </w:p>
    <w:sectPr w:rsidR="005C4F3E" w:rsidRPr="00567252" w:rsidSect="00A84F3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1E0E0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A95476"/>
    <w:multiLevelType w:val="hybridMultilevel"/>
    <w:tmpl w:val="48880B06"/>
    <w:lvl w:ilvl="0" w:tplc="6748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12DD0"/>
    <w:multiLevelType w:val="multilevel"/>
    <w:tmpl w:val="7E5E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903194"/>
    <w:multiLevelType w:val="multilevel"/>
    <w:tmpl w:val="7E5E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5332D"/>
    <w:multiLevelType w:val="hybridMultilevel"/>
    <w:tmpl w:val="C2106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C948C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C06B9"/>
    <w:multiLevelType w:val="hybridMultilevel"/>
    <w:tmpl w:val="AE5CA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43A6B"/>
    <w:multiLevelType w:val="hybridMultilevel"/>
    <w:tmpl w:val="8B3275C4"/>
    <w:lvl w:ilvl="0" w:tplc="43A8F7E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C7F83"/>
    <w:multiLevelType w:val="multilevel"/>
    <w:tmpl w:val="7E5E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8E4254"/>
    <w:multiLevelType w:val="multilevel"/>
    <w:tmpl w:val="7E5E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A6F49"/>
    <w:multiLevelType w:val="hybridMultilevel"/>
    <w:tmpl w:val="41887FC2"/>
    <w:lvl w:ilvl="0" w:tplc="72246E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23254">
    <w:abstractNumId w:val="3"/>
  </w:num>
  <w:num w:numId="2" w16cid:durableId="194274066">
    <w:abstractNumId w:val="8"/>
  </w:num>
  <w:num w:numId="3" w16cid:durableId="519003520">
    <w:abstractNumId w:val="7"/>
  </w:num>
  <w:num w:numId="4" w16cid:durableId="1495493388">
    <w:abstractNumId w:val="2"/>
  </w:num>
  <w:num w:numId="5" w16cid:durableId="884488549">
    <w:abstractNumId w:val="1"/>
  </w:num>
  <w:num w:numId="6" w16cid:durableId="1950813708">
    <w:abstractNumId w:val="5"/>
  </w:num>
  <w:num w:numId="7" w16cid:durableId="1081753852">
    <w:abstractNumId w:val="4"/>
  </w:num>
  <w:num w:numId="8" w16cid:durableId="673146986">
    <w:abstractNumId w:val="0"/>
  </w:num>
  <w:num w:numId="9" w16cid:durableId="101001777">
    <w:abstractNumId w:val="6"/>
  </w:num>
  <w:num w:numId="10" w16cid:durableId="10366611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10"/>
    <w:rsid w:val="000129D2"/>
    <w:rsid w:val="000333BC"/>
    <w:rsid w:val="00040B8A"/>
    <w:rsid w:val="000621A5"/>
    <w:rsid w:val="0008416B"/>
    <w:rsid w:val="000B20EB"/>
    <w:rsid w:val="000D1FAA"/>
    <w:rsid w:val="000D3807"/>
    <w:rsid w:val="000D4124"/>
    <w:rsid w:val="0017762D"/>
    <w:rsid w:val="00181BAE"/>
    <w:rsid w:val="00186270"/>
    <w:rsid w:val="001B6B87"/>
    <w:rsid w:val="001E2D04"/>
    <w:rsid w:val="002144FA"/>
    <w:rsid w:val="00224C7F"/>
    <w:rsid w:val="00241125"/>
    <w:rsid w:val="002512E5"/>
    <w:rsid w:val="00286E37"/>
    <w:rsid w:val="002B3210"/>
    <w:rsid w:val="002D4344"/>
    <w:rsid w:val="00333608"/>
    <w:rsid w:val="0033453A"/>
    <w:rsid w:val="00334FC5"/>
    <w:rsid w:val="003617B8"/>
    <w:rsid w:val="003619B4"/>
    <w:rsid w:val="003644A9"/>
    <w:rsid w:val="003A3A4C"/>
    <w:rsid w:val="003D0276"/>
    <w:rsid w:val="003D5AAC"/>
    <w:rsid w:val="00417CEC"/>
    <w:rsid w:val="00470584"/>
    <w:rsid w:val="004954DC"/>
    <w:rsid w:val="004E42EB"/>
    <w:rsid w:val="00500856"/>
    <w:rsid w:val="00551C20"/>
    <w:rsid w:val="00551C28"/>
    <w:rsid w:val="00552053"/>
    <w:rsid w:val="00553C3F"/>
    <w:rsid w:val="00567252"/>
    <w:rsid w:val="005C071B"/>
    <w:rsid w:val="005C4F3E"/>
    <w:rsid w:val="006851FA"/>
    <w:rsid w:val="00697121"/>
    <w:rsid w:val="00697FFD"/>
    <w:rsid w:val="006A0F1B"/>
    <w:rsid w:val="006A7717"/>
    <w:rsid w:val="006D478F"/>
    <w:rsid w:val="006F4B4B"/>
    <w:rsid w:val="0075376B"/>
    <w:rsid w:val="007602DD"/>
    <w:rsid w:val="00773F9A"/>
    <w:rsid w:val="007905FA"/>
    <w:rsid w:val="007D1254"/>
    <w:rsid w:val="007E3761"/>
    <w:rsid w:val="007E492E"/>
    <w:rsid w:val="007F060B"/>
    <w:rsid w:val="008107BB"/>
    <w:rsid w:val="00815241"/>
    <w:rsid w:val="00831017"/>
    <w:rsid w:val="00841C13"/>
    <w:rsid w:val="00875AFE"/>
    <w:rsid w:val="00877640"/>
    <w:rsid w:val="00884A07"/>
    <w:rsid w:val="00893AA8"/>
    <w:rsid w:val="008B2CBB"/>
    <w:rsid w:val="008C1BFB"/>
    <w:rsid w:val="008E39CF"/>
    <w:rsid w:val="009173AD"/>
    <w:rsid w:val="009509DD"/>
    <w:rsid w:val="00951D7E"/>
    <w:rsid w:val="009858CD"/>
    <w:rsid w:val="009A3056"/>
    <w:rsid w:val="009A4BA1"/>
    <w:rsid w:val="009A5180"/>
    <w:rsid w:val="009A595F"/>
    <w:rsid w:val="009D1878"/>
    <w:rsid w:val="00A6720E"/>
    <w:rsid w:val="00A84F35"/>
    <w:rsid w:val="00AC0467"/>
    <w:rsid w:val="00AD4750"/>
    <w:rsid w:val="00AD6DBB"/>
    <w:rsid w:val="00AE6FCB"/>
    <w:rsid w:val="00AF5E51"/>
    <w:rsid w:val="00B002C8"/>
    <w:rsid w:val="00B02B1A"/>
    <w:rsid w:val="00B14E3B"/>
    <w:rsid w:val="00B46EEC"/>
    <w:rsid w:val="00B57B9D"/>
    <w:rsid w:val="00BC38F0"/>
    <w:rsid w:val="00BD1A0B"/>
    <w:rsid w:val="00C01297"/>
    <w:rsid w:val="00C153D7"/>
    <w:rsid w:val="00C55967"/>
    <w:rsid w:val="00C6266B"/>
    <w:rsid w:val="00C65ED1"/>
    <w:rsid w:val="00C700A2"/>
    <w:rsid w:val="00C8004A"/>
    <w:rsid w:val="00CA5541"/>
    <w:rsid w:val="00CD2F19"/>
    <w:rsid w:val="00CF09F6"/>
    <w:rsid w:val="00D174D4"/>
    <w:rsid w:val="00D2289E"/>
    <w:rsid w:val="00D363BC"/>
    <w:rsid w:val="00D44022"/>
    <w:rsid w:val="00D55EFD"/>
    <w:rsid w:val="00DE4FB1"/>
    <w:rsid w:val="00E25313"/>
    <w:rsid w:val="00E42E79"/>
    <w:rsid w:val="00E70AAB"/>
    <w:rsid w:val="00E75F1B"/>
    <w:rsid w:val="00E874E1"/>
    <w:rsid w:val="00EA741A"/>
    <w:rsid w:val="00EA7A2D"/>
    <w:rsid w:val="00EE06E5"/>
    <w:rsid w:val="00EE588C"/>
    <w:rsid w:val="00F34059"/>
    <w:rsid w:val="00F5246C"/>
    <w:rsid w:val="00F5262A"/>
    <w:rsid w:val="00F55F97"/>
    <w:rsid w:val="00F97010"/>
    <w:rsid w:val="00FA6210"/>
    <w:rsid w:val="00FB3C18"/>
    <w:rsid w:val="00FB7EAC"/>
    <w:rsid w:val="00FD5D37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B661"/>
  <w15:chartTrackingRefBased/>
  <w15:docId w15:val="{97802A81-2591-4F75-A09F-445DAD15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F97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F97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97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97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97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97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97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97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97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link w:val="1"/>
    <w:uiPriority w:val="9"/>
    <w:rsid w:val="00F97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1"/>
    <w:link w:val="2"/>
    <w:uiPriority w:val="9"/>
    <w:semiHidden/>
    <w:rsid w:val="00F97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1"/>
    <w:link w:val="3"/>
    <w:uiPriority w:val="9"/>
    <w:semiHidden/>
    <w:rsid w:val="00F97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1"/>
    <w:link w:val="4"/>
    <w:uiPriority w:val="9"/>
    <w:semiHidden/>
    <w:rsid w:val="00F970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1"/>
    <w:link w:val="5"/>
    <w:uiPriority w:val="9"/>
    <w:semiHidden/>
    <w:rsid w:val="00F9701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1"/>
    <w:link w:val="6"/>
    <w:uiPriority w:val="9"/>
    <w:semiHidden/>
    <w:rsid w:val="00F970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1"/>
    <w:link w:val="7"/>
    <w:uiPriority w:val="9"/>
    <w:semiHidden/>
    <w:rsid w:val="00F9701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1"/>
    <w:link w:val="8"/>
    <w:uiPriority w:val="9"/>
    <w:semiHidden/>
    <w:rsid w:val="00F970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1"/>
    <w:link w:val="9"/>
    <w:uiPriority w:val="9"/>
    <w:semiHidden/>
    <w:rsid w:val="00F97010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0"/>
    <w:next w:val="a0"/>
    <w:link w:val="a5"/>
    <w:uiPriority w:val="10"/>
    <w:qFormat/>
    <w:rsid w:val="00F97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כותרת טקסט תו"/>
    <w:basedOn w:val="a1"/>
    <w:link w:val="a4"/>
    <w:uiPriority w:val="10"/>
    <w:rsid w:val="00F97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0"/>
    <w:next w:val="a0"/>
    <w:link w:val="a7"/>
    <w:uiPriority w:val="11"/>
    <w:qFormat/>
    <w:rsid w:val="00F97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כותרת משנה תו"/>
    <w:basedOn w:val="a1"/>
    <w:link w:val="a6"/>
    <w:uiPriority w:val="11"/>
    <w:rsid w:val="00F97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0"/>
    <w:next w:val="a0"/>
    <w:link w:val="a9"/>
    <w:uiPriority w:val="29"/>
    <w:qFormat/>
    <w:rsid w:val="00F97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ציטוט תו"/>
    <w:basedOn w:val="a1"/>
    <w:link w:val="a8"/>
    <w:uiPriority w:val="29"/>
    <w:rsid w:val="00F97010"/>
    <w:rPr>
      <w:i/>
      <w:iCs/>
      <w:color w:val="404040" w:themeColor="text1" w:themeTint="BF"/>
    </w:rPr>
  </w:style>
  <w:style w:type="paragraph" w:styleId="aa">
    <w:name w:val="List Paragraph"/>
    <w:basedOn w:val="a0"/>
    <w:uiPriority w:val="34"/>
    <w:qFormat/>
    <w:rsid w:val="00F97010"/>
    <w:pPr>
      <w:ind w:left="720"/>
      <w:contextualSpacing/>
    </w:pPr>
  </w:style>
  <w:style w:type="character" w:styleId="ab">
    <w:name w:val="Intense Emphasis"/>
    <w:basedOn w:val="a1"/>
    <w:uiPriority w:val="21"/>
    <w:qFormat/>
    <w:rsid w:val="00F97010"/>
    <w:rPr>
      <w:i/>
      <w:iCs/>
      <w:color w:val="0F4761" w:themeColor="accent1" w:themeShade="BF"/>
    </w:rPr>
  </w:style>
  <w:style w:type="paragraph" w:styleId="ac">
    <w:name w:val="Intense Quote"/>
    <w:basedOn w:val="a0"/>
    <w:next w:val="a0"/>
    <w:link w:val="ad"/>
    <w:uiPriority w:val="30"/>
    <w:qFormat/>
    <w:rsid w:val="00F97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ציטוט חזק תו"/>
    <w:basedOn w:val="a1"/>
    <w:link w:val="ac"/>
    <w:uiPriority w:val="30"/>
    <w:rsid w:val="00F97010"/>
    <w:rPr>
      <w:i/>
      <w:iCs/>
      <w:color w:val="0F4761" w:themeColor="accent1" w:themeShade="BF"/>
    </w:rPr>
  </w:style>
  <w:style w:type="character" w:styleId="ae">
    <w:name w:val="Intense Reference"/>
    <w:basedOn w:val="a1"/>
    <w:uiPriority w:val="32"/>
    <w:qFormat/>
    <w:rsid w:val="00F97010"/>
    <w:rPr>
      <w:b/>
      <w:bCs/>
      <w:smallCaps/>
      <w:color w:val="0F4761" w:themeColor="accent1" w:themeShade="BF"/>
      <w:spacing w:val="5"/>
    </w:rPr>
  </w:style>
  <w:style w:type="table" w:styleId="af">
    <w:name w:val="Table Grid"/>
    <w:basedOn w:val="a2"/>
    <w:uiPriority w:val="39"/>
    <w:rsid w:val="005C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2"/>
    <w:uiPriority w:val="46"/>
    <w:rsid w:val="009D1878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5">
    <w:name w:val="List Table 4 Accent 5"/>
    <w:basedOn w:val="a2"/>
    <w:uiPriority w:val="49"/>
    <w:rsid w:val="009D1878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50">
    <w:name w:val="Grid Table 4 Accent 5"/>
    <w:basedOn w:val="a2"/>
    <w:uiPriority w:val="49"/>
    <w:rsid w:val="009D1878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a0"/>
    <w:uiPriority w:val="99"/>
    <w:semiHidden/>
    <w:unhideWhenUsed/>
    <w:rsid w:val="00FB3C18"/>
    <w:rPr>
      <w:rFonts w:ascii="Times New Roman" w:hAnsi="Times New Roman" w:cs="Times New Roman"/>
    </w:rPr>
  </w:style>
  <w:style w:type="character" w:styleId="Hyperlink">
    <w:name w:val="Hyperlink"/>
    <w:basedOn w:val="a1"/>
    <w:uiPriority w:val="99"/>
    <w:unhideWhenUsed/>
    <w:rsid w:val="00841C13"/>
    <w:rPr>
      <w:color w:val="467886" w:themeColor="hyperlink"/>
      <w:u w:val="single"/>
    </w:rPr>
  </w:style>
  <w:style w:type="character" w:customStyle="1" w:styleId="11">
    <w:name w:val="אזכור לא מזוהה1"/>
    <w:basedOn w:val="a1"/>
    <w:uiPriority w:val="99"/>
    <w:semiHidden/>
    <w:unhideWhenUsed/>
    <w:rsid w:val="00841C13"/>
    <w:rPr>
      <w:color w:val="605E5C"/>
      <w:shd w:val="clear" w:color="auto" w:fill="E1DFDD"/>
    </w:rPr>
  </w:style>
  <w:style w:type="character" w:styleId="FollowedHyperlink">
    <w:name w:val="FollowedHyperlink"/>
    <w:basedOn w:val="a1"/>
    <w:uiPriority w:val="99"/>
    <w:semiHidden/>
    <w:unhideWhenUsed/>
    <w:rsid w:val="000621A5"/>
    <w:rPr>
      <w:color w:val="96607D" w:themeColor="followedHyperlink"/>
      <w:u w:val="single"/>
    </w:rPr>
  </w:style>
  <w:style w:type="paragraph" w:styleId="a">
    <w:name w:val="List Bullet"/>
    <w:basedOn w:val="a0"/>
    <w:uiPriority w:val="99"/>
    <w:unhideWhenUsed/>
    <w:rsid w:val="00F34059"/>
    <w:pPr>
      <w:numPr>
        <w:numId w:val="8"/>
      </w:numPr>
      <w:bidi w:val="0"/>
      <w:spacing w:after="200" w:line="276" w:lineRule="auto"/>
      <w:contextualSpacing/>
    </w:pPr>
    <w:rPr>
      <w:rFonts w:eastAsiaTheme="minorEastAsia"/>
      <w:kern w:val="0"/>
      <w:sz w:val="22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2510</Characters>
  <Application>Microsoft Office Word</Application>
  <DocSecurity>0</DocSecurity>
  <Lines>20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ירדן פוליקר</dc:creator>
  <cp:keywords/>
  <dc:description/>
  <cp:lastModifiedBy>ירדן פוליקר</cp:lastModifiedBy>
  <cp:revision>2</cp:revision>
  <dcterms:created xsi:type="dcterms:W3CDTF">2026-02-26T13:46:00Z</dcterms:created>
  <dcterms:modified xsi:type="dcterms:W3CDTF">2026-02-26T13:46:00Z</dcterms:modified>
</cp:coreProperties>
</file>