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69948" w14:textId="77777777" w:rsidR="003F4EFB" w:rsidRPr="004D0E70" w:rsidRDefault="003F4EFB" w:rsidP="003F4EFB">
      <w:p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eastAsia="he-IL"/>
          <w14:ligatures w14:val="none"/>
        </w:rPr>
      </w:pP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צבא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 xml:space="preserve"> </w:t>
      </w: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הגנה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 xml:space="preserve"> </w:t>
      </w: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לישראל</w:t>
      </w:r>
    </w:p>
    <w:p w14:paraId="2C3319AD" w14:textId="77777777" w:rsidR="003F4EFB" w:rsidRPr="004D0E70" w:rsidRDefault="003F4EFB" w:rsidP="003F4EFB">
      <w:p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</w:pPr>
    </w:p>
    <w:p w14:paraId="3F6CD65E" w14:textId="3A656679" w:rsidR="003F4EFB" w:rsidRPr="004D0E70" w:rsidRDefault="003F4EFB" w:rsidP="004D0E70">
      <w:pPr>
        <w:spacing w:after="0" w:line="240" w:lineRule="auto"/>
        <w:ind w:left="-58" w:firstLine="0"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</w:pP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צו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 xml:space="preserve"> בדבר שמירה על המקומות הקדושים (יהודה והשומרון) (מס' 327), </w:t>
      </w: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תשכ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>"ט-1969</w:t>
      </w:r>
    </w:p>
    <w:p w14:paraId="4D68A9CA" w14:textId="77777777" w:rsidR="003F4EFB" w:rsidRPr="004D0E70" w:rsidRDefault="003F4EFB" w:rsidP="003F4E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</w:pPr>
    </w:p>
    <w:p w14:paraId="06D4C7A5" w14:textId="5BA5AACB" w:rsidR="003F4EFB" w:rsidRPr="004D0E70" w:rsidRDefault="003F4EFB" w:rsidP="004D0E70">
      <w:pPr>
        <w:spacing w:after="0" w:line="240" w:lineRule="auto"/>
        <w:ind w:left="368"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</w:pPr>
      <w:bookmarkStart w:id="0" w:name="_GoBack"/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מינוי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 xml:space="preserve"> </w:t>
      </w: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שומרים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 xml:space="preserve"> </w:t>
      </w: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במקומות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 xml:space="preserve"> </w:t>
      </w: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הקדושים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 xml:space="preserve"> </w:t>
      </w: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באזור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 xml:space="preserve"> </w:t>
      </w: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יהודה</w:t>
      </w:r>
      <w:r w:rsidRPr="004D0E70"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  <w:t xml:space="preserve"> </w:t>
      </w:r>
      <w:r w:rsidRPr="004D0E70">
        <w:rPr>
          <w:rFonts w:ascii="Times New Roman" w:eastAsia="Times New Roman" w:hAnsi="Times New Roman" w:hint="eastAsia"/>
          <w:b/>
          <w:bCs/>
          <w:kern w:val="0"/>
          <w:sz w:val="32"/>
          <w:szCs w:val="32"/>
          <w:rtl/>
          <w:lang w:eastAsia="he-IL"/>
          <w14:ligatures w14:val="none"/>
        </w:rPr>
        <w:t>והשומרון</w:t>
      </w:r>
    </w:p>
    <w:bookmarkEnd w:id="0"/>
    <w:p w14:paraId="2BFBBE30" w14:textId="77777777" w:rsidR="003F4EFB" w:rsidRPr="00D62A3D" w:rsidRDefault="003F4EFB" w:rsidP="003F4EFB">
      <w:pPr>
        <w:spacing w:after="0" w:line="240" w:lineRule="auto"/>
        <w:jc w:val="left"/>
        <w:rPr>
          <w:rFonts w:ascii="Times New Roman" w:eastAsia="Times New Roman" w:hAnsi="Times New Roman"/>
          <w:b/>
          <w:bCs/>
          <w:kern w:val="0"/>
          <w:sz w:val="32"/>
          <w:szCs w:val="32"/>
          <w:rtl/>
          <w:lang w:eastAsia="he-IL"/>
          <w14:ligatures w14:val="none"/>
        </w:rPr>
      </w:pPr>
    </w:p>
    <w:p w14:paraId="73BC0895" w14:textId="77777777" w:rsidR="003F4EFB" w:rsidRPr="004D0E70" w:rsidRDefault="003F4EFB" w:rsidP="003F4EFB">
      <w:pPr>
        <w:spacing w:after="0" w:line="240" w:lineRule="auto"/>
        <w:jc w:val="left"/>
        <w:rPr>
          <w:rFonts w:ascii="Times New Roman" w:eastAsia="Times New Roman" w:hAnsi="Times New Roman"/>
          <w:kern w:val="0"/>
          <w:sz w:val="32"/>
          <w:szCs w:val="32"/>
          <w:rtl/>
          <w:lang w:eastAsia="he-IL"/>
          <w14:ligatures w14:val="none"/>
        </w:rPr>
      </w:pPr>
    </w:p>
    <w:p w14:paraId="5C508D74" w14:textId="6C6D6C64" w:rsidR="003F4EFB" w:rsidRPr="001041DD" w:rsidRDefault="003F4EFB" w:rsidP="004D0E70">
      <w:pPr>
        <w:spacing w:after="0" w:line="276" w:lineRule="auto"/>
        <w:ind w:left="0" w:firstLine="0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  <w:r w:rsidRPr="00D62A3D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>בתוקף סמכותי לפי סעיף</w:t>
      </w:r>
      <w:r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 xml:space="preserve"> 3(2) ל</w:t>
      </w:r>
      <w:r w:rsidRPr="00D91E22"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  <w:t>צו בדבר שמירה על המקומות הקדושים (יהודה והשומרון) (מס' 327), תשכ"ט-1969</w:t>
      </w:r>
      <w:r w:rsidR="006B36ED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 xml:space="preserve"> וסעיף 3(א)(2) ל</w:t>
      </w:r>
      <w:r w:rsidR="006B36ED" w:rsidRPr="006B36ED"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  <w:t xml:space="preserve">צו בדבר הקמת </w:t>
      </w:r>
      <w:proofErr w:type="spellStart"/>
      <w:r w:rsidR="006B36ED" w:rsidRPr="006B36ED"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  <w:t>מינהל</w:t>
      </w:r>
      <w:proofErr w:type="spellEnd"/>
      <w:r w:rsidR="006B36ED" w:rsidRPr="006B36ED"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  <w:t xml:space="preserve"> אזרחי (יהודה והשומרון) (מס' 947), התשמ"ב-1981</w:t>
      </w:r>
      <w:r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 xml:space="preserve">, </w:t>
      </w:r>
      <w:r w:rsidRPr="001041DD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>הנני ממנה בזה את:</w:t>
      </w:r>
    </w:p>
    <w:p w14:paraId="194F7236" w14:textId="77777777" w:rsidR="003F4EFB" w:rsidRPr="001041DD" w:rsidRDefault="003F4EFB" w:rsidP="003F4EF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</w:p>
    <w:p w14:paraId="17DD37A5" w14:textId="77777777" w:rsidR="003F4EFB" w:rsidRPr="001041DD" w:rsidRDefault="003F4EFB" w:rsidP="003F4EF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</w:p>
    <w:p w14:paraId="4959DE83" w14:textId="77263C17" w:rsidR="006B36ED" w:rsidRDefault="006B36ED" w:rsidP="003F4EFB">
      <w:p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rtl/>
          <w:lang w:eastAsia="he-IL"/>
          <w14:ligatures w14:val="none"/>
        </w:rPr>
      </w:pPr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 xml:space="preserve">מר דוד </w:t>
      </w:r>
      <w:proofErr w:type="spellStart"/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>אואנונו</w:t>
      </w:r>
      <w:proofErr w:type="spellEnd"/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>, ת.ז. 040915639</w:t>
      </w:r>
    </w:p>
    <w:p w14:paraId="351AA9B9" w14:textId="13E8C10F" w:rsidR="006B36ED" w:rsidRDefault="006B36ED" w:rsidP="003F4EFB">
      <w:p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rtl/>
          <w:lang w:eastAsia="he-IL"/>
          <w14:ligatures w14:val="none"/>
        </w:rPr>
      </w:pPr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 xml:space="preserve">מר צורי </w:t>
      </w:r>
      <w:proofErr w:type="spellStart"/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>הולנדר</w:t>
      </w:r>
      <w:proofErr w:type="spellEnd"/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>, ת.ז. 033718057</w:t>
      </w:r>
    </w:p>
    <w:p w14:paraId="4A13F7E9" w14:textId="209D307D" w:rsidR="006B36ED" w:rsidRDefault="006B36ED" w:rsidP="003F4EFB">
      <w:p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rtl/>
          <w:lang w:eastAsia="he-IL"/>
          <w14:ligatures w14:val="none"/>
        </w:rPr>
      </w:pPr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 xml:space="preserve">מר בנג'י </w:t>
      </w:r>
      <w:proofErr w:type="spellStart"/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>לדרמן</w:t>
      </w:r>
      <w:proofErr w:type="spellEnd"/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>, ת.ז. 309993582</w:t>
      </w:r>
    </w:p>
    <w:p w14:paraId="1CAC66FF" w14:textId="362C6795" w:rsidR="003F4EFB" w:rsidRDefault="003F4EFB" w:rsidP="003F4EFB">
      <w:p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rtl/>
          <w:lang w:eastAsia="he-IL"/>
          <w14:ligatures w14:val="none"/>
        </w:rPr>
      </w:pPr>
      <w:r w:rsidRPr="001041DD"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 xml:space="preserve">מר </w:t>
      </w:r>
      <w:r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>אפרים מורנו</w:t>
      </w:r>
      <w:r w:rsidRPr="001041DD"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>, ת.ז</w:t>
      </w:r>
      <w:r w:rsidR="006B36ED"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>.</w:t>
      </w:r>
      <w:r w:rsidRPr="001041DD">
        <w:rPr>
          <w:rFonts w:ascii="Times New Roman" w:eastAsia="Times New Roman" w:hAnsi="Times New Roman" w:hint="cs"/>
          <w:b/>
          <w:bCs/>
          <w:kern w:val="0"/>
          <w:sz w:val="28"/>
          <w:szCs w:val="28"/>
          <w:rtl/>
          <w:lang w:eastAsia="he-IL"/>
          <w14:ligatures w14:val="none"/>
        </w:rPr>
        <w:t xml:space="preserve"> </w:t>
      </w:r>
      <w:r w:rsidR="004D0E70" w:rsidRPr="004D0E70">
        <w:rPr>
          <w:rFonts w:ascii="Times New Roman" w:eastAsia="Times New Roman" w:hAnsi="Times New Roman"/>
          <w:b/>
          <w:bCs/>
          <w:kern w:val="0"/>
          <w:sz w:val="28"/>
          <w:szCs w:val="28"/>
          <w:rtl/>
          <w:lang w:eastAsia="he-IL"/>
          <w14:ligatures w14:val="none"/>
        </w:rPr>
        <w:t>036983444</w:t>
      </w:r>
    </w:p>
    <w:p w14:paraId="1CF80501" w14:textId="77777777" w:rsidR="003F4EFB" w:rsidRPr="001041DD" w:rsidRDefault="003F4EFB" w:rsidP="003F4EF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kern w:val="0"/>
          <w:sz w:val="28"/>
          <w:szCs w:val="28"/>
          <w:rtl/>
          <w:lang w:eastAsia="he-IL"/>
          <w14:ligatures w14:val="none"/>
        </w:rPr>
      </w:pPr>
    </w:p>
    <w:p w14:paraId="6CA5E9D6" w14:textId="77777777" w:rsidR="003F4EFB" w:rsidRPr="001041DD" w:rsidRDefault="003F4EFB" w:rsidP="003F4EF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kern w:val="0"/>
          <w:sz w:val="28"/>
          <w:szCs w:val="28"/>
          <w:rtl/>
          <w:lang w:eastAsia="he-IL"/>
          <w14:ligatures w14:val="none"/>
        </w:rPr>
      </w:pPr>
    </w:p>
    <w:p w14:paraId="34089F1E" w14:textId="7AED5211" w:rsidR="003F4EFB" w:rsidRPr="001041DD" w:rsidRDefault="009D1D23" w:rsidP="003F4EFB">
      <w:pPr>
        <w:spacing w:after="0" w:line="240" w:lineRule="auto"/>
        <w:ind w:left="0" w:firstLine="0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  <w:r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>להיות</w:t>
      </w:r>
      <w:r w:rsidRPr="001041DD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 xml:space="preserve"> </w:t>
      </w:r>
      <w:r w:rsidR="003F4EFB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>שומר</w:t>
      </w:r>
      <w:r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>ים</w:t>
      </w:r>
      <w:r w:rsidR="003F4EFB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 xml:space="preserve"> </w:t>
      </w:r>
      <w:r w:rsidR="006B36ED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>ב</w:t>
      </w:r>
      <w:r w:rsidR="003F4EFB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>מקומות הקדושים</w:t>
      </w:r>
      <w:r w:rsidR="003F4EFB" w:rsidRPr="001041DD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>.</w:t>
      </w:r>
    </w:p>
    <w:p w14:paraId="49CD1CC9" w14:textId="77777777" w:rsidR="003F4EFB" w:rsidRPr="001041DD" w:rsidRDefault="003F4EFB" w:rsidP="003F4EFB">
      <w:pPr>
        <w:spacing w:after="0" w:line="240" w:lineRule="auto"/>
        <w:ind w:left="0" w:firstLine="0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</w:p>
    <w:p w14:paraId="5CD63185" w14:textId="77777777" w:rsidR="003F4EFB" w:rsidRPr="001041DD" w:rsidRDefault="003F4EFB" w:rsidP="003F4EFB">
      <w:pPr>
        <w:spacing w:after="0" w:line="240" w:lineRule="auto"/>
        <w:ind w:left="0" w:firstLine="0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  <w:r w:rsidRPr="001041DD">
        <w:rPr>
          <w:rFonts w:ascii="Times New Roman" w:eastAsia="Times New Roman" w:hAnsi="Times New Roman" w:hint="cs"/>
          <w:kern w:val="0"/>
          <w:sz w:val="26"/>
          <w:szCs w:val="26"/>
          <w:rtl/>
          <w:lang w:eastAsia="he-IL"/>
          <w14:ligatures w14:val="none"/>
        </w:rPr>
        <w:t>תחילת תוקפו של מינוי זה ביום חתימתו.</w:t>
      </w:r>
    </w:p>
    <w:p w14:paraId="2036A7BD" w14:textId="77777777" w:rsidR="003F4EFB" w:rsidRPr="001041DD" w:rsidRDefault="003F4EFB" w:rsidP="003F4EF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</w:p>
    <w:p w14:paraId="6BCDD121" w14:textId="77777777" w:rsidR="003F4EFB" w:rsidRPr="001041DD" w:rsidRDefault="003F4EFB" w:rsidP="003F4EF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</w:p>
    <w:p w14:paraId="51DCC62A" w14:textId="479CCF75" w:rsidR="003F4EFB" w:rsidRPr="001041DD" w:rsidRDefault="003F4EFB" w:rsidP="003F4EF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</w:p>
    <w:p w14:paraId="1DAB17BF" w14:textId="77777777" w:rsidR="003F4EFB" w:rsidRPr="001041DD" w:rsidRDefault="003F4EFB" w:rsidP="003F4EF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</w:p>
    <w:tbl>
      <w:tblPr>
        <w:tblpPr w:leftFromText="180" w:rightFromText="180" w:bottomFromText="200" w:vertAnchor="text" w:horzAnchor="margin" w:tblpY="136"/>
        <w:bidiVisual/>
        <w:tblW w:w="8236" w:type="dxa"/>
        <w:tblLayout w:type="fixed"/>
        <w:tblLook w:val="01E0" w:firstRow="1" w:lastRow="1" w:firstColumn="1" w:lastColumn="1" w:noHBand="0" w:noVBand="0"/>
      </w:tblPr>
      <w:tblGrid>
        <w:gridCol w:w="3269"/>
        <w:gridCol w:w="1727"/>
        <w:gridCol w:w="3240"/>
      </w:tblGrid>
      <w:tr w:rsidR="003F4EFB" w:rsidRPr="001041DD" w14:paraId="4F2956B0" w14:textId="77777777" w:rsidTr="007A591F">
        <w:trPr>
          <w:trHeight w:val="418"/>
        </w:trPr>
        <w:tc>
          <w:tcPr>
            <w:tcW w:w="3269" w:type="dxa"/>
          </w:tcPr>
          <w:p w14:paraId="47868FA9" w14:textId="38AEF01A" w:rsidR="003F4EFB" w:rsidRPr="007A591F" w:rsidRDefault="00F37E45" w:rsidP="004D0E70">
            <w:pPr>
              <w:spacing w:after="0" w:line="480" w:lineRule="auto"/>
              <w:ind w:left="29" w:firstLine="0"/>
              <w:rPr>
                <w:rFonts w:ascii="Times New Roman" w:eastAsia="Times New Roman" w:hAnsi="Times New Roman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</w:pPr>
            <w:r w:rsidRPr="007A591F"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י"א אב</w:t>
            </w:r>
            <w:r w:rsidR="003F4EFB" w:rsidRPr="007A591F"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proofErr w:type="spellStart"/>
            <w:r w:rsidR="003F4EFB" w:rsidRPr="007A591F"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התשפ"ד</w:t>
            </w:r>
            <w:proofErr w:type="spellEnd"/>
            <w:r w:rsidR="006B36ED" w:rsidRPr="007A591F">
              <w:rPr>
                <w:rFonts w:ascii="Times New Roman" w:eastAsia="Times New Roman" w:hAnsi="Times New Roman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r w:rsidRPr="007A591F"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15 אוגוסט</w:t>
            </w:r>
            <w:r w:rsidR="003F4EFB" w:rsidRPr="007A591F"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2024</w:t>
            </w:r>
            <w:r w:rsidR="006B36ED" w:rsidRPr="007A591F">
              <w:rPr>
                <w:rFonts w:ascii="Times New Roman" w:eastAsia="Times New Roman" w:hAnsi="Times New Roman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</w:p>
          <w:p w14:paraId="10421DFD" w14:textId="77777777" w:rsidR="003F4EFB" w:rsidRPr="001041DD" w:rsidRDefault="003F4EFB" w:rsidP="00444A7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kern w:val="0"/>
                <w:sz w:val="18"/>
                <w:szCs w:val="26"/>
                <w:rtl/>
                <w:lang w:eastAsia="he-IL"/>
                <w14:ligatures w14:val="none"/>
              </w:rPr>
            </w:pPr>
          </w:p>
        </w:tc>
        <w:tc>
          <w:tcPr>
            <w:tcW w:w="1727" w:type="dxa"/>
          </w:tcPr>
          <w:p w14:paraId="53853359" w14:textId="77777777" w:rsidR="003F4EFB" w:rsidRPr="001041DD" w:rsidRDefault="003F4EFB" w:rsidP="00444A7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kern w:val="0"/>
                <w:sz w:val="18"/>
                <w:szCs w:val="26"/>
                <w:rtl/>
                <w:lang w:eastAsia="he-IL"/>
                <w14:ligatures w14:val="none"/>
              </w:rPr>
            </w:pPr>
          </w:p>
        </w:tc>
        <w:tc>
          <w:tcPr>
            <w:tcW w:w="3240" w:type="dxa"/>
            <w:hideMark/>
          </w:tcPr>
          <w:p w14:paraId="380FBF44" w14:textId="730BCD02" w:rsidR="003F4EFB" w:rsidRPr="001041DD" w:rsidRDefault="004D0E70" w:rsidP="004D0E70">
            <w:pPr>
              <w:spacing w:after="0" w:line="360" w:lineRule="auto"/>
              <w:ind w:left="29" w:firstLine="0"/>
              <w:rPr>
                <w:rFonts w:ascii="Times New Roman" w:eastAsia="Times New Roman" w:hAnsi="Times New Roman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</w:pPr>
            <w:r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שאול בטיש</w:t>
            </w:r>
            <w:r w:rsidR="003F4EFB" w:rsidRPr="001041DD"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 xml:space="preserve"> </w:t>
            </w:r>
            <w:r w:rsidR="003F4EFB" w:rsidRPr="001041DD"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  <w:r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t>קמ"ט דתות במנהל האזרחי</w:t>
            </w:r>
            <w:r w:rsidR="003F4EFB" w:rsidRPr="001041DD"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  <w:t>באזור יהודה ושומרון</w:t>
            </w:r>
            <w:r w:rsidR="003F4EFB" w:rsidRPr="001041DD">
              <w:rPr>
                <w:rFonts w:ascii="Times New Roman" w:eastAsia="Times New Roman" w:hAnsi="Times New Roman" w:hint="cs"/>
                <w:b/>
                <w:bCs/>
                <w:kern w:val="0"/>
                <w:sz w:val="18"/>
                <w:szCs w:val="26"/>
                <w:rtl/>
                <w:lang w:eastAsia="he-IL"/>
                <w14:ligatures w14:val="none"/>
              </w:rPr>
              <w:br/>
            </w:r>
          </w:p>
        </w:tc>
      </w:tr>
    </w:tbl>
    <w:p w14:paraId="7FEF869C" w14:textId="77777777" w:rsidR="003F4EFB" w:rsidRPr="001041DD" w:rsidRDefault="003F4EFB" w:rsidP="003F4EF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kern w:val="0"/>
          <w:sz w:val="26"/>
          <w:szCs w:val="26"/>
          <w:rtl/>
          <w:lang w:eastAsia="he-IL"/>
          <w14:ligatures w14:val="none"/>
        </w:rPr>
      </w:pPr>
    </w:p>
    <w:p w14:paraId="230C055C" w14:textId="77777777" w:rsidR="003F4EFB" w:rsidRPr="001041DD" w:rsidRDefault="003F4EFB" w:rsidP="003F4EFB">
      <w:pPr>
        <w:spacing w:after="200" w:line="360" w:lineRule="auto"/>
        <w:ind w:left="0" w:firstLine="0"/>
        <w:rPr>
          <w:rFonts w:eastAsia="Calibri"/>
        </w:rPr>
      </w:pPr>
    </w:p>
    <w:p w14:paraId="1F366979" w14:textId="77777777" w:rsidR="003F4EFB" w:rsidRPr="001041DD" w:rsidRDefault="003F4EFB" w:rsidP="003F4EFB"/>
    <w:p w14:paraId="057912A3" w14:textId="77777777" w:rsidR="003F4EFB" w:rsidRPr="004304C4" w:rsidRDefault="003F4EFB" w:rsidP="003F4EFB"/>
    <w:p w14:paraId="2A237EAF" w14:textId="77777777" w:rsidR="005A0988" w:rsidRPr="003F4EFB" w:rsidRDefault="005A0988"/>
    <w:sectPr w:rsidR="005A0988" w:rsidRPr="003F4EFB" w:rsidSect="003F4EFB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9E10F" w14:textId="77777777" w:rsidR="00F31D2F" w:rsidRDefault="00F31D2F" w:rsidP="003F4EFB">
      <w:pPr>
        <w:spacing w:after="0" w:line="240" w:lineRule="auto"/>
      </w:pPr>
      <w:r>
        <w:separator/>
      </w:r>
    </w:p>
  </w:endnote>
  <w:endnote w:type="continuationSeparator" w:id="0">
    <w:p w14:paraId="6FC66A52" w14:textId="77777777" w:rsidR="00F31D2F" w:rsidRDefault="00F31D2F" w:rsidP="003F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86D5A" w14:textId="77777777" w:rsidR="00F31D2F" w:rsidRDefault="00F31D2F" w:rsidP="003F4EFB">
      <w:pPr>
        <w:spacing w:after="0" w:line="240" w:lineRule="auto"/>
      </w:pPr>
      <w:r>
        <w:separator/>
      </w:r>
    </w:p>
  </w:footnote>
  <w:footnote w:type="continuationSeparator" w:id="0">
    <w:p w14:paraId="599736C9" w14:textId="77777777" w:rsidR="00F31D2F" w:rsidRDefault="00F31D2F" w:rsidP="003F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2882" w14:textId="3D2CCFC4" w:rsidR="00EE204C" w:rsidRDefault="003F4EF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2B6273" wp14:editId="626ABB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71195" cy="357505"/>
              <wp:effectExtent l="0" t="0" r="14605" b="4445"/>
              <wp:wrapNone/>
              <wp:docPr id="300833051" name="תיבת טקסט 2" descr="- בלמ&quot;ס -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1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08EA8" w14:textId="155D959B" w:rsidR="003F4EFB" w:rsidRPr="003F4EFB" w:rsidRDefault="003F4EFB" w:rsidP="003F4E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4E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2B6273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52.85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" filled="f" stroked="f">
              <v:textbox style="mso-fit-shape-to-text:t" inset="0,15pt,0,0">
                <w:txbxContent>
                  <w:p w14:paraId="49B08EA8" w14:textId="155D959B" w:rsidR="003F4EFB" w:rsidRPr="003F4EFB" w:rsidRDefault="003F4EFB" w:rsidP="003F4E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4E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1EF9" w14:textId="299A8248" w:rsidR="00EE204C" w:rsidRDefault="003F4EF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84DB73" wp14:editId="7B9E7FE8">
              <wp:simplePos x="1146412" y="450376"/>
              <wp:positionH relativeFrom="page">
                <wp:align>center</wp:align>
              </wp:positionH>
              <wp:positionV relativeFrom="page">
                <wp:align>top</wp:align>
              </wp:positionV>
              <wp:extent cx="671195" cy="357505"/>
              <wp:effectExtent l="0" t="0" r="14605" b="4445"/>
              <wp:wrapNone/>
              <wp:docPr id="1107682734" name="תיבת טקסט 3" descr="- בלמ&quot;ס -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1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30CCE" w14:textId="663F22AF" w:rsidR="003F4EFB" w:rsidRPr="003F4EFB" w:rsidRDefault="003F4EFB" w:rsidP="003F4E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4E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84DB73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52.85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" filled="f" stroked="f">
              <v:textbox style="mso-fit-shape-to-text:t" inset="0,15pt,0,0">
                <w:txbxContent>
                  <w:p w14:paraId="6BF30CCE" w14:textId="663F22AF" w:rsidR="003F4EFB" w:rsidRPr="003F4EFB" w:rsidRDefault="003F4EFB" w:rsidP="003F4E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4E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DCEF" w14:textId="3AE8395D" w:rsidR="00EE204C" w:rsidRDefault="003F4EFB">
    <w:pPr>
      <w:pStyle w:val="a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ED6F56" wp14:editId="5009B9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71195" cy="357505"/>
              <wp:effectExtent l="0" t="0" r="14605" b="4445"/>
              <wp:wrapNone/>
              <wp:docPr id="437159179" name="תיבת טקסט 1" descr="- בלמ&quot;ס -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1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CB6F5" w14:textId="7FD38B19" w:rsidR="003F4EFB" w:rsidRPr="003F4EFB" w:rsidRDefault="003F4EFB" w:rsidP="003F4E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4E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ED6F56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52.85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" filled="f" stroked="f">
              <v:textbox style="mso-fit-shape-to-text:t" inset="0,15pt,0,0">
                <w:txbxContent>
                  <w:p w14:paraId="210CB6F5" w14:textId="7FD38B19" w:rsidR="003F4EFB" w:rsidRPr="003F4EFB" w:rsidRDefault="003F4EFB" w:rsidP="003F4E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4E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69"/>
    <w:rsid w:val="000D5B19"/>
    <w:rsid w:val="002566B1"/>
    <w:rsid w:val="003F4EFB"/>
    <w:rsid w:val="004D0E70"/>
    <w:rsid w:val="005A0988"/>
    <w:rsid w:val="005B4632"/>
    <w:rsid w:val="005F7E96"/>
    <w:rsid w:val="006B36ED"/>
    <w:rsid w:val="007A591F"/>
    <w:rsid w:val="008E6909"/>
    <w:rsid w:val="009D1D23"/>
    <w:rsid w:val="00A23404"/>
    <w:rsid w:val="00BF0E69"/>
    <w:rsid w:val="00CF7EA5"/>
    <w:rsid w:val="00DA2D68"/>
    <w:rsid w:val="00EE204C"/>
    <w:rsid w:val="00F31D2F"/>
    <w:rsid w:val="00F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757C"/>
  <w15:chartTrackingRefBased/>
  <w15:docId w15:val="{19B7342E-5A29-431B-B813-4FD2249C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FB"/>
  </w:style>
  <w:style w:type="paragraph" w:styleId="1">
    <w:name w:val="heading 1"/>
    <w:basedOn w:val="a"/>
    <w:next w:val="a"/>
    <w:link w:val="10"/>
    <w:uiPriority w:val="9"/>
    <w:qFormat/>
    <w:rsid w:val="00BF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F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F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F0E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F0E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F0E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F0E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F0E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F0E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F0E6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F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69"/>
    <w:pPr>
      <w:numPr>
        <w:ilvl w:val="1"/>
      </w:numPr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F0E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F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E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F0E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0E6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4E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3F4EFB"/>
  </w:style>
  <w:style w:type="paragraph" w:styleId="af0">
    <w:name w:val="Revision"/>
    <w:hidden/>
    <w:uiPriority w:val="99"/>
    <w:semiHidden/>
    <w:rsid w:val="006B36ED"/>
    <w:pPr>
      <w:bidi w:val="0"/>
      <w:spacing w:after="0" w:line="240" w:lineRule="auto"/>
      <w:ind w:left="0" w:firstLine="0"/>
      <w:jc w:val="left"/>
    </w:pPr>
  </w:style>
  <w:style w:type="character" w:styleId="af1">
    <w:name w:val="annotation reference"/>
    <w:basedOn w:val="a0"/>
    <w:uiPriority w:val="99"/>
    <w:semiHidden/>
    <w:unhideWhenUsed/>
    <w:rsid w:val="006B36E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B36ED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rsid w:val="006B36E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B36ED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6B36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הלל אליעזר נמדר</dc:creator>
  <cp:keywords/>
  <dc:description/>
  <cp:lastModifiedBy>hpb</cp:lastModifiedBy>
  <cp:revision>2</cp:revision>
  <dcterms:created xsi:type="dcterms:W3CDTF">2024-08-25T18:15:00Z</dcterms:created>
  <dcterms:modified xsi:type="dcterms:W3CDTF">2024-08-25T18:15:00Z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1a0e850b,11ee591b,4205e5ae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2024-07-29T08:00:18Z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aa44a889-0682-4c6e-96ab-b6aec9da24fa</vt:lpwstr>
  </property>
  <property fmtid="{D5CDD505-2E9C-101B-9397-08002B2CF9AE}" pid="11" name="MSIP_Label_701b9bfc-c426-492e-a46c-1a922d5fe54b_ContentBits">
    <vt:lpwstr>1</vt:lpwstr>
  </property>
</Properties>
</file>