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2402" w14:textId="2542C89A" w:rsidR="00ED4ABF" w:rsidRPr="00E5480C" w:rsidRDefault="00C00D83" w:rsidP="00ED4ABF">
      <w:pPr>
        <w:tabs>
          <w:tab w:val="right" w:pos="6328"/>
        </w:tabs>
        <w:spacing w:line="360" w:lineRule="auto"/>
        <w:ind w:left="1985" w:right="1985"/>
        <w:rPr>
          <w:rFonts w:ascii="David Libre" w:hAnsi="David Libre"/>
          <w:rtl/>
        </w:rPr>
      </w:pPr>
      <w:bookmarkStart w:id="0" w:name="_Hlk157070294"/>
      <w:r>
        <w:rPr>
          <w:noProof/>
        </w:rPr>
        <w:drawing>
          <wp:inline distT="0" distB="0" distL="0" distR="0" wp14:anchorId="6894EF4E" wp14:editId="51F7AA0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Pr>
          <w:noProof/>
        </w:rPr>
        <w:drawing>
          <wp:inline distT="0" distB="0" distL="0" distR="0" wp14:anchorId="34AD7993" wp14:editId="179EB6F5">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bookmarkEnd w:id="0"/>
      <w:r w:rsidR="00ED4ABF" w:rsidRPr="00E5480C">
        <w:rPr>
          <w:rFonts w:ascii="David Libre" w:hAnsi="David Libre"/>
        </w:rPr>
        <w:tab/>
      </w:r>
    </w:p>
    <w:p w14:paraId="609F7608" w14:textId="77777777" w:rsidR="00C00D83" w:rsidRPr="00C00D83" w:rsidRDefault="00C00D83" w:rsidP="00C00D83">
      <w:pPr>
        <w:autoSpaceDE w:val="0"/>
        <w:autoSpaceDN w:val="0"/>
        <w:spacing w:line="360" w:lineRule="auto"/>
        <w:jc w:val="left"/>
        <w:rPr>
          <w:rFonts w:ascii="David" w:hAnsi="David"/>
          <w:b/>
          <w:bCs/>
          <w:sz w:val="28"/>
          <w:szCs w:val="28"/>
        </w:rPr>
      </w:pPr>
      <w:bookmarkStart w:id="1" w:name="_Hlk157077327"/>
      <w:bookmarkStart w:id="2" w:name="_Hlk157071675"/>
      <w:bookmarkStart w:id="3" w:name="_Hlk157070374"/>
      <w:r w:rsidRPr="00C00D83">
        <w:rPr>
          <w:rFonts w:ascii="David" w:hAnsi="David" w:hint="cs"/>
          <w:b/>
          <w:bCs/>
          <w:sz w:val="28"/>
          <w:szCs w:val="28"/>
          <w:rtl/>
        </w:rPr>
        <w:t>בבית הדין הצבאי המחוזי</w:t>
      </w:r>
    </w:p>
    <w:p w14:paraId="607FF037" w14:textId="7100EE02" w:rsidR="00C00D83" w:rsidRPr="00C00D83" w:rsidRDefault="00C00D83" w:rsidP="00C00D83">
      <w:pPr>
        <w:autoSpaceDE w:val="0"/>
        <w:autoSpaceDN w:val="0"/>
        <w:spacing w:line="360" w:lineRule="auto"/>
        <w:jc w:val="left"/>
        <w:rPr>
          <w:rFonts w:ascii="David" w:hAnsi="David"/>
          <w:b/>
          <w:bCs/>
          <w:sz w:val="28"/>
          <w:szCs w:val="28"/>
          <w:rtl/>
        </w:rPr>
      </w:pPr>
      <w:r w:rsidRPr="00C00D83">
        <w:rPr>
          <w:rFonts w:ascii="David" w:hAnsi="David" w:hint="cs"/>
          <w:b/>
          <w:bCs/>
          <w:sz w:val="28"/>
          <w:szCs w:val="28"/>
          <w:rtl/>
        </w:rPr>
        <w:t xml:space="preserve">מחוז שיפוט </w:t>
      </w:r>
      <w:r>
        <w:rPr>
          <w:rFonts w:ascii="David" w:hAnsi="David" w:hint="cs"/>
          <w:b/>
          <w:bCs/>
          <w:sz w:val="28"/>
          <w:szCs w:val="28"/>
          <w:rtl/>
        </w:rPr>
        <w:t>ח"א</w:t>
      </w:r>
    </w:p>
    <w:p w14:paraId="272F499F" w14:textId="7C659139" w:rsidR="00C00D83" w:rsidRPr="00C00D83" w:rsidRDefault="00C00D83" w:rsidP="00C00D83">
      <w:pPr>
        <w:autoSpaceDE w:val="0"/>
        <w:autoSpaceDN w:val="0"/>
        <w:spacing w:line="360" w:lineRule="auto"/>
        <w:jc w:val="left"/>
        <w:rPr>
          <w:rFonts w:ascii="David" w:hAnsi="David"/>
          <w:b/>
          <w:bCs/>
          <w:sz w:val="28"/>
          <w:szCs w:val="28"/>
          <w:u w:val="single"/>
          <w:rtl/>
        </w:rPr>
      </w:pPr>
      <w:r w:rsidRPr="00C00D83">
        <w:rPr>
          <w:rFonts w:ascii="David" w:hAnsi="David" w:hint="cs"/>
          <w:b/>
          <w:bCs/>
          <w:sz w:val="28"/>
          <w:szCs w:val="28"/>
          <w:rtl/>
        </w:rPr>
        <w:t xml:space="preserve">בפני ההרכב:                                </w:t>
      </w:r>
      <w:r w:rsidRPr="00C00D83">
        <w:rPr>
          <w:rFonts w:ascii="David" w:hAnsi="David" w:hint="cs"/>
          <w:b/>
          <w:bCs/>
          <w:sz w:val="28"/>
          <w:szCs w:val="28"/>
          <w:u w:val="single"/>
          <w:rtl/>
        </w:rPr>
        <w:t xml:space="preserve">סא"ל </w:t>
      </w:r>
      <w:proofErr w:type="spellStart"/>
      <w:r w:rsidRPr="00C00D83">
        <w:rPr>
          <w:rFonts w:ascii="David" w:hAnsi="David" w:hint="cs"/>
          <w:b/>
          <w:bCs/>
          <w:sz w:val="28"/>
          <w:szCs w:val="28"/>
          <w:u w:val="single"/>
          <w:rtl/>
        </w:rPr>
        <w:t>לידור</w:t>
      </w:r>
      <w:proofErr w:type="spellEnd"/>
      <w:r w:rsidRPr="00C00D83">
        <w:rPr>
          <w:rFonts w:ascii="David" w:hAnsi="David" w:hint="cs"/>
          <w:b/>
          <w:bCs/>
          <w:sz w:val="28"/>
          <w:szCs w:val="28"/>
          <w:u w:val="single"/>
          <w:rtl/>
        </w:rPr>
        <w:t xml:space="preserve"> דרכמן </w:t>
      </w:r>
      <w:r w:rsidRPr="00C00D83">
        <w:rPr>
          <w:rFonts w:ascii="David" w:hAnsi="David"/>
          <w:b/>
          <w:bCs/>
          <w:sz w:val="28"/>
          <w:szCs w:val="28"/>
          <w:u w:val="single"/>
          <w:rtl/>
        </w:rPr>
        <w:t>–</w:t>
      </w:r>
      <w:r w:rsidRPr="00C00D83">
        <w:rPr>
          <w:rFonts w:ascii="David" w:hAnsi="David" w:hint="cs"/>
          <w:b/>
          <w:bCs/>
          <w:sz w:val="28"/>
          <w:szCs w:val="28"/>
          <w:u w:val="single"/>
          <w:rtl/>
        </w:rPr>
        <w:t xml:space="preserve"> אב"ד</w:t>
      </w:r>
    </w:p>
    <w:p w14:paraId="1BE52C7F" w14:textId="63DB7CF6" w:rsidR="00C00D83" w:rsidRPr="00142FFC" w:rsidRDefault="00C00D83" w:rsidP="00C00D83">
      <w:pPr>
        <w:autoSpaceDE w:val="0"/>
        <w:autoSpaceDN w:val="0"/>
        <w:spacing w:line="360" w:lineRule="auto"/>
        <w:jc w:val="center"/>
        <w:rPr>
          <w:rFonts w:ascii="David" w:hAnsi="David"/>
          <w:b/>
          <w:bCs/>
          <w:sz w:val="28"/>
          <w:szCs w:val="28"/>
          <w:rtl/>
        </w:rPr>
      </w:pPr>
      <w:r w:rsidRPr="00142FFC">
        <w:rPr>
          <w:rFonts w:ascii="David" w:hAnsi="David" w:hint="cs"/>
          <w:b/>
          <w:bCs/>
          <w:sz w:val="28"/>
          <w:szCs w:val="28"/>
          <w:rtl/>
        </w:rPr>
        <w:t xml:space="preserve">סרן בריאן </w:t>
      </w:r>
      <w:proofErr w:type="spellStart"/>
      <w:r w:rsidRPr="00142FFC">
        <w:rPr>
          <w:rFonts w:ascii="David" w:hAnsi="David" w:hint="cs"/>
          <w:b/>
          <w:bCs/>
          <w:sz w:val="28"/>
          <w:szCs w:val="28"/>
          <w:rtl/>
        </w:rPr>
        <w:t>ריקשפון</w:t>
      </w:r>
      <w:proofErr w:type="spellEnd"/>
      <w:r w:rsidRPr="00142FFC">
        <w:rPr>
          <w:rFonts w:ascii="David" w:hAnsi="David" w:hint="cs"/>
          <w:b/>
          <w:bCs/>
          <w:sz w:val="28"/>
          <w:szCs w:val="28"/>
          <w:rtl/>
        </w:rPr>
        <w:t>- שופט</w:t>
      </w:r>
    </w:p>
    <w:p w14:paraId="7655DC14" w14:textId="384EB0BC" w:rsidR="00C00D83" w:rsidRPr="00142FFC" w:rsidRDefault="008C5EB4" w:rsidP="008C5EB4">
      <w:pPr>
        <w:autoSpaceDE w:val="0"/>
        <w:autoSpaceDN w:val="0"/>
        <w:spacing w:line="360" w:lineRule="auto"/>
        <w:rPr>
          <w:rFonts w:ascii="David" w:hAnsi="David"/>
          <w:b/>
          <w:bCs/>
          <w:sz w:val="28"/>
          <w:szCs w:val="28"/>
          <w:rtl/>
        </w:rPr>
      </w:pPr>
      <w:r>
        <w:rPr>
          <w:rFonts w:ascii="David" w:hAnsi="David" w:hint="cs"/>
          <w:b/>
          <w:bCs/>
          <w:sz w:val="28"/>
          <w:szCs w:val="28"/>
          <w:rtl/>
        </w:rPr>
        <w:t xml:space="preserve">                                                      </w:t>
      </w:r>
      <w:r w:rsidR="00C00D83" w:rsidRPr="00142FFC">
        <w:rPr>
          <w:rFonts w:ascii="David" w:hAnsi="David" w:hint="cs"/>
          <w:b/>
          <w:bCs/>
          <w:sz w:val="28"/>
          <w:szCs w:val="28"/>
          <w:rtl/>
        </w:rPr>
        <w:t>סרן עדי ויזמן - שופטת</w:t>
      </w:r>
    </w:p>
    <w:p w14:paraId="5C2811DB" w14:textId="77777777" w:rsidR="00C00D83" w:rsidRPr="00C00D83" w:rsidRDefault="00C00D83" w:rsidP="00C00D83">
      <w:pPr>
        <w:autoSpaceDE w:val="0"/>
        <w:autoSpaceDN w:val="0"/>
        <w:spacing w:line="360" w:lineRule="auto"/>
        <w:jc w:val="left"/>
        <w:rPr>
          <w:rFonts w:ascii="David" w:hAnsi="David"/>
          <w:b/>
          <w:bCs/>
          <w:sz w:val="28"/>
          <w:szCs w:val="28"/>
          <w:rtl/>
        </w:rPr>
      </w:pPr>
    </w:p>
    <w:p w14:paraId="0841E823" w14:textId="0B98C041" w:rsidR="00C00D83" w:rsidRPr="00C00D83" w:rsidRDefault="00C00D83" w:rsidP="00C00D83">
      <w:pPr>
        <w:autoSpaceDE w:val="0"/>
        <w:autoSpaceDN w:val="0"/>
        <w:spacing w:line="360" w:lineRule="auto"/>
        <w:rPr>
          <w:rFonts w:ascii="David" w:hAnsi="David"/>
          <w:b/>
          <w:bCs/>
          <w:sz w:val="28"/>
          <w:szCs w:val="28"/>
          <w:rtl/>
        </w:rPr>
      </w:pPr>
      <w:r w:rsidRPr="00C00D83">
        <w:rPr>
          <w:rFonts w:ascii="David" w:hAnsi="David" w:hint="cs"/>
          <w:b/>
          <w:bCs/>
          <w:sz w:val="28"/>
          <w:szCs w:val="28"/>
          <w:rtl/>
        </w:rPr>
        <w:t xml:space="preserve">בעניין:   התובע הצבאי                                                                    (ע"י ב"כ, סרן אלמוג </w:t>
      </w:r>
      <w:proofErr w:type="spellStart"/>
      <w:r w:rsidRPr="00C00D83">
        <w:rPr>
          <w:rFonts w:ascii="David" w:hAnsi="David" w:hint="cs"/>
          <w:b/>
          <w:bCs/>
          <w:sz w:val="28"/>
          <w:szCs w:val="28"/>
          <w:rtl/>
        </w:rPr>
        <w:t>סיגאוי</w:t>
      </w:r>
      <w:proofErr w:type="spellEnd"/>
      <w:r w:rsidRPr="00C00D83">
        <w:rPr>
          <w:rFonts w:ascii="David" w:hAnsi="David" w:hint="cs"/>
          <w:b/>
          <w:bCs/>
          <w:sz w:val="28"/>
          <w:szCs w:val="28"/>
          <w:rtl/>
        </w:rPr>
        <w:t>)</w:t>
      </w:r>
    </w:p>
    <w:p w14:paraId="63733791" w14:textId="246CDA97" w:rsidR="00C00D83" w:rsidRDefault="00C00D83" w:rsidP="00C00D83">
      <w:pPr>
        <w:autoSpaceDE w:val="0"/>
        <w:autoSpaceDN w:val="0"/>
        <w:spacing w:line="360" w:lineRule="auto"/>
        <w:jc w:val="center"/>
        <w:rPr>
          <w:rFonts w:ascii="David" w:hAnsi="David"/>
          <w:b/>
          <w:bCs/>
          <w:sz w:val="28"/>
          <w:szCs w:val="28"/>
          <w:rtl/>
        </w:rPr>
      </w:pPr>
      <w:r w:rsidRPr="00C00D83">
        <w:rPr>
          <w:rFonts w:ascii="David" w:hAnsi="David" w:hint="cs"/>
          <w:b/>
          <w:bCs/>
          <w:sz w:val="28"/>
          <w:szCs w:val="28"/>
          <w:u w:val="single"/>
          <w:rtl/>
        </w:rPr>
        <w:t>נגד</w:t>
      </w:r>
    </w:p>
    <w:p w14:paraId="7F0A886D" w14:textId="77777777" w:rsidR="005427C5" w:rsidRPr="00C00D83" w:rsidRDefault="005427C5" w:rsidP="00C00D83">
      <w:pPr>
        <w:autoSpaceDE w:val="0"/>
        <w:autoSpaceDN w:val="0"/>
        <w:spacing w:line="360" w:lineRule="auto"/>
        <w:jc w:val="center"/>
        <w:rPr>
          <w:rFonts w:ascii="David" w:hAnsi="David"/>
          <w:b/>
          <w:bCs/>
          <w:sz w:val="28"/>
          <w:szCs w:val="28"/>
          <w:rtl/>
        </w:rPr>
      </w:pPr>
    </w:p>
    <w:p w14:paraId="5E6389AE" w14:textId="77777777" w:rsidR="00716D66" w:rsidRDefault="00C00D83" w:rsidP="005427C5">
      <w:pPr>
        <w:autoSpaceDE w:val="0"/>
        <w:autoSpaceDN w:val="0"/>
        <w:spacing w:line="360" w:lineRule="auto"/>
        <w:rPr>
          <w:rFonts w:ascii="David" w:hAnsi="David"/>
          <w:b/>
          <w:bCs/>
          <w:sz w:val="28"/>
          <w:szCs w:val="28"/>
          <w:rtl/>
        </w:rPr>
      </w:pPr>
      <w:r w:rsidRPr="00C00D83">
        <w:rPr>
          <w:rFonts w:ascii="David" w:hAnsi="David" w:hint="cs"/>
          <w:b/>
          <w:bCs/>
          <w:sz w:val="28"/>
          <w:szCs w:val="28"/>
          <w:rtl/>
        </w:rPr>
        <w:t xml:space="preserve">הנאשם: </w:t>
      </w:r>
      <w:r w:rsidR="00142FFC">
        <w:rPr>
          <w:rFonts w:ascii="David" w:hAnsi="David" w:hint="cs"/>
          <w:b/>
          <w:bCs/>
          <w:sz w:val="28"/>
          <w:szCs w:val="28"/>
        </w:rPr>
        <w:t>X</w:t>
      </w:r>
      <w:r w:rsidRPr="00C00D83">
        <w:rPr>
          <w:rFonts w:ascii="David" w:hAnsi="David" w:hint="cs"/>
          <w:b/>
          <w:bCs/>
          <w:sz w:val="28"/>
          <w:szCs w:val="28"/>
          <w:rtl/>
        </w:rPr>
        <w:t>/</w:t>
      </w:r>
      <w:r w:rsidRPr="00C00D83">
        <w:rPr>
          <w:rFonts w:ascii="David" w:hAnsi="David" w:hint="cs"/>
          <w:b/>
          <w:bCs/>
          <w:sz w:val="28"/>
          <w:szCs w:val="28"/>
        </w:rPr>
        <w:t>XXX</w:t>
      </w:r>
      <w:r w:rsidRPr="00C00D83">
        <w:rPr>
          <w:rFonts w:ascii="David" w:hAnsi="David" w:hint="cs"/>
          <w:b/>
          <w:bCs/>
          <w:sz w:val="28"/>
          <w:szCs w:val="28"/>
          <w:rtl/>
        </w:rPr>
        <w:t xml:space="preserve"> סמ"ר </w:t>
      </w:r>
      <w:r w:rsidR="00337452">
        <w:rPr>
          <w:rFonts w:ascii="David" w:hAnsi="David" w:hint="cs"/>
          <w:b/>
          <w:bCs/>
          <w:sz w:val="28"/>
          <w:szCs w:val="28"/>
          <w:rtl/>
        </w:rPr>
        <w:t>נ' כ'</w:t>
      </w:r>
      <w:r w:rsidRPr="00C00D83">
        <w:rPr>
          <w:rFonts w:ascii="David" w:hAnsi="David" w:hint="cs"/>
          <w:b/>
          <w:bCs/>
          <w:sz w:val="28"/>
          <w:szCs w:val="28"/>
          <w:rtl/>
        </w:rPr>
        <w:t xml:space="preserve">   </w:t>
      </w:r>
      <w:r w:rsidR="00716D66">
        <w:rPr>
          <w:rFonts w:ascii="David" w:hAnsi="David"/>
          <w:b/>
          <w:bCs/>
          <w:sz w:val="28"/>
          <w:szCs w:val="28"/>
          <w:rtl/>
        </w:rPr>
        <w:tab/>
      </w:r>
      <w:r w:rsidR="00716D66">
        <w:rPr>
          <w:rFonts w:ascii="David" w:hAnsi="David"/>
          <w:b/>
          <w:bCs/>
          <w:sz w:val="28"/>
          <w:szCs w:val="28"/>
          <w:rtl/>
        </w:rPr>
        <w:tab/>
      </w:r>
      <w:r w:rsidR="00716D66">
        <w:rPr>
          <w:rFonts w:ascii="David" w:hAnsi="David"/>
          <w:b/>
          <w:bCs/>
          <w:sz w:val="28"/>
          <w:szCs w:val="28"/>
          <w:rtl/>
        </w:rPr>
        <w:tab/>
      </w:r>
      <w:r w:rsidRPr="00C00D83">
        <w:rPr>
          <w:rFonts w:ascii="David" w:hAnsi="David" w:hint="cs"/>
          <w:b/>
          <w:bCs/>
          <w:sz w:val="28"/>
          <w:szCs w:val="28"/>
          <w:rtl/>
        </w:rPr>
        <w:t xml:space="preserve"> (ע"י ב"כ, </w:t>
      </w:r>
      <w:bookmarkEnd w:id="1"/>
      <w:r w:rsidRPr="00C00D83">
        <w:rPr>
          <w:rFonts w:ascii="David" w:hAnsi="David" w:hint="cs"/>
          <w:b/>
          <w:bCs/>
          <w:sz w:val="28"/>
          <w:szCs w:val="28"/>
          <w:rtl/>
        </w:rPr>
        <w:t>עו"ד אברהם סופר (במיל') וסגן</w:t>
      </w:r>
    </w:p>
    <w:p w14:paraId="56279FFF" w14:textId="288A5820" w:rsidR="00C00D83" w:rsidRDefault="00C00D83" w:rsidP="00716D66">
      <w:pPr>
        <w:autoSpaceDE w:val="0"/>
        <w:autoSpaceDN w:val="0"/>
        <w:spacing w:line="360" w:lineRule="auto"/>
        <w:ind w:left="6480" w:firstLine="720"/>
        <w:rPr>
          <w:rFonts w:ascii="David" w:hAnsi="David"/>
          <w:b/>
          <w:bCs/>
          <w:sz w:val="28"/>
          <w:szCs w:val="28"/>
          <w:rtl/>
        </w:rPr>
      </w:pPr>
      <w:r w:rsidRPr="00C00D83">
        <w:rPr>
          <w:rFonts w:ascii="David" w:hAnsi="David" w:hint="cs"/>
          <w:b/>
          <w:bCs/>
          <w:sz w:val="28"/>
          <w:szCs w:val="28"/>
          <w:rtl/>
        </w:rPr>
        <w:t xml:space="preserve">מישל </w:t>
      </w:r>
      <w:proofErr w:type="spellStart"/>
      <w:r w:rsidRPr="00C00D83">
        <w:rPr>
          <w:rFonts w:ascii="David" w:hAnsi="David" w:hint="cs"/>
          <w:b/>
          <w:bCs/>
          <w:sz w:val="28"/>
          <w:szCs w:val="28"/>
          <w:rtl/>
        </w:rPr>
        <w:t>צ'רניחובסקי</w:t>
      </w:r>
      <w:proofErr w:type="spellEnd"/>
      <w:r w:rsidRPr="00C00D83">
        <w:rPr>
          <w:rFonts w:ascii="David" w:hAnsi="David" w:hint="cs"/>
          <w:b/>
          <w:bCs/>
          <w:sz w:val="28"/>
          <w:szCs w:val="28"/>
          <w:rtl/>
        </w:rPr>
        <w:t>)</w:t>
      </w:r>
      <w:bookmarkEnd w:id="2"/>
      <w:bookmarkEnd w:id="3"/>
    </w:p>
    <w:p w14:paraId="307CFCEE" w14:textId="5F8A5E69" w:rsidR="00C00D83" w:rsidRDefault="00C00D83" w:rsidP="00C00D83">
      <w:pPr>
        <w:autoSpaceDE w:val="0"/>
        <w:autoSpaceDN w:val="0"/>
        <w:spacing w:line="360" w:lineRule="auto"/>
        <w:rPr>
          <w:rFonts w:ascii="David" w:hAnsi="David"/>
          <w:b/>
          <w:bCs/>
          <w:sz w:val="28"/>
          <w:szCs w:val="28"/>
          <w:rtl/>
        </w:rPr>
      </w:pPr>
    </w:p>
    <w:p w14:paraId="5A54D562" w14:textId="77777777" w:rsidR="00C00D83" w:rsidRPr="00C00D83" w:rsidRDefault="00C00D83" w:rsidP="00C00D83">
      <w:pPr>
        <w:autoSpaceDE w:val="0"/>
        <w:autoSpaceDN w:val="0"/>
        <w:spacing w:line="360" w:lineRule="auto"/>
        <w:rPr>
          <w:rFonts w:ascii="David" w:hAnsi="David"/>
          <w:b/>
          <w:bCs/>
          <w:sz w:val="28"/>
          <w:szCs w:val="28"/>
          <w:rtl/>
        </w:rPr>
      </w:pPr>
    </w:p>
    <w:p w14:paraId="67640957" w14:textId="03C748F8" w:rsidR="00C00D83" w:rsidRPr="00C00D83" w:rsidRDefault="00E440D9" w:rsidP="00C00D83">
      <w:pPr>
        <w:bidi w:val="0"/>
        <w:spacing w:after="160" w:line="360" w:lineRule="auto"/>
        <w:jc w:val="center"/>
        <w:rPr>
          <w:rFonts w:ascii="David Libre" w:hAnsi="David Libre"/>
          <w:b/>
          <w:bCs/>
          <w:sz w:val="28"/>
          <w:szCs w:val="28"/>
        </w:rPr>
      </w:pPr>
      <w:bookmarkStart w:id="4" w:name="_Hlk100050298"/>
      <w:r w:rsidRPr="00C00D83">
        <w:rPr>
          <w:rFonts w:ascii="David Libre" w:hAnsi="David Libre"/>
          <w:b/>
          <w:bCs/>
          <w:sz w:val="28"/>
          <w:szCs w:val="28"/>
          <w:u w:val="single"/>
          <w:rtl/>
        </w:rPr>
        <w:t xml:space="preserve">הכרעת </w:t>
      </w:r>
      <w:r w:rsidR="00C00D83" w:rsidRPr="00C00D83">
        <w:rPr>
          <w:rFonts w:ascii="David Libre" w:hAnsi="David Libre"/>
          <w:b/>
          <w:bCs/>
          <w:sz w:val="28"/>
          <w:szCs w:val="28"/>
          <w:u w:val="single"/>
          <w:rtl/>
        </w:rPr>
        <w:t>–</w:t>
      </w:r>
      <w:r w:rsidRPr="00C00D83">
        <w:rPr>
          <w:rFonts w:ascii="David Libre" w:hAnsi="David Libre"/>
          <w:b/>
          <w:bCs/>
          <w:sz w:val="28"/>
          <w:szCs w:val="28"/>
          <w:u w:val="single"/>
          <w:rtl/>
        </w:rPr>
        <w:t xml:space="preserve"> דין</w:t>
      </w:r>
    </w:p>
    <w:p w14:paraId="5EC5C38E" w14:textId="3BBF936D" w:rsidR="00E440D9" w:rsidRDefault="00E440D9" w:rsidP="00C00D83">
      <w:pPr>
        <w:autoSpaceDE w:val="0"/>
        <w:autoSpaceDN w:val="0"/>
        <w:spacing w:line="360" w:lineRule="auto"/>
        <w:rPr>
          <w:rFonts w:ascii="David Libre" w:hAnsi="David Libre"/>
          <w:sz w:val="28"/>
          <w:szCs w:val="28"/>
          <w:rtl/>
        </w:rPr>
      </w:pPr>
      <w:r w:rsidRPr="00C00D83">
        <w:rPr>
          <w:rFonts w:ascii="David Libre" w:hAnsi="David Libre"/>
          <w:sz w:val="28"/>
          <w:szCs w:val="28"/>
          <w:rtl/>
        </w:rPr>
        <w:t xml:space="preserve">על פי הודאתו, מורשע הנאשם </w:t>
      </w:r>
      <w:r w:rsidR="00D338C8" w:rsidRPr="00C00D83">
        <w:rPr>
          <w:rFonts w:ascii="David Libre" w:hAnsi="David Libre" w:hint="cs"/>
          <w:sz w:val="28"/>
          <w:szCs w:val="28"/>
          <w:rtl/>
        </w:rPr>
        <w:t xml:space="preserve">בעבירות של הטרדה מינית, לפי סעיפים 3(א)(4) ו- 5(א) לחוק למניעת הטרדה מינית, תשנ"ח- 1998 ובעבירה של התנהגות שאינה הולמת, לפי סעיף 130 לחוק השיפוט הצבאי, התשט"ו-1955, </w:t>
      </w:r>
      <w:r w:rsidRPr="00C00D83">
        <w:rPr>
          <w:rFonts w:ascii="David Libre" w:hAnsi="David Libre"/>
          <w:sz w:val="28"/>
          <w:szCs w:val="28"/>
          <w:rtl/>
        </w:rPr>
        <w:t>בהתאם לכתב האישום</w:t>
      </w:r>
      <w:r w:rsidR="00D338C8" w:rsidRPr="00C00D83">
        <w:rPr>
          <w:rFonts w:ascii="David Libre" w:hAnsi="David Libre" w:hint="cs"/>
          <w:sz w:val="28"/>
          <w:szCs w:val="28"/>
          <w:rtl/>
        </w:rPr>
        <w:t xml:space="preserve"> המתוקן</w:t>
      </w:r>
      <w:r w:rsidRPr="00C00D83">
        <w:rPr>
          <w:rFonts w:ascii="David Libre" w:hAnsi="David Libre"/>
          <w:sz w:val="28"/>
          <w:szCs w:val="28"/>
          <w:rtl/>
        </w:rPr>
        <w:t xml:space="preserve"> ולפרטים הנוספים.</w:t>
      </w:r>
    </w:p>
    <w:p w14:paraId="3F878EF2" w14:textId="77777777" w:rsidR="00716D66" w:rsidRPr="00C00D83" w:rsidRDefault="00716D66" w:rsidP="00C00D83">
      <w:pPr>
        <w:autoSpaceDE w:val="0"/>
        <w:autoSpaceDN w:val="0"/>
        <w:spacing w:line="360" w:lineRule="auto"/>
        <w:rPr>
          <w:rFonts w:ascii="David Libre" w:hAnsi="David Libre"/>
          <w:sz w:val="28"/>
          <w:szCs w:val="28"/>
          <w:rtl/>
        </w:rPr>
      </w:pPr>
    </w:p>
    <w:p w14:paraId="63EC150C" w14:textId="2AECF058" w:rsidR="00E440D9" w:rsidRPr="00C00D83" w:rsidRDefault="00D338C8" w:rsidP="00C00D83">
      <w:pPr>
        <w:pStyle w:val="ListParagraph"/>
        <w:numPr>
          <w:ilvl w:val="0"/>
          <w:numId w:val="6"/>
        </w:numPr>
        <w:spacing w:line="360" w:lineRule="auto"/>
        <w:rPr>
          <w:rFonts w:ascii="David Libre" w:hAnsi="David Libre"/>
          <w:sz w:val="28"/>
          <w:szCs w:val="28"/>
          <w:rtl/>
        </w:rPr>
      </w:pPr>
      <w:r w:rsidRPr="00C00D83">
        <w:rPr>
          <w:rFonts w:ascii="David Libre" w:hAnsi="David Libre"/>
          <w:b/>
          <w:bCs/>
          <w:sz w:val="28"/>
          <w:szCs w:val="28"/>
          <w:rtl/>
        </w:rPr>
        <w:t>ניתנה היום, י"ב באדר א' תשפ"ד, 21.02.2024, והודעה בפומבי ובמעמד הצדדים.</w:t>
      </w:r>
    </w:p>
    <w:p w14:paraId="72F04DDD" w14:textId="77777777" w:rsidR="00E440D9" w:rsidRPr="00C00D83" w:rsidRDefault="00E440D9" w:rsidP="00C00D83">
      <w:pPr>
        <w:spacing w:line="360" w:lineRule="auto"/>
        <w:jc w:val="center"/>
        <w:rPr>
          <w:rFonts w:ascii="David Libre" w:hAnsi="David Libre"/>
          <w:b/>
          <w:bCs/>
          <w:sz w:val="28"/>
          <w:szCs w:val="28"/>
          <w:rtl/>
        </w:rPr>
      </w:pPr>
      <w:bookmarkStart w:id="5" w:name="_Hlk72742980"/>
      <w:r w:rsidRPr="00C00D83">
        <w:rPr>
          <w:rFonts w:ascii="David Libre" w:hAnsi="David Libre"/>
          <w:b/>
          <w:bCs/>
          <w:sz w:val="28"/>
          <w:szCs w:val="28"/>
          <w:rtl/>
        </w:rPr>
        <w:t>_____________                ____________                ____________</w:t>
      </w:r>
    </w:p>
    <w:p w14:paraId="07E815B1" w14:textId="17659EA2" w:rsidR="00E440D9" w:rsidRPr="00C00D83" w:rsidRDefault="00E440D9" w:rsidP="00C00D83">
      <w:pPr>
        <w:spacing w:line="360" w:lineRule="auto"/>
        <w:jc w:val="center"/>
        <w:rPr>
          <w:rFonts w:ascii="David Libre" w:hAnsi="David Libre"/>
          <w:b/>
          <w:bCs/>
          <w:sz w:val="28"/>
          <w:szCs w:val="28"/>
          <w:rtl/>
        </w:rPr>
      </w:pPr>
      <w:r w:rsidRPr="00C00D83">
        <w:rPr>
          <w:rFonts w:ascii="David Libre" w:hAnsi="David Libre"/>
          <w:b/>
          <w:bCs/>
          <w:sz w:val="28"/>
          <w:szCs w:val="28"/>
          <w:rtl/>
        </w:rPr>
        <w:t>שופט</w:t>
      </w:r>
      <w:r w:rsidR="00C00D83" w:rsidRPr="00C00D83">
        <w:rPr>
          <w:rFonts w:ascii="David Libre" w:hAnsi="David Libre" w:hint="cs"/>
          <w:b/>
          <w:bCs/>
          <w:sz w:val="28"/>
          <w:szCs w:val="28"/>
          <w:rtl/>
        </w:rPr>
        <w:t>ת</w:t>
      </w:r>
      <w:r w:rsidRPr="00C00D83">
        <w:rPr>
          <w:rFonts w:ascii="David Libre" w:hAnsi="David Libre"/>
          <w:b/>
          <w:bCs/>
          <w:sz w:val="28"/>
          <w:szCs w:val="28"/>
          <w:rtl/>
        </w:rPr>
        <w:t xml:space="preserve">                                     אב"ד                                  שופט</w:t>
      </w:r>
    </w:p>
    <w:p w14:paraId="6D94EB42" w14:textId="77777777" w:rsidR="00E440D9" w:rsidRPr="00C00D83" w:rsidRDefault="00E440D9" w:rsidP="00C00D83">
      <w:pPr>
        <w:spacing w:line="360" w:lineRule="auto"/>
        <w:rPr>
          <w:rFonts w:ascii="David Libre" w:hAnsi="David Libre"/>
          <w:b/>
          <w:bCs/>
          <w:sz w:val="28"/>
          <w:szCs w:val="28"/>
          <w:u w:val="single"/>
          <w:rtl/>
        </w:rPr>
      </w:pPr>
    </w:p>
    <w:p w14:paraId="0F7C3DE9" w14:textId="77777777" w:rsidR="00E440D9" w:rsidRPr="00C00D83" w:rsidRDefault="00E440D9" w:rsidP="00C00D83">
      <w:pPr>
        <w:spacing w:line="360" w:lineRule="auto"/>
        <w:jc w:val="center"/>
        <w:rPr>
          <w:rFonts w:ascii="David Libre" w:hAnsi="David Libre" w:hint="cs"/>
          <w:b/>
          <w:bCs/>
          <w:sz w:val="28"/>
          <w:szCs w:val="28"/>
          <w:u w:val="single"/>
          <w:rtl/>
        </w:rPr>
      </w:pPr>
      <w:r w:rsidRPr="00C00D83">
        <w:rPr>
          <w:rFonts w:ascii="David Libre" w:hAnsi="David Libre"/>
          <w:b/>
          <w:bCs/>
          <w:sz w:val="28"/>
          <w:szCs w:val="28"/>
          <w:u w:val="single"/>
          <w:rtl/>
        </w:rPr>
        <w:br w:type="page"/>
      </w:r>
      <w:r w:rsidRPr="00C00D83">
        <w:rPr>
          <w:rFonts w:ascii="David Libre" w:hAnsi="David Libre"/>
          <w:b/>
          <w:bCs/>
          <w:sz w:val="28"/>
          <w:szCs w:val="28"/>
          <w:u w:val="single"/>
          <w:rtl/>
        </w:rPr>
        <w:lastRenderedPageBreak/>
        <w:t>גזר - דין</w:t>
      </w:r>
    </w:p>
    <w:p w14:paraId="7D0978D9" w14:textId="45A72182" w:rsidR="00544B22" w:rsidRPr="00C00D83" w:rsidRDefault="00544B22" w:rsidP="00C00D83">
      <w:pPr>
        <w:spacing w:line="360" w:lineRule="auto"/>
        <w:rPr>
          <w:rFonts w:ascii="David Libre" w:hAnsi="David Libre"/>
          <w:sz w:val="28"/>
          <w:szCs w:val="28"/>
          <w:rtl/>
        </w:rPr>
      </w:pPr>
      <w:r w:rsidRPr="00C00D83">
        <w:rPr>
          <w:rFonts w:ascii="David Libre" w:hAnsi="David Libre" w:hint="cs"/>
          <w:sz w:val="28"/>
          <w:szCs w:val="28"/>
          <w:rtl/>
        </w:rPr>
        <w:t>הנאשם</w:t>
      </w:r>
      <w:r w:rsidRPr="00C00D83">
        <w:rPr>
          <w:rFonts w:ascii="David Libre" w:hAnsi="David Libre"/>
          <w:sz w:val="28"/>
          <w:szCs w:val="28"/>
        </w:rPr>
        <w:t xml:space="preserve"> </w:t>
      </w:r>
      <w:r w:rsidRPr="00C00D83">
        <w:rPr>
          <w:rFonts w:ascii="David Libre" w:hAnsi="David Libre" w:hint="cs"/>
          <w:sz w:val="28"/>
          <w:szCs w:val="28"/>
          <w:rtl/>
        </w:rPr>
        <w:t xml:space="preserve">הורשע על פי הודאתו בכתב אישום מתוקן בעבירות שעניינן </w:t>
      </w:r>
      <w:r w:rsidRPr="00C00D83">
        <w:rPr>
          <w:rFonts w:ascii="David Libre" w:hAnsi="David Libre" w:hint="cs"/>
          <w:b/>
          <w:bCs/>
          <w:sz w:val="28"/>
          <w:szCs w:val="28"/>
          <w:rtl/>
        </w:rPr>
        <w:t>הטרדה מינית</w:t>
      </w:r>
      <w:r w:rsidRPr="00C00D83">
        <w:rPr>
          <w:rFonts w:ascii="David Libre" w:hAnsi="David Libre" w:hint="cs"/>
          <w:sz w:val="28"/>
          <w:szCs w:val="28"/>
          <w:rtl/>
        </w:rPr>
        <w:t xml:space="preserve">, לפי סעיפים 3(א)(4) ו-5(א) לחוק למניעת הטרדה מינית, </w:t>
      </w:r>
      <w:proofErr w:type="spellStart"/>
      <w:r w:rsidRPr="00C00D83">
        <w:rPr>
          <w:rFonts w:ascii="David Libre" w:hAnsi="David Libre" w:hint="cs"/>
          <w:sz w:val="28"/>
          <w:szCs w:val="28"/>
          <w:rtl/>
        </w:rPr>
        <w:t>התשנ"ח</w:t>
      </w:r>
      <w:proofErr w:type="spellEnd"/>
      <w:r w:rsidRPr="00C00D83">
        <w:rPr>
          <w:rFonts w:ascii="David Libre" w:hAnsi="David Libre" w:hint="cs"/>
          <w:sz w:val="28"/>
          <w:szCs w:val="28"/>
          <w:rtl/>
        </w:rPr>
        <w:t>-</w:t>
      </w:r>
      <w:r w:rsidRPr="00C00D83">
        <w:rPr>
          <w:rFonts w:ascii="David Libre" w:hAnsi="David Libre"/>
          <w:sz w:val="28"/>
          <w:szCs w:val="28"/>
          <w:rtl/>
        </w:rPr>
        <w:t xml:space="preserve"> </w:t>
      </w:r>
      <w:r w:rsidRPr="00C00D83">
        <w:rPr>
          <w:rFonts w:ascii="David Libre" w:hAnsi="David Libre" w:hint="cs"/>
          <w:sz w:val="28"/>
          <w:szCs w:val="28"/>
          <w:rtl/>
        </w:rPr>
        <w:t xml:space="preserve">1998 </w:t>
      </w:r>
      <w:r w:rsidRPr="00C00D83">
        <w:rPr>
          <w:rFonts w:ascii="David Libre" w:hAnsi="David Libre" w:hint="cs"/>
          <w:b/>
          <w:bCs/>
          <w:sz w:val="28"/>
          <w:szCs w:val="28"/>
          <w:rtl/>
        </w:rPr>
        <w:t>והתנהגות שאינה הולמת</w:t>
      </w:r>
      <w:r w:rsidRPr="00C00D83">
        <w:rPr>
          <w:rFonts w:ascii="David Libre" w:hAnsi="David Libre" w:hint="cs"/>
          <w:sz w:val="28"/>
          <w:szCs w:val="28"/>
          <w:rtl/>
        </w:rPr>
        <w:t>, לפי סעיף 130 לחוק השיפוט הצבאי, התשט"ו-1955.</w:t>
      </w:r>
    </w:p>
    <w:p w14:paraId="6F6E1038" w14:textId="77777777" w:rsidR="00544B22" w:rsidRPr="00C00D83" w:rsidRDefault="00544B22" w:rsidP="00C00D83">
      <w:pPr>
        <w:spacing w:line="360" w:lineRule="auto"/>
        <w:rPr>
          <w:rFonts w:ascii="David Libre" w:hAnsi="David Libre"/>
          <w:sz w:val="28"/>
          <w:szCs w:val="28"/>
          <w:rtl/>
        </w:rPr>
      </w:pPr>
    </w:p>
    <w:p w14:paraId="6C712A0E" w14:textId="63A41C53" w:rsidR="00544B22" w:rsidRPr="00C00D83" w:rsidRDefault="00544B22" w:rsidP="00C00D83">
      <w:pPr>
        <w:spacing w:line="360" w:lineRule="auto"/>
        <w:rPr>
          <w:rFonts w:ascii="David Libre" w:hAnsi="David Libre"/>
          <w:sz w:val="28"/>
          <w:szCs w:val="28"/>
        </w:rPr>
      </w:pPr>
      <w:r w:rsidRPr="00C00D83">
        <w:rPr>
          <w:rFonts w:ascii="David Libre" w:hAnsi="David Libre" w:hint="cs"/>
          <w:sz w:val="28"/>
          <w:szCs w:val="28"/>
          <w:rtl/>
        </w:rPr>
        <w:t xml:space="preserve">על פי המפורט בכתב האישום המתוקן, הנאשם וסמל י' צ' (להלן: </w:t>
      </w:r>
      <w:r w:rsidRPr="00C00D83">
        <w:rPr>
          <w:rFonts w:ascii="David Libre" w:hAnsi="David Libre" w:hint="cs"/>
          <w:b/>
          <w:bCs/>
          <w:sz w:val="28"/>
          <w:szCs w:val="28"/>
          <w:rtl/>
        </w:rPr>
        <w:t>נפגע העבירה</w:t>
      </w:r>
      <w:r w:rsidRPr="00C00D83">
        <w:rPr>
          <w:rFonts w:ascii="David Libre" w:hAnsi="David Libre" w:hint="cs"/>
          <w:sz w:val="28"/>
          <w:szCs w:val="28"/>
          <w:rtl/>
        </w:rPr>
        <w:t xml:space="preserve">) הכירו על רקע שירותם המשותף בטייסת </w:t>
      </w:r>
      <w:r w:rsidR="00142FFC">
        <w:rPr>
          <w:rFonts w:ascii="David Libre" w:hAnsi="David Libre" w:hint="cs"/>
          <w:sz w:val="28"/>
          <w:szCs w:val="28"/>
        </w:rPr>
        <w:t>XXX</w:t>
      </w:r>
      <w:r w:rsidRPr="00C00D83">
        <w:rPr>
          <w:rFonts w:ascii="David Libre" w:hAnsi="David Libre" w:hint="cs"/>
          <w:sz w:val="28"/>
          <w:szCs w:val="28"/>
          <w:rtl/>
        </w:rPr>
        <w:t>. ביום 14 ביוני 2022, בעוד נפגע העבירה התקלח במקלחות הטייסת, הגיע הנאשם למקום, הסיט את וילון המקלחת בה שהה נפגע העבירה והסתכל על גופו העירום. בחלוף מספר חודשים, ביום 22 בנובמבר 2022, שעה שנפגע העבירה התקלח במקלחות הטייסת, עמד הנאשם בכניסה לתא המקלחת שבו שהה נפגע העבירה, והביט בגופו העירום מבעד לווילון התא. לאחר שהבחין בנאשם, הסתיר נפגע העבירה את איבר מינו ומסר לנאשם כי הוא מתבייש. לאחר שנפגע העבירה יצא מתא המקלחת והחל להתנגב, נכנס הנאשם לתא מקלחת אחר, כשהוא עירום והתא פתוח. בעודו מתנגב, הבחין נפגע העבירה בנאשם מבצע מעשה אונן לכיוונו במשך מספר שניות. לאחר האמור, ניגש הנאשם, בעודו עירום, וחיבק את נפגע העבירה.</w:t>
      </w:r>
    </w:p>
    <w:p w14:paraId="4C6742B6" w14:textId="77777777" w:rsidR="00544B22" w:rsidRPr="00C00D83" w:rsidRDefault="00544B22" w:rsidP="00C00D83">
      <w:pPr>
        <w:spacing w:line="360" w:lineRule="auto"/>
        <w:rPr>
          <w:rFonts w:ascii="David Libre" w:hAnsi="David Libre"/>
          <w:sz w:val="28"/>
          <w:szCs w:val="28"/>
          <w:rtl/>
        </w:rPr>
      </w:pPr>
    </w:p>
    <w:p w14:paraId="3077220D" w14:textId="1C56F2DD" w:rsidR="00544B22" w:rsidRPr="00C00D83" w:rsidRDefault="00544B22" w:rsidP="00C00D83">
      <w:pPr>
        <w:spacing w:line="360" w:lineRule="auto"/>
        <w:rPr>
          <w:rFonts w:ascii="David Libre" w:hAnsi="David Libre"/>
          <w:sz w:val="28"/>
          <w:szCs w:val="28"/>
          <w:rtl/>
        </w:rPr>
      </w:pPr>
      <w:r w:rsidRPr="00C00D83">
        <w:rPr>
          <w:rFonts w:ascii="David Libre" w:hAnsi="David Libre"/>
          <w:sz w:val="28"/>
          <w:szCs w:val="28"/>
          <w:rtl/>
        </w:rPr>
        <w:t>הנאשם</w:t>
      </w:r>
      <w:r w:rsidRPr="00C00D83">
        <w:rPr>
          <w:rFonts w:ascii="David Libre" w:hAnsi="David Libre" w:hint="cs"/>
          <w:sz w:val="28"/>
          <w:szCs w:val="28"/>
          <w:rtl/>
        </w:rPr>
        <w:t>, הסובל משיתוק מוחין קל מלידה, בגינו הותאם לו פרופיל 45 על רקע רפואי,</w:t>
      </w:r>
      <w:r w:rsidRPr="00C00D83">
        <w:rPr>
          <w:rFonts w:ascii="David Libre" w:hAnsi="David Libre"/>
          <w:sz w:val="28"/>
          <w:szCs w:val="28"/>
          <w:rtl/>
        </w:rPr>
        <w:t xml:space="preserve"> התגייס לצה"ל בחודש </w:t>
      </w:r>
      <w:r w:rsidRPr="00C00D83">
        <w:rPr>
          <w:rFonts w:ascii="David Libre" w:hAnsi="David Libre" w:hint="cs"/>
          <w:sz w:val="28"/>
          <w:szCs w:val="28"/>
          <w:rtl/>
        </w:rPr>
        <w:t>ספטמבר 2020 ושירת כמחסנאי ציוד, עד לסיום שירותו ביום 8 במאי 2023 (ת/2). חקירת מצ"ח בעניינו נפתחה בעקבות דיווח של נפגע העבירה, והוא לא הוחזק במעצר בגין תיק חקירה זה (ת/1).</w:t>
      </w:r>
    </w:p>
    <w:p w14:paraId="65620FB5" w14:textId="77777777" w:rsidR="00544B22" w:rsidRPr="00C00D83" w:rsidRDefault="00544B22" w:rsidP="00C00D83">
      <w:pPr>
        <w:spacing w:line="360" w:lineRule="auto"/>
        <w:rPr>
          <w:rFonts w:ascii="David Libre" w:hAnsi="David Libre"/>
          <w:sz w:val="28"/>
          <w:szCs w:val="28"/>
          <w:rtl/>
        </w:rPr>
      </w:pPr>
    </w:p>
    <w:p w14:paraId="7E017B6D" w14:textId="6D87890F" w:rsidR="00544B22" w:rsidRPr="00C00D83" w:rsidRDefault="00544B22" w:rsidP="00C00D83">
      <w:pPr>
        <w:spacing w:line="360" w:lineRule="auto"/>
        <w:rPr>
          <w:rFonts w:ascii="David Libre" w:hAnsi="David Libre"/>
          <w:sz w:val="28"/>
          <w:szCs w:val="28"/>
          <w:rtl/>
        </w:rPr>
      </w:pPr>
      <w:r w:rsidRPr="00C00D83">
        <w:rPr>
          <w:rFonts w:ascii="David Libre" w:hAnsi="David Libre" w:hint="cs"/>
          <w:sz w:val="28"/>
          <w:szCs w:val="28"/>
          <w:rtl/>
        </w:rPr>
        <w:t xml:space="preserve">ההגנה </w:t>
      </w:r>
      <w:r w:rsidR="00F46A41" w:rsidRPr="00C00D83">
        <w:rPr>
          <w:rFonts w:ascii="David Libre" w:hAnsi="David Libre" w:hint="cs"/>
          <w:sz w:val="28"/>
          <w:szCs w:val="28"/>
          <w:rtl/>
        </w:rPr>
        <w:t>הציגה</w:t>
      </w:r>
      <w:r w:rsidRPr="00C00D83">
        <w:rPr>
          <w:rFonts w:ascii="David Libre" w:hAnsi="David Libre" w:hint="cs"/>
          <w:sz w:val="28"/>
          <w:szCs w:val="28"/>
          <w:rtl/>
        </w:rPr>
        <w:t xml:space="preserve"> לעיוננו שני מסמכים בחתימת ד"ר דויד כהן, קרימינולוג קליני בכיר במרכז הרב תחומי </w:t>
      </w:r>
      <w:r w:rsidR="006C55A6" w:rsidRPr="00C00D83">
        <w:rPr>
          <w:rFonts w:ascii="David Libre" w:hAnsi="David Libre" w:hint="cs"/>
          <w:sz w:val="28"/>
          <w:szCs w:val="28"/>
          <w:rtl/>
        </w:rPr>
        <w:t>"לאורך הדרך"</w:t>
      </w:r>
      <w:r w:rsidRPr="00C00D83">
        <w:rPr>
          <w:rFonts w:ascii="David Libre" w:hAnsi="David Libre" w:hint="cs"/>
          <w:sz w:val="28"/>
          <w:szCs w:val="28"/>
          <w:rtl/>
        </w:rPr>
        <w:t>, מהם עולה כי הנאשם מצוי בהליך טיפולי במר</w:t>
      </w:r>
      <w:r w:rsidR="00F46A41" w:rsidRPr="00C00D83">
        <w:rPr>
          <w:rFonts w:ascii="David Libre" w:hAnsi="David Libre" w:hint="cs"/>
          <w:sz w:val="28"/>
          <w:szCs w:val="28"/>
          <w:rtl/>
        </w:rPr>
        <w:t>כ</w:t>
      </w:r>
      <w:r w:rsidRPr="00C00D83">
        <w:rPr>
          <w:rFonts w:ascii="David Libre" w:hAnsi="David Libre" w:hint="cs"/>
          <w:sz w:val="28"/>
          <w:szCs w:val="28"/>
          <w:rtl/>
        </w:rPr>
        <w:t xml:space="preserve">ז מאז חודש פברואר 2019, מגיע לפגישות בקביעות ומשתף פעולה באופן מלא. </w:t>
      </w:r>
      <w:r w:rsidR="00F46A41" w:rsidRPr="00C00D83">
        <w:rPr>
          <w:rFonts w:ascii="David Libre" w:hAnsi="David Libre" w:hint="cs"/>
          <w:sz w:val="28"/>
          <w:szCs w:val="28"/>
          <w:rtl/>
        </w:rPr>
        <w:t>ד"ר כהן ציין במכתביו כי ההליך הטיפולי מתמקד בפיתוח מיומנויות להבנת מצבים חברתיים, וכי הנאשם מצליח לזהות דרכים שעשויות לסייע לו להימנע ממעשים דומים בעתיד.</w:t>
      </w:r>
      <w:r w:rsidR="00F46A41" w:rsidRPr="00C00D83">
        <w:rPr>
          <w:rFonts w:ascii="David Libre" w:hAnsi="David Libre" w:hint="cs"/>
          <w:sz w:val="28"/>
          <w:szCs w:val="28"/>
          <w:highlight w:val="yellow"/>
          <w:rtl/>
        </w:rPr>
        <w:t xml:space="preserve">  </w:t>
      </w:r>
    </w:p>
    <w:p w14:paraId="19E8FB49" w14:textId="77777777" w:rsidR="00544B22" w:rsidRPr="00C00D83" w:rsidRDefault="00544B22" w:rsidP="00C00D83">
      <w:pPr>
        <w:spacing w:line="360" w:lineRule="auto"/>
        <w:rPr>
          <w:rFonts w:ascii="David Libre" w:hAnsi="David Libre"/>
          <w:sz w:val="28"/>
          <w:szCs w:val="28"/>
          <w:rtl/>
        </w:rPr>
      </w:pPr>
    </w:p>
    <w:p w14:paraId="677FB652" w14:textId="46B3B337" w:rsidR="00F46A41" w:rsidRPr="00C00D83" w:rsidRDefault="00544B22" w:rsidP="00C00D83">
      <w:pPr>
        <w:spacing w:line="360" w:lineRule="auto"/>
        <w:rPr>
          <w:rFonts w:ascii="David Libre" w:hAnsi="David Libre"/>
          <w:b/>
          <w:bCs/>
          <w:sz w:val="28"/>
          <w:szCs w:val="28"/>
          <w:rtl/>
        </w:rPr>
      </w:pPr>
      <w:r w:rsidRPr="00C00D83">
        <w:rPr>
          <w:rFonts w:ascii="David Libre" w:hAnsi="David Libre" w:hint="cs"/>
          <w:sz w:val="28"/>
          <w:szCs w:val="28"/>
          <w:rtl/>
        </w:rPr>
        <w:t xml:space="preserve">בפתח הדיון היום מסרו הצדדים כי נקשרו ביניהם בהסדר טיעון, </w:t>
      </w:r>
      <w:r w:rsidR="00F46A41" w:rsidRPr="00C00D83">
        <w:rPr>
          <w:rFonts w:ascii="David Libre" w:hAnsi="David Libre" w:hint="cs"/>
          <w:sz w:val="28"/>
          <w:szCs w:val="28"/>
          <w:rtl/>
        </w:rPr>
        <w:t xml:space="preserve">במסגרתו </w:t>
      </w:r>
      <w:r w:rsidRPr="00C00D83">
        <w:rPr>
          <w:rFonts w:ascii="David Libre" w:hAnsi="David Libre" w:hint="cs"/>
          <w:sz w:val="28"/>
          <w:szCs w:val="28"/>
          <w:rtl/>
        </w:rPr>
        <w:t>עתרו כי יושתו על</w:t>
      </w:r>
      <w:r w:rsidR="006C55A6" w:rsidRPr="00C00D83">
        <w:rPr>
          <w:rFonts w:ascii="David Libre" w:hAnsi="David Libre" w:hint="cs"/>
          <w:sz w:val="28"/>
          <w:szCs w:val="28"/>
          <w:rtl/>
        </w:rPr>
        <w:t xml:space="preserve"> הנאשם</w:t>
      </w:r>
      <w:r w:rsidRPr="00C00D83">
        <w:rPr>
          <w:rFonts w:ascii="David Libre" w:hAnsi="David Libre" w:hint="cs"/>
          <w:sz w:val="28"/>
          <w:szCs w:val="28"/>
          <w:rtl/>
        </w:rPr>
        <w:t xml:space="preserve"> </w:t>
      </w:r>
      <w:r w:rsidR="00F46A41" w:rsidRPr="00C00D83">
        <w:rPr>
          <w:rFonts w:ascii="David Libre" w:hAnsi="David Libre" w:hint="cs"/>
          <w:sz w:val="28"/>
          <w:szCs w:val="28"/>
          <w:rtl/>
        </w:rPr>
        <w:t>120</w:t>
      </w:r>
      <w:r w:rsidR="00F46A41" w:rsidRPr="00C00D83">
        <w:rPr>
          <w:rFonts w:ascii="David Libre" w:hAnsi="David Libre"/>
          <w:sz w:val="28"/>
          <w:szCs w:val="28"/>
          <w:rtl/>
        </w:rPr>
        <w:t xml:space="preserve"> ימי מאסר לריצוי בפועל </w:t>
      </w:r>
      <w:r w:rsidR="00F46A41" w:rsidRPr="00C00D83">
        <w:rPr>
          <w:rFonts w:ascii="David Libre" w:hAnsi="David Libre" w:hint="cs"/>
          <w:sz w:val="28"/>
          <w:szCs w:val="28"/>
          <w:rtl/>
        </w:rPr>
        <w:t xml:space="preserve">בדרך של עבודות צבאיות, </w:t>
      </w:r>
      <w:r w:rsidR="00F46A41" w:rsidRPr="00C00D83">
        <w:rPr>
          <w:rFonts w:ascii="David Libre" w:hAnsi="David Libre"/>
          <w:sz w:val="28"/>
          <w:szCs w:val="28"/>
          <w:rtl/>
        </w:rPr>
        <w:t>עונש מאסר מותנה</w:t>
      </w:r>
      <w:r w:rsidR="00F46A41" w:rsidRPr="00C00D83">
        <w:rPr>
          <w:rFonts w:ascii="David Libre" w:hAnsi="David Libre" w:hint="cs"/>
          <w:sz w:val="28"/>
          <w:szCs w:val="28"/>
          <w:rtl/>
        </w:rPr>
        <w:t xml:space="preserve">, </w:t>
      </w:r>
      <w:r w:rsidR="00F46A41" w:rsidRPr="00C00D83">
        <w:rPr>
          <w:rFonts w:ascii="David Libre" w:hAnsi="David Libre"/>
          <w:sz w:val="28"/>
          <w:szCs w:val="28"/>
          <w:rtl/>
        </w:rPr>
        <w:t>הורדה לדרגת טוראי</w:t>
      </w:r>
      <w:r w:rsidR="00F46A41" w:rsidRPr="00C00D83">
        <w:rPr>
          <w:rFonts w:ascii="David Libre" w:hAnsi="David Libre" w:hint="cs"/>
          <w:sz w:val="28"/>
          <w:szCs w:val="28"/>
          <w:rtl/>
        </w:rPr>
        <w:t xml:space="preserve"> ופיצויים לנפגע העבירה בסך 5,000 שקלים.</w:t>
      </w:r>
    </w:p>
    <w:p w14:paraId="175922B8" w14:textId="119A4CC4" w:rsidR="00544B22" w:rsidRPr="00C00D83" w:rsidRDefault="00544B22" w:rsidP="00C00D83">
      <w:pPr>
        <w:spacing w:line="360" w:lineRule="auto"/>
        <w:rPr>
          <w:rFonts w:ascii="David Libre" w:hAnsi="David Libre"/>
          <w:sz w:val="28"/>
          <w:szCs w:val="28"/>
          <w:rtl/>
        </w:rPr>
      </w:pPr>
    </w:p>
    <w:p w14:paraId="0543EA82" w14:textId="049761DD" w:rsidR="00F46A41" w:rsidRPr="00C00D83" w:rsidRDefault="00F46A41" w:rsidP="00C00D83">
      <w:pPr>
        <w:spacing w:line="360" w:lineRule="auto"/>
        <w:rPr>
          <w:rFonts w:ascii="David Libre" w:hAnsi="David Libre"/>
          <w:sz w:val="28"/>
          <w:szCs w:val="28"/>
          <w:rtl/>
        </w:rPr>
      </w:pPr>
      <w:r w:rsidRPr="00C00D83">
        <w:rPr>
          <w:rFonts w:ascii="David Libre" w:hAnsi="David Libre" w:hint="cs"/>
          <w:sz w:val="28"/>
          <w:szCs w:val="28"/>
          <w:rtl/>
        </w:rPr>
        <w:lastRenderedPageBreak/>
        <w:t>הסדר הטיעון בו נקשרו הצדדים, בתום הליך גישור שנערך לפני כב' סגנית הנשיא סא"ל שחר, מבקש לאזן בין חומרת העבירות, הפגיעה באוטונומיה של נפגע העבירה על גופו והפגיעה בערכים הצבאיים; לבין נטילת האחריות, הבעת החרטה וההודאה שהביאה לחסכון בזמן שיפוטי. משקל מיוחד ניתן לוויתור ההגנה על טענות ראייתיות וטענות בנוגע להתנהלות גורמי החקירה, למצבו הרפואי של הנאשם ולשילובו במסגרת טיפולית. הובהר עוד, כי נפגע העבירה מעודכן בפרטי ההסדר וכי הם על דעתו.</w:t>
      </w:r>
    </w:p>
    <w:p w14:paraId="76D4DD32" w14:textId="77777777" w:rsidR="00544B22" w:rsidRPr="00C00D83" w:rsidRDefault="00544B22" w:rsidP="00C00D83">
      <w:pPr>
        <w:spacing w:line="360" w:lineRule="auto"/>
        <w:rPr>
          <w:rFonts w:ascii="David Libre" w:hAnsi="David Libre"/>
          <w:sz w:val="28"/>
          <w:szCs w:val="28"/>
          <w:rtl/>
        </w:rPr>
      </w:pPr>
    </w:p>
    <w:p w14:paraId="5F36C1AC" w14:textId="77777777" w:rsidR="00544B22" w:rsidRPr="00C00D83" w:rsidRDefault="00544B22" w:rsidP="00C00D83">
      <w:pPr>
        <w:spacing w:line="360" w:lineRule="auto"/>
        <w:rPr>
          <w:rFonts w:ascii="David Libre" w:hAnsi="David Libre"/>
          <w:sz w:val="28"/>
          <w:szCs w:val="28"/>
          <w:rtl/>
        </w:rPr>
      </w:pPr>
      <w:r w:rsidRPr="00C00D83">
        <w:rPr>
          <w:rFonts w:ascii="David Libre" w:hAnsi="David Libre" w:hint="cs"/>
          <w:sz w:val="28"/>
          <w:szCs w:val="28"/>
          <w:rtl/>
        </w:rPr>
        <w:t xml:space="preserve">בבואנו לבחון את הסדר הטיעון, נתנו דעתנו לפגיעה הכרוכה במעשיו של הנאשם </w:t>
      </w:r>
      <w:r w:rsidRPr="00C00D83">
        <w:rPr>
          <w:rFonts w:ascii="David Libre" w:hAnsi="David Libre" w:hint="cs"/>
          <w:b/>
          <w:bCs/>
          <w:sz w:val="28"/>
          <w:szCs w:val="28"/>
          <w:rtl/>
        </w:rPr>
        <w:t>בכבודו של נפגע העבירה, בריבונותו על גופו ובשלמות נפשו</w:t>
      </w:r>
      <w:r w:rsidRPr="00C00D83">
        <w:rPr>
          <w:rFonts w:ascii="David Libre" w:hAnsi="David Libre" w:hint="cs"/>
          <w:sz w:val="28"/>
          <w:szCs w:val="28"/>
          <w:rtl/>
        </w:rPr>
        <w:t xml:space="preserve">. בדברי המבוא להצעת החוק למניעת הטרדה מינית, פורטו שורת הערכים המוגנים הנפגעים, דרך כלל, בביצוע עבירה זו </w:t>
      </w:r>
      <w:r w:rsidRPr="00C00D83">
        <w:rPr>
          <w:rFonts w:ascii="David Libre" w:hAnsi="David Libre"/>
          <w:sz w:val="28"/>
          <w:szCs w:val="28"/>
          <w:rtl/>
        </w:rPr>
        <w:t>–</w:t>
      </w:r>
      <w:r w:rsidRPr="00C00D83">
        <w:rPr>
          <w:rFonts w:ascii="David Libre" w:hAnsi="David Libre" w:hint="cs"/>
          <w:sz w:val="28"/>
          <w:szCs w:val="28"/>
          <w:rtl/>
        </w:rPr>
        <w:t xml:space="preserve"> "הטרדה מינית היא </w:t>
      </w:r>
      <w:r w:rsidRPr="00C00D83">
        <w:rPr>
          <w:rFonts w:ascii="David Libre" w:hAnsi="David Libre" w:hint="cs"/>
          <w:b/>
          <w:bCs/>
          <w:sz w:val="28"/>
          <w:szCs w:val="28"/>
          <w:rtl/>
        </w:rPr>
        <w:t>פגיעה בכבוד האדם, בחירותו, בפרטיותו ובזכותו לשוויון</w:t>
      </w:r>
      <w:r w:rsidRPr="00C00D83">
        <w:rPr>
          <w:rFonts w:ascii="David Libre" w:hAnsi="David Libre" w:hint="cs"/>
          <w:sz w:val="28"/>
          <w:szCs w:val="28"/>
          <w:rtl/>
        </w:rPr>
        <w:t xml:space="preserve">. היא פוגעת </w:t>
      </w:r>
      <w:r w:rsidRPr="00C00D83">
        <w:rPr>
          <w:rFonts w:ascii="David Libre" w:hAnsi="David Libre" w:hint="cs"/>
          <w:b/>
          <w:bCs/>
          <w:sz w:val="28"/>
          <w:szCs w:val="28"/>
          <w:rtl/>
        </w:rPr>
        <w:t>בכבודו העצמי ובכבודו החברתי</w:t>
      </w:r>
      <w:r w:rsidRPr="00C00D83">
        <w:rPr>
          <w:rFonts w:ascii="David Libre" w:hAnsi="David Libre" w:hint="cs"/>
          <w:sz w:val="28"/>
          <w:szCs w:val="28"/>
          <w:rtl/>
        </w:rPr>
        <w:t xml:space="preserve"> של המוטרד, היא </w:t>
      </w:r>
      <w:r w:rsidRPr="00C00D83">
        <w:rPr>
          <w:rFonts w:ascii="David Libre" w:hAnsi="David Libre" w:hint="cs"/>
          <w:b/>
          <w:bCs/>
          <w:sz w:val="28"/>
          <w:szCs w:val="28"/>
          <w:rtl/>
        </w:rPr>
        <w:t>משפילה ומבזה את אנושיותו</w:t>
      </w:r>
      <w:r w:rsidRPr="00C00D83">
        <w:rPr>
          <w:rFonts w:ascii="David Libre" w:hAnsi="David Libre" w:hint="cs"/>
          <w:sz w:val="28"/>
          <w:szCs w:val="28"/>
          <w:rtl/>
        </w:rPr>
        <w:t xml:space="preserve">, בין השאר על ידי התייחסות אל האדם כאל אובייקט מיני לשימושו של המטריד. הטרדה מינית </w:t>
      </w:r>
      <w:r w:rsidRPr="00C00D83">
        <w:rPr>
          <w:rFonts w:ascii="David Libre" w:hAnsi="David Libre" w:hint="cs"/>
          <w:b/>
          <w:bCs/>
          <w:sz w:val="28"/>
          <w:szCs w:val="28"/>
          <w:rtl/>
        </w:rPr>
        <w:t>שוללת את האוטונומיה של המוטרד ואת שליטתו בגופו ומיניותו</w:t>
      </w:r>
      <w:r w:rsidRPr="00C00D83">
        <w:rPr>
          <w:rFonts w:ascii="David Libre" w:hAnsi="David Libre" w:hint="cs"/>
          <w:sz w:val="28"/>
          <w:szCs w:val="28"/>
          <w:rtl/>
        </w:rPr>
        <w:t xml:space="preserve">, </w:t>
      </w:r>
      <w:r w:rsidRPr="00C00D83">
        <w:rPr>
          <w:rFonts w:ascii="David Libre" w:hAnsi="David Libre" w:hint="cs"/>
          <w:b/>
          <w:bCs/>
          <w:sz w:val="28"/>
          <w:szCs w:val="28"/>
          <w:rtl/>
        </w:rPr>
        <w:t>פוגעת בזכותו להגדרה עצמית ופולשת לפרטיותו</w:t>
      </w:r>
      <w:r w:rsidRPr="00C00D83">
        <w:rPr>
          <w:rFonts w:ascii="David Libre" w:hAnsi="David Libre" w:hint="cs"/>
          <w:sz w:val="28"/>
          <w:szCs w:val="28"/>
          <w:rtl/>
        </w:rPr>
        <w:t xml:space="preserve">..." (הצעת חוק למניעת הטרדה מינית, התשנ"ז-1997, </w:t>
      </w:r>
      <w:proofErr w:type="spellStart"/>
      <w:r w:rsidRPr="00C00D83">
        <w:rPr>
          <w:rFonts w:ascii="David Libre" w:hAnsi="David Libre" w:hint="cs"/>
          <w:sz w:val="28"/>
          <w:szCs w:val="28"/>
          <w:rtl/>
        </w:rPr>
        <w:t>ה"ח</w:t>
      </w:r>
      <w:proofErr w:type="spellEnd"/>
      <w:r w:rsidRPr="00C00D83">
        <w:rPr>
          <w:rFonts w:ascii="David Libre" w:hAnsi="David Libre" w:hint="cs"/>
          <w:sz w:val="28"/>
          <w:szCs w:val="28"/>
          <w:rtl/>
        </w:rPr>
        <w:t xml:space="preserve"> 484, ההדגשות הוספו; ראו גם: ע/16,18/23 </w:t>
      </w:r>
      <w:r w:rsidRPr="00C00D83">
        <w:rPr>
          <w:rFonts w:ascii="David Libre" w:hAnsi="David Libre" w:hint="cs"/>
          <w:b/>
          <w:bCs/>
          <w:sz w:val="28"/>
          <w:szCs w:val="28"/>
          <w:rtl/>
        </w:rPr>
        <w:t>התובע הצבאי הראשי נ' סרן ע' י'</w:t>
      </w:r>
      <w:r w:rsidRPr="00C00D83">
        <w:rPr>
          <w:rFonts w:ascii="David Libre" w:hAnsi="David Libre" w:hint="cs"/>
          <w:sz w:val="28"/>
          <w:szCs w:val="28"/>
          <w:rtl/>
        </w:rPr>
        <w:t xml:space="preserve"> (2023)). </w:t>
      </w:r>
    </w:p>
    <w:p w14:paraId="52B0BCB9" w14:textId="77777777" w:rsidR="00544B22" w:rsidRPr="00C00D83" w:rsidRDefault="00544B22" w:rsidP="00C00D83">
      <w:pPr>
        <w:spacing w:line="360" w:lineRule="auto"/>
        <w:rPr>
          <w:rFonts w:ascii="David Libre" w:hAnsi="David Libre"/>
          <w:sz w:val="28"/>
          <w:szCs w:val="28"/>
          <w:rtl/>
        </w:rPr>
      </w:pPr>
    </w:p>
    <w:p w14:paraId="6144EBDB" w14:textId="7C3BFD75" w:rsidR="00544B22" w:rsidRPr="00C00D83" w:rsidRDefault="00544B22" w:rsidP="00C00D83">
      <w:pPr>
        <w:spacing w:line="360" w:lineRule="auto"/>
        <w:rPr>
          <w:rFonts w:ascii="David Libre" w:hAnsi="David Libre"/>
          <w:sz w:val="28"/>
          <w:szCs w:val="28"/>
          <w:rtl/>
        </w:rPr>
      </w:pPr>
      <w:r w:rsidRPr="00C00D83">
        <w:rPr>
          <w:rFonts w:ascii="David Libre" w:hAnsi="David Libre" w:hint="cs"/>
          <w:sz w:val="28"/>
          <w:szCs w:val="28"/>
          <w:rtl/>
        </w:rPr>
        <w:t xml:space="preserve">משהמעשים התרחשו </w:t>
      </w:r>
      <w:r w:rsidRPr="00C00D83">
        <w:rPr>
          <w:rFonts w:ascii="David Libre" w:hAnsi="David Libre" w:hint="cs"/>
          <w:b/>
          <w:bCs/>
          <w:sz w:val="28"/>
          <w:szCs w:val="28"/>
          <w:rtl/>
        </w:rPr>
        <w:t>בתוככי הטייסת, תוך ניצול תנאי השירות בה</w:t>
      </w:r>
      <w:r w:rsidRPr="00C00D83">
        <w:rPr>
          <w:rFonts w:ascii="David Libre" w:hAnsi="David Libre" w:hint="cs"/>
          <w:sz w:val="28"/>
          <w:szCs w:val="28"/>
          <w:rtl/>
        </w:rPr>
        <w:t xml:space="preserve">, הרי שלפגיעה האינהרנטית בזכויותיו של נפגע העבירה לפרטיות ולכבוד, נלווה </w:t>
      </w:r>
      <w:r w:rsidRPr="00C00D83">
        <w:rPr>
          <w:rFonts w:ascii="David Libre" w:hAnsi="David Libre" w:hint="cs"/>
          <w:b/>
          <w:bCs/>
          <w:sz w:val="28"/>
          <w:szCs w:val="28"/>
          <w:rtl/>
        </w:rPr>
        <w:t>נופך חומרה נוסף</w:t>
      </w:r>
      <w:r w:rsidRPr="00C00D83">
        <w:rPr>
          <w:rFonts w:ascii="David Libre" w:hAnsi="David Libre" w:hint="cs"/>
          <w:sz w:val="28"/>
          <w:szCs w:val="28"/>
          <w:rtl/>
        </w:rPr>
        <w:t xml:space="preserve"> הנוגע </w:t>
      </w:r>
      <w:r w:rsidRPr="00C00D83">
        <w:rPr>
          <w:rFonts w:ascii="David Libre" w:hAnsi="David Libre" w:hint="cs"/>
          <w:b/>
          <w:bCs/>
          <w:sz w:val="28"/>
          <w:szCs w:val="28"/>
          <w:rtl/>
        </w:rPr>
        <w:t>לפגיעה בערכים הייחודיים למסגרת הצבאית</w:t>
      </w:r>
      <w:r w:rsidRPr="00C00D83">
        <w:rPr>
          <w:rFonts w:ascii="David Libre" w:hAnsi="David Libre" w:hint="cs"/>
          <w:sz w:val="28"/>
          <w:szCs w:val="28"/>
          <w:rtl/>
        </w:rPr>
        <w:t xml:space="preserve">. לצורך ביצוע המעשים, ניצל הנאשם את תנאי המסגרת הצבאית ואת נגישותו למקלחות המשותפות בטייסת, ובכך פגע גם </w:t>
      </w:r>
      <w:r w:rsidRPr="00C00D83">
        <w:rPr>
          <w:rFonts w:ascii="David Libre" w:hAnsi="David Libre" w:hint="cs"/>
          <w:b/>
          <w:bCs/>
          <w:sz w:val="28"/>
          <w:szCs w:val="28"/>
          <w:rtl/>
        </w:rPr>
        <w:t>בערך הרעות, בלכידותה של היחידה, בתחושת המוגנות וביחסי האמון שראוי כי ישררו בין המשרתים בה על פי חוק</w:t>
      </w:r>
      <w:r w:rsidRPr="00C00D83">
        <w:rPr>
          <w:rFonts w:ascii="David Libre" w:hAnsi="David Libre" w:hint="cs"/>
          <w:sz w:val="28"/>
          <w:szCs w:val="28"/>
          <w:rtl/>
        </w:rPr>
        <w:t xml:space="preserve"> (ראו למשל: ע/51/23 </w:t>
      </w:r>
      <w:r w:rsidRPr="00C00D83">
        <w:rPr>
          <w:rFonts w:ascii="David Libre" w:hAnsi="David Libre" w:hint="cs"/>
          <w:b/>
          <w:bCs/>
          <w:sz w:val="28"/>
          <w:szCs w:val="28"/>
          <w:rtl/>
        </w:rPr>
        <w:t>סמל רשף נ' התובע הצבאי הראשי</w:t>
      </w:r>
      <w:r w:rsidRPr="00C00D83">
        <w:rPr>
          <w:rFonts w:ascii="David Libre" w:hAnsi="David Libre" w:hint="cs"/>
          <w:sz w:val="28"/>
          <w:szCs w:val="28"/>
          <w:rtl/>
        </w:rPr>
        <w:t xml:space="preserve"> (2023)). הפגיעה בערכים אלה, הגלומה במעשים שביצע הנאשם, מחייבת מתן משקל הולם לאינטרס הציבורי למיגור עבירות המין בתוככי הצבא.</w:t>
      </w:r>
    </w:p>
    <w:p w14:paraId="24777036" w14:textId="48D41955" w:rsidR="00CF1439" w:rsidRPr="00C00D83" w:rsidRDefault="00CF1439" w:rsidP="00C00D83">
      <w:pPr>
        <w:spacing w:line="360" w:lineRule="auto"/>
        <w:rPr>
          <w:rFonts w:ascii="David Libre" w:hAnsi="David Libre"/>
          <w:sz w:val="28"/>
          <w:szCs w:val="28"/>
          <w:rtl/>
        </w:rPr>
      </w:pPr>
    </w:p>
    <w:p w14:paraId="0BDCADF8" w14:textId="27B018D2" w:rsidR="00CF1439" w:rsidRPr="00C00D83" w:rsidRDefault="00CF1439" w:rsidP="00C00D83">
      <w:pPr>
        <w:spacing w:line="360" w:lineRule="auto"/>
        <w:rPr>
          <w:rFonts w:ascii="David Libre" w:hAnsi="David Libre"/>
          <w:sz w:val="28"/>
          <w:szCs w:val="28"/>
          <w:rtl/>
        </w:rPr>
      </w:pPr>
      <w:r w:rsidRPr="00C00D83">
        <w:rPr>
          <w:rFonts w:ascii="David Libre" w:hAnsi="David Libre" w:hint="cs"/>
          <w:sz w:val="28"/>
          <w:szCs w:val="28"/>
          <w:rtl/>
        </w:rPr>
        <w:t xml:space="preserve">מן העבר האחר, מצאנו להעניק משקל לנטילת האחריות של הנאשם למעשיו, שחסכה את הצורך בשמיעת עדותו של נפגע העבירה; לקשיים הראייתיים ולוויתור ההגנה על טענות בנוגע לאופן התנהלות החקירה; לעברו הנקי של הנאשם; לנסיבותיו הרפואיות ולהליך הטיפולי שבו הוא מתמיד. משקל ממשי מצאנו להעניק לעובדה כי הסדר הטיעון הוא על דעתו של נפגע העבירה </w:t>
      </w:r>
      <w:r w:rsidR="006C55A6" w:rsidRPr="00C00D83">
        <w:rPr>
          <w:rFonts w:ascii="David Libre" w:hAnsi="David Libre" w:hint="cs"/>
          <w:sz w:val="28"/>
          <w:szCs w:val="28"/>
          <w:rtl/>
        </w:rPr>
        <w:t>ולהיותו</w:t>
      </w:r>
      <w:r w:rsidRPr="00C00D83">
        <w:rPr>
          <w:rFonts w:ascii="David Libre" w:hAnsi="David Libre" w:hint="cs"/>
          <w:sz w:val="28"/>
          <w:szCs w:val="28"/>
          <w:rtl/>
        </w:rPr>
        <w:t xml:space="preserve"> פרי הליך גישור שיפוטי. לאור האמור, סברנו כי הסכמת הצדדים מאוזנת בנסיבות </w:t>
      </w:r>
      <w:r w:rsidRPr="00C00D83">
        <w:rPr>
          <w:rFonts w:ascii="David Libre" w:hAnsi="David Libre" w:hint="cs"/>
          <w:sz w:val="28"/>
          <w:szCs w:val="28"/>
          <w:rtl/>
        </w:rPr>
        <w:lastRenderedPageBreak/>
        <w:t>העניין ומשקפת את מכלול השיקולים הצריכים לעניין</w:t>
      </w:r>
      <w:r w:rsidR="006C55A6" w:rsidRPr="00C00D83">
        <w:rPr>
          <w:rFonts w:ascii="David Libre" w:hAnsi="David Libre" w:hint="cs"/>
          <w:sz w:val="28"/>
          <w:szCs w:val="28"/>
          <w:rtl/>
        </w:rPr>
        <w:t xml:space="preserve">. </w:t>
      </w:r>
      <w:r w:rsidRPr="00C00D83">
        <w:rPr>
          <w:rFonts w:ascii="David Libre" w:hAnsi="David Libre" w:hint="cs"/>
          <w:sz w:val="28"/>
          <w:szCs w:val="28"/>
          <w:rtl/>
        </w:rPr>
        <w:t xml:space="preserve">משכך, מצאנו </w:t>
      </w:r>
      <w:r w:rsidR="006C55A6" w:rsidRPr="00C00D83">
        <w:rPr>
          <w:rFonts w:ascii="David Libre" w:hAnsi="David Libre" w:hint="cs"/>
          <w:sz w:val="28"/>
          <w:szCs w:val="28"/>
          <w:rtl/>
        </w:rPr>
        <w:t>לכבד את עתירת הצדדים</w:t>
      </w:r>
      <w:r w:rsidRPr="00C00D83">
        <w:rPr>
          <w:rFonts w:ascii="David Libre" w:hAnsi="David Libre" w:hint="cs"/>
          <w:sz w:val="28"/>
          <w:szCs w:val="28"/>
          <w:rtl/>
        </w:rPr>
        <w:t>. על הנאשם יוטלו, אפוא, העונשים הבאים:</w:t>
      </w:r>
    </w:p>
    <w:p w14:paraId="13373528" w14:textId="77777777" w:rsidR="00CF1439" w:rsidRPr="00C00D83" w:rsidRDefault="00CF1439" w:rsidP="00C00D83">
      <w:pPr>
        <w:spacing w:line="360" w:lineRule="auto"/>
        <w:rPr>
          <w:rFonts w:ascii="David Libre" w:hAnsi="David Libre"/>
          <w:sz w:val="28"/>
          <w:szCs w:val="28"/>
          <w:rtl/>
        </w:rPr>
      </w:pPr>
    </w:p>
    <w:p w14:paraId="2AE3AF3E" w14:textId="05831AD6" w:rsidR="00544B22" w:rsidRPr="00C00D83" w:rsidRDefault="005427C5" w:rsidP="00C00D83">
      <w:pPr>
        <w:pStyle w:val="ListParagraph"/>
        <w:numPr>
          <w:ilvl w:val="0"/>
          <w:numId w:val="7"/>
        </w:numPr>
        <w:spacing w:line="360" w:lineRule="auto"/>
        <w:rPr>
          <w:rFonts w:ascii="David Libre" w:hAnsi="David Libre"/>
          <w:b/>
          <w:bCs/>
          <w:sz w:val="28"/>
          <w:szCs w:val="28"/>
        </w:rPr>
      </w:pPr>
      <w:r>
        <w:rPr>
          <w:rFonts w:ascii="David Libre" w:hAnsi="David Libre" w:hint="cs"/>
          <w:b/>
          <w:bCs/>
          <w:sz w:val="28"/>
          <w:szCs w:val="28"/>
          <w:rtl/>
        </w:rPr>
        <w:t>מאה עשרים (120)</w:t>
      </w:r>
      <w:r w:rsidR="00544B22" w:rsidRPr="00C00D83">
        <w:rPr>
          <w:rFonts w:ascii="David Libre" w:hAnsi="David Libre" w:hint="cs"/>
          <w:b/>
          <w:bCs/>
          <w:sz w:val="28"/>
          <w:szCs w:val="28"/>
          <w:rtl/>
        </w:rPr>
        <w:t xml:space="preserve"> ימי מאסר לריצוי בדרך של עבודה צבאית, שירוצו בתנאים המפורטים בחוות דעתה של רמ"ד שיקום </w:t>
      </w:r>
      <w:proofErr w:type="spellStart"/>
      <w:r w:rsidR="00544B22" w:rsidRPr="00C00D83">
        <w:rPr>
          <w:rFonts w:ascii="David Libre" w:hAnsi="David Libre" w:hint="cs"/>
          <w:b/>
          <w:bCs/>
          <w:sz w:val="28"/>
          <w:szCs w:val="28"/>
          <w:rtl/>
        </w:rPr>
        <w:t>במקמצ"ר</w:t>
      </w:r>
      <w:proofErr w:type="spellEnd"/>
      <w:r w:rsidR="00544B22" w:rsidRPr="00C00D83">
        <w:rPr>
          <w:rFonts w:ascii="David Libre" w:hAnsi="David Libre" w:hint="cs"/>
          <w:b/>
          <w:bCs/>
          <w:sz w:val="28"/>
          <w:szCs w:val="28"/>
          <w:rtl/>
        </w:rPr>
        <w:t xml:space="preserve">. הנאשם יתייצב לתחילת ריצוי עונש המאסר בדרך של עבודה צבאית </w:t>
      </w:r>
      <w:proofErr w:type="spellStart"/>
      <w:r w:rsidR="00544B22" w:rsidRPr="00C00D83">
        <w:rPr>
          <w:rFonts w:ascii="David Libre" w:hAnsi="David Libre" w:hint="cs"/>
          <w:b/>
          <w:bCs/>
          <w:sz w:val="28"/>
          <w:szCs w:val="28"/>
          <w:rtl/>
        </w:rPr>
        <w:t>במרה"ס</w:t>
      </w:r>
      <w:proofErr w:type="spellEnd"/>
      <w:r w:rsidR="00544B22" w:rsidRPr="00C00D83">
        <w:rPr>
          <w:rFonts w:ascii="David Libre" w:hAnsi="David Libre" w:hint="cs"/>
          <w:b/>
          <w:bCs/>
          <w:sz w:val="28"/>
          <w:szCs w:val="28"/>
          <w:rtl/>
        </w:rPr>
        <w:t xml:space="preserve"> </w:t>
      </w:r>
      <w:r w:rsidR="00142FFC">
        <w:rPr>
          <w:rFonts w:ascii="David Libre" w:hAnsi="David Libre" w:hint="cs"/>
          <w:b/>
          <w:bCs/>
          <w:sz w:val="28"/>
          <w:szCs w:val="28"/>
        </w:rPr>
        <w:t>XXX</w:t>
      </w:r>
      <w:r w:rsidR="00544B22" w:rsidRPr="00C00D83">
        <w:rPr>
          <w:rFonts w:ascii="David Libre" w:hAnsi="David Libre" w:hint="cs"/>
          <w:b/>
          <w:bCs/>
          <w:sz w:val="28"/>
          <w:szCs w:val="28"/>
          <w:rtl/>
        </w:rPr>
        <w:t xml:space="preserve"> בצריפין, ביום</w:t>
      </w:r>
      <w:r w:rsidR="009A5BA9" w:rsidRPr="00C00D83">
        <w:rPr>
          <w:rFonts w:ascii="David Libre" w:hAnsi="David Libre" w:hint="cs"/>
          <w:b/>
          <w:bCs/>
          <w:sz w:val="28"/>
          <w:szCs w:val="28"/>
          <w:rtl/>
        </w:rPr>
        <w:t xml:space="preserve"> 29.02.2024</w:t>
      </w:r>
      <w:r w:rsidR="00544B22" w:rsidRPr="00C00D83">
        <w:rPr>
          <w:rFonts w:ascii="David Libre" w:hAnsi="David Libre" w:hint="cs"/>
          <w:b/>
          <w:bCs/>
          <w:sz w:val="28"/>
          <w:szCs w:val="28"/>
          <w:rtl/>
        </w:rPr>
        <w:t xml:space="preserve"> בשעה 09:00.</w:t>
      </w:r>
    </w:p>
    <w:p w14:paraId="7BC6B8C8" w14:textId="707EF949" w:rsidR="00544B22" w:rsidRPr="00C00D83" w:rsidRDefault="00544B22" w:rsidP="00C00D83">
      <w:pPr>
        <w:pStyle w:val="ListParagraph"/>
        <w:numPr>
          <w:ilvl w:val="0"/>
          <w:numId w:val="7"/>
        </w:numPr>
        <w:spacing w:line="360" w:lineRule="auto"/>
        <w:rPr>
          <w:rFonts w:ascii="David Libre" w:hAnsi="David Libre"/>
          <w:b/>
          <w:bCs/>
          <w:sz w:val="28"/>
          <w:szCs w:val="28"/>
        </w:rPr>
      </w:pPr>
      <w:r w:rsidRPr="00C00D83">
        <w:rPr>
          <w:rFonts w:ascii="David Libre" w:hAnsi="David Libre" w:hint="cs"/>
          <w:b/>
          <w:bCs/>
          <w:sz w:val="28"/>
          <w:szCs w:val="28"/>
          <w:rtl/>
        </w:rPr>
        <w:t>שישה (</w:t>
      </w:r>
      <w:r w:rsidR="00CF1439" w:rsidRPr="00C00D83">
        <w:rPr>
          <w:rFonts w:ascii="David Libre" w:hAnsi="David Libre" w:hint="cs"/>
          <w:b/>
          <w:bCs/>
          <w:sz w:val="28"/>
          <w:szCs w:val="28"/>
          <w:rtl/>
        </w:rPr>
        <w:t>6</w:t>
      </w:r>
      <w:r w:rsidRPr="00C00D83">
        <w:rPr>
          <w:rFonts w:ascii="David Libre" w:hAnsi="David Libre" w:hint="cs"/>
          <w:b/>
          <w:bCs/>
          <w:sz w:val="28"/>
          <w:szCs w:val="28"/>
          <w:rtl/>
        </w:rPr>
        <w:t xml:space="preserve">) חודשי מאסר על תנאי למשך שלוש </w:t>
      </w:r>
      <w:r w:rsidR="005427C5">
        <w:rPr>
          <w:rFonts w:ascii="David Libre" w:hAnsi="David Libre" w:hint="cs"/>
          <w:b/>
          <w:bCs/>
          <w:sz w:val="28"/>
          <w:szCs w:val="28"/>
          <w:rtl/>
        </w:rPr>
        <w:t>(3)</w:t>
      </w:r>
      <w:r w:rsidRPr="00C00D83">
        <w:rPr>
          <w:rFonts w:ascii="David Libre" w:hAnsi="David Libre" w:hint="cs"/>
          <w:b/>
          <w:bCs/>
          <w:sz w:val="28"/>
          <w:szCs w:val="28"/>
          <w:rtl/>
        </w:rPr>
        <w:t>שנים, לבל יעבור הנאשם עבירה לפי פרק י' סימן ה' לחוק העונשין, התשל"ז-1977.</w:t>
      </w:r>
    </w:p>
    <w:p w14:paraId="11ABDA01" w14:textId="1E670CB7" w:rsidR="00544B22" w:rsidRPr="00C00D83" w:rsidRDefault="00544B22" w:rsidP="00C00D83">
      <w:pPr>
        <w:pStyle w:val="ListParagraph"/>
        <w:numPr>
          <w:ilvl w:val="0"/>
          <w:numId w:val="7"/>
        </w:numPr>
        <w:spacing w:line="360" w:lineRule="auto"/>
        <w:rPr>
          <w:rFonts w:ascii="David Libre" w:hAnsi="David Libre"/>
          <w:b/>
          <w:bCs/>
          <w:sz w:val="28"/>
          <w:szCs w:val="28"/>
        </w:rPr>
      </w:pPr>
      <w:r w:rsidRPr="00C00D83">
        <w:rPr>
          <w:rFonts w:ascii="David Libre" w:hAnsi="David Libre" w:hint="cs"/>
          <w:b/>
          <w:bCs/>
          <w:sz w:val="28"/>
          <w:szCs w:val="28"/>
          <w:rtl/>
        </w:rPr>
        <w:t>ארבעה (4) חודשי מאסר על תנאי למשך שלוש</w:t>
      </w:r>
      <w:r w:rsidR="005427C5">
        <w:rPr>
          <w:rFonts w:ascii="David Libre" w:hAnsi="David Libre" w:hint="cs"/>
          <w:b/>
          <w:bCs/>
          <w:sz w:val="28"/>
          <w:szCs w:val="28"/>
          <w:rtl/>
        </w:rPr>
        <w:t xml:space="preserve"> (3)</w:t>
      </w:r>
      <w:r w:rsidRPr="00C00D83">
        <w:rPr>
          <w:rFonts w:ascii="David Libre" w:hAnsi="David Libre" w:hint="cs"/>
          <w:b/>
          <w:bCs/>
          <w:sz w:val="28"/>
          <w:szCs w:val="28"/>
          <w:rtl/>
        </w:rPr>
        <w:t xml:space="preserve"> שנים, לבל יעבור הנאשם עבירה לפי החוק למניעת הטרדה מינית, התשנ"ח-1998.</w:t>
      </w:r>
    </w:p>
    <w:p w14:paraId="08D709E5" w14:textId="0AA6FC30" w:rsidR="00544B22" w:rsidRPr="00C00D83" w:rsidRDefault="00544B22" w:rsidP="00C00D83">
      <w:pPr>
        <w:pStyle w:val="ListParagraph"/>
        <w:numPr>
          <w:ilvl w:val="0"/>
          <w:numId w:val="7"/>
        </w:numPr>
        <w:spacing w:line="360" w:lineRule="auto"/>
        <w:rPr>
          <w:rFonts w:ascii="David Libre" w:hAnsi="David Libre"/>
          <w:b/>
          <w:bCs/>
          <w:sz w:val="28"/>
          <w:szCs w:val="28"/>
        </w:rPr>
      </w:pPr>
      <w:r w:rsidRPr="00C00D83">
        <w:rPr>
          <w:rFonts w:ascii="David Libre" w:hAnsi="David Libre" w:hint="cs"/>
          <w:b/>
          <w:bCs/>
          <w:sz w:val="28"/>
          <w:szCs w:val="28"/>
          <w:rtl/>
        </w:rPr>
        <w:t xml:space="preserve">פיצויים בסך </w:t>
      </w:r>
      <w:r w:rsidR="005427C5">
        <w:rPr>
          <w:rFonts w:ascii="David Libre" w:hAnsi="David Libre" w:hint="cs"/>
          <w:b/>
          <w:bCs/>
          <w:sz w:val="28"/>
          <w:szCs w:val="28"/>
          <w:rtl/>
        </w:rPr>
        <w:t>חמשת אלפים (5</w:t>
      </w:r>
      <w:r w:rsidR="00716D66">
        <w:rPr>
          <w:rFonts w:ascii="David Libre" w:hAnsi="David Libre" w:hint="cs"/>
          <w:b/>
          <w:bCs/>
          <w:sz w:val="28"/>
          <w:szCs w:val="28"/>
          <w:rtl/>
        </w:rPr>
        <w:t>,</w:t>
      </w:r>
      <w:r w:rsidR="005427C5">
        <w:rPr>
          <w:rFonts w:ascii="David Libre" w:hAnsi="David Libre" w:hint="cs"/>
          <w:b/>
          <w:bCs/>
          <w:sz w:val="28"/>
          <w:szCs w:val="28"/>
          <w:rtl/>
        </w:rPr>
        <w:t>000)</w:t>
      </w:r>
      <w:r w:rsidRPr="00C00D83">
        <w:rPr>
          <w:rFonts w:ascii="David Libre" w:hAnsi="David Libre" w:hint="cs"/>
          <w:b/>
          <w:bCs/>
          <w:sz w:val="28"/>
          <w:szCs w:val="28"/>
          <w:rtl/>
        </w:rPr>
        <w:t xml:space="preserve"> ש"ח </w:t>
      </w:r>
      <w:r w:rsidR="00CF1439" w:rsidRPr="00C00D83">
        <w:rPr>
          <w:rFonts w:ascii="David Libre" w:hAnsi="David Libre" w:hint="cs"/>
          <w:b/>
          <w:bCs/>
          <w:sz w:val="28"/>
          <w:szCs w:val="28"/>
          <w:rtl/>
        </w:rPr>
        <w:t>שישולמו לנפגע העבירה לא יאוחר מיום 1 באפריל 2024, באמצעות פרטים שתעביר התביעה הצבאית.</w:t>
      </w:r>
    </w:p>
    <w:p w14:paraId="3CA34C24" w14:textId="77777777" w:rsidR="00544B22" w:rsidRPr="00C00D83" w:rsidRDefault="00544B22" w:rsidP="00C00D83">
      <w:pPr>
        <w:pStyle w:val="ListParagraph"/>
        <w:numPr>
          <w:ilvl w:val="0"/>
          <w:numId w:val="7"/>
        </w:numPr>
        <w:spacing w:line="360" w:lineRule="auto"/>
        <w:rPr>
          <w:rFonts w:ascii="David Libre" w:hAnsi="David Libre"/>
          <w:b/>
          <w:bCs/>
          <w:sz w:val="28"/>
          <w:szCs w:val="28"/>
          <w:rtl/>
        </w:rPr>
      </w:pPr>
      <w:r w:rsidRPr="00C00D83">
        <w:rPr>
          <w:rFonts w:ascii="David Libre" w:hAnsi="David Libre" w:hint="cs"/>
          <w:b/>
          <w:bCs/>
          <w:sz w:val="28"/>
          <w:szCs w:val="28"/>
          <w:rtl/>
        </w:rPr>
        <w:t>הורדה לדרגת טוראי.</w:t>
      </w:r>
    </w:p>
    <w:p w14:paraId="04154988" w14:textId="77777777" w:rsidR="00544B22" w:rsidRPr="00C00D83" w:rsidRDefault="00544B22" w:rsidP="00C00D83">
      <w:pPr>
        <w:numPr>
          <w:ilvl w:val="0"/>
          <w:numId w:val="1"/>
        </w:numPr>
        <w:autoSpaceDE w:val="0"/>
        <w:autoSpaceDN w:val="0"/>
        <w:spacing w:line="360" w:lineRule="auto"/>
        <w:rPr>
          <w:rFonts w:ascii="David Libre" w:hAnsi="David Libre"/>
          <w:b/>
          <w:bCs/>
          <w:sz w:val="28"/>
          <w:szCs w:val="28"/>
          <w:rtl/>
        </w:rPr>
      </w:pPr>
      <w:r w:rsidRPr="00C00D83">
        <w:rPr>
          <w:rFonts w:ascii="David Libre" w:hAnsi="David Libre"/>
          <w:b/>
          <w:bCs/>
          <w:sz w:val="28"/>
          <w:szCs w:val="28"/>
          <w:rtl/>
        </w:rPr>
        <w:t>זכות ערעור כחוק.</w:t>
      </w:r>
    </w:p>
    <w:p w14:paraId="3FB29AA2" w14:textId="4F6F4D50" w:rsidR="00544B22" w:rsidRPr="00C00D83" w:rsidRDefault="00544B22" w:rsidP="00C00D83">
      <w:pPr>
        <w:numPr>
          <w:ilvl w:val="0"/>
          <w:numId w:val="1"/>
        </w:numPr>
        <w:autoSpaceDE w:val="0"/>
        <w:autoSpaceDN w:val="0"/>
        <w:spacing w:line="360" w:lineRule="auto"/>
        <w:jc w:val="left"/>
        <w:rPr>
          <w:rFonts w:ascii="David Libre" w:hAnsi="David Libre"/>
          <w:sz w:val="28"/>
          <w:szCs w:val="28"/>
        </w:rPr>
      </w:pPr>
      <w:r w:rsidRPr="00C00D83">
        <w:rPr>
          <w:rFonts w:ascii="David Libre" w:hAnsi="David Libre" w:hint="cs"/>
          <w:b/>
          <w:bCs/>
          <w:sz w:val="28"/>
          <w:szCs w:val="28"/>
          <w:rtl/>
        </w:rPr>
        <w:t>נית</w:t>
      </w:r>
      <w:r w:rsidR="009A5BA9" w:rsidRPr="00C00D83">
        <w:rPr>
          <w:rFonts w:ascii="David Libre" w:hAnsi="David Libre" w:hint="cs"/>
          <w:b/>
          <w:bCs/>
          <w:sz w:val="28"/>
          <w:szCs w:val="28"/>
          <w:rtl/>
        </w:rPr>
        <w:t>ן</w:t>
      </w:r>
      <w:r w:rsidRPr="00C00D83">
        <w:rPr>
          <w:rFonts w:ascii="David Libre" w:hAnsi="David Libre" w:hint="cs"/>
          <w:b/>
          <w:bCs/>
          <w:sz w:val="28"/>
          <w:szCs w:val="28"/>
          <w:rtl/>
        </w:rPr>
        <w:t xml:space="preserve"> היום, י"</w:t>
      </w:r>
      <w:r w:rsidR="000858F9" w:rsidRPr="00C00D83">
        <w:rPr>
          <w:rFonts w:ascii="David Libre" w:hAnsi="David Libre" w:hint="cs"/>
          <w:b/>
          <w:bCs/>
          <w:sz w:val="28"/>
          <w:szCs w:val="28"/>
          <w:rtl/>
        </w:rPr>
        <w:t>ב</w:t>
      </w:r>
      <w:r w:rsidRPr="00C00D83">
        <w:rPr>
          <w:rFonts w:ascii="David Libre" w:hAnsi="David Libre" w:hint="cs"/>
          <w:b/>
          <w:bCs/>
          <w:sz w:val="28"/>
          <w:szCs w:val="28"/>
          <w:rtl/>
        </w:rPr>
        <w:t xml:space="preserve"> באדר א' </w:t>
      </w:r>
      <w:proofErr w:type="spellStart"/>
      <w:r w:rsidRPr="00C00D83">
        <w:rPr>
          <w:rFonts w:ascii="David Libre" w:hAnsi="David Libre" w:hint="cs"/>
          <w:b/>
          <w:bCs/>
          <w:sz w:val="28"/>
          <w:szCs w:val="28"/>
          <w:rtl/>
        </w:rPr>
        <w:t>התשפ"ד</w:t>
      </w:r>
      <w:proofErr w:type="spellEnd"/>
      <w:r w:rsidRPr="00C00D83">
        <w:rPr>
          <w:rFonts w:ascii="David Libre" w:hAnsi="David Libre" w:hint="cs"/>
          <w:b/>
          <w:bCs/>
          <w:sz w:val="28"/>
          <w:szCs w:val="28"/>
          <w:rtl/>
        </w:rPr>
        <w:t xml:space="preserve">, 21.2.2024 , והודע בפומבי ובמעמד הצדדים. </w:t>
      </w:r>
    </w:p>
    <w:p w14:paraId="3D095C3A" w14:textId="77777777" w:rsidR="00544B22" w:rsidRPr="00C00D83" w:rsidRDefault="00544B22" w:rsidP="00C00D83">
      <w:pPr>
        <w:spacing w:line="360" w:lineRule="auto"/>
        <w:jc w:val="center"/>
        <w:rPr>
          <w:rFonts w:ascii="David Libre" w:hAnsi="David Libre"/>
          <w:b/>
          <w:bCs/>
          <w:sz w:val="28"/>
          <w:szCs w:val="28"/>
          <w:rtl/>
        </w:rPr>
      </w:pPr>
      <w:r w:rsidRPr="00C00D83">
        <w:rPr>
          <w:rFonts w:ascii="David Libre" w:hAnsi="David Libre"/>
          <w:b/>
          <w:bCs/>
          <w:sz w:val="28"/>
          <w:szCs w:val="28"/>
          <w:rtl/>
        </w:rPr>
        <w:t>_____________                ____________                ____________</w:t>
      </w:r>
    </w:p>
    <w:p w14:paraId="63257695" w14:textId="59E90183" w:rsidR="0005193D" w:rsidRDefault="00544B22" w:rsidP="00C00D83">
      <w:pPr>
        <w:spacing w:line="360" w:lineRule="auto"/>
        <w:jc w:val="center"/>
        <w:rPr>
          <w:rFonts w:ascii="David Libre" w:hAnsi="David Libre"/>
          <w:b/>
          <w:bCs/>
          <w:sz w:val="28"/>
          <w:szCs w:val="28"/>
          <w:rtl/>
        </w:rPr>
      </w:pPr>
      <w:r w:rsidRPr="00C00D83">
        <w:rPr>
          <w:rFonts w:ascii="David Libre" w:hAnsi="David Libre"/>
          <w:b/>
          <w:bCs/>
          <w:sz w:val="28"/>
          <w:szCs w:val="28"/>
          <w:rtl/>
        </w:rPr>
        <w:t>שופט</w:t>
      </w:r>
      <w:r w:rsidRPr="00C00D83">
        <w:rPr>
          <w:rFonts w:ascii="David Libre" w:hAnsi="David Libre" w:hint="cs"/>
          <w:b/>
          <w:bCs/>
          <w:sz w:val="28"/>
          <w:szCs w:val="28"/>
          <w:rtl/>
        </w:rPr>
        <w:t>ת</w:t>
      </w:r>
      <w:r w:rsidRPr="00C00D83">
        <w:rPr>
          <w:rFonts w:ascii="David Libre" w:hAnsi="David Libre"/>
          <w:b/>
          <w:bCs/>
          <w:sz w:val="28"/>
          <w:szCs w:val="28"/>
          <w:rtl/>
        </w:rPr>
        <w:t xml:space="preserve">                                    אב"ד                                  שופט</w:t>
      </w:r>
      <w:bookmarkEnd w:id="4"/>
      <w:bookmarkEnd w:id="5"/>
    </w:p>
    <w:p w14:paraId="5AEBD8F4" w14:textId="24EEE4BB" w:rsidR="005427C5" w:rsidRPr="005427C5" w:rsidRDefault="005427C5" w:rsidP="005427C5">
      <w:pPr>
        <w:rPr>
          <w:rFonts w:ascii="David Libre" w:hAnsi="David Libre"/>
          <w:sz w:val="28"/>
          <w:szCs w:val="28"/>
          <w:rtl/>
        </w:rPr>
      </w:pPr>
    </w:p>
    <w:p w14:paraId="7BC99679" w14:textId="7F9E972A" w:rsidR="005427C5" w:rsidRPr="005427C5" w:rsidRDefault="005427C5" w:rsidP="005427C5">
      <w:pPr>
        <w:rPr>
          <w:rFonts w:ascii="David Libre" w:hAnsi="David Libre"/>
          <w:sz w:val="28"/>
          <w:szCs w:val="28"/>
          <w:rtl/>
        </w:rPr>
      </w:pPr>
    </w:p>
    <w:p w14:paraId="021A262A" w14:textId="4036CF22" w:rsidR="005427C5" w:rsidRPr="005427C5" w:rsidRDefault="005427C5" w:rsidP="005427C5">
      <w:pPr>
        <w:rPr>
          <w:rFonts w:ascii="David Libre" w:hAnsi="David Libre"/>
          <w:sz w:val="28"/>
          <w:szCs w:val="28"/>
          <w:rtl/>
        </w:rPr>
      </w:pPr>
    </w:p>
    <w:p w14:paraId="11B515D6" w14:textId="6B136BFC" w:rsidR="005427C5" w:rsidRPr="005427C5" w:rsidRDefault="005427C5" w:rsidP="005427C5">
      <w:pPr>
        <w:rPr>
          <w:rFonts w:ascii="David Libre" w:hAnsi="David Libre"/>
          <w:b/>
          <w:bCs/>
          <w:sz w:val="28"/>
          <w:szCs w:val="28"/>
          <w:rtl/>
        </w:rPr>
      </w:pPr>
    </w:p>
    <w:p w14:paraId="63229A0E" w14:textId="0E884708" w:rsidR="005427C5" w:rsidRPr="005427C5" w:rsidRDefault="005427C5" w:rsidP="005427C5">
      <w:pPr>
        <w:tabs>
          <w:tab w:val="left" w:pos="1572"/>
        </w:tabs>
        <w:jc w:val="left"/>
        <w:rPr>
          <w:rFonts w:ascii="David Libre" w:hAnsi="David Libre"/>
          <w:b/>
          <w:bCs/>
          <w:sz w:val="28"/>
          <w:szCs w:val="28"/>
          <w:rtl/>
        </w:rPr>
      </w:pPr>
      <w:r w:rsidRPr="005427C5">
        <w:rPr>
          <w:rFonts w:ascii="David Libre" w:hAnsi="David Libre" w:hint="cs"/>
          <w:b/>
          <w:bCs/>
          <w:sz w:val="28"/>
          <w:szCs w:val="28"/>
          <w:rtl/>
        </w:rPr>
        <w:t>נערך על ידי : נ .פ</w:t>
      </w:r>
    </w:p>
    <w:p w14:paraId="6F950A99" w14:textId="6F50196B" w:rsidR="005427C5" w:rsidRPr="005427C5" w:rsidRDefault="005427C5" w:rsidP="005427C5">
      <w:pPr>
        <w:tabs>
          <w:tab w:val="left" w:pos="1572"/>
        </w:tabs>
        <w:jc w:val="left"/>
        <w:rPr>
          <w:rFonts w:ascii="David Libre" w:hAnsi="David Libre"/>
          <w:b/>
          <w:bCs/>
          <w:sz w:val="28"/>
          <w:szCs w:val="28"/>
          <w:rtl/>
        </w:rPr>
      </w:pPr>
      <w:r w:rsidRPr="005427C5">
        <w:rPr>
          <w:rFonts w:ascii="David Libre" w:hAnsi="David Libre" w:hint="cs"/>
          <w:b/>
          <w:bCs/>
          <w:sz w:val="28"/>
          <w:szCs w:val="28"/>
          <w:rtl/>
        </w:rPr>
        <w:t>בתאריך:27.02.2024</w:t>
      </w:r>
    </w:p>
    <w:p w14:paraId="6EEC1EAC" w14:textId="0E5FB920" w:rsidR="005427C5" w:rsidRPr="005427C5" w:rsidRDefault="005427C5" w:rsidP="005427C5">
      <w:pPr>
        <w:tabs>
          <w:tab w:val="left" w:pos="1572"/>
        </w:tabs>
        <w:jc w:val="left"/>
        <w:rPr>
          <w:rFonts w:ascii="David Libre" w:hAnsi="David Libre"/>
          <w:b/>
          <w:bCs/>
          <w:sz w:val="28"/>
          <w:szCs w:val="28"/>
          <w:rtl/>
        </w:rPr>
      </w:pPr>
      <w:r w:rsidRPr="005427C5">
        <w:rPr>
          <w:rFonts w:ascii="David Libre" w:hAnsi="David Libre" w:hint="cs"/>
          <w:b/>
          <w:bCs/>
          <w:sz w:val="28"/>
          <w:szCs w:val="28"/>
          <w:rtl/>
        </w:rPr>
        <w:t xml:space="preserve">חתימת </w:t>
      </w:r>
      <w:proofErr w:type="spellStart"/>
      <w:r w:rsidRPr="005427C5">
        <w:rPr>
          <w:rFonts w:ascii="David Libre" w:hAnsi="David Libre" w:hint="cs"/>
          <w:b/>
          <w:bCs/>
          <w:sz w:val="28"/>
          <w:szCs w:val="28"/>
          <w:rtl/>
        </w:rPr>
        <w:t>המגייה</w:t>
      </w:r>
      <w:proofErr w:type="spellEnd"/>
      <w:r w:rsidRPr="005427C5">
        <w:rPr>
          <w:rFonts w:ascii="David Libre" w:hAnsi="David Libre" w:hint="cs"/>
          <w:b/>
          <w:bCs/>
          <w:sz w:val="28"/>
          <w:szCs w:val="28"/>
          <w:rtl/>
        </w:rPr>
        <w:t xml:space="preserve">: </w:t>
      </w:r>
      <w:r w:rsidR="00375079">
        <w:rPr>
          <w:rFonts w:ascii="David Libre" w:hAnsi="David Libre" w:hint="cs"/>
          <w:b/>
          <w:bCs/>
          <w:sz w:val="28"/>
          <w:szCs w:val="28"/>
          <w:rtl/>
        </w:rPr>
        <w:t>סגן שיר בן-ארמון</w:t>
      </w:r>
      <w:r w:rsidRPr="005427C5">
        <w:rPr>
          <w:rFonts w:ascii="David Libre" w:hAnsi="David Libre" w:hint="cs"/>
          <w:b/>
          <w:bCs/>
          <w:sz w:val="28"/>
          <w:szCs w:val="28"/>
          <w:rtl/>
        </w:rPr>
        <w:t xml:space="preserve"> </w:t>
      </w:r>
    </w:p>
    <w:sectPr w:rsidR="005427C5" w:rsidRPr="005427C5" w:rsidSect="00C00D83">
      <w:headerReference w:type="default" r:id="rId9"/>
      <w:footerReference w:type="default" r:id="rId10"/>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F617" w14:textId="77777777" w:rsidR="00F46A41" w:rsidRDefault="00F46A41" w:rsidP="002E538A">
      <w:r>
        <w:separator/>
      </w:r>
    </w:p>
  </w:endnote>
  <w:endnote w:type="continuationSeparator" w:id="0">
    <w:p w14:paraId="31796EBE" w14:textId="77777777" w:rsidR="00F46A41" w:rsidRDefault="00F46A41" w:rsidP="002E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4272432"/>
      <w:docPartObj>
        <w:docPartGallery w:val="Page Numbers (Bottom of Page)"/>
        <w:docPartUnique/>
      </w:docPartObj>
    </w:sdtPr>
    <w:sdtEndPr>
      <w:rPr>
        <w:noProof/>
      </w:rPr>
    </w:sdtEndPr>
    <w:sdtContent>
      <w:p w14:paraId="4B859783" w14:textId="5E2B8464" w:rsidR="00F46A41" w:rsidRDefault="00F46A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0EB7" w14:textId="77777777" w:rsidR="00F46A41" w:rsidRDefault="00F46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EDCD" w14:textId="77777777" w:rsidR="00F46A41" w:rsidRDefault="00F46A41" w:rsidP="002E538A">
      <w:r>
        <w:separator/>
      </w:r>
    </w:p>
  </w:footnote>
  <w:footnote w:type="continuationSeparator" w:id="0">
    <w:p w14:paraId="6E5AEBA5" w14:textId="77777777" w:rsidR="00F46A41" w:rsidRDefault="00F46A41" w:rsidP="002E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8495" w14:textId="490F21C7" w:rsidR="00F46A41" w:rsidRDefault="00C00D83" w:rsidP="00C00D83">
    <w:pPr>
      <w:pStyle w:val="Header"/>
      <w:jc w:val="center"/>
      <w:rPr>
        <w:rtl/>
      </w:rPr>
    </w:pPr>
    <w:r>
      <w:rPr>
        <w:rFonts w:hint="cs"/>
        <w:rtl/>
      </w:rPr>
      <w:t>-בלמ"ס-</w:t>
    </w:r>
  </w:p>
  <w:p w14:paraId="4B53F56B" w14:textId="4DF5DABF" w:rsidR="00F46A41" w:rsidRDefault="00F46A41" w:rsidP="00C00D83">
    <w:pPr>
      <w:pStyle w:val="Header"/>
      <w:jc w:val="right"/>
      <w:rPr>
        <w:rtl/>
      </w:rPr>
    </w:pPr>
    <w:r>
      <w:rPr>
        <w:rFonts w:hint="cs"/>
        <w:rtl/>
      </w:rPr>
      <w:t>ח"</w:t>
    </w:r>
    <w:r w:rsidRPr="00242B77">
      <w:rPr>
        <w:rtl/>
      </w:rPr>
      <w:t>א (מחוזי) 72</w:t>
    </w:r>
    <w:r>
      <w:rPr>
        <w:rFonts w:hint="cs"/>
        <w:rtl/>
      </w:rPr>
      <w:t>/</w:t>
    </w:r>
    <w:r w:rsidRPr="00242B77">
      <w:rPr>
        <w:rtl/>
      </w:rPr>
      <w:t xml:space="preserve">23 </w:t>
    </w:r>
  </w:p>
  <w:p w14:paraId="3A9DF070" w14:textId="51B0615B" w:rsidR="00F46A41" w:rsidRDefault="00C00D83" w:rsidP="00C00D83">
    <w:pPr>
      <w:pStyle w:val="Header"/>
      <w:jc w:val="right"/>
    </w:pPr>
    <w:r>
      <w:rPr>
        <w:rFonts w:hint="cs"/>
        <w:rtl/>
      </w:rPr>
      <w:t xml:space="preserve"> </w:t>
    </w:r>
    <w:r>
      <w:rPr>
        <w:rFonts w:hint="cs"/>
        <w:rtl/>
      </w:rPr>
      <w:t xml:space="preserve">התובע הצבאי נ' </w:t>
    </w:r>
    <w:r w:rsidR="00142FFC">
      <w:rPr>
        <w:rFonts w:hint="cs"/>
      </w:rPr>
      <w:t>X</w:t>
    </w:r>
    <w:r w:rsidR="00F46A41">
      <w:rPr>
        <w:rFonts w:hint="cs"/>
        <w:rtl/>
      </w:rPr>
      <w:t>/</w:t>
    </w:r>
    <w:r w:rsidR="00F46A41" w:rsidRPr="00242B77">
      <w:rPr>
        <w:rtl/>
      </w:rPr>
      <w:t xml:space="preserve"> </w:t>
    </w:r>
    <w:r>
      <w:rPr>
        <w:rFonts w:hint="cs"/>
      </w:rPr>
      <w:t>XXX</w:t>
    </w:r>
    <w:r w:rsidR="00F46A41" w:rsidRPr="00242B77">
      <w:rPr>
        <w:rtl/>
      </w:rPr>
      <w:t xml:space="preserve"> סמ</w:t>
    </w:r>
    <w:r w:rsidR="00F46A41">
      <w:rPr>
        <w:rFonts w:hint="cs"/>
        <w:rtl/>
      </w:rPr>
      <w:t>"</w:t>
    </w:r>
    <w:r w:rsidR="00F46A41" w:rsidRPr="00242B77">
      <w:rPr>
        <w:rtl/>
      </w:rPr>
      <w:t xml:space="preserve">ר </w:t>
    </w:r>
    <w:r w:rsidR="00337452">
      <w:rPr>
        <w:rFonts w:hint="cs"/>
        <w:rtl/>
      </w:rPr>
      <w:t>נ' 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4F6AE1"/>
    <w:multiLevelType w:val="hybridMultilevel"/>
    <w:tmpl w:val="FE6E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5" w15:restartNumberingAfterBreak="0">
    <w:nsid w:val="5AF773BD"/>
    <w:multiLevelType w:val="hybridMultilevel"/>
    <w:tmpl w:val="0D8E707E"/>
    <w:lvl w:ilvl="0" w:tplc="3C0E51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1B"/>
    <w:rsid w:val="000045E8"/>
    <w:rsid w:val="000079F3"/>
    <w:rsid w:val="0005193D"/>
    <w:rsid w:val="00051A5F"/>
    <w:rsid w:val="00065F99"/>
    <w:rsid w:val="00067A1C"/>
    <w:rsid w:val="000858F9"/>
    <w:rsid w:val="00086C4B"/>
    <w:rsid w:val="00091576"/>
    <w:rsid w:val="000C7054"/>
    <w:rsid w:val="000D2495"/>
    <w:rsid w:val="000D2A85"/>
    <w:rsid w:val="000D631E"/>
    <w:rsid w:val="000E5401"/>
    <w:rsid w:val="0012271E"/>
    <w:rsid w:val="00124ABE"/>
    <w:rsid w:val="0013341B"/>
    <w:rsid w:val="00142FFC"/>
    <w:rsid w:val="00154A58"/>
    <w:rsid w:val="0015561B"/>
    <w:rsid w:val="0016587A"/>
    <w:rsid w:val="00175CE7"/>
    <w:rsid w:val="00184842"/>
    <w:rsid w:val="001855BA"/>
    <w:rsid w:val="00197AF8"/>
    <w:rsid w:val="001B1243"/>
    <w:rsid w:val="001D2680"/>
    <w:rsid w:val="001F43F4"/>
    <w:rsid w:val="001F5157"/>
    <w:rsid w:val="00242B77"/>
    <w:rsid w:val="002503FE"/>
    <w:rsid w:val="002646CE"/>
    <w:rsid w:val="002748EB"/>
    <w:rsid w:val="00282E99"/>
    <w:rsid w:val="00284164"/>
    <w:rsid w:val="0028515D"/>
    <w:rsid w:val="002B3C97"/>
    <w:rsid w:val="002C02AA"/>
    <w:rsid w:val="002E538A"/>
    <w:rsid w:val="003079C3"/>
    <w:rsid w:val="00327BC9"/>
    <w:rsid w:val="00336496"/>
    <w:rsid w:val="00337452"/>
    <w:rsid w:val="00346C8B"/>
    <w:rsid w:val="00357021"/>
    <w:rsid w:val="00361D51"/>
    <w:rsid w:val="00371F9E"/>
    <w:rsid w:val="00375079"/>
    <w:rsid w:val="003774F2"/>
    <w:rsid w:val="0038582F"/>
    <w:rsid w:val="003A0755"/>
    <w:rsid w:val="003A37F6"/>
    <w:rsid w:val="003B2D59"/>
    <w:rsid w:val="003C0696"/>
    <w:rsid w:val="003F4F03"/>
    <w:rsid w:val="00410E04"/>
    <w:rsid w:val="00422EEE"/>
    <w:rsid w:val="00466551"/>
    <w:rsid w:val="00466F15"/>
    <w:rsid w:val="00473137"/>
    <w:rsid w:val="004A35D5"/>
    <w:rsid w:val="004F45BF"/>
    <w:rsid w:val="004F5AE9"/>
    <w:rsid w:val="00503F97"/>
    <w:rsid w:val="005118D5"/>
    <w:rsid w:val="00512BC0"/>
    <w:rsid w:val="0052735A"/>
    <w:rsid w:val="00540935"/>
    <w:rsid w:val="005427C5"/>
    <w:rsid w:val="00544B22"/>
    <w:rsid w:val="00550B25"/>
    <w:rsid w:val="00581B56"/>
    <w:rsid w:val="005B5BA6"/>
    <w:rsid w:val="005B778C"/>
    <w:rsid w:val="005E53C4"/>
    <w:rsid w:val="00600E99"/>
    <w:rsid w:val="00632D13"/>
    <w:rsid w:val="0066570D"/>
    <w:rsid w:val="00667820"/>
    <w:rsid w:val="006B4982"/>
    <w:rsid w:val="006C55A6"/>
    <w:rsid w:val="006D6048"/>
    <w:rsid w:val="006E2EB0"/>
    <w:rsid w:val="00705880"/>
    <w:rsid w:val="0071040E"/>
    <w:rsid w:val="00716D66"/>
    <w:rsid w:val="00736D84"/>
    <w:rsid w:val="007542A3"/>
    <w:rsid w:val="00766C10"/>
    <w:rsid w:val="00784973"/>
    <w:rsid w:val="00784C5D"/>
    <w:rsid w:val="0079016F"/>
    <w:rsid w:val="00792F17"/>
    <w:rsid w:val="007A6478"/>
    <w:rsid w:val="007C5BA2"/>
    <w:rsid w:val="007E14DE"/>
    <w:rsid w:val="008005C9"/>
    <w:rsid w:val="00817928"/>
    <w:rsid w:val="0082572C"/>
    <w:rsid w:val="00837987"/>
    <w:rsid w:val="00842814"/>
    <w:rsid w:val="00853332"/>
    <w:rsid w:val="00854965"/>
    <w:rsid w:val="0086014F"/>
    <w:rsid w:val="00872066"/>
    <w:rsid w:val="008941E8"/>
    <w:rsid w:val="008C3751"/>
    <w:rsid w:val="008C5EB4"/>
    <w:rsid w:val="008E506B"/>
    <w:rsid w:val="008F2643"/>
    <w:rsid w:val="008F53ED"/>
    <w:rsid w:val="00900851"/>
    <w:rsid w:val="009174D4"/>
    <w:rsid w:val="00942E9A"/>
    <w:rsid w:val="00965263"/>
    <w:rsid w:val="00965F13"/>
    <w:rsid w:val="00976BAC"/>
    <w:rsid w:val="009A5BA9"/>
    <w:rsid w:val="009B035D"/>
    <w:rsid w:val="009B4C69"/>
    <w:rsid w:val="009B6DF4"/>
    <w:rsid w:val="009C0F46"/>
    <w:rsid w:val="009E6F1C"/>
    <w:rsid w:val="009F04D9"/>
    <w:rsid w:val="00A244D5"/>
    <w:rsid w:val="00A33065"/>
    <w:rsid w:val="00A45077"/>
    <w:rsid w:val="00A46134"/>
    <w:rsid w:val="00A52621"/>
    <w:rsid w:val="00A7707F"/>
    <w:rsid w:val="00A823EE"/>
    <w:rsid w:val="00A95527"/>
    <w:rsid w:val="00AC28E8"/>
    <w:rsid w:val="00AC389E"/>
    <w:rsid w:val="00AD4FE1"/>
    <w:rsid w:val="00AD52D2"/>
    <w:rsid w:val="00B13A93"/>
    <w:rsid w:val="00B26176"/>
    <w:rsid w:val="00B4211E"/>
    <w:rsid w:val="00B739FB"/>
    <w:rsid w:val="00B80021"/>
    <w:rsid w:val="00B8632A"/>
    <w:rsid w:val="00B91BFF"/>
    <w:rsid w:val="00BD0B37"/>
    <w:rsid w:val="00BD7ACF"/>
    <w:rsid w:val="00BE1ACB"/>
    <w:rsid w:val="00BF41F1"/>
    <w:rsid w:val="00C00D83"/>
    <w:rsid w:val="00C12648"/>
    <w:rsid w:val="00C52C8C"/>
    <w:rsid w:val="00C5642F"/>
    <w:rsid w:val="00C60441"/>
    <w:rsid w:val="00C63C28"/>
    <w:rsid w:val="00C7591A"/>
    <w:rsid w:val="00C85175"/>
    <w:rsid w:val="00CB3895"/>
    <w:rsid w:val="00CB71A0"/>
    <w:rsid w:val="00CC5C18"/>
    <w:rsid w:val="00CD4F14"/>
    <w:rsid w:val="00CF1439"/>
    <w:rsid w:val="00D10294"/>
    <w:rsid w:val="00D338C8"/>
    <w:rsid w:val="00D54CF6"/>
    <w:rsid w:val="00D6317A"/>
    <w:rsid w:val="00D726E1"/>
    <w:rsid w:val="00D97FDF"/>
    <w:rsid w:val="00DF707D"/>
    <w:rsid w:val="00E0695F"/>
    <w:rsid w:val="00E2478A"/>
    <w:rsid w:val="00E279DF"/>
    <w:rsid w:val="00E34639"/>
    <w:rsid w:val="00E41D14"/>
    <w:rsid w:val="00E440D9"/>
    <w:rsid w:val="00E5032E"/>
    <w:rsid w:val="00E61F31"/>
    <w:rsid w:val="00E81227"/>
    <w:rsid w:val="00E8194C"/>
    <w:rsid w:val="00EA1E1B"/>
    <w:rsid w:val="00ED4ABF"/>
    <w:rsid w:val="00F04D3B"/>
    <w:rsid w:val="00F0701B"/>
    <w:rsid w:val="00F15CE8"/>
    <w:rsid w:val="00F320E4"/>
    <w:rsid w:val="00F46A41"/>
    <w:rsid w:val="00F761FD"/>
    <w:rsid w:val="00F910CF"/>
    <w:rsid w:val="00F959E9"/>
    <w:rsid w:val="00FD2C98"/>
    <w:rsid w:val="00FD5297"/>
    <w:rsid w:val="00FE2F27"/>
    <w:rsid w:val="00FE7B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D74EF71"/>
  <w15:chartTrackingRefBased/>
  <w15:docId w15:val="{FE97368D-A43F-4150-98A0-9EB683EF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38A"/>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538A"/>
    <w:pPr>
      <w:spacing w:line="360" w:lineRule="auto"/>
      <w:jc w:val="center"/>
    </w:pPr>
    <w:rPr>
      <w:b/>
      <w:bCs/>
      <w:sz w:val="20"/>
      <w:szCs w:val="30"/>
      <w:u w:val="single"/>
    </w:rPr>
  </w:style>
  <w:style w:type="character" w:customStyle="1" w:styleId="TitleChar">
    <w:name w:val="Title Char"/>
    <w:basedOn w:val="DefaultParagraphFont"/>
    <w:link w:val="Title"/>
    <w:rsid w:val="002E538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2E538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E538A"/>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2E538A"/>
    <w:pPr>
      <w:ind w:left="720"/>
      <w:contextualSpacing/>
    </w:pPr>
  </w:style>
  <w:style w:type="character" w:customStyle="1" w:styleId="ListParagraphChar">
    <w:name w:val="List Paragraph Char"/>
    <w:link w:val="ListParagraph"/>
    <w:uiPriority w:val="34"/>
    <w:locked/>
    <w:rsid w:val="002E538A"/>
    <w:rPr>
      <w:rFonts w:ascii="Times New Roman" w:eastAsia="Times New Roman" w:hAnsi="Times New Roman" w:cs="David"/>
      <w:sz w:val="24"/>
      <w:szCs w:val="24"/>
    </w:rPr>
  </w:style>
  <w:style w:type="paragraph" w:styleId="Header">
    <w:name w:val="header"/>
    <w:basedOn w:val="Normal"/>
    <w:link w:val="HeaderChar"/>
    <w:uiPriority w:val="99"/>
    <w:unhideWhenUsed/>
    <w:rsid w:val="002E538A"/>
    <w:pPr>
      <w:tabs>
        <w:tab w:val="center" w:pos="4153"/>
        <w:tab w:val="right" w:pos="8306"/>
      </w:tabs>
    </w:pPr>
  </w:style>
  <w:style w:type="character" w:customStyle="1" w:styleId="HeaderChar">
    <w:name w:val="Header Char"/>
    <w:basedOn w:val="DefaultParagraphFont"/>
    <w:link w:val="Header"/>
    <w:uiPriority w:val="99"/>
    <w:rsid w:val="002E538A"/>
    <w:rPr>
      <w:rFonts w:ascii="Times New Roman" w:eastAsia="Times New Roman" w:hAnsi="Times New Roman" w:cs="David"/>
      <w:sz w:val="24"/>
      <w:szCs w:val="24"/>
    </w:rPr>
  </w:style>
  <w:style w:type="paragraph" w:styleId="Footer">
    <w:name w:val="footer"/>
    <w:basedOn w:val="Normal"/>
    <w:link w:val="FooterChar"/>
    <w:uiPriority w:val="99"/>
    <w:unhideWhenUsed/>
    <w:rsid w:val="002E538A"/>
    <w:pPr>
      <w:tabs>
        <w:tab w:val="center" w:pos="4153"/>
        <w:tab w:val="right" w:pos="8306"/>
      </w:tabs>
    </w:pPr>
  </w:style>
  <w:style w:type="character" w:customStyle="1" w:styleId="FooterChar">
    <w:name w:val="Footer Char"/>
    <w:basedOn w:val="DefaultParagraphFont"/>
    <w:link w:val="Footer"/>
    <w:uiPriority w:val="99"/>
    <w:rsid w:val="002E538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2E538A"/>
  </w:style>
  <w:style w:type="paragraph" w:styleId="BalloonText">
    <w:name w:val="Balloon Text"/>
    <w:basedOn w:val="Normal"/>
    <w:link w:val="BalloonTextChar"/>
    <w:uiPriority w:val="99"/>
    <w:semiHidden/>
    <w:unhideWhenUsed/>
    <w:rsid w:val="00CF14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4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606">
      <w:bodyDiv w:val="1"/>
      <w:marLeft w:val="0"/>
      <w:marRight w:val="0"/>
      <w:marTop w:val="0"/>
      <w:marBottom w:val="0"/>
      <w:divBdr>
        <w:top w:val="none" w:sz="0" w:space="0" w:color="auto"/>
        <w:left w:val="none" w:sz="0" w:space="0" w:color="auto"/>
        <w:bottom w:val="none" w:sz="0" w:space="0" w:color="auto"/>
        <w:right w:val="none" w:sz="0" w:space="0" w:color="auto"/>
      </w:divBdr>
    </w:div>
    <w:div w:id="71069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972</Words>
  <Characters>4863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גלולה - יבד"ץ 205 / בית דין/ רשמת משפטית / תמר גלולה</dc:creator>
  <cp:keywords/>
  <dc:description/>
  <cp:lastModifiedBy>שיר מימון - יבד"ץ 205 / בית דין צפון / עוזרת משפטית</cp:lastModifiedBy>
  <cp:revision>2</cp:revision>
  <cp:lastPrinted>2024-02-21T09:15:00Z</cp:lastPrinted>
  <dcterms:created xsi:type="dcterms:W3CDTF">2024-03-11T06:59:00Z</dcterms:created>
  <dcterms:modified xsi:type="dcterms:W3CDTF">2024-03-11T06:59:00Z</dcterms:modified>
</cp:coreProperties>
</file>