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2280" w14:textId="5517EB8B" w:rsidR="009C7013" w:rsidRPr="005B29A0" w:rsidRDefault="005B29A0" w:rsidP="009C7013">
      <w:pPr>
        <w:tabs>
          <w:tab w:val="right" w:pos="6328"/>
        </w:tabs>
        <w:spacing w:line="360" w:lineRule="auto"/>
        <w:ind w:left="1985" w:right="1985"/>
        <w:rPr>
          <w:rFonts w:ascii="David" w:hAnsi="David"/>
          <w:sz w:val="28"/>
          <w:szCs w:val="28"/>
        </w:rPr>
      </w:pPr>
      <w:r w:rsidRPr="007F3314">
        <w:rPr>
          <w:noProof/>
        </w:rPr>
        <w:drawing>
          <wp:inline distT="0" distB="0" distL="0" distR="0" wp14:anchorId="11B408C5" wp14:editId="42C115CE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    </w:t>
      </w:r>
      <w:r w:rsidRPr="007F3314">
        <w:rPr>
          <w:noProof/>
        </w:rPr>
        <w:drawing>
          <wp:inline distT="0" distB="0" distL="0" distR="0" wp14:anchorId="046E4812" wp14:editId="15CF91EA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E84" w:rsidRPr="005B29A0">
        <w:rPr>
          <w:rFonts w:ascii="David" w:hAnsi="David" w:hint="cs"/>
          <w:noProof/>
          <w:sz w:val="28"/>
          <w:szCs w:val="28"/>
          <w:rtl/>
        </w:rPr>
        <w:t xml:space="preserve">                                                 </w:t>
      </w:r>
      <w:r w:rsidR="009C7013" w:rsidRPr="005B29A0">
        <w:rPr>
          <w:rFonts w:ascii="David" w:hAnsi="David" w:hint="cs"/>
          <w:sz w:val="28"/>
          <w:szCs w:val="28"/>
        </w:rPr>
        <w:tab/>
      </w:r>
    </w:p>
    <w:p w14:paraId="0126AD08" w14:textId="77777777" w:rsidR="00091E84" w:rsidRPr="005B29A0" w:rsidRDefault="00091E84" w:rsidP="00091E84">
      <w:pPr>
        <w:rPr>
          <w:rFonts w:ascii="David" w:hAnsi="David"/>
          <w:b/>
          <w:bCs/>
          <w:sz w:val="28"/>
          <w:szCs w:val="28"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בבית הדין הצבאי המחוזי</w:t>
      </w:r>
    </w:p>
    <w:p w14:paraId="43C8AA67" w14:textId="77777777" w:rsidR="00091E84" w:rsidRPr="005B29A0" w:rsidRDefault="00091E84" w:rsidP="00091E84">
      <w:pPr>
        <w:rPr>
          <w:rFonts w:ascii="David" w:hAnsi="David"/>
          <w:b/>
          <w:bCs/>
          <w:sz w:val="28"/>
          <w:szCs w:val="28"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במחוז שיפוטי מטכ"ל</w:t>
      </w:r>
    </w:p>
    <w:p w14:paraId="043E087D" w14:textId="77777777" w:rsidR="00091E84" w:rsidRPr="005B29A0" w:rsidRDefault="00091E84" w:rsidP="00091E84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 xml:space="preserve">בפני השופטת:                </w:t>
      </w:r>
      <w:r w:rsidRPr="005B29A0">
        <w:rPr>
          <w:rFonts w:ascii="David" w:hAnsi="David" w:hint="cs"/>
          <w:b/>
          <w:bCs/>
          <w:sz w:val="28"/>
          <w:szCs w:val="28"/>
          <w:u w:val="single"/>
          <w:rtl/>
        </w:rPr>
        <w:t>סא"ל רינת לוי מוסקוביץ</w:t>
      </w:r>
    </w:p>
    <w:p w14:paraId="59FD25EE" w14:textId="77777777" w:rsidR="000A4F19" w:rsidRDefault="000A4F19" w:rsidP="00091E84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5AD864E5" w14:textId="5CD106C2" w:rsidR="00091E84" w:rsidRPr="005B29A0" w:rsidRDefault="00091E84" w:rsidP="00091E84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בעניין:    התובע הצבאי                                           (ע"י ב"כ, קמ"ש עידו זגורי)</w:t>
      </w:r>
    </w:p>
    <w:p w14:paraId="3AA39BF4" w14:textId="77777777" w:rsidR="00091E84" w:rsidRPr="005B29A0" w:rsidRDefault="00091E84" w:rsidP="00091E84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</w:rPr>
      </w:pPr>
      <w:r w:rsidRPr="005B29A0">
        <w:rPr>
          <w:rFonts w:ascii="David" w:hAnsi="David" w:hint="cs"/>
          <w:b/>
          <w:bCs/>
          <w:sz w:val="28"/>
          <w:szCs w:val="28"/>
          <w:u w:val="single"/>
          <w:rtl/>
        </w:rPr>
        <w:t>נגד</w:t>
      </w:r>
    </w:p>
    <w:p w14:paraId="452AAF01" w14:textId="5FA4F30D" w:rsidR="00091E84" w:rsidRDefault="00091E84" w:rsidP="00091E84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 xml:space="preserve">נאשם: ח/ </w:t>
      </w:r>
      <w:r w:rsidRPr="005B29A0">
        <w:rPr>
          <w:rFonts w:ascii="David" w:hAnsi="David" w:hint="cs"/>
          <w:b/>
          <w:bCs/>
          <w:sz w:val="28"/>
          <w:szCs w:val="28"/>
        </w:rPr>
        <w:t>XXX</w:t>
      </w:r>
      <w:r w:rsidRPr="005B29A0">
        <w:rPr>
          <w:rFonts w:ascii="David" w:hAnsi="David" w:hint="cs"/>
          <w:b/>
          <w:bCs/>
          <w:sz w:val="28"/>
          <w:szCs w:val="28"/>
          <w:rtl/>
        </w:rPr>
        <w:t xml:space="preserve"> רב"ט י' ב'                                   (ע"י ב"כ, סרן ליאורה ליקאונט)</w:t>
      </w:r>
    </w:p>
    <w:p w14:paraId="560D2086" w14:textId="77777777" w:rsidR="000A4F19" w:rsidRPr="005B29A0" w:rsidRDefault="000A4F19" w:rsidP="00091E84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4C92085" w14:textId="54BBA380" w:rsidR="00201BFE" w:rsidRPr="005B29A0" w:rsidRDefault="00201BFE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5B29A0">
        <w:rPr>
          <w:rFonts w:ascii="David" w:hAnsi="David" w:hint="cs"/>
          <w:b/>
          <w:bCs/>
          <w:sz w:val="28"/>
          <w:szCs w:val="28"/>
          <w:u w:val="single"/>
          <w:rtl/>
        </w:rPr>
        <w:t>הכרעת</w:t>
      </w:r>
      <w:r w:rsidR="000C6FFA">
        <w:rPr>
          <w:rFonts w:ascii="David" w:hAnsi="David" w:hint="cs"/>
          <w:b/>
          <w:bCs/>
          <w:sz w:val="28"/>
          <w:szCs w:val="28"/>
          <w:u w:val="single"/>
          <w:rtl/>
        </w:rPr>
        <w:t>-</w:t>
      </w:r>
      <w:r w:rsidRPr="005B29A0">
        <w:rPr>
          <w:rFonts w:ascii="David" w:hAnsi="David" w:hint="cs"/>
          <w:b/>
          <w:bCs/>
          <w:sz w:val="28"/>
          <w:szCs w:val="28"/>
          <w:u w:val="single"/>
          <w:rtl/>
        </w:rPr>
        <w:t>דין</w:t>
      </w:r>
    </w:p>
    <w:p w14:paraId="62F19483" w14:textId="651B2B03" w:rsidR="00201BFE" w:rsidRPr="005B29A0" w:rsidRDefault="00201BFE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5B29A0">
        <w:rPr>
          <w:rFonts w:ascii="David" w:hAnsi="David" w:hint="cs"/>
          <w:sz w:val="28"/>
          <w:szCs w:val="28"/>
          <w:rtl/>
        </w:rPr>
        <w:t xml:space="preserve">החייל מורשע, על פי הודאתו, בעבירה של התנהגות מבישה, לפי  סעיף 129 לחוק השיפוט הצבאי, התשט"ו-1955, בכך שנעדר מיחידתו </w:t>
      </w:r>
      <w:r w:rsidR="00091E84" w:rsidRPr="005B29A0">
        <w:rPr>
          <w:rFonts w:ascii="David" w:hAnsi="David" w:hint="cs"/>
          <w:sz w:val="28"/>
          <w:szCs w:val="28"/>
        </w:rPr>
        <w:t>XXX</w:t>
      </w:r>
      <w:r w:rsidRPr="005B29A0">
        <w:rPr>
          <w:rFonts w:ascii="David" w:hAnsi="David" w:hint="cs"/>
          <w:sz w:val="28"/>
          <w:szCs w:val="28"/>
          <w:rtl/>
        </w:rPr>
        <w:t xml:space="preserve">  מיום 14.02.2021 ועד יום 08.10.2022 למשך 602 ימים, בהתאם לכתב האישום המתוקן ולפרטים הנוספים. </w:t>
      </w:r>
    </w:p>
    <w:p w14:paraId="67E128FA" w14:textId="2CF206BE" w:rsidR="00201BFE" w:rsidRPr="005B29A0" w:rsidRDefault="00201BFE" w:rsidP="00201BFE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ניתנה היום, ו' בטבת תשפ"ד, 18.12.2023</w:t>
      </w:r>
      <w:r w:rsidR="000A4F19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5B29A0">
        <w:rPr>
          <w:rFonts w:ascii="David" w:hAnsi="David" w:hint="cs"/>
          <w:b/>
          <w:bCs/>
          <w:sz w:val="28"/>
          <w:szCs w:val="28"/>
          <w:rtl/>
        </w:rPr>
        <w:t xml:space="preserve">והודעה בפומבי ובמעמד הצדדים. </w:t>
      </w:r>
    </w:p>
    <w:p w14:paraId="68DB4BB7" w14:textId="6B93983E" w:rsidR="00201BFE" w:rsidRPr="005B29A0" w:rsidRDefault="00201BFE" w:rsidP="00201BFE">
      <w:pPr>
        <w:spacing w:line="360" w:lineRule="auto"/>
        <w:contextualSpacing/>
        <w:rPr>
          <w:rFonts w:ascii="David" w:hAnsi="David"/>
          <w:b/>
          <w:bCs/>
          <w:sz w:val="28"/>
          <w:szCs w:val="28"/>
        </w:rPr>
      </w:pPr>
    </w:p>
    <w:p w14:paraId="3FF49B6C" w14:textId="77777777" w:rsidR="00201BFE" w:rsidRPr="005B29A0" w:rsidRDefault="00201BFE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softHyphen/>
      </w:r>
      <w:r w:rsidRPr="005B29A0">
        <w:rPr>
          <w:rFonts w:ascii="David" w:hAnsi="David" w:hint="cs"/>
          <w:b/>
          <w:bCs/>
          <w:sz w:val="28"/>
          <w:szCs w:val="28"/>
          <w:rtl/>
        </w:rPr>
        <w:softHyphen/>
      </w:r>
      <w:r w:rsidRPr="005B29A0">
        <w:rPr>
          <w:rFonts w:ascii="David" w:hAnsi="David" w:hint="cs"/>
          <w:b/>
          <w:bCs/>
          <w:sz w:val="28"/>
          <w:szCs w:val="28"/>
          <w:rtl/>
        </w:rPr>
        <w:softHyphen/>
      </w:r>
      <w:r w:rsidRPr="005B29A0">
        <w:rPr>
          <w:rFonts w:ascii="David" w:hAnsi="David" w:hint="cs"/>
          <w:b/>
          <w:bCs/>
          <w:sz w:val="28"/>
          <w:szCs w:val="28"/>
          <w:rtl/>
        </w:rPr>
        <w:softHyphen/>
      </w:r>
      <w:r w:rsidRPr="005B29A0">
        <w:rPr>
          <w:rFonts w:ascii="David" w:hAnsi="David" w:hint="cs"/>
          <w:b/>
          <w:bCs/>
          <w:sz w:val="28"/>
          <w:szCs w:val="28"/>
          <w:rtl/>
        </w:rPr>
        <w:softHyphen/>
        <w:t>_____________</w:t>
      </w:r>
    </w:p>
    <w:p w14:paraId="3BC8A40B" w14:textId="0E6A060A" w:rsidR="00201BFE" w:rsidRPr="005B29A0" w:rsidRDefault="00091E84" w:rsidP="00091E8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שופטת</w:t>
      </w:r>
      <w:r w:rsidR="00201BFE" w:rsidRPr="005B29A0">
        <w:rPr>
          <w:rFonts w:ascii="David" w:hAnsi="David" w:hint="cs"/>
          <w:b/>
          <w:bCs/>
          <w:sz w:val="28"/>
          <w:szCs w:val="28"/>
          <w:u w:val="single"/>
          <w:rtl/>
        </w:rPr>
        <w:br w:type="page"/>
      </w:r>
    </w:p>
    <w:p w14:paraId="1B4A1DF4" w14:textId="65C159CE" w:rsidR="00201BFE" w:rsidRPr="005B29A0" w:rsidRDefault="00201BFE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5B29A0">
        <w:rPr>
          <w:rFonts w:ascii="David" w:hAnsi="David" w:hint="cs"/>
          <w:b/>
          <w:bCs/>
          <w:sz w:val="28"/>
          <w:szCs w:val="28"/>
          <w:u w:val="single"/>
          <w:rtl/>
        </w:rPr>
        <w:lastRenderedPageBreak/>
        <w:t>גזר</w:t>
      </w:r>
      <w:r w:rsidR="000C6FFA">
        <w:rPr>
          <w:rFonts w:ascii="David" w:hAnsi="David" w:hint="cs"/>
          <w:b/>
          <w:bCs/>
          <w:sz w:val="28"/>
          <w:szCs w:val="28"/>
          <w:u w:val="single"/>
          <w:rtl/>
        </w:rPr>
        <w:t>-</w:t>
      </w:r>
      <w:r w:rsidRPr="005B29A0">
        <w:rPr>
          <w:rFonts w:ascii="David" w:hAnsi="David" w:hint="cs"/>
          <w:b/>
          <w:bCs/>
          <w:sz w:val="28"/>
          <w:szCs w:val="28"/>
          <w:u w:val="single"/>
          <w:rtl/>
        </w:rPr>
        <w:t>דין</w:t>
      </w:r>
    </w:p>
    <w:p w14:paraId="056BD8F5" w14:textId="4DF7DD76" w:rsidR="00201BFE" w:rsidRPr="005B29A0" w:rsidRDefault="00201BFE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5B29A0">
        <w:rPr>
          <w:rFonts w:ascii="David" w:hAnsi="David" w:hint="cs"/>
          <w:sz w:val="28"/>
          <w:szCs w:val="28"/>
          <w:rtl/>
        </w:rPr>
        <w:t xml:space="preserve">החייל הורשע על פי הודאתו בעבירה של התנהגות מבישה, בגין כך שנעדר מיחידתו </w:t>
      </w:r>
      <w:r w:rsidR="00091E84" w:rsidRPr="005B29A0">
        <w:rPr>
          <w:rFonts w:ascii="David" w:hAnsi="David" w:hint="cs"/>
          <w:sz w:val="28"/>
          <w:szCs w:val="28"/>
        </w:rPr>
        <w:t>XXX</w:t>
      </w:r>
      <w:r w:rsidRPr="005B29A0">
        <w:rPr>
          <w:rFonts w:ascii="David" w:hAnsi="David" w:hint="cs"/>
          <w:sz w:val="28"/>
          <w:szCs w:val="28"/>
          <w:rtl/>
        </w:rPr>
        <w:t xml:space="preserve">  במשך 602 ימים עד למעצרו.</w:t>
      </w:r>
    </w:p>
    <w:p w14:paraId="56F146AE" w14:textId="72B4BA16" w:rsidR="00201BFE" w:rsidRPr="005B29A0" w:rsidRDefault="00201BFE" w:rsidP="00201BFE">
      <w:pPr>
        <w:spacing w:line="360" w:lineRule="auto"/>
        <w:rPr>
          <w:rFonts w:ascii="David" w:hAnsi="David"/>
          <w:sz w:val="28"/>
          <w:szCs w:val="28"/>
          <w:rtl/>
        </w:rPr>
      </w:pPr>
      <w:r w:rsidRPr="005B29A0">
        <w:rPr>
          <w:rFonts w:ascii="David" w:hAnsi="David" w:hint="cs"/>
          <w:sz w:val="28"/>
          <w:szCs w:val="28"/>
          <w:rtl/>
        </w:rPr>
        <w:t xml:space="preserve">בסיס ההיעדרות במצב משפחתי מורכב, לצד קשיים כלכלים ורפואיים של משפחתו. </w:t>
      </w:r>
    </w:p>
    <w:p w14:paraId="1D7C1993" w14:textId="7C79B9FF" w:rsidR="00201BFE" w:rsidRPr="005B29A0" w:rsidRDefault="00201BFE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5B29A0">
        <w:rPr>
          <w:rFonts w:ascii="David" w:hAnsi="David" w:hint="cs"/>
          <w:sz w:val="28"/>
          <w:szCs w:val="28"/>
          <w:rtl/>
        </w:rPr>
        <w:t xml:space="preserve">מאז כניסתו להליך השילוב עשה הנאשם כברת דרך, והוא משרת כמכונאי רכב במחנה שמשון ולאחרונה תורם מכישוריו ומניסיונו לטובת מלחמת חרבות ברזל. </w:t>
      </w:r>
    </w:p>
    <w:p w14:paraId="43D00EF0" w14:textId="6D0C619C" w:rsidR="00201BFE" w:rsidRPr="005B29A0" w:rsidRDefault="00201BFE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5B29A0">
        <w:rPr>
          <w:rFonts w:ascii="David" w:hAnsi="David" w:hint="cs"/>
          <w:sz w:val="28"/>
          <w:szCs w:val="28"/>
          <w:rtl/>
        </w:rPr>
        <w:t>עברו המשמעתי זניח.</w:t>
      </w:r>
    </w:p>
    <w:p w14:paraId="1724873F" w14:textId="5BF98030" w:rsidR="00201BFE" w:rsidRDefault="00201BFE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5B29A0">
        <w:rPr>
          <w:rFonts w:ascii="David" w:hAnsi="David" w:hint="cs"/>
          <w:sz w:val="28"/>
          <w:szCs w:val="28"/>
          <w:rtl/>
        </w:rPr>
        <w:t>בית הדין מברך את החייל על כברת הדרך שעשה, בטוח ביכולתו להמשיך שירות תקין ולסיימו ולהפוך להיות אזרח מועיל ותורם במדינה.</w:t>
      </w:r>
    </w:p>
    <w:p w14:paraId="0DB79120" w14:textId="77777777" w:rsidR="000A4F19" w:rsidRPr="005B29A0" w:rsidRDefault="000A4F19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56EF524" w14:textId="5E36B366" w:rsidR="00201BFE" w:rsidRPr="000A4F19" w:rsidRDefault="00201BFE" w:rsidP="00C967D7">
      <w:pPr>
        <w:spacing w:line="360" w:lineRule="auto"/>
        <w:rPr>
          <w:rFonts w:ascii="David" w:hAnsi="David"/>
          <w:b/>
          <w:bCs/>
          <w:sz w:val="28"/>
          <w:szCs w:val="28"/>
        </w:rPr>
      </w:pPr>
      <w:r w:rsidRPr="000A4F19">
        <w:rPr>
          <w:rFonts w:ascii="David" w:hAnsi="David" w:hint="cs"/>
          <w:b/>
          <w:bCs/>
          <w:sz w:val="28"/>
          <w:szCs w:val="28"/>
          <w:rtl/>
        </w:rPr>
        <w:t>על החייל נגזר עונש מאסר מותנה בן</w:t>
      </w:r>
      <w:r w:rsidR="00091E84" w:rsidRPr="000A4F19">
        <w:rPr>
          <w:rFonts w:ascii="David" w:hAnsi="David" w:hint="cs"/>
          <w:b/>
          <w:bCs/>
          <w:sz w:val="28"/>
          <w:szCs w:val="28"/>
          <w:rtl/>
        </w:rPr>
        <w:t xml:space="preserve"> שישים</w:t>
      </w:r>
      <w:r w:rsidRPr="000A4F19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091E84" w:rsidRPr="000A4F19">
        <w:rPr>
          <w:rFonts w:ascii="David" w:hAnsi="David" w:hint="cs"/>
          <w:b/>
          <w:bCs/>
          <w:sz w:val="28"/>
          <w:szCs w:val="28"/>
          <w:rtl/>
        </w:rPr>
        <w:t>(</w:t>
      </w:r>
      <w:r w:rsidRPr="000A4F19">
        <w:rPr>
          <w:rFonts w:ascii="David" w:hAnsi="David" w:hint="cs"/>
          <w:b/>
          <w:bCs/>
          <w:sz w:val="28"/>
          <w:szCs w:val="28"/>
          <w:rtl/>
        </w:rPr>
        <w:t>60</w:t>
      </w:r>
      <w:r w:rsidR="00091E84" w:rsidRPr="000A4F19">
        <w:rPr>
          <w:rFonts w:ascii="David" w:hAnsi="David" w:hint="cs"/>
          <w:b/>
          <w:bCs/>
          <w:sz w:val="28"/>
          <w:szCs w:val="28"/>
          <w:rtl/>
        </w:rPr>
        <w:t>)</w:t>
      </w:r>
      <w:r w:rsidRPr="000A4F19">
        <w:rPr>
          <w:rFonts w:ascii="David" w:hAnsi="David" w:hint="cs"/>
          <w:b/>
          <w:bCs/>
          <w:sz w:val="28"/>
          <w:szCs w:val="28"/>
          <w:rtl/>
        </w:rPr>
        <w:t xml:space="preserve"> ימים למשך שנתיים</w:t>
      </w:r>
      <w:r w:rsidR="00091E84" w:rsidRPr="000A4F19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0A4F19">
        <w:rPr>
          <w:rFonts w:ascii="David" w:hAnsi="David" w:hint="cs"/>
          <w:b/>
          <w:bCs/>
          <w:sz w:val="28"/>
          <w:szCs w:val="28"/>
          <w:rtl/>
        </w:rPr>
        <w:t xml:space="preserve">, לבל יעבור עבירה לפי סעיף 92 או 94 לחוק השיפוט הצבאי, התשט"ו - 1955. </w:t>
      </w:r>
    </w:p>
    <w:p w14:paraId="5CBF1A27" w14:textId="77777777" w:rsidR="00201BFE" w:rsidRPr="005B29A0" w:rsidRDefault="00201BFE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2A5B2D3A" w14:textId="77777777" w:rsidR="00201BFE" w:rsidRPr="005B29A0" w:rsidRDefault="00201BFE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מזכירות בית הדין תעביר את ההחלטה לאנשי הקשר במרכז אבחון וחוסן (גחל"ת), לאנשי הקשר במדור שילוב, לרמ"ד עריקים במקמש"ר ולמפקד החייל.</w:t>
      </w:r>
    </w:p>
    <w:p w14:paraId="06E2C27F" w14:textId="1936BD6B" w:rsidR="00201BFE" w:rsidRPr="005B29A0" w:rsidRDefault="00201BFE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העתק יועבר גם לעו"ס בית הדין המשלב (</w:t>
      </w:r>
      <w:hyperlink r:id="rId10" w:history="1">
        <w:r w:rsidRPr="005B29A0">
          <w:rPr>
            <w:rFonts w:ascii="David" w:hAnsi="David" w:hint="cs"/>
            <w:color w:val="0563C1" w:themeColor="hyperlink"/>
            <w:sz w:val="28"/>
            <w:szCs w:val="28"/>
            <w:u w:val="single"/>
          </w:rPr>
          <w:t>meshalev.tali@gmail.com</w:t>
        </w:r>
      </w:hyperlink>
      <w:r w:rsidRPr="005B29A0">
        <w:rPr>
          <w:rFonts w:ascii="David" w:hAnsi="David" w:hint="cs"/>
          <w:b/>
          <w:bCs/>
          <w:sz w:val="28"/>
          <w:szCs w:val="28"/>
          <w:rtl/>
        </w:rPr>
        <w:t xml:space="preserve">). </w:t>
      </w:r>
    </w:p>
    <w:p w14:paraId="444C2CFF" w14:textId="77777777" w:rsidR="00201BFE" w:rsidRPr="005B29A0" w:rsidRDefault="00201BFE" w:rsidP="00C967D7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העתק יופנה למש"קי בית הדין המשלב של מחוז השיפוט, אשר מתבקשים לעדכן כי החייל השלים בהצלחה את הליך השילוב.</w:t>
      </w:r>
      <w:r w:rsidRPr="005B29A0">
        <w:rPr>
          <w:rFonts w:ascii="David" w:hAnsi="David" w:hint="cs"/>
          <w:b/>
          <w:bCs/>
          <w:sz w:val="28"/>
          <w:szCs w:val="28"/>
          <w:u w:val="single"/>
          <w:rtl/>
        </w:rPr>
        <w:t xml:space="preserve">  </w:t>
      </w:r>
    </w:p>
    <w:p w14:paraId="39670895" w14:textId="77777777" w:rsidR="00201BFE" w:rsidRPr="005B29A0" w:rsidRDefault="00201BFE" w:rsidP="00C967D7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המזכירות תסמן את התיק במערכת חוק וצדק בסימון "הושלם הליך שילוב".</w:t>
      </w:r>
    </w:p>
    <w:p w14:paraId="40C0FCB8" w14:textId="77777777" w:rsidR="00201BFE" w:rsidRPr="005B29A0" w:rsidRDefault="00201BFE" w:rsidP="00201BFE">
      <w:pPr>
        <w:numPr>
          <w:ilvl w:val="0"/>
          <w:numId w:val="6"/>
        </w:numPr>
        <w:spacing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 xml:space="preserve">זכות ערעור כחוק.                     </w:t>
      </w:r>
    </w:p>
    <w:p w14:paraId="5F8C982F" w14:textId="769980DB" w:rsidR="00335BAB" w:rsidRPr="005B29A0" w:rsidRDefault="00335BAB" w:rsidP="00335BAB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נית</w:t>
      </w:r>
      <w:r w:rsidR="005B29A0" w:rsidRPr="005B29A0">
        <w:rPr>
          <w:rFonts w:ascii="David" w:hAnsi="David" w:hint="cs"/>
          <w:b/>
          <w:bCs/>
          <w:sz w:val="28"/>
          <w:szCs w:val="28"/>
          <w:rtl/>
        </w:rPr>
        <w:t>ן</w:t>
      </w:r>
      <w:r w:rsidRPr="005B29A0">
        <w:rPr>
          <w:rFonts w:ascii="David" w:hAnsi="David" w:hint="cs"/>
          <w:b/>
          <w:bCs/>
          <w:sz w:val="28"/>
          <w:szCs w:val="28"/>
          <w:rtl/>
        </w:rPr>
        <w:t xml:space="preserve"> היום, ו' בטבת תשפ"ד, 18.12.2023</w:t>
      </w:r>
      <w:r w:rsidR="000A4F19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5B29A0">
        <w:rPr>
          <w:rFonts w:ascii="David" w:hAnsi="David" w:hint="cs"/>
          <w:b/>
          <w:bCs/>
          <w:sz w:val="28"/>
          <w:szCs w:val="28"/>
          <w:rtl/>
        </w:rPr>
        <w:t xml:space="preserve">והודע בפומבי ובמעמד הצדדים. </w:t>
      </w:r>
    </w:p>
    <w:p w14:paraId="46ABE859" w14:textId="46D2604A" w:rsidR="00201BFE" w:rsidRPr="005B29A0" w:rsidRDefault="00201BFE" w:rsidP="00335BAB">
      <w:pPr>
        <w:spacing w:line="360" w:lineRule="auto"/>
        <w:ind w:left="360"/>
        <w:contextualSpacing/>
        <w:rPr>
          <w:rFonts w:ascii="David" w:hAnsi="David"/>
          <w:b/>
          <w:bCs/>
          <w:sz w:val="28"/>
          <w:szCs w:val="28"/>
          <w:rtl/>
        </w:rPr>
      </w:pPr>
    </w:p>
    <w:p w14:paraId="4BFD7F70" w14:textId="77777777" w:rsidR="00201BFE" w:rsidRPr="005B29A0" w:rsidRDefault="00201BFE" w:rsidP="00C967D7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  <w:r w:rsidRPr="005B29A0">
        <w:rPr>
          <w:rFonts w:ascii="David" w:hAnsi="David" w:hint="cs"/>
          <w:sz w:val="28"/>
          <w:szCs w:val="28"/>
          <w:rtl/>
        </w:rPr>
        <w:t>_______________</w:t>
      </w:r>
    </w:p>
    <w:p w14:paraId="570ED51C" w14:textId="143C9EE0" w:rsidR="00201BFE" w:rsidRPr="005B29A0" w:rsidRDefault="00091E84" w:rsidP="00C967D7">
      <w:pPr>
        <w:jc w:val="center"/>
        <w:rPr>
          <w:rFonts w:ascii="David" w:hAnsi="David"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שופטת</w:t>
      </w:r>
    </w:p>
    <w:p w14:paraId="74A7A9F3" w14:textId="5F2FC06B" w:rsidR="005B29A0" w:rsidRPr="005B29A0" w:rsidRDefault="005B29A0" w:rsidP="00C967D7">
      <w:pPr>
        <w:jc w:val="center"/>
        <w:rPr>
          <w:rFonts w:ascii="David" w:hAnsi="David"/>
          <w:sz w:val="28"/>
          <w:szCs w:val="28"/>
          <w:rtl/>
        </w:rPr>
      </w:pPr>
    </w:p>
    <w:p w14:paraId="45F5AD80" w14:textId="7D0DDF2A" w:rsidR="005B29A0" w:rsidRPr="005B29A0" w:rsidRDefault="005B29A0" w:rsidP="00C967D7">
      <w:pPr>
        <w:jc w:val="center"/>
        <w:rPr>
          <w:rFonts w:ascii="David" w:hAnsi="David"/>
          <w:sz w:val="28"/>
          <w:szCs w:val="28"/>
          <w:rtl/>
        </w:rPr>
      </w:pPr>
    </w:p>
    <w:p w14:paraId="18373C08" w14:textId="1A06B66E" w:rsidR="005B29A0" w:rsidRPr="005B29A0" w:rsidRDefault="005B29A0" w:rsidP="00C967D7">
      <w:pPr>
        <w:jc w:val="center"/>
        <w:rPr>
          <w:rFonts w:ascii="David" w:hAnsi="David"/>
          <w:sz w:val="28"/>
          <w:szCs w:val="28"/>
          <w:rtl/>
        </w:rPr>
      </w:pPr>
    </w:p>
    <w:p w14:paraId="7AC14BE9" w14:textId="77777777" w:rsidR="005B29A0" w:rsidRPr="005B29A0" w:rsidRDefault="005B29A0" w:rsidP="005B29A0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 xml:space="preserve">נערך על ידי נ.פ </w:t>
      </w:r>
    </w:p>
    <w:p w14:paraId="648A3276" w14:textId="77777777" w:rsidR="005B29A0" w:rsidRPr="005B29A0" w:rsidRDefault="005B29A0" w:rsidP="005B29A0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בתאריך: 1.1.24</w:t>
      </w:r>
    </w:p>
    <w:p w14:paraId="24BECCC9" w14:textId="77777777" w:rsidR="005B29A0" w:rsidRPr="005B29A0" w:rsidRDefault="005B29A0" w:rsidP="005B29A0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חתימת המגיה: שיר בן-ארמון</w:t>
      </w:r>
    </w:p>
    <w:p w14:paraId="0E91644B" w14:textId="77777777" w:rsidR="005B29A0" w:rsidRPr="005B29A0" w:rsidRDefault="005B29A0" w:rsidP="005B29A0">
      <w:pPr>
        <w:jc w:val="left"/>
        <w:rPr>
          <w:rFonts w:ascii="David" w:hAnsi="David"/>
          <w:sz w:val="28"/>
          <w:szCs w:val="28"/>
        </w:rPr>
      </w:pPr>
    </w:p>
    <w:sectPr w:rsidR="005B29A0" w:rsidRPr="005B29A0" w:rsidSect="00091E84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09CC" w14:textId="77777777" w:rsidR="00790671" w:rsidRDefault="00790671" w:rsidP="009C7013">
      <w:r>
        <w:separator/>
      </w:r>
    </w:p>
  </w:endnote>
  <w:endnote w:type="continuationSeparator" w:id="0">
    <w:p w14:paraId="6A6B363D" w14:textId="77777777" w:rsidR="00790671" w:rsidRDefault="00790671" w:rsidP="009C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74291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551BF" w14:textId="696A86DB" w:rsidR="00782C6A" w:rsidRDefault="00782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26F22" w14:textId="77777777" w:rsidR="00782C6A" w:rsidRDefault="0078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0512" w14:textId="77777777" w:rsidR="00790671" w:rsidRDefault="00790671" w:rsidP="009C7013">
      <w:r>
        <w:separator/>
      </w:r>
    </w:p>
  </w:footnote>
  <w:footnote w:type="continuationSeparator" w:id="0">
    <w:p w14:paraId="7183A058" w14:textId="77777777" w:rsidR="00790671" w:rsidRDefault="00790671" w:rsidP="009C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AF7E" w14:textId="4065CDE3" w:rsidR="00444D12" w:rsidRPr="005B29A0" w:rsidRDefault="00091E84" w:rsidP="00091E84">
    <w:pPr>
      <w:pStyle w:val="Header"/>
      <w:jc w:val="center"/>
      <w:rPr>
        <w:rFonts w:ascii="David" w:hAnsi="David"/>
        <w:b/>
        <w:bCs/>
        <w:rtl/>
      </w:rPr>
    </w:pPr>
    <w:r w:rsidRPr="005B29A0">
      <w:rPr>
        <w:rFonts w:ascii="David" w:hAnsi="David" w:hint="cs"/>
        <w:b/>
        <w:bCs/>
        <w:rtl/>
      </w:rPr>
      <w:t>-בלמ"ס-</w:t>
    </w:r>
  </w:p>
  <w:p w14:paraId="3C49E410" w14:textId="5E60ECA9" w:rsidR="00F17708" w:rsidRPr="005B29A0" w:rsidRDefault="001F3536" w:rsidP="00091E84">
    <w:pPr>
      <w:pStyle w:val="Header"/>
      <w:jc w:val="right"/>
      <w:rPr>
        <w:rFonts w:ascii="David" w:hAnsi="David"/>
        <w:rtl/>
      </w:rPr>
    </w:pPr>
    <w:r w:rsidRPr="005B29A0">
      <w:rPr>
        <w:rFonts w:ascii="David" w:hAnsi="David" w:hint="cs"/>
        <w:rtl/>
      </w:rPr>
      <w:t xml:space="preserve">מטכ"ל (מחוזי) 475/22 </w:t>
    </w:r>
  </w:p>
  <w:p w14:paraId="63FD2491" w14:textId="6971D718" w:rsidR="009C7013" w:rsidRPr="005B29A0" w:rsidRDefault="00091E84" w:rsidP="00091E84">
    <w:pPr>
      <w:pStyle w:val="Header"/>
      <w:jc w:val="right"/>
      <w:rPr>
        <w:rFonts w:ascii="David" w:hAnsi="David"/>
      </w:rPr>
    </w:pPr>
    <w:r w:rsidRPr="005B29A0">
      <w:rPr>
        <w:rFonts w:ascii="David" w:hAnsi="David" w:hint="cs"/>
        <w:rtl/>
      </w:rPr>
      <w:t xml:space="preserve">התובע הצבאי נ' </w:t>
    </w:r>
    <w:r w:rsidR="009C7013" w:rsidRPr="005B29A0">
      <w:rPr>
        <w:rFonts w:ascii="David" w:hAnsi="David" w:hint="cs"/>
        <w:rtl/>
      </w:rPr>
      <w:t>ח/</w:t>
    </w:r>
    <w:r w:rsidRPr="005B29A0">
      <w:rPr>
        <w:rFonts w:ascii="David" w:hAnsi="David" w:hint="cs"/>
      </w:rPr>
      <w:t>XXX</w:t>
    </w:r>
    <w:r w:rsidR="001F3536" w:rsidRPr="005B29A0">
      <w:rPr>
        <w:rFonts w:ascii="David" w:hAnsi="David" w:hint="cs"/>
        <w:rtl/>
      </w:rPr>
      <w:t xml:space="preserve"> רב"ט י</w:t>
    </w:r>
    <w:r w:rsidRPr="005B29A0">
      <w:rPr>
        <w:rFonts w:ascii="David" w:hAnsi="David" w:hint="cs"/>
        <w:rtl/>
      </w:rPr>
      <w:t>'</w:t>
    </w:r>
    <w:r w:rsidR="001F3536" w:rsidRPr="005B29A0">
      <w:rPr>
        <w:rFonts w:ascii="David" w:hAnsi="David" w:hint="cs"/>
        <w:rtl/>
      </w:rPr>
      <w:t xml:space="preserve"> ב</w:t>
    </w:r>
    <w:r w:rsidRPr="005B29A0">
      <w:rPr>
        <w:rFonts w:ascii="David" w:hAnsi="David" w:hint="cs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6A96"/>
    <w:multiLevelType w:val="hybridMultilevel"/>
    <w:tmpl w:val="75305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abstractNum w:abstractNumId="3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CC1642"/>
    <w:multiLevelType w:val="hybridMultilevel"/>
    <w:tmpl w:val="490A7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E5"/>
    <w:rsid w:val="00051CF7"/>
    <w:rsid w:val="00054136"/>
    <w:rsid w:val="00073FF4"/>
    <w:rsid w:val="00091E84"/>
    <w:rsid w:val="000A4F19"/>
    <w:rsid w:val="000C6FFA"/>
    <w:rsid w:val="000F0DE1"/>
    <w:rsid w:val="00185D3B"/>
    <w:rsid w:val="001979C5"/>
    <w:rsid w:val="001B7B9F"/>
    <w:rsid w:val="001E35CD"/>
    <w:rsid w:val="001F3536"/>
    <w:rsid w:val="00201BFE"/>
    <w:rsid w:val="00205A95"/>
    <w:rsid w:val="00223D32"/>
    <w:rsid w:val="00261A8D"/>
    <w:rsid w:val="00267E33"/>
    <w:rsid w:val="0027150E"/>
    <w:rsid w:val="002B74DB"/>
    <w:rsid w:val="00335BAB"/>
    <w:rsid w:val="00341F82"/>
    <w:rsid w:val="003429A4"/>
    <w:rsid w:val="00351BC4"/>
    <w:rsid w:val="003815FD"/>
    <w:rsid w:val="003A2966"/>
    <w:rsid w:val="003A5041"/>
    <w:rsid w:val="003A7195"/>
    <w:rsid w:val="00415764"/>
    <w:rsid w:val="00416036"/>
    <w:rsid w:val="00440914"/>
    <w:rsid w:val="00444D12"/>
    <w:rsid w:val="00473E7A"/>
    <w:rsid w:val="004846A4"/>
    <w:rsid w:val="004C04FB"/>
    <w:rsid w:val="00585993"/>
    <w:rsid w:val="005B29A0"/>
    <w:rsid w:val="005E37BF"/>
    <w:rsid w:val="00686E83"/>
    <w:rsid w:val="006B4D6F"/>
    <w:rsid w:val="007069B0"/>
    <w:rsid w:val="00726EF1"/>
    <w:rsid w:val="0076749B"/>
    <w:rsid w:val="00780A16"/>
    <w:rsid w:val="00782C6A"/>
    <w:rsid w:val="00790671"/>
    <w:rsid w:val="007A4F68"/>
    <w:rsid w:val="007B14AC"/>
    <w:rsid w:val="007B687E"/>
    <w:rsid w:val="00840290"/>
    <w:rsid w:val="00851C4D"/>
    <w:rsid w:val="00853A87"/>
    <w:rsid w:val="009077E5"/>
    <w:rsid w:val="00937FBF"/>
    <w:rsid w:val="009A3E5C"/>
    <w:rsid w:val="009C7013"/>
    <w:rsid w:val="009E09AE"/>
    <w:rsid w:val="00A16C4E"/>
    <w:rsid w:val="00AC2D18"/>
    <w:rsid w:val="00AE4EEA"/>
    <w:rsid w:val="00AF69AC"/>
    <w:rsid w:val="00B4407A"/>
    <w:rsid w:val="00B57B06"/>
    <w:rsid w:val="00BA6CA3"/>
    <w:rsid w:val="00BA6CDA"/>
    <w:rsid w:val="00BE3F66"/>
    <w:rsid w:val="00C057BA"/>
    <w:rsid w:val="00C717FD"/>
    <w:rsid w:val="00CE4F4D"/>
    <w:rsid w:val="00D851E6"/>
    <w:rsid w:val="00DE0CCB"/>
    <w:rsid w:val="00DF1AD8"/>
    <w:rsid w:val="00E12D58"/>
    <w:rsid w:val="00E33BFD"/>
    <w:rsid w:val="00E45885"/>
    <w:rsid w:val="00E757EB"/>
    <w:rsid w:val="00E85B7E"/>
    <w:rsid w:val="00EE13FB"/>
    <w:rsid w:val="00EE6183"/>
    <w:rsid w:val="00EF19CF"/>
    <w:rsid w:val="00EF1D16"/>
    <w:rsid w:val="00EF73C6"/>
    <w:rsid w:val="00F115C6"/>
    <w:rsid w:val="00F17708"/>
    <w:rsid w:val="00F349FA"/>
    <w:rsid w:val="00FB6EB6"/>
    <w:rsid w:val="00FE7035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578A00"/>
  <w15:chartTrackingRefBased/>
  <w15:docId w15:val="{5D8E2B9B-6C37-424D-B051-25B45B9B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13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7013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C7013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9C701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C7013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B7B9F"/>
  </w:style>
  <w:style w:type="paragraph" w:styleId="ListParagraph">
    <w:name w:val="List Paragraph"/>
    <w:basedOn w:val="Normal"/>
    <w:link w:val="ListParagraphChar"/>
    <w:uiPriority w:val="34"/>
    <w:qFormat/>
    <w:rsid w:val="00937FB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01BFE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shalev.tal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C1D1-DFF6-460E-A734-47D20525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1580</Characters>
  <Application>Microsoft Office Word</Application>
  <DocSecurity>0</DocSecurity>
  <Lines>13</Lines>
  <Paragraphs>3</Paragraphs>
  <ScaleCrop>false</ScaleCrop>
  <Company>MOD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s9223161</dc:creator>
  <cp:keywords/>
  <dc:description/>
  <cp:lastModifiedBy>שיר מימון - יבד"ץ 205 / בית דין צפון / עוזרת משפטית</cp:lastModifiedBy>
  <cp:revision>5</cp:revision>
  <dcterms:created xsi:type="dcterms:W3CDTF">2024-01-01T08:14:00Z</dcterms:created>
  <dcterms:modified xsi:type="dcterms:W3CDTF">2024-01-16T12:26:00Z</dcterms:modified>
</cp:coreProperties>
</file>