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DAB93" w14:textId="77777777" w:rsidR="00FE4954" w:rsidRDefault="00FE4954" w:rsidP="00FE4954">
      <w:pPr>
        <w:tabs>
          <w:tab w:val="right" w:pos="6603"/>
        </w:tabs>
        <w:spacing w:line="480" w:lineRule="auto"/>
        <w:ind w:left="2209" w:right="1985"/>
      </w:pPr>
      <w:bookmarkStart w:id="0" w:name="_Hlk156991982"/>
      <w:bookmarkStart w:id="1" w:name="_Hlk149821736"/>
      <w:bookmarkStart w:id="2" w:name="_Hlk165964897"/>
      <w:r w:rsidRPr="00164FD0">
        <w:rPr>
          <w:noProof/>
        </w:rPr>
        <w:drawing>
          <wp:inline distT="0" distB="0" distL="0" distR="0" wp14:anchorId="239C0916" wp14:editId="341563F0">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33A7CAF3" wp14:editId="4721A12C">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r>
        <w:rPr>
          <w:rFonts w:hint="cs"/>
          <w:rtl/>
        </w:rPr>
        <w:t xml:space="preserve">                              </w:t>
      </w:r>
    </w:p>
    <w:bookmarkEnd w:id="0"/>
    <w:p w14:paraId="282CE8E3" w14:textId="3651D47D" w:rsidR="00D14F0E" w:rsidRPr="00FD2DDA" w:rsidRDefault="00D14F0E" w:rsidP="00FE4954">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31BA7F31" w14:textId="1DD51547" w:rsidR="007065BD" w:rsidRPr="00FD2DDA" w:rsidRDefault="00D14F0E" w:rsidP="007065BD">
      <w:pPr>
        <w:spacing w:before="120" w:line="480" w:lineRule="auto"/>
        <w:rPr>
          <w:rFonts w:ascii="David" w:hAnsi="David" w:cs="David"/>
          <w:sz w:val="28"/>
          <w:szCs w:val="28"/>
          <w:rtl/>
        </w:rPr>
      </w:pPr>
      <w:r w:rsidRPr="00FD2DDA">
        <w:rPr>
          <w:rFonts w:ascii="David" w:hAnsi="David" w:cs="David" w:hint="cs"/>
          <w:sz w:val="28"/>
          <w:szCs w:val="28"/>
          <w:rtl/>
        </w:rPr>
        <w:t>בפני:</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D14F0E" w:rsidRPr="00B73264" w14:paraId="799D1D9A" w14:textId="77777777" w:rsidTr="00690EAE">
        <w:trPr>
          <w:trHeight w:val="608"/>
        </w:trPr>
        <w:tc>
          <w:tcPr>
            <w:tcW w:w="2925" w:type="dxa"/>
          </w:tcPr>
          <w:p w14:paraId="365BE106" w14:textId="12BBF882" w:rsidR="00D14F0E" w:rsidRPr="00B73264" w:rsidRDefault="00234E26" w:rsidP="00690EAE">
            <w:pPr>
              <w:tabs>
                <w:tab w:val="right" w:pos="1897"/>
              </w:tabs>
              <w:spacing w:line="360" w:lineRule="auto"/>
              <w:jc w:val="both"/>
              <w:rPr>
                <w:rFonts w:cs="David"/>
                <w:b/>
                <w:bCs/>
                <w:sz w:val="28"/>
                <w:szCs w:val="28"/>
                <w:rtl/>
              </w:rPr>
            </w:pPr>
            <w:r>
              <w:rPr>
                <w:rFonts w:cs="David" w:hint="cs"/>
                <w:b/>
                <w:bCs/>
                <w:sz w:val="28"/>
                <w:szCs w:val="28"/>
                <w:rtl/>
              </w:rPr>
              <w:t>אלופה     אורלי      מרקמן</w:t>
            </w:r>
          </w:p>
        </w:tc>
        <w:tc>
          <w:tcPr>
            <w:tcW w:w="675" w:type="dxa"/>
          </w:tcPr>
          <w:p w14:paraId="7DD4718D" w14:textId="77777777" w:rsidR="00D14F0E" w:rsidRPr="00B73264" w:rsidRDefault="00D14F0E" w:rsidP="00690EAE">
            <w:pPr>
              <w:spacing w:line="360" w:lineRule="auto"/>
              <w:jc w:val="center"/>
              <w:rPr>
                <w:rFonts w:cs="David"/>
                <w:b/>
                <w:bCs/>
                <w:sz w:val="28"/>
                <w:szCs w:val="28"/>
                <w:rtl/>
              </w:rPr>
            </w:pPr>
            <w:r w:rsidRPr="00B73264">
              <w:rPr>
                <w:rFonts w:cs="David" w:hint="cs"/>
                <w:b/>
                <w:bCs/>
                <w:sz w:val="28"/>
                <w:szCs w:val="28"/>
                <w:rtl/>
              </w:rPr>
              <w:t>-</w:t>
            </w:r>
          </w:p>
        </w:tc>
        <w:tc>
          <w:tcPr>
            <w:tcW w:w="2200" w:type="dxa"/>
          </w:tcPr>
          <w:p w14:paraId="5A152E46" w14:textId="0287C6ED" w:rsidR="00D14F0E" w:rsidRPr="00B73264" w:rsidRDefault="00234E26" w:rsidP="00690EAE">
            <w:pPr>
              <w:tabs>
                <w:tab w:val="right" w:pos="1789"/>
              </w:tabs>
              <w:spacing w:line="360" w:lineRule="auto"/>
              <w:jc w:val="both"/>
              <w:rPr>
                <w:rFonts w:cs="David"/>
                <w:sz w:val="28"/>
                <w:szCs w:val="28"/>
                <w:rtl/>
              </w:rPr>
            </w:pPr>
            <w:r>
              <w:rPr>
                <w:rFonts w:cs="David" w:hint="cs"/>
                <w:sz w:val="28"/>
                <w:szCs w:val="28"/>
                <w:rtl/>
              </w:rPr>
              <w:t xml:space="preserve">             הנשיאה </w:t>
            </w:r>
          </w:p>
        </w:tc>
      </w:tr>
      <w:tr w:rsidR="00D14F0E" w:rsidRPr="00B73264" w14:paraId="3402D971" w14:textId="77777777" w:rsidTr="00690EAE">
        <w:trPr>
          <w:trHeight w:val="1263"/>
        </w:trPr>
        <w:tc>
          <w:tcPr>
            <w:tcW w:w="2925" w:type="dxa"/>
          </w:tcPr>
          <w:p w14:paraId="1B85858C" w14:textId="21CDC6EB" w:rsidR="00D14F0E" w:rsidRPr="00B73264" w:rsidRDefault="00D14F0E" w:rsidP="00690EAE">
            <w:pPr>
              <w:spacing w:line="48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w:t>
            </w:r>
            <w:r w:rsidR="00234E26">
              <w:rPr>
                <w:rFonts w:cs="David" w:hint="cs"/>
                <w:b/>
                <w:bCs/>
                <w:sz w:val="28"/>
                <w:szCs w:val="28"/>
                <w:rtl/>
              </w:rPr>
              <w:t xml:space="preserve"> </w:t>
            </w:r>
            <w:r>
              <w:rPr>
                <w:rFonts w:cs="David" w:hint="cs"/>
                <w:b/>
                <w:bCs/>
                <w:sz w:val="28"/>
                <w:szCs w:val="28"/>
                <w:rtl/>
              </w:rPr>
              <w:t>מאיה   גולדשמידט</w:t>
            </w:r>
            <w:r w:rsidRPr="00B73264">
              <w:rPr>
                <w:rFonts w:cs="David" w:hint="cs"/>
                <w:b/>
                <w:bCs/>
                <w:sz w:val="28"/>
                <w:szCs w:val="28"/>
                <w:rtl/>
              </w:rPr>
              <w:t xml:space="preserve"> </w:t>
            </w:r>
            <w:r w:rsidR="00234E26">
              <w:rPr>
                <w:rFonts w:cs="David" w:hint="cs"/>
                <w:b/>
                <w:bCs/>
                <w:sz w:val="28"/>
                <w:szCs w:val="28"/>
                <w:rtl/>
              </w:rPr>
              <w:t>סא"ל (מיל')   רון  שפירא</w:t>
            </w:r>
          </w:p>
        </w:tc>
        <w:tc>
          <w:tcPr>
            <w:tcW w:w="675" w:type="dxa"/>
          </w:tcPr>
          <w:p w14:paraId="6C611536" w14:textId="77777777" w:rsidR="00D14F0E" w:rsidRPr="00B73264" w:rsidRDefault="00D14F0E" w:rsidP="00690EAE">
            <w:pPr>
              <w:spacing w:line="480" w:lineRule="auto"/>
              <w:jc w:val="center"/>
              <w:rPr>
                <w:rFonts w:cs="David"/>
                <w:b/>
                <w:bCs/>
                <w:sz w:val="28"/>
                <w:szCs w:val="28"/>
                <w:rtl/>
              </w:rPr>
            </w:pPr>
            <w:r w:rsidRPr="00B73264">
              <w:rPr>
                <w:rFonts w:cs="David" w:hint="cs"/>
                <w:b/>
                <w:bCs/>
                <w:sz w:val="28"/>
                <w:szCs w:val="28"/>
                <w:rtl/>
              </w:rPr>
              <w:t>-</w:t>
            </w:r>
          </w:p>
          <w:p w14:paraId="6377B226" w14:textId="07049545" w:rsidR="00D14F0E" w:rsidRPr="00B73264" w:rsidRDefault="00D14F0E" w:rsidP="00690EAE">
            <w:pPr>
              <w:spacing w:line="480" w:lineRule="auto"/>
              <w:jc w:val="both"/>
              <w:rPr>
                <w:rFonts w:cs="David"/>
                <w:b/>
                <w:bCs/>
                <w:sz w:val="28"/>
                <w:szCs w:val="28"/>
                <w:rtl/>
              </w:rPr>
            </w:pPr>
            <w:r w:rsidRPr="00B73264">
              <w:rPr>
                <w:rFonts w:cs="David" w:hint="cs"/>
                <w:sz w:val="28"/>
                <w:szCs w:val="28"/>
                <w:rtl/>
              </w:rPr>
              <w:t xml:space="preserve">  </w:t>
            </w:r>
            <w:r w:rsidR="0043551E">
              <w:rPr>
                <w:rFonts w:cs="David" w:hint="cs"/>
                <w:b/>
                <w:bCs/>
                <w:sz w:val="28"/>
                <w:szCs w:val="28"/>
                <w:rtl/>
              </w:rPr>
              <w:t xml:space="preserve"> </w:t>
            </w:r>
            <w:r w:rsidRPr="00B73264">
              <w:rPr>
                <w:rFonts w:cs="David" w:hint="cs"/>
                <w:b/>
                <w:bCs/>
                <w:sz w:val="28"/>
                <w:szCs w:val="28"/>
                <w:rtl/>
              </w:rPr>
              <w:t xml:space="preserve">-      </w:t>
            </w:r>
          </w:p>
        </w:tc>
        <w:tc>
          <w:tcPr>
            <w:tcW w:w="2200" w:type="dxa"/>
          </w:tcPr>
          <w:p w14:paraId="01FA4DA0" w14:textId="1A22887E" w:rsidR="00D14F0E" w:rsidRPr="00B73264" w:rsidRDefault="00D14F0E" w:rsidP="00690EAE">
            <w:pPr>
              <w:spacing w:line="480" w:lineRule="auto"/>
              <w:jc w:val="both"/>
              <w:rPr>
                <w:rFonts w:cs="David"/>
                <w:sz w:val="28"/>
                <w:szCs w:val="28"/>
                <w:rtl/>
              </w:rPr>
            </w:pPr>
            <w:r>
              <w:rPr>
                <w:rFonts w:cs="David" w:hint="cs"/>
                <w:sz w:val="28"/>
                <w:szCs w:val="28"/>
                <w:rtl/>
              </w:rPr>
              <w:t xml:space="preserve">            </w:t>
            </w:r>
            <w:r w:rsidR="00234E26">
              <w:rPr>
                <w:rFonts w:cs="David" w:hint="cs"/>
                <w:sz w:val="28"/>
                <w:szCs w:val="28"/>
                <w:rtl/>
              </w:rPr>
              <w:t xml:space="preserve">  </w:t>
            </w:r>
            <w:r>
              <w:rPr>
                <w:rFonts w:cs="David" w:hint="cs"/>
                <w:sz w:val="28"/>
                <w:szCs w:val="28"/>
                <w:rtl/>
              </w:rPr>
              <w:t xml:space="preserve"> שופטת</w:t>
            </w:r>
          </w:p>
          <w:p w14:paraId="38214DFF" w14:textId="45D6BBAE" w:rsidR="00D14F0E" w:rsidRDefault="00D14F0E" w:rsidP="00690EAE">
            <w:pPr>
              <w:spacing w:line="480" w:lineRule="auto"/>
              <w:jc w:val="both"/>
              <w:rPr>
                <w:rFonts w:cs="David"/>
                <w:sz w:val="28"/>
                <w:szCs w:val="28"/>
                <w:rtl/>
              </w:rPr>
            </w:pPr>
            <w:r>
              <w:rPr>
                <w:rFonts w:cs="David" w:hint="cs"/>
                <w:sz w:val="28"/>
                <w:szCs w:val="28"/>
                <w:rtl/>
              </w:rPr>
              <w:t xml:space="preserve">          </w:t>
            </w:r>
            <w:r w:rsidR="00234E26">
              <w:rPr>
                <w:rFonts w:cs="David" w:hint="cs"/>
                <w:sz w:val="28"/>
                <w:szCs w:val="28"/>
                <w:rtl/>
              </w:rPr>
              <w:t xml:space="preserve"> </w:t>
            </w:r>
            <w:r>
              <w:rPr>
                <w:rFonts w:cs="David" w:hint="cs"/>
                <w:sz w:val="28"/>
                <w:szCs w:val="28"/>
                <w:rtl/>
              </w:rPr>
              <w:t xml:space="preserve"> </w:t>
            </w:r>
            <w:r w:rsidR="00B060CB">
              <w:rPr>
                <w:rFonts w:cs="David" w:hint="cs"/>
                <w:sz w:val="28"/>
                <w:szCs w:val="28"/>
                <w:rtl/>
              </w:rPr>
              <w:t xml:space="preserve">     </w:t>
            </w:r>
            <w:r w:rsidRPr="00B73264">
              <w:rPr>
                <w:rFonts w:cs="David" w:hint="cs"/>
                <w:sz w:val="28"/>
                <w:szCs w:val="28"/>
                <w:rtl/>
              </w:rPr>
              <w:t>שופט</w:t>
            </w:r>
            <w:r w:rsidR="00234E26">
              <w:rPr>
                <w:rFonts w:cs="David" w:hint="cs"/>
                <w:sz w:val="28"/>
                <w:szCs w:val="28"/>
                <w:rtl/>
              </w:rPr>
              <w:t xml:space="preserve"> </w:t>
            </w:r>
          </w:p>
          <w:p w14:paraId="7A80A33A" w14:textId="75682A07" w:rsidR="00B060CB" w:rsidRPr="00B73264" w:rsidRDefault="00B060CB" w:rsidP="00690EAE">
            <w:pPr>
              <w:spacing w:line="480" w:lineRule="auto"/>
              <w:jc w:val="both"/>
              <w:rPr>
                <w:rFonts w:cs="David"/>
                <w:sz w:val="28"/>
                <w:szCs w:val="28"/>
                <w:rtl/>
              </w:rPr>
            </w:pPr>
          </w:p>
        </w:tc>
      </w:tr>
    </w:tbl>
    <w:p w14:paraId="6C5C87B5" w14:textId="77777777" w:rsidR="00D14F0E" w:rsidRDefault="00D14F0E" w:rsidP="00D14F0E">
      <w:pPr>
        <w:rPr>
          <w:rFonts w:ascii="David" w:hAnsi="David" w:cs="David"/>
          <w:sz w:val="28"/>
          <w:szCs w:val="28"/>
          <w:rtl/>
        </w:rPr>
      </w:pPr>
    </w:p>
    <w:p w14:paraId="34CF2BC8" w14:textId="77777777" w:rsidR="00D14F0E" w:rsidRDefault="00D14F0E" w:rsidP="00D14F0E">
      <w:pPr>
        <w:rPr>
          <w:rFonts w:ascii="David" w:hAnsi="David" w:cs="David"/>
          <w:sz w:val="28"/>
          <w:szCs w:val="28"/>
          <w:rtl/>
        </w:rPr>
      </w:pPr>
    </w:p>
    <w:p w14:paraId="0ACF6968" w14:textId="77777777" w:rsidR="00D14F0E" w:rsidRDefault="00D14F0E" w:rsidP="00D14F0E">
      <w:pPr>
        <w:rPr>
          <w:rFonts w:ascii="David" w:hAnsi="David" w:cs="David"/>
          <w:sz w:val="28"/>
          <w:szCs w:val="28"/>
          <w:rtl/>
        </w:rPr>
      </w:pPr>
    </w:p>
    <w:p w14:paraId="520B74C6" w14:textId="77777777" w:rsidR="00D14F0E" w:rsidRDefault="00D14F0E" w:rsidP="00D14F0E">
      <w:pPr>
        <w:rPr>
          <w:rFonts w:ascii="David" w:hAnsi="David" w:cs="David"/>
          <w:sz w:val="28"/>
          <w:szCs w:val="28"/>
          <w:rtl/>
        </w:rPr>
      </w:pPr>
    </w:p>
    <w:p w14:paraId="1C8BC066" w14:textId="77777777" w:rsidR="00D14F0E" w:rsidRDefault="00D14F0E" w:rsidP="00D14F0E">
      <w:pPr>
        <w:rPr>
          <w:rFonts w:ascii="David" w:hAnsi="David" w:cs="David"/>
          <w:sz w:val="28"/>
          <w:szCs w:val="28"/>
          <w:rtl/>
        </w:rPr>
      </w:pPr>
    </w:p>
    <w:p w14:paraId="3860D52F" w14:textId="77777777" w:rsidR="00D14F0E" w:rsidRDefault="00D14F0E" w:rsidP="00D14F0E">
      <w:pPr>
        <w:rPr>
          <w:rFonts w:ascii="David" w:hAnsi="David" w:cs="David"/>
          <w:sz w:val="28"/>
          <w:szCs w:val="28"/>
          <w:rtl/>
        </w:rPr>
      </w:pPr>
    </w:p>
    <w:p w14:paraId="75DF3487" w14:textId="77777777" w:rsidR="00D14F0E" w:rsidRDefault="00D14F0E" w:rsidP="00D14F0E">
      <w:pPr>
        <w:rPr>
          <w:rFonts w:ascii="David" w:hAnsi="David" w:cs="David"/>
          <w:sz w:val="28"/>
          <w:szCs w:val="28"/>
          <w:rtl/>
        </w:rPr>
      </w:pPr>
    </w:p>
    <w:p w14:paraId="0EEF11B0" w14:textId="5AAE4760" w:rsidR="00D14F0E" w:rsidRDefault="00D14F0E" w:rsidP="00D14F0E">
      <w:pPr>
        <w:rPr>
          <w:rFonts w:ascii="David" w:hAnsi="David" w:cs="David"/>
          <w:sz w:val="28"/>
          <w:szCs w:val="28"/>
          <w:rtl/>
        </w:rPr>
      </w:pPr>
      <w:r w:rsidRPr="00FD2DDA">
        <w:rPr>
          <w:rFonts w:ascii="David" w:hAnsi="David" w:cs="David" w:hint="cs"/>
          <w:sz w:val="28"/>
          <w:szCs w:val="28"/>
          <w:rtl/>
        </w:rPr>
        <w:t>בעניין:</w:t>
      </w:r>
    </w:p>
    <w:p w14:paraId="04863D1F" w14:textId="77777777" w:rsidR="00D14F0E" w:rsidRDefault="00D14F0E" w:rsidP="00D14F0E">
      <w:pPr>
        <w:rPr>
          <w:rFonts w:ascii="David" w:hAnsi="David" w:cs="David"/>
          <w:sz w:val="28"/>
          <w:szCs w:val="28"/>
          <w:rtl/>
        </w:rPr>
      </w:pPr>
    </w:p>
    <w:p w14:paraId="2CE379DF" w14:textId="77777777" w:rsidR="00D14F0E" w:rsidRPr="00FD2DDA" w:rsidRDefault="00D14F0E" w:rsidP="00D14F0E">
      <w:pPr>
        <w:rPr>
          <w:rFonts w:ascii="David" w:hAnsi="David" w:cs="David"/>
          <w:sz w:val="28"/>
          <w:szCs w:val="28"/>
          <w:rtl/>
        </w:rPr>
      </w:pPr>
    </w:p>
    <w:p w14:paraId="2DC72EEA" w14:textId="61377E8A" w:rsidR="00D14F0E" w:rsidRDefault="00D14F0E" w:rsidP="00D14F0E">
      <w:pPr>
        <w:bidi w:val="0"/>
        <w:jc w:val="center"/>
        <w:rPr>
          <w:rFonts w:ascii="David" w:hAnsi="David" w:cs="David"/>
          <w:sz w:val="28"/>
          <w:szCs w:val="28"/>
          <w:rtl/>
        </w:rPr>
      </w:pPr>
      <w:r w:rsidRPr="00D14F0E">
        <w:rPr>
          <w:rFonts w:ascii="David" w:hAnsi="David" w:cs="David"/>
          <w:b/>
          <w:bCs/>
          <w:sz w:val="28"/>
          <w:szCs w:val="28"/>
          <w:rtl/>
        </w:rPr>
        <w:t>מ/</w:t>
      </w:r>
      <w:r w:rsidR="00A2656F">
        <w:rPr>
          <w:rFonts w:ascii="David" w:hAnsi="David" w:cs="David" w:hint="cs"/>
          <w:b/>
          <w:bCs/>
          <w:sz w:val="28"/>
          <w:szCs w:val="28"/>
          <w:rtl/>
        </w:rPr>
        <w:t>*******</w:t>
      </w:r>
      <w:r w:rsidRPr="00D14F0E">
        <w:rPr>
          <w:rFonts w:ascii="David" w:hAnsi="David" w:cs="David"/>
          <w:b/>
          <w:bCs/>
          <w:sz w:val="28"/>
          <w:szCs w:val="28"/>
          <w:rtl/>
        </w:rPr>
        <w:t xml:space="preserve"> סגן</w:t>
      </w:r>
      <w:bookmarkStart w:id="3" w:name="_Hlk170746189"/>
      <w:r w:rsidRPr="00D14F0E">
        <w:rPr>
          <w:rFonts w:ascii="David" w:hAnsi="David" w:cs="David"/>
          <w:b/>
          <w:bCs/>
          <w:sz w:val="28"/>
          <w:szCs w:val="28"/>
          <w:rtl/>
        </w:rPr>
        <w:t xml:space="preserve"> </w:t>
      </w:r>
      <w:r w:rsidR="00F75510">
        <w:rPr>
          <w:rFonts w:ascii="David" w:hAnsi="David" w:cs="David" w:hint="cs"/>
          <w:b/>
          <w:bCs/>
          <w:sz w:val="28"/>
          <w:szCs w:val="28"/>
          <w:rtl/>
        </w:rPr>
        <w:t>מ' ד' א'</w:t>
      </w:r>
      <w:r w:rsidR="00A2656F">
        <w:rPr>
          <w:rFonts w:ascii="David" w:hAnsi="David" w:cs="David" w:hint="cs"/>
          <w:b/>
          <w:bCs/>
          <w:sz w:val="28"/>
          <w:szCs w:val="28"/>
          <w:rtl/>
        </w:rPr>
        <w:t xml:space="preserve"> </w:t>
      </w:r>
      <w:r>
        <w:rPr>
          <w:rFonts w:ascii="David" w:hAnsi="David" w:cs="David" w:hint="cs"/>
          <w:b/>
          <w:bCs/>
          <w:sz w:val="28"/>
          <w:szCs w:val="28"/>
          <w:rtl/>
        </w:rPr>
        <w:t xml:space="preserve"> </w:t>
      </w:r>
      <w:bookmarkEnd w:id="3"/>
      <w:r w:rsidRPr="00FD2DDA">
        <w:rPr>
          <w:rFonts w:ascii="David" w:hAnsi="David" w:cs="David" w:hint="cs"/>
          <w:b/>
          <w:bCs/>
          <w:sz w:val="28"/>
          <w:szCs w:val="28"/>
          <w:rtl/>
        </w:rPr>
        <w:t>–</w:t>
      </w:r>
      <w:r w:rsidRPr="00FD2DDA">
        <w:rPr>
          <w:rFonts w:ascii="David" w:hAnsi="David" w:cs="David" w:hint="cs"/>
          <w:sz w:val="28"/>
          <w:szCs w:val="28"/>
          <w:rtl/>
        </w:rPr>
        <w:t xml:space="preserve"> המערער (ע"י ב"כ,</w:t>
      </w:r>
      <w:r>
        <w:rPr>
          <w:rFonts w:ascii="David" w:hAnsi="David" w:cs="David" w:hint="cs"/>
          <w:sz w:val="28"/>
          <w:szCs w:val="28"/>
          <w:rtl/>
        </w:rPr>
        <w:t xml:space="preserve"> עו"ד </w:t>
      </w:r>
      <w:r w:rsidR="00234E26">
        <w:rPr>
          <w:rFonts w:ascii="David" w:hAnsi="David" w:cs="David" w:hint="cs"/>
          <w:sz w:val="28"/>
          <w:szCs w:val="28"/>
          <w:rtl/>
        </w:rPr>
        <w:t>עדי אייזנר</w:t>
      </w:r>
      <w:r w:rsidRPr="00FD2DDA">
        <w:rPr>
          <w:rFonts w:ascii="David" w:hAnsi="David" w:cs="David" w:hint="cs"/>
          <w:sz w:val="28"/>
          <w:szCs w:val="28"/>
          <w:rtl/>
        </w:rPr>
        <w:t>)</w:t>
      </w:r>
    </w:p>
    <w:p w14:paraId="4D5F84C0" w14:textId="77777777" w:rsidR="00D14F0E" w:rsidRDefault="00D14F0E" w:rsidP="00D14F0E">
      <w:pPr>
        <w:bidi w:val="0"/>
        <w:jc w:val="center"/>
        <w:rPr>
          <w:rFonts w:ascii="David" w:hAnsi="David" w:cs="David"/>
          <w:sz w:val="28"/>
          <w:szCs w:val="28"/>
          <w:rtl/>
        </w:rPr>
      </w:pPr>
    </w:p>
    <w:p w14:paraId="64748700" w14:textId="77777777" w:rsidR="00D14F0E" w:rsidRPr="00FD2DDA" w:rsidRDefault="00D14F0E" w:rsidP="00D14F0E">
      <w:pPr>
        <w:bidi w:val="0"/>
        <w:jc w:val="center"/>
        <w:rPr>
          <w:rFonts w:ascii="David" w:hAnsi="David" w:cs="David"/>
          <w:sz w:val="28"/>
          <w:szCs w:val="28"/>
          <w:rtl/>
        </w:rPr>
      </w:pPr>
    </w:p>
    <w:p w14:paraId="78C66BCC" w14:textId="77777777" w:rsidR="00D14F0E" w:rsidRDefault="00D14F0E" w:rsidP="00D14F0E">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17B537FD" w14:textId="7E007C46" w:rsidR="00D14F0E" w:rsidRDefault="00D14F0E" w:rsidP="00D14F0E">
      <w:pPr>
        <w:spacing w:after="120"/>
        <w:jc w:val="center"/>
        <w:rPr>
          <w:rFonts w:ascii="David" w:hAnsi="David" w:cs="David"/>
          <w:sz w:val="28"/>
          <w:szCs w:val="28"/>
          <w:rtl/>
        </w:rPr>
      </w:pPr>
      <w:r>
        <w:rPr>
          <w:rFonts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w:t>
      </w:r>
      <w:r w:rsidR="00234E26">
        <w:rPr>
          <w:rFonts w:ascii="David" w:hAnsi="David" w:cs="David" w:hint="cs"/>
          <w:sz w:val="28"/>
          <w:szCs w:val="28"/>
          <w:rtl/>
        </w:rPr>
        <w:t>רס"ן אליסף מלמד; סרן גל קנריק</w:t>
      </w:r>
      <w:r w:rsidRPr="00FD2DDA">
        <w:rPr>
          <w:rFonts w:ascii="David" w:hAnsi="David" w:cs="David" w:hint="cs"/>
          <w:sz w:val="28"/>
          <w:szCs w:val="28"/>
          <w:rtl/>
        </w:rPr>
        <w:t>)</w:t>
      </w:r>
    </w:p>
    <w:p w14:paraId="73AC7E8A" w14:textId="77777777" w:rsidR="007065BD" w:rsidRDefault="007065BD" w:rsidP="00D14F0E">
      <w:pPr>
        <w:spacing w:after="120"/>
        <w:jc w:val="center"/>
        <w:rPr>
          <w:rFonts w:ascii="David" w:hAnsi="David" w:cs="David"/>
          <w:sz w:val="28"/>
          <w:szCs w:val="28"/>
          <w:rtl/>
        </w:rPr>
      </w:pPr>
    </w:p>
    <w:p w14:paraId="1E319398" w14:textId="77777777" w:rsidR="00D14F0E" w:rsidRDefault="00D14F0E" w:rsidP="00D14F0E">
      <w:pPr>
        <w:spacing w:after="120"/>
        <w:jc w:val="center"/>
        <w:rPr>
          <w:rFonts w:ascii="David" w:hAnsi="David" w:cs="David"/>
          <w:sz w:val="28"/>
          <w:szCs w:val="28"/>
          <w:rtl/>
        </w:rPr>
      </w:pPr>
    </w:p>
    <w:p w14:paraId="3F665310" w14:textId="58DEDEFE" w:rsidR="00A04881" w:rsidRDefault="00A04881" w:rsidP="00A04881">
      <w:pPr>
        <w:rPr>
          <w:rFonts w:ascii="David" w:hAnsi="David" w:cs="David"/>
          <w:sz w:val="28"/>
          <w:szCs w:val="28"/>
          <w:rtl/>
        </w:rPr>
      </w:pPr>
      <w:r>
        <w:rPr>
          <w:rFonts w:ascii="David" w:hAnsi="David" w:cs="David" w:hint="cs"/>
          <w:sz w:val="28"/>
          <w:szCs w:val="28"/>
          <w:rtl/>
        </w:rPr>
        <w:t>ו</w:t>
      </w:r>
      <w:r w:rsidRPr="00FD2DDA">
        <w:rPr>
          <w:rFonts w:ascii="David" w:hAnsi="David" w:cs="David" w:hint="cs"/>
          <w:sz w:val="28"/>
          <w:szCs w:val="28"/>
          <w:rtl/>
        </w:rPr>
        <w:t>בעניין:</w:t>
      </w:r>
    </w:p>
    <w:p w14:paraId="791D8EE9" w14:textId="77777777" w:rsidR="007065BD" w:rsidRDefault="007065BD" w:rsidP="00A04881">
      <w:pPr>
        <w:rPr>
          <w:rFonts w:ascii="David" w:hAnsi="David" w:cs="David"/>
          <w:sz w:val="28"/>
          <w:szCs w:val="28"/>
          <w:rtl/>
        </w:rPr>
      </w:pPr>
    </w:p>
    <w:p w14:paraId="538D5917" w14:textId="77777777" w:rsidR="00A04881" w:rsidRDefault="00A04881" w:rsidP="00A04881">
      <w:pPr>
        <w:rPr>
          <w:rFonts w:ascii="David" w:hAnsi="David" w:cs="David"/>
          <w:sz w:val="28"/>
          <w:szCs w:val="28"/>
          <w:rtl/>
        </w:rPr>
      </w:pPr>
    </w:p>
    <w:p w14:paraId="76ECFC4B" w14:textId="1D84348F" w:rsidR="00A04881" w:rsidRDefault="00A04881" w:rsidP="00A04881">
      <w:pPr>
        <w:spacing w:after="120"/>
        <w:jc w:val="center"/>
        <w:rPr>
          <w:rFonts w:ascii="David" w:hAnsi="David" w:cs="David"/>
          <w:sz w:val="28"/>
          <w:szCs w:val="28"/>
          <w:rtl/>
        </w:rPr>
      </w:pPr>
      <w:r>
        <w:rPr>
          <w:rFonts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w:t>
      </w:r>
      <w:r w:rsidR="00B060CB">
        <w:rPr>
          <w:rFonts w:ascii="David" w:hAnsi="David" w:cs="David" w:hint="cs"/>
          <w:sz w:val="28"/>
          <w:szCs w:val="28"/>
          <w:rtl/>
        </w:rPr>
        <w:t>המערער</w:t>
      </w:r>
      <w:r w:rsidRPr="00FD2DDA">
        <w:rPr>
          <w:rFonts w:ascii="David" w:hAnsi="David" w:cs="David" w:hint="cs"/>
          <w:sz w:val="28"/>
          <w:szCs w:val="28"/>
          <w:rtl/>
        </w:rPr>
        <w:t xml:space="preserve"> (ע"י ב"כ,</w:t>
      </w:r>
      <w:r>
        <w:rPr>
          <w:rFonts w:ascii="David" w:hAnsi="David" w:cs="David" w:hint="cs"/>
          <w:sz w:val="28"/>
          <w:szCs w:val="28"/>
          <w:rtl/>
        </w:rPr>
        <w:t xml:space="preserve"> רס"ן אליסף מלמד; סרן גל קנריק</w:t>
      </w:r>
      <w:r w:rsidRPr="00FD2DDA">
        <w:rPr>
          <w:rFonts w:ascii="David" w:hAnsi="David" w:cs="David" w:hint="cs"/>
          <w:sz w:val="28"/>
          <w:szCs w:val="28"/>
          <w:rtl/>
        </w:rPr>
        <w:t>)</w:t>
      </w:r>
    </w:p>
    <w:p w14:paraId="0AD3002A" w14:textId="77777777" w:rsidR="00A04881" w:rsidRDefault="00A04881" w:rsidP="00A04881">
      <w:pPr>
        <w:bidi w:val="0"/>
        <w:jc w:val="center"/>
        <w:rPr>
          <w:rFonts w:ascii="David" w:hAnsi="David" w:cs="David"/>
          <w:sz w:val="28"/>
          <w:szCs w:val="28"/>
          <w:rtl/>
        </w:rPr>
      </w:pPr>
    </w:p>
    <w:p w14:paraId="0ADB538C" w14:textId="77777777" w:rsidR="00A04881" w:rsidRPr="00FD2DDA" w:rsidRDefault="00A04881" w:rsidP="00A04881">
      <w:pPr>
        <w:jc w:val="center"/>
        <w:rPr>
          <w:rFonts w:ascii="David" w:hAnsi="David" w:cs="David"/>
          <w:sz w:val="28"/>
          <w:szCs w:val="28"/>
          <w:rtl/>
        </w:rPr>
      </w:pPr>
    </w:p>
    <w:p w14:paraId="1B20E29A" w14:textId="77777777" w:rsidR="00A04881" w:rsidRDefault="00A04881" w:rsidP="00A04881">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64AB02DF" w14:textId="76037861" w:rsidR="00A04881" w:rsidRDefault="00A04881" w:rsidP="00A04881">
      <w:pPr>
        <w:bidi w:val="0"/>
        <w:jc w:val="center"/>
        <w:rPr>
          <w:rFonts w:ascii="David" w:hAnsi="David" w:cs="David"/>
          <w:sz w:val="28"/>
          <w:szCs w:val="28"/>
          <w:rtl/>
        </w:rPr>
      </w:pPr>
      <w:r w:rsidRPr="00D14F0E">
        <w:rPr>
          <w:rFonts w:ascii="David" w:hAnsi="David" w:cs="David"/>
          <w:b/>
          <w:bCs/>
          <w:sz w:val="28"/>
          <w:szCs w:val="28"/>
          <w:rtl/>
        </w:rPr>
        <w:t>מ/</w:t>
      </w:r>
      <w:r w:rsidR="00A2656F">
        <w:rPr>
          <w:rFonts w:ascii="David" w:hAnsi="David" w:cs="David" w:hint="cs"/>
          <w:b/>
          <w:bCs/>
          <w:sz w:val="28"/>
          <w:szCs w:val="28"/>
          <w:rtl/>
        </w:rPr>
        <w:t>*******</w:t>
      </w:r>
      <w:r w:rsidRPr="00D14F0E">
        <w:rPr>
          <w:rFonts w:ascii="David" w:hAnsi="David" w:cs="David"/>
          <w:b/>
          <w:bCs/>
          <w:sz w:val="28"/>
          <w:szCs w:val="28"/>
          <w:rtl/>
        </w:rPr>
        <w:t xml:space="preserve"> סגן </w:t>
      </w:r>
      <w:r w:rsidR="00F75510">
        <w:rPr>
          <w:rFonts w:ascii="David" w:hAnsi="David" w:cs="David" w:hint="cs"/>
          <w:b/>
          <w:bCs/>
          <w:sz w:val="28"/>
          <w:szCs w:val="28"/>
          <w:rtl/>
        </w:rPr>
        <w:t>מ' ד' א'</w:t>
      </w:r>
      <w:r w:rsidR="00CE13C5">
        <w:rPr>
          <w:rFonts w:ascii="David" w:hAnsi="David" w:cs="David" w:hint="cs"/>
          <w:b/>
          <w:bCs/>
          <w:sz w:val="28"/>
          <w:szCs w:val="28"/>
          <w:rtl/>
        </w:rPr>
        <w:t xml:space="preserve"> </w:t>
      </w:r>
      <w:r w:rsidRPr="00FD2DDA">
        <w:rPr>
          <w:rFonts w:ascii="David" w:hAnsi="David" w:cs="David" w:hint="cs"/>
          <w:b/>
          <w:bCs/>
          <w:sz w:val="28"/>
          <w:szCs w:val="28"/>
          <w:rtl/>
        </w:rPr>
        <w:t>–</w:t>
      </w:r>
      <w:r w:rsidRPr="00FD2DDA">
        <w:rPr>
          <w:rFonts w:ascii="David" w:hAnsi="David" w:cs="David" w:hint="cs"/>
          <w:sz w:val="28"/>
          <w:szCs w:val="28"/>
          <w:rtl/>
        </w:rPr>
        <w:t xml:space="preserve"> ה</w:t>
      </w:r>
      <w:r w:rsidR="00B060CB">
        <w:rPr>
          <w:rFonts w:ascii="David" w:hAnsi="David" w:cs="David" w:hint="cs"/>
          <w:sz w:val="28"/>
          <w:szCs w:val="28"/>
          <w:rtl/>
        </w:rPr>
        <w:t>משיב</w:t>
      </w:r>
      <w:r w:rsidRPr="00FD2DDA">
        <w:rPr>
          <w:rFonts w:ascii="David" w:hAnsi="David" w:cs="David" w:hint="cs"/>
          <w:sz w:val="28"/>
          <w:szCs w:val="28"/>
          <w:rtl/>
        </w:rPr>
        <w:t xml:space="preserve"> (ע"י ב"כ,</w:t>
      </w:r>
      <w:r>
        <w:rPr>
          <w:rFonts w:ascii="David" w:hAnsi="David" w:cs="David" w:hint="cs"/>
          <w:sz w:val="28"/>
          <w:szCs w:val="28"/>
          <w:rtl/>
        </w:rPr>
        <w:t xml:space="preserve"> עו"ד עדי אייזנר</w:t>
      </w:r>
      <w:r w:rsidRPr="00FD2DDA">
        <w:rPr>
          <w:rFonts w:ascii="David" w:hAnsi="David" w:cs="David" w:hint="cs"/>
          <w:sz w:val="28"/>
          <w:szCs w:val="28"/>
          <w:rtl/>
        </w:rPr>
        <w:t>)</w:t>
      </w:r>
    </w:p>
    <w:p w14:paraId="19ADAA84" w14:textId="77777777" w:rsidR="00A04881" w:rsidRDefault="00A04881" w:rsidP="00A04881">
      <w:pPr>
        <w:bidi w:val="0"/>
        <w:jc w:val="center"/>
        <w:rPr>
          <w:rFonts w:ascii="David" w:hAnsi="David" w:cs="David"/>
          <w:sz w:val="28"/>
          <w:szCs w:val="28"/>
          <w:rtl/>
        </w:rPr>
      </w:pPr>
    </w:p>
    <w:p w14:paraId="6EF7E7E9" w14:textId="77777777" w:rsidR="00D14F0E" w:rsidRPr="00FD2DDA" w:rsidRDefault="00D14F0E" w:rsidP="00D14F0E">
      <w:pPr>
        <w:spacing w:after="120"/>
        <w:jc w:val="center"/>
        <w:rPr>
          <w:rFonts w:ascii="David" w:hAnsi="David" w:cs="David"/>
          <w:sz w:val="28"/>
          <w:szCs w:val="28"/>
          <w:rtl/>
        </w:rPr>
      </w:pPr>
    </w:p>
    <w:bookmarkEnd w:id="1"/>
    <w:p w14:paraId="3788D09A" w14:textId="77777777" w:rsidR="00D14F0E" w:rsidRDefault="00D14F0E" w:rsidP="00D14F0E">
      <w:pPr>
        <w:pStyle w:val="ListParagraph"/>
        <w:tabs>
          <w:tab w:val="left" w:pos="226"/>
        </w:tabs>
        <w:ind w:left="0"/>
        <w:rPr>
          <w:rFonts w:ascii="David" w:hAnsi="David"/>
          <w:rtl/>
        </w:rPr>
      </w:pPr>
    </w:p>
    <w:p w14:paraId="16B780A2" w14:textId="578EEF3F" w:rsidR="00D14F0E" w:rsidRPr="00195E02" w:rsidRDefault="00D14F0E" w:rsidP="00D14F0E">
      <w:pPr>
        <w:pStyle w:val="ListParagraph"/>
        <w:tabs>
          <w:tab w:val="left" w:pos="226"/>
        </w:tabs>
        <w:spacing w:line="360" w:lineRule="auto"/>
        <w:ind w:left="0"/>
        <w:rPr>
          <w:b/>
          <w:bCs/>
          <w:sz w:val="28"/>
          <w:szCs w:val="28"/>
          <w:u w:val="single"/>
          <w:rtl/>
        </w:rPr>
      </w:pPr>
      <w:r w:rsidRPr="004C7E68">
        <w:rPr>
          <w:rFonts w:ascii="David" w:hAnsi="David" w:hint="cs"/>
          <w:sz w:val="28"/>
          <w:szCs w:val="28"/>
          <w:rtl/>
        </w:rPr>
        <w:t xml:space="preserve">ערעור על פסק דין של בית הדין הצבאי המחוזי במחוז שיפוטי </w:t>
      </w:r>
      <w:r w:rsidR="00E55F4C" w:rsidRPr="004C7E68">
        <w:rPr>
          <w:rFonts w:ascii="David" w:hAnsi="David" w:hint="cs"/>
          <w:sz w:val="28"/>
          <w:szCs w:val="28"/>
          <w:rtl/>
        </w:rPr>
        <w:t>הצפון</w:t>
      </w:r>
      <w:r w:rsidRPr="004C7E68">
        <w:rPr>
          <w:rFonts w:ascii="David" w:hAnsi="David" w:hint="cs"/>
          <w:sz w:val="28"/>
          <w:szCs w:val="28"/>
          <w:rtl/>
        </w:rPr>
        <w:t xml:space="preserve"> שניתן בתיק </w:t>
      </w:r>
      <w:r w:rsidR="004C7E68" w:rsidRPr="004C7E68">
        <w:rPr>
          <w:rFonts w:ascii="David" w:hAnsi="David" w:hint="cs"/>
          <w:sz w:val="28"/>
          <w:szCs w:val="28"/>
          <w:rtl/>
        </w:rPr>
        <w:t>צפון</w:t>
      </w:r>
      <w:r w:rsidRPr="004C7E68">
        <w:rPr>
          <w:rFonts w:ascii="David" w:hAnsi="David" w:hint="cs"/>
          <w:sz w:val="28"/>
          <w:szCs w:val="28"/>
          <w:rtl/>
        </w:rPr>
        <w:t xml:space="preserve"> (מחוזי) </w:t>
      </w:r>
      <w:r w:rsidR="004C7E68" w:rsidRPr="004C7E68">
        <w:rPr>
          <w:rFonts w:ascii="David" w:hAnsi="David" w:hint="cs"/>
          <w:sz w:val="28"/>
          <w:szCs w:val="28"/>
          <w:rtl/>
        </w:rPr>
        <w:t>253</w:t>
      </w:r>
      <w:r w:rsidRPr="004C7E68">
        <w:rPr>
          <w:rFonts w:ascii="David" w:hAnsi="David" w:hint="cs"/>
          <w:sz w:val="28"/>
          <w:szCs w:val="28"/>
          <w:rtl/>
        </w:rPr>
        <w:t>/</w:t>
      </w:r>
      <w:r w:rsidR="004C7E68" w:rsidRPr="004C7E68">
        <w:rPr>
          <w:rFonts w:ascii="David" w:hAnsi="David" w:hint="cs"/>
          <w:sz w:val="28"/>
          <w:szCs w:val="28"/>
          <w:rtl/>
        </w:rPr>
        <w:t>21</w:t>
      </w:r>
      <w:r w:rsidRPr="004C7E68">
        <w:rPr>
          <w:rFonts w:ascii="David" w:hAnsi="David" w:hint="cs"/>
          <w:sz w:val="28"/>
          <w:szCs w:val="28"/>
          <w:rtl/>
        </w:rPr>
        <w:t xml:space="preserve"> (</w:t>
      </w:r>
      <w:r w:rsidR="00F838B3">
        <w:rPr>
          <w:rFonts w:ascii="David" w:hAnsi="David" w:hint="cs"/>
          <w:sz w:val="28"/>
          <w:szCs w:val="28"/>
          <w:rtl/>
        </w:rPr>
        <w:t xml:space="preserve">סא"ל ענת שחר ויינברג </w:t>
      </w:r>
      <w:r w:rsidR="00F838B3">
        <w:rPr>
          <w:rFonts w:ascii="David" w:hAnsi="David"/>
          <w:sz w:val="28"/>
          <w:szCs w:val="28"/>
          <w:rtl/>
        </w:rPr>
        <w:t>–</w:t>
      </w:r>
      <w:r w:rsidR="00F838B3">
        <w:rPr>
          <w:rFonts w:ascii="David" w:hAnsi="David" w:hint="cs"/>
          <w:sz w:val="28"/>
          <w:szCs w:val="28"/>
          <w:rtl/>
        </w:rPr>
        <w:t xml:space="preserve"> אב"ד; סא"ל שאול ארבל - שופט ; רס"ן מרב לוי - שופטת</w:t>
      </w:r>
      <w:r w:rsidRPr="004C7E68">
        <w:rPr>
          <w:rFonts w:ascii="David" w:hAnsi="David" w:hint="cs"/>
          <w:sz w:val="28"/>
          <w:szCs w:val="28"/>
          <w:rtl/>
        </w:rPr>
        <w:t>) ביום</w:t>
      </w:r>
      <w:r w:rsidRPr="00195E02">
        <w:rPr>
          <w:rFonts w:ascii="David" w:hAnsi="David" w:hint="cs"/>
          <w:sz w:val="28"/>
          <w:szCs w:val="28"/>
          <w:rtl/>
        </w:rPr>
        <w:t xml:space="preserve"> </w:t>
      </w:r>
      <w:r w:rsidR="00E55F4C">
        <w:rPr>
          <w:rFonts w:ascii="David" w:hAnsi="David" w:hint="cs"/>
          <w:sz w:val="28"/>
          <w:szCs w:val="28"/>
          <w:rtl/>
        </w:rPr>
        <w:t>13</w:t>
      </w:r>
      <w:r w:rsidRPr="00195E02">
        <w:rPr>
          <w:rFonts w:ascii="David" w:hAnsi="David" w:hint="cs"/>
          <w:sz w:val="28"/>
          <w:szCs w:val="28"/>
          <w:rtl/>
        </w:rPr>
        <w:t>.</w:t>
      </w:r>
      <w:r w:rsidR="00E55F4C">
        <w:rPr>
          <w:rFonts w:ascii="David" w:hAnsi="David" w:hint="cs"/>
          <w:sz w:val="28"/>
          <w:szCs w:val="28"/>
          <w:rtl/>
        </w:rPr>
        <w:t>2</w:t>
      </w:r>
      <w:r w:rsidRPr="00195E02">
        <w:rPr>
          <w:rFonts w:ascii="David" w:hAnsi="David" w:hint="cs"/>
          <w:sz w:val="28"/>
          <w:szCs w:val="28"/>
          <w:rtl/>
        </w:rPr>
        <w:t>.2024.</w:t>
      </w:r>
      <w:r w:rsidR="00063EA8">
        <w:rPr>
          <w:rFonts w:ascii="David" w:hAnsi="David" w:hint="cs"/>
          <w:sz w:val="28"/>
          <w:szCs w:val="28"/>
          <w:rtl/>
        </w:rPr>
        <w:t xml:space="preserve"> ערעור ההגנה </w:t>
      </w:r>
      <w:r w:rsidR="00A04881">
        <w:rPr>
          <w:rFonts w:ascii="David" w:hAnsi="David" w:hint="cs"/>
          <w:sz w:val="28"/>
          <w:szCs w:val="28"/>
          <w:rtl/>
        </w:rPr>
        <w:t>(</w:t>
      </w:r>
      <w:r w:rsidR="00063EA8">
        <w:rPr>
          <w:rFonts w:ascii="David" w:hAnsi="David" w:hint="cs"/>
          <w:sz w:val="28"/>
          <w:szCs w:val="28"/>
          <w:rtl/>
        </w:rPr>
        <w:t xml:space="preserve">הכרעת הדין </w:t>
      </w:r>
      <w:r w:rsidR="00A04881">
        <w:rPr>
          <w:rFonts w:ascii="David" w:hAnsi="David" w:hint="cs"/>
          <w:sz w:val="28"/>
          <w:szCs w:val="28"/>
          <w:rtl/>
        </w:rPr>
        <w:t>ו</w:t>
      </w:r>
      <w:r w:rsidR="00063EA8">
        <w:rPr>
          <w:rFonts w:ascii="David" w:hAnsi="David" w:hint="cs"/>
          <w:sz w:val="28"/>
          <w:szCs w:val="28"/>
          <w:rtl/>
        </w:rPr>
        <w:t>חומרת העונש</w:t>
      </w:r>
      <w:r w:rsidR="00A04881">
        <w:rPr>
          <w:rFonts w:ascii="David" w:hAnsi="David" w:hint="cs"/>
          <w:sz w:val="28"/>
          <w:szCs w:val="28"/>
          <w:rtl/>
        </w:rPr>
        <w:t xml:space="preserve">) </w:t>
      </w:r>
      <w:r w:rsidR="00063EA8">
        <w:rPr>
          <w:rFonts w:ascii="David" w:hAnsi="David" w:hint="cs"/>
          <w:sz w:val="28"/>
          <w:szCs w:val="28"/>
          <w:rtl/>
        </w:rPr>
        <w:t xml:space="preserve">נדחה. ערעור התביעה </w:t>
      </w:r>
      <w:r w:rsidR="00A04881">
        <w:rPr>
          <w:rFonts w:ascii="David" w:hAnsi="David" w:hint="cs"/>
          <w:sz w:val="28"/>
          <w:szCs w:val="28"/>
          <w:rtl/>
        </w:rPr>
        <w:t>(</w:t>
      </w:r>
      <w:r w:rsidR="00063EA8">
        <w:rPr>
          <w:rFonts w:ascii="David" w:hAnsi="David" w:hint="cs"/>
          <w:sz w:val="28"/>
          <w:szCs w:val="28"/>
          <w:rtl/>
        </w:rPr>
        <w:t>קולת העונש</w:t>
      </w:r>
      <w:r w:rsidR="00A04881">
        <w:rPr>
          <w:rFonts w:ascii="David" w:hAnsi="David" w:hint="cs"/>
          <w:sz w:val="28"/>
          <w:szCs w:val="28"/>
          <w:rtl/>
        </w:rPr>
        <w:t>)</w:t>
      </w:r>
      <w:r w:rsidR="00063EA8">
        <w:rPr>
          <w:rFonts w:ascii="David" w:hAnsi="David" w:hint="cs"/>
          <w:sz w:val="28"/>
          <w:szCs w:val="28"/>
          <w:rtl/>
        </w:rPr>
        <w:t xml:space="preserve"> נדחה</w:t>
      </w:r>
      <w:r w:rsidRPr="00195E02">
        <w:rPr>
          <w:rFonts w:hint="cs"/>
          <w:sz w:val="28"/>
          <w:szCs w:val="28"/>
          <w:rtl/>
        </w:rPr>
        <w:t>.</w:t>
      </w:r>
    </w:p>
    <w:bookmarkEnd w:id="2"/>
    <w:p w14:paraId="4E6C716C" w14:textId="77777777" w:rsidR="00D14F0E" w:rsidRDefault="00D14F0E" w:rsidP="00367649">
      <w:pPr>
        <w:spacing w:line="355" w:lineRule="auto"/>
        <w:jc w:val="center"/>
        <w:rPr>
          <w:rFonts w:ascii="David" w:hAnsi="David" w:cs="David"/>
          <w:b/>
          <w:bCs/>
          <w:sz w:val="28"/>
          <w:szCs w:val="28"/>
          <w:u w:val="single"/>
          <w:rtl/>
        </w:rPr>
      </w:pPr>
    </w:p>
    <w:p w14:paraId="23669B30" w14:textId="31481E8B" w:rsidR="00FB2D20" w:rsidRPr="0025739C" w:rsidRDefault="00FB2D20" w:rsidP="00367649">
      <w:pPr>
        <w:spacing w:line="355" w:lineRule="auto"/>
        <w:jc w:val="center"/>
        <w:rPr>
          <w:rFonts w:ascii="David" w:hAnsi="David" w:cs="David"/>
          <w:b/>
          <w:bCs/>
          <w:sz w:val="28"/>
          <w:szCs w:val="28"/>
          <w:u w:val="single"/>
          <w:rtl/>
        </w:rPr>
      </w:pPr>
      <w:r w:rsidRPr="0025739C">
        <w:rPr>
          <w:rFonts w:ascii="David" w:hAnsi="David" w:cs="David"/>
          <w:b/>
          <w:bCs/>
          <w:sz w:val="28"/>
          <w:szCs w:val="28"/>
          <w:u w:val="single"/>
          <w:rtl/>
        </w:rPr>
        <w:lastRenderedPageBreak/>
        <w:t>פ ס ק - ד י ן</w:t>
      </w:r>
    </w:p>
    <w:p w14:paraId="325C3D35" w14:textId="77777777" w:rsidR="00FB2D20" w:rsidRPr="0025739C" w:rsidRDefault="00FB2D20" w:rsidP="003F3682">
      <w:pPr>
        <w:spacing w:line="355" w:lineRule="auto"/>
        <w:jc w:val="both"/>
        <w:rPr>
          <w:rFonts w:ascii="David" w:hAnsi="David" w:cs="David"/>
          <w:b/>
          <w:bCs/>
          <w:sz w:val="28"/>
          <w:szCs w:val="28"/>
          <w:u w:val="single"/>
          <w:rtl/>
        </w:rPr>
      </w:pPr>
    </w:p>
    <w:p w14:paraId="17A4D9A5" w14:textId="1A76250C" w:rsidR="00A70092" w:rsidRPr="00A70092" w:rsidRDefault="00A21399" w:rsidP="00D14F0E">
      <w:pPr>
        <w:numPr>
          <w:ilvl w:val="0"/>
          <w:numId w:val="40"/>
        </w:numPr>
        <w:spacing w:line="355" w:lineRule="auto"/>
        <w:ind w:left="84" w:firstLine="0"/>
        <w:jc w:val="both"/>
        <w:outlineLvl w:val="0"/>
        <w:rPr>
          <w:rFonts w:ascii="David" w:hAnsi="David" w:cs="David"/>
          <w:b/>
          <w:bCs/>
          <w:sz w:val="28"/>
          <w:szCs w:val="28"/>
          <w:u w:val="single"/>
        </w:rPr>
      </w:pPr>
      <w:r w:rsidRPr="00A70092">
        <w:rPr>
          <w:rFonts w:ascii="David" w:hAnsi="David" w:cs="David"/>
          <w:sz w:val="28"/>
          <w:szCs w:val="28"/>
          <w:rtl/>
        </w:rPr>
        <w:t xml:space="preserve"> </w:t>
      </w:r>
      <w:r w:rsidR="00F45D00" w:rsidRPr="00A70092">
        <w:rPr>
          <w:rFonts w:ascii="David" w:hAnsi="David" w:cs="David"/>
          <w:sz w:val="28"/>
          <w:szCs w:val="28"/>
          <w:rtl/>
        </w:rPr>
        <w:t xml:space="preserve">נגד </w:t>
      </w:r>
      <w:r w:rsidRPr="00A70092">
        <w:rPr>
          <w:rFonts w:ascii="David" w:hAnsi="David" w:cs="David"/>
          <w:sz w:val="28"/>
          <w:szCs w:val="28"/>
          <w:rtl/>
        </w:rPr>
        <w:t>המערער</w:t>
      </w:r>
      <w:r w:rsidR="00F45D00" w:rsidRPr="00A70092">
        <w:rPr>
          <w:rFonts w:ascii="David" w:hAnsi="David" w:cs="David"/>
          <w:sz w:val="28"/>
          <w:szCs w:val="28"/>
          <w:rtl/>
        </w:rPr>
        <w:t xml:space="preserve">, </w:t>
      </w:r>
      <w:r w:rsidR="00FA0D29" w:rsidRPr="00A70092">
        <w:rPr>
          <w:rFonts w:ascii="David" w:hAnsi="David" w:cs="David" w:hint="cs"/>
          <w:sz w:val="28"/>
          <w:szCs w:val="28"/>
          <w:rtl/>
        </w:rPr>
        <w:t xml:space="preserve">סגן </w:t>
      </w:r>
      <w:r w:rsidR="00CE13C5" w:rsidRPr="00CE13C5">
        <w:rPr>
          <w:rFonts w:ascii="David" w:hAnsi="David" w:cs="David"/>
          <w:sz w:val="28"/>
          <w:szCs w:val="28"/>
          <w:rtl/>
        </w:rPr>
        <w:t>מתן דוד אור</w:t>
      </w:r>
      <w:r w:rsidR="00F45D00" w:rsidRPr="00A70092">
        <w:rPr>
          <w:rFonts w:ascii="David" w:hAnsi="David" w:cs="David"/>
          <w:sz w:val="28"/>
          <w:szCs w:val="28"/>
          <w:rtl/>
        </w:rPr>
        <w:t>, הוגש לבית הדין המחוזי</w:t>
      </w:r>
      <w:r w:rsidR="003271EF" w:rsidRPr="00A70092">
        <w:rPr>
          <w:rFonts w:ascii="David" w:hAnsi="David" w:cs="David" w:hint="cs"/>
          <w:sz w:val="28"/>
          <w:szCs w:val="28"/>
          <w:rtl/>
        </w:rPr>
        <w:t>, ביום</w:t>
      </w:r>
      <w:r w:rsidR="00CE24B5" w:rsidRPr="00A70092">
        <w:rPr>
          <w:rFonts w:ascii="David" w:hAnsi="David" w:cs="David" w:hint="cs"/>
          <w:sz w:val="28"/>
          <w:szCs w:val="28"/>
          <w:rtl/>
        </w:rPr>
        <w:t xml:space="preserve"> 13 באוקטובר 2021</w:t>
      </w:r>
      <w:r w:rsidR="003271EF" w:rsidRPr="00A70092">
        <w:rPr>
          <w:rFonts w:ascii="David" w:hAnsi="David" w:cs="David" w:hint="cs"/>
          <w:sz w:val="28"/>
          <w:szCs w:val="28"/>
          <w:rtl/>
        </w:rPr>
        <w:t>,</w:t>
      </w:r>
      <w:r w:rsidR="00F45D00" w:rsidRPr="00A70092">
        <w:rPr>
          <w:rFonts w:ascii="David" w:hAnsi="David" w:cs="David"/>
          <w:sz w:val="28"/>
          <w:szCs w:val="28"/>
          <w:rtl/>
        </w:rPr>
        <w:t xml:space="preserve"> כתב אישום שייחס לו עביר</w:t>
      </w:r>
      <w:r w:rsidR="009710FD">
        <w:rPr>
          <w:rFonts w:ascii="David" w:hAnsi="David" w:cs="David" w:hint="cs"/>
          <w:sz w:val="28"/>
          <w:szCs w:val="28"/>
          <w:rtl/>
        </w:rPr>
        <w:t>ות</w:t>
      </w:r>
      <w:r w:rsidR="00F45D00" w:rsidRPr="00A70092">
        <w:rPr>
          <w:rFonts w:ascii="David" w:hAnsi="David" w:cs="David"/>
          <w:sz w:val="28"/>
          <w:szCs w:val="28"/>
          <w:rtl/>
        </w:rPr>
        <w:t xml:space="preserve"> של מעשה מגונה</w:t>
      </w:r>
      <w:r w:rsidR="00FA0D29" w:rsidRPr="00A70092">
        <w:rPr>
          <w:rFonts w:ascii="David" w:hAnsi="David" w:cs="David" w:hint="cs"/>
          <w:sz w:val="28"/>
          <w:szCs w:val="28"/>
          <w:rtl/>
        </w:rPr>
        <w:t>, לפי סעיף 348(ג)</w:t>
      </w:r>
      <w:r w:rsidR="00FA0D29" w:rsidRPr="00A70092">
        <w:rPr>
          <w:rFonts w:ascii="David" w:hAnsi="David" w:cs="David"/>
          <w:sz w:val="28"/>
          <w:szCs w:val="28"/>
          <w:rtl/>
        </w:rPr>
        <w:t xml:space="preserve"> לחוק העונשין, </w:t>
      </w:r>
      <w:r w:rsidR="00D14F0E">
        <w:rPr>
          <w:rFonts w:ascii="David" w:hAnsi="David" w:cs="David" w:hint="cs"/>
          <w:sz w:val="28"/>
          <w:szCs w:val="28"/>
          <w:rtl/>
        </w:rPr>
        <w:t>ה</w:t>
      </w:r>
      <w:r w:rsidR="00FA0D29" w:rsidRPr="00A70092">
        <w:rPr>
          <w:rFonts w:ascii="David" w:hAnsi="David" w:cs="David"/>
          <w:sz w:val="28"/>
          <w:szCs w:val="28"/>
          <w:rtl/>
        </w:rPr>
        <w:t xml:space="preserve">תשל"ז </w:t>
      </w:r>
      <w:r w:rsidR="00D55097">
        <w:rPr>
          <w:rFonts w:ascii="David" w:hAnsi="David" w:cs="David"/>
          <w:sz w:val="28"/>
          <w:szCs w:val="28"/>
        </w:rPr>
        <w:t>-</w:t>
      </w:r>
      <w:r w:rsidR="00FA0D29" w:rsidRPr="00A70092">
        <w:rPr>
          <w:rFonts w:ascii="David" w:hAnsi="David" w:cs="David"/>
          <w:sz w:val="28"/>
          <w:szCs w:val="28"/>
          <w:rtl/>
        </w:rPr>
        <w:t xml:space="preserve"> 1977</w:t>
      </w:r>
      <w:r w:rsidR="00FA0D29" w:rsidRPr="00A70092">
        <w:rPr>
          <w:rFonts w:ascii="David" w:hAnsi="David" w:cs="David" w:hint="cs"/>
          <w:sz w:val="28"/>
          <w:szCs w:val="28"/>
          <w:rtl/>
        </w:rPr>
        <w:t xml:space="preserve">, מעשה מגונה </w:t>
      </w:r>
      <w:r w:rsidR="00F45D00" w:rsidRPr="00A70092">
        <w:rPr>
          <w:rFonts w:ascii="David" w:hAnsi="David" w:cs="David"/>
          <w:sz w:val="28"/>
          <w:szCs w:val="28"/>
          <w:rtl/>
        </w:rPr>
        <w:t xml:space="preserve"> בנסיבות </w:t>
      </w:r>
      <w:r w:rsidR="005C5A51" w:rsidRPr="00A70092">
        <w:rPr>
          <w:rFonts w:ascii="David" w:hAnsi="David" w:cs="David" w:hint="cs"/>
          <w:sz w:val="28"/>
          <w:szCs w:val="28"/>
          <w:rtl/>
        </w:rPr>
        <w:t>המונעות</w:t>
      </w:r>
      <w:r w:rsidR="00F45D00" w:rsidRPr="00A70092">
        <w:rPr>
          <w:rFonts w:ascii="David" w:hAnsi="David" w:cs="David"/>
          <w:sz w:val="28"/>
          <w:szCs w:val="28"/>
          <w:rtl/>
        </w:rPr>
        <w:t xml:space="preserve"> מתן הסכמה חופשית, לפי סעיפים 348(א) ו-345(א)(4)</w:t>
      </w:r>
      <w:r w:rsidR="00F45D00" w:rsidRPr="00A70092">
        <w:rPr>
          <w:rFonts w:ascii="David" w:hAnsi="David" w:cs="David"/>
          <w:sz w:val="28"/>
          <w:szCs w:val="28"/>
        </w:rPr>
        <w:t xml:space="preserve"> </w:t>
      </w:r>
      <w:r w:rsidR="00FA0D29" w:rsidRPr="00A70092">
        <w:rPr>
          <w:rFonts w:ascii="David" w:hAnsi="David" w:cs="David" w:hint="cs"/>
          <w:sz w:val="28"/>
          <w:szCs w:val="28"/>
          <w:rtl/>
        </w:rPr>
        <w:t xml:space="preserve">לחוק העונשין והתנהגות שאינה הולמת, לפי סעיף 130 לחוק השיפוט הצבאי, </w:t>
      </w:r>
      <w:r w:rsidR="00D14F0E">
        <w:rPr>
          <w:rFonts w:ascii="David" w:hAnsi="David" w:cs="David" w:hint="cs"/>
          <w:sz w:val="28"/>
          <w:szCs w:val="28"/>
          <w:rtl/>
        </w:rPr>
        <w:t>ה</w:t>
      </w:r>
      <w:r w:rsidR="00FA0D29" w:rsidRPr="00A70092">
        <w:rPr>
          <w:rFonts w:ascii="David" w:hAnsi="David" w:cs="David" w:hint="cs"/>
          <w:sz w:val="28"/>
          <w:szCs w:val="28"/>
          <w:rtl/>
        </w:rPr>
        <w:t xml:space="preserve">תשט"ו </w:t>
      </w:r>
      <w:r w:rsidR="00D55097">
        <w:rPr>
          <w:rFonts w:ascii="David" w:hAnsi="David" w:cs="David"/>
          <w:sz w:val="28"/>
          <w:szCs w:val="28"/>
        </w:rPr>
        <w:t>-</w:t>
      </w:r>
      <w:r w:rsidR="00FA0D29" w:rsidRPr="00A70092">
        <w:rPr>
          <w:rFonts w:ascii="David" w:hAnsi="David" w:cs="David" w:hint="cs"/>
          <w:sz w:val="28"/>
          <w:szCs w:val="28"/>
          <w:rtl/>
        </w:rPr>
        <w:t xml:space="preserve"> 1955. </w:t>
      </w:r>
    </w:p>
    <w:p w14:paraId="2A3E5C0B" w14:textId="16A528DF" w:rsidR="00F45D00" w:rsidRPr="00A70092" w:rsidRDefault="00A70092" w:rsidP="00D14F0E">
      <w:pPr>
        <w:numPr>
          <w:ilvl w:val="0"/>
          <w:numId w:val="40"/>
        </w:numPr>
        <w:spacing w:line="355" w:lineRule="auto"/>
        <w:ind w:left="84" w:firstLine="0"/>
        <w:jc w:val="both"/>
        <w:outlineLvl w:val="0"/>
        <w:rPr>
          <w:rFonts w:ascii="David" w:hAnsi="David" w:cs="David"/>
          <w:b/>
          <w:bCs/>
          <w:sz w:val="28"/>
          <w:szCs w:val="28"/>
          <w:u w:val="single"/>
        </w:rPr>
      </w:pPr>
      <w:r w:rsidRPr="00A70092">
        <w:rPr>
          <w:rFonts w:ascii="David" w:hAnsi="David" w:cs="David" w:hint="cs"/>
          <w:sz w:val="28"/>
          <w:szCs w:val="28"/>
          <w:rtl/>
        </w:rPr>
        <w:t xml:space="preserve"> לאחר שמיעת ראיות, הורשע המערער, ביום 20 באוגוסט 2023, בכלל העבירות </w:t>
      </w:r>
      <w:r w:rsidR="006A29DA">
        <w:rPr>
          <w:rFonts w:ascii="David" w:hAnsi="David" w:cs="David" w:hint="cs"/>
          <w:sz w:val="28"/>
          <w:szCs w:val="28"/>
          <w:rtl/>
        </w:rPr>
        <w:t>ש</w:t>
      </w:r>
      <w:r w:rsidR="009710FD">
        <w:rPr>
          <w:rFonts w:ascii="David" w:hAnsi="David" w:cs="David" w:hint="cs"/>
          <w:sz w:val="28"/>
          <w:szCs w:val="28"/>
          <w:rtl/>
        </w:rPr>
        <w:t>יוחסו לו</w:t>
      </w:r>
      <w:r w:rsidRPr="00A70092">
        <w:rPr>
          <w:rFonts w:ascii="David" w:hAnsi="David" w:cs="David" w:hint="cs"/>
          <w:sz w:val="28"/>
          <w:szCs w:val="28"/>
          <w:rtl/>
        </w:rPr>
        <w:t xml:space="preserve"> בכתב האישום. </w:t>
      </w:r>
      <w:r w:rsidR="003271EF" w:rsidRPr="00A70092">
        <w:rPr>
          <w:rFonts w:ascii="David" w:hAnsi="David" w:cs="David" w:hint="cs"/>
          <w:sz w:val="28"/>
          <w:szCs w:val="28"/>
          <w:rtl/>
        </w:rPr>
        <w:t xml:space="preserve">ביום </w:t>
      </w:r>
      <w:r w:rsidR="00A64ADD" w:rsidRPr="00A70092">
        <w:rPr>
          <w:rFonts w:ascii="David" w:hAnsi="David" w:cs="David" w:hint="cs"/>
          <w:sz w:val="28"/>
          <w:szCs w:val="28"/>
          <w:rtl/>
        </w:rPr>
        <w:t xml:space="preserve">13 בפברואר 2024 </w:t>
      </w:r>
      <w:r w:rsidR="009710FD">
        <w:rPr>
          <w:rFonts w:ascii="David" w:hAnsi="David" w:cs="David" w:hint="cs"/>
          <w:sz w:val="28"/>
          <w:szCs w:val="28"/>
          <w:rtl/>
        </w:rPr>
        <w:t xml:space="preserve">הושת </w:t>
      </w:r>
      <w:r w:rsidR="003C1E52" w:rsidRPr="00A70092">
        <w:rPr>
          <w:rFonts w:ascii="David" w:hAnsi="David" w:cs="David"/>
          <w:sz w:val="28"/>
          <w:szCs w:val="28"/>
          <w:rtl/>
        </w:rPr>
        <w:t>על המערער</w:t>
      </w:r>
      <w:r w:rsidR="00D55097">
        <w:rPr>
          <w:rFonts w:ascii="David" w:hAnsi="David" w:cs="David" w:hint="cs"/>
          <w:sz w:val="28"/>
          <w:szCs w:val="28"/>
          <w:rtl/>
        </w:rPr>
        <w:t>,</w:t>
      </w:r>
      <w:r w:rsidR="00A64ADD" w:rsidRPr="00A70092">
        <w:rPr>
          <w:rFonts w:ascii="David" w:hAnsi="David" w:cs="David" w:hint="cs"/>
          <w:sz w:val="28"/>
          <w:szCs w:val="28"/>
          <w:rtl/>
        </w:rPr>
        <w:t xml:space="preserve"> </w:t>
      </w:r>
      <w:r w:rsidR="00D55097">
        <w:rPr>
          <w:rFonts w:ascii="David" w:hAnsi="David" w:cs="David" w:hint="cs"/>
          <w:sz w:val="28"/>
          <w:szCs w:val="28"/>
          <w:rtl/>
        </w:rPr>
        <w:t>בדעת רוב,</w:t>
      </w:r>
      <w:r w:rsidR="008B33D8" w:rsidRPr="00A70092">
        <w:rPr>
          <w:rFonts w:ascii="David" w:hAnsi="David" w:cs="David" w:hint="cs"/>
          <w:sz w:val="28"/>
          <w:szCs w:val="28"/>
          <w:rtl/>
        </w:rPr>
        <w:t xml:space="preserve"> ע</w:t>
      </w:r>
      <w:r w:rsidR="003C1E52" w:rsidRPr="00A70092">
        <w:rPr>
          <w:rFonts w:ascii="David" w:hAnsi="David" w:cs="David"/>
          <w:sz w:val="28"/>
          <w:szCs w:val="28"/>
          <w:rtl/>
        </w:rPr>
        <w:t xml:space="preserve">ונש מאסר </w:t>
      </w:r>
      <w:r w:rsidR="007D677D" w:rsidRPr="00A70092">
        <w:rPr>
          <w:rFonts w:ascii="David" w:hAnsi="David" w:cs="David"/>
          <w:sz w:val="28"/>
          <w:szCs w:val="28"/>
          <w:rtl/>
        </w:rPr>
        <w:t xml:space="preserve">בפועל </w:t>
      </w:r>
      <w:r w:rsidR="003C1E52" w:rsidRPr="00A70092">
        <w:rPr>
          <w:rFonts w:ascii="David" w:hAnsi="David" w:cs="David"/>
          <w:sz w:val="28"/>
          <w:szCs w:val="28"/>
          <w:rtl/>
        </w:rPr>
        <w:t xml:space="preserve">בן </w:t>
      </w:r>
      <w:r w:rsidR="00FA0D29" w:rsidRPr="00A70092">
        <w:rPr>
          <w:rFonts w:ascii="David" w:hAnsi="David" w:cs="David" w:hint="cs"/>
          <w:sz w:val="28"/>
          <w:szCs w:val="28"/>
          <w:rtl/>
        </w:rPr>
        <w:t>11 חודשי</w:t>
      </w:r>
      <w:r w:rsidR="009710FD">
        <w:rPr>
          <w:rFonts w:ascii="David" w:hAnsi="David" w:cs="David" w:hint="cs"/>
          <w:sz w:val="28"/>
          <w:szCs w:val="28"/>
          <w:rtl/>
        </w:rPr>
        <w:t>ם</w:t>
      </w:r>
      <w:r w:rsidR="008B33D8" w:rsidRPr="00A70092">
        <w:rPr>
          <w:rFonts w:ascii="David" w:hAnsi="David" w:cs="David" w:hint="cs"/>
          <w:sz w:val="28"/>
          <w:szCs w:val="28"/>
          <w:rtl/>
        </w:rPr>
        <w:t xml:space="preserve"> (דעת המיעוט סברה כי יש ל</w:t>
      </w:r>
      <w:r w:rsidR="009710FD">
        <w:rPr>
          <w:rFonts w:ascii="David" w:hAnsi="David" w:cs="David" w:hint="cs"/>
          <w:sz w:val="28"/>
          <w:szCs w:val="28"/>
          <w:rtl/>
        </w:rPr>
        <w:t xml:space="preserve">השית </w:t>
      </w:r>
      <w:r w:rsidR="008B33D8" w:rsidRPr="00A70092">
        <w:rPr>
          <w:rFonts w:ascii="David" w:hAnsi="David" w:cs="David" w:hint="cs"/>
          <w:sz w:val="28"/>
          <w:szCs w:val="28"/>
          <w:rtl/>
        </w:rPr>
        <w:t xml:space="preserve">על המערער </w:t>
      </w:r>
      <w:r w:rsidR="009710FD">
        <w:rPr>
          <w:rFonts w:ascii="David" w:hAnsi="David" w:cs="David" w:hint="cs"/>
          <w:sz w:val="28"/>
          <w:szCs w:val="28"/>
          <w:rtl/>
        </w:rPr>
        <w:t xml:space="preserve">מאסר בפועל </w:t>
      </w:r>
      <w:r w:rsidR="008B33D8" w:rsidRPr="00A70092">
        <w:rPr>
          <w:rFonts w:ascii="David" w:hAnsi="David" w:cs="David" w:hint="cs"/>
          <w:sz w:val="28"/>
          <w:szCs w:val="28"/>
          <w:rtl/>
        </w:rPr>
        <w:t>בן שמונה חודשי</w:t>
      </w:r>
      <w:r w:rsidR="009710FD">
        <w:rPr>
          <w:rFonts w:ascii="David" w:hAnsi="David" w:cs="David" w:hint="cs"/>
          <w:sz w:val="28"/>
          <w:szCs w:val="28"/>
          <w:rtl/>
        </w:rPr>
        <w:t>ם</w:t>
      </w:r>
      <w:r w:rsidR="008B33D8" w:rsidRPr="00A70092">
        <w:rPr>
          <w:rFonts w:ascii="David" w:hAnsi="David" w:cs="David" w:hint="cs"/>
          <w:sz w:val="28"/>
          <w:szCs w:val="28"/>
          <w:rtl/>
        </w:rPr>
        <w:t xml:space="preserve">). כן הושתו על </w:t>
      </w:r>
      <w:r w:rsidR="002D1954">
        <w:rPr>
          <w:rFonts w:ascii="David" w:hAnsi="David" w:cs="David" w:hint="cs"/>
          <w:sz w:val="28"/>
          <w:szCs w:val="28"/>
          <w:rtl/>
        </w:rPr>
        <w:t>המערער</w:t>
      </w:r>
      <w:r w:rsidR="009710FD">
        <w:rPr>
          <w:rFonts w:ascii="David" w:hAnsi="David" w:cs="David" w:hint="cs"/>
          <w:sz w:val="28"/>
          <w:szCs w:val="28"/>
          <w:rtl/>
        </w:rPr>
        <w:t>, פה אחד</w:t>
      </w:r>
      <w:r w:rsidR="007D677D" w:rsidRPr="00A70092">
        <w:rPr>
          <w:rFonts w:ascii="David" w:hAnsi="David" w:cs="David"/>
          <w:sz w:val="28"/>
          <w:szCs w:val="28"/>
          <w:rtl/>
        </w:rPr>
        <w:t xml:space="preserve">, </w:t>
      </w:r>
      <w:r w:rsidR="00C65990" w:rsidRPr="00A70092">
        <w:rPr>
          <w:rFonts w:ascii="David" w:hAnsi="David" w:cs="David" w:hint="cs"/>
          <w:sz w:val="28"/>
          <w:szCs w:val="28"/>
          <w:rtl/>
        </w:rPr>
        <w:t>12 חודשי מאסר מותנ</w:t>
      </w:r>
      <w:r w:rsidR="009710FD">
        <w:rPr>
          <w:rFonts w:ascii="David" w:hAnsi="David" w:cs="David" w:hint="cs"/>
          <w:sz w:val="28"/>
          <w:szCs w:val="28"/>
          <w:rtl/>
        </w:rPr>
        <w:t>ה</w:t>
      </w:r>
      <w:r w:rsidR="00C65990" w:rsidRPr="00A70092">
        <w:rPr>
          <w:rFonts w:ascii="David" w:hAnsi="David" w:cs="David" w:hint="cs"/>
          <w:sz w:val="28"/>
          <w:szCs w:val="28"/>
          <w:rtl/>
        </w:rPr>
        <w:t xml:space="preserve"> למשך שלוש שנים</w:t>
      </w:r>
      <w:r w:rsidR="009710FD">
        <w:rPr>
          <w:rFonts w:ascii="David" w:hAnsi="David" w:cs="David" w:hint="cs"/>
          <w:sz w:val="28"/>
          <w:szCs w:val="28"/>
          <w:rtl/>
        </w:rPr>
        <w:t>,</w:t>
      </w:r>
      <w:r w:rsidR="00C65990" w:rsidRPr="00A70092">
        <w:rPr>
          <w:rFonts w:ascii="David" w:hAnsi="David" w:cs="David" w:hint="cs"/>
          <w:sz w:val="28"/>
          <w:szCs w:val="28"/>
          <w:rtl/>
        </w:rPr>
        <w:t xml:space="preserve"> בגין עבירות פשע לפי סימן ה' </w:t>
      </w:r>
      <w:r w:rsidR="00E32A3E" w:rsidRPr="00A70092">
        <w:rPr>
          <w:rFonts w:ascii="David" w:hAnsi="David" w:cs="David" w:hint="cs"/>
          <w:sz w:val="28"/>
          <w:szCs w:val="28"/>
          <w:rtl/>
        </w:rPr>
        <w:t>ב</w:t>
      </w:r>
      <w:r w:rsidR="00C65990" w:rsidRPr="00A70092">
        <w:rPr>
          <w:rFonts w:ascii="David" w:hAnsi="David" w:cs="David" w:hint="cs"/>
          <w:sz w:val="28"/>
          <w:szCs w:val="28"/>
          <w:rtl/>
        </w:rPr>
        <w:t>פרק י' לחוק העונשין ו</w:t>
      </w:r>
      <w:r w:rsidR="008B33D8" w:rsidRPr="00A70092">
        <w:rPr>
          <w:rFonts w:ascii="David" w:hAnsi="David" w:cs="David" w:hint="cs"/>
          <w:sz w:val="28"/>
          <w:szCs w:val="28"/>
          <w:rtl/>
        </w:rPr>
        <w:t xml:space="preserve">חמישה </w:t>
      </w:r>
      <w:r w:rsidR="00C65990" w:rsidRPr="00A70092">
        <w:rPr>
          <w:rFonts w:ascii="David" w:hAnsi="David" w:cs="David" w:hint="cs"/>
          <w:sz w:val="28"/>
          <w:szCs w:val="28"/>
          <w:rtl/>
        </w:rPr>
        <w:t>חודשי מאסר מותנ</w:t>
      </w:r>
      <w:r w:rsidR="009710FD">
        <w:rPr>
          <w:rFonts w:ascii="David" w:hAnsi="David" w:cs="David" w:hint="cs"/>
          <w:sz w:val="28"/>
          <w:szCs w:val="28"/>
          <w:rtl/>
        </w:rPr>
        <w:t>ה</w:t>
      </w:r>
      <w:r w:rsidR="00C65990" w:rsidRPr="00A70092">
        <w:rPr>
          <w:rFonts w:ascii="David" w:hAnsi="David" w:cs="David" w:hint="cs"/>
          <w:sz w:val="28"/>
          <w:szCs w:val="28"/>
          <w:rtl/>
        </w:rPr>
        <w:t xml:space="preserve"> למשך שלוש שנים</w:t>
      </w:r>
      <w:r w:rsidR="009710FD">
        <w:rPr>
          <w:rFonts w:ascii="David" w:hAnsi="David" w:cs="David" w:hint="cs"/>
          <w:sz w:val="28"/>
          <w:szCs w:val="28"/>
          <w:rtl/>
        </w:rPr>
        <w:t>,</w:t>
      </w:r>
      <w:r w:rsidR="00C65990" w:rsidRPr="00A70092">
        <w:rPr>
          <w:rFonts w:ascii="David" w:hAnsi="David" w:cs="David" w:hint="cs"/>
          <w:sz w:val="28"/>
          <w:szCs w:val="28"/>
          <w:rtl/>
        </w:rPr>
        <w:t xml:space="preserve"> בגין עבירות לפי החוק למניעת הטרדה מינית, התשנ"ח </w:t>
      </w:r>
      <w:r>
        <w:rPr>
          <w:rFonts w:ascii="David" w:hAnsi="David" w:cs="David" w:hint="cs"/>
          <w:sz w:val="28"/>
          <w:szCs w:val="28"/>
          <w:rtl/>
        </w:rPr>
        <w:t>-</w:t>
      </w:r>
      <w:r w:rsidR="00C65990" w:rsidRPr="00A70092">
        <w:rPr>
          <w:rFonts w:ascii="David" w:hAnsi="David" w:cs="David" w:hint="cs"/>
          <w:sz w:val="28"/>
          <w:szCs w:val="28"/>
          <w:rtl/>
        </w:rPr>
        <w:t xml:space="preserve"> 1998</w:t>
      </w:r>
      <w:r w:rsidR="008B33D8" w:rsidRPr="00A70092">
        <w:rPr>
          <w:rFonts w:ascii="David" w:hAnsi="David" w:cs="David" w:hint="cs"/>
          <w:sz w:val="28"/>
          <w:szCs w:val="28"/>
          <w:rtl/>
        </w:rPr>
        <w:t>,</w:t>
      </w:r>
      <w:r w:rsidR="00C65990" w:rsidRPr="00A70092">
        <w:rPr>
          <w:rFonts w:ascii="David" w:hAnsi="David" w:cs="David" w:hint="cs"/>
          <w:sz w:val="28"/>
          <w:szCs w:val="28"/>
          <w:rtl/>
        </w:rPr>
        <w:t xml:space="preserve"> עבירת עוון לפי סימן ה' לפרק י' לחוק העונשין</w:t>
      </w:r>
      <w:r w:rsidR="008B33D8" w:rsidRPr="00A70092">
        <w:rPr>
          <w:rFonts w:ascii="David" w:hAnsi="David" w:cs="David" w:hint="cs"/>
          <w:sz w:val="28"/>
          <w:szCs w:val="28"/>
          <w:rtl/>
        </w:rPr>
        <w:t xml:space="preserve"> ועבירה של פגיעה בפרטיות</w:t>
      </w:r>
      <w:r w:rsidR="009710FD">
        <w:rPr>
          <w:rFonts w:ascii="David" w:hAnsi="David" w:cs="David" w:hint="cs"/>
          <w:sz w:val="28"/>
          <w:szCs w:val="28"/>
          <w:rtl/>
        </w:rPr>
        <w:t xml:space="preserve">. </w:t>
      </w:r>
      <w:r w:rsidR="00A619CF" w:rsidRPr="00A70092">
        <w:rPr>
          <w:rFonts w:ascii="David" w:hAnsi="David" w:cs="David" w:hint="cs"/>
          <w:sz w:val="28"/>
          <w:szCs w:val="28"/>
          <w:rtl/>
        </w:rPr>
        <w:t xml:space="preserve">המערער </w:t>
      </w:r>
      <w:r w:rsidR="006A7F13">
        <w:rPr>
          <w:rFonts w:ascii="David" w:hAnsi="David" w:cs="David" w:hint="cs"/>
          <w:sz w:val="28"/>
          <w:szCs w:val="28"/>
          <w:rtl/>
        </w:rPr>
        <w:t xml:space="preserve">הורד </w:t>
      </w:r>
      <w:r w:rsidR="003C1E52" w:rsidRPr="00A70092">
        <w:rPr>
          <w:rFonts w:ascii="David" w:hAnsi="David" w:cs="David"/>
          <w:sz w:val="28"/>
          <w:szCs w:val="28"/>
          <w:rtl/>
        </w:rPr>
        <w:t>לדרגת טוראי</w:t>
      </w:r>
      <w:r w:rsidR="00A619CF" w:rsidRPr="00A70092">
        <w:rPr>
          <w:rFonts w:ascii="David" w:hAnsi="David" w:cs="David" w:hint="cs"/>
          <w:sz w:val="28"/>
          <w:szCs w:val="28"/>
          <w:rtl/>
        </w:rPr>
        <w:t xml:space="preserve"> ו</w:t>
      </w:r>
      <w:r w:rsidR="006A7F13">
        <w:rPr>
          <w:rFonts w:ascii="David" w:hAnsi="David" w:cs="David" w:hint="cs"/>
          <w:sz w:val="28"/>
          <w:szCs w:val="28"/>
          <w:rtl/>
        </w:rPr>
        <w:t xml:space="preserve">כן </w:t>
      </w:r>
      <w:r w:rsidR="003C1E52" w:rsidRPr="00A70092">
        <w:rPr>
          <w:rFonts w:ascii="David" w:hAnsi="David" w:cs="David"/>
          <w:sz w:val="28"/>
          <w:szCs w:val="28"/>
          <w:rtl/>
        </w:rPr>
        <w:t xml:space="preserve">חויב בתשלום פיצויים בסך </w:t>
      </w:r>
      <w:r w:rsidR="008B33D8" w:rsidRPr="00A70092">
        <w:rPr>
          <w:rFonts w:ascii="David" w:hAnsi="David" w:cs="David" w:hint="cs"/>
          <w:sz w:val="28"/>
          <w:szCs w:val="28"/>
          <w:rtl/>
        </w:rPr>
        <w:t>7</w:t>
      </w:r>
      <w:r w:rsidR="003C1E52" w:rsidRPr="00A70092">
        <w:rPr>
          <w:rFonts w:ascii="David" w:hAnsi="David" w:cs="David"/>
          <w:sz w:val="28"/>
          <w:szCs w:val="28"/>
          <w:rtl/>
        </w:rPr>
        <w:t xml:space="preserve">,000 </w:t>
      </w:r>
      <w:r w:rsidR="005C15EB" w:rsidRPr="00A70092">
        <w:rPr>
          <w:rFonts w:ascii="David" w:hAnsi="David" w:cs="David"/>
          <w:sz w:val="28"/>
          <w:szCs w:val="28"/>
          <w:rtl/>
        </w:rPr>
        <w:t xml:space="preserve">ש"ח </w:t>
      </w:r>
      <w:r w:rsidR="003C1E52" w:rsidRPr="00A70092">
        <w:rPr>
          <w:rFonts w:ascii="David" w:hAnsi="David" w:cs="David"/>
          <w:sz w:val="28"/>
          <w:szCs w:val="28"/>
          <w:rtl/>
        </w:rPr>
        <w:t xml:space="preserve">לנפגעת העבירה. </w:t>
      </w:r>
    </w:p>
    <w:p w14:paraId="355DE851" w14:textId="300485B4" w:rsidR="00FA0D29" w:rsidRPr="00FA0D29" w:rsidRDefault="003C1E52" w:rsidP="00D14F0E">
      <w:pPr>
        <w:numPr>
          <w:ilvl w:val="0"/>
          <w:numId w:val="40"/>
        </w:numPr>
        <w:spacing w:line="355" w:lineRule="auto"/>
        <w:ind w:left="84" w:firstLine="0"/>
        <w:jc w:val="both"/>
        <w:rPr>
          <w:rFonts w:ascii="David" w:hAnsi="David" w:cs="David"/>
          <w:b/>
          <w:bCs/>
          <w:sz w:val="28"/>
          <w:szCs w:val="28"/>
          <w:u w:val="single"/>
        </w:rPr>
      </w:pPr>
      <w:r w:rsidRPr="0025739C">
        <w:rPr>
          <w:rFonts w:ascii="David" w:hAnsi="David" w:cs="David"/>
          <w:sz w:val="28"/>
          <w:szCs w:val="28"/>
          <w:rtl/>
        </w:rPr>
        <w:t xml:space="preserve"> שני הצדדים לא השלימו עם פסק דינו של בית הדין קמא. התביעה ערערה </w:t>
      </w:r>
      <w:r w:rsidR="007D677D" w:rsidRPr="0025739C">
        <w:rPr>
          <w:rFonts w:ascii="David" w:hAnsi="David" w:cs="David"/>
          <w:sz w:val="28"/>
          <w:szCs w:val="28"/>
          <w:rtl/>
        </w:rPr>
        <w:t xml:space="preserve">על </w:t>
      </w:r>
      <w:r w:rsidR="00FA0D29">
        <w:rPr>
          <w:rFonts w:ascii="David" w:hAnsi="David" w:cs="David" w:hint="cs"/>
          <w:sz w:val="28"/>
          <w:szCs w:val="28"/>
          <w:rtl/>
        </w:rPr>
        <w:t>קולת עונשו של המערער וביקשה להחמיר ב</w:t>
      </w:r>
      <w:r w:rsidR="005A5039">
        <w:rPr>
          <w:rFonts w:ascii="David" w:hAnsi="David" w:cs="David" w:hint="cs"/>
          <w:sz w:val="28"/>
          <w:szCs w:val="28"/>
          <w:rtl/>
        </w:rPr>
        <w:t xml:space="preserve">רכיב </w:t>
      </w:r>
      <w:r w:rsidR="00FA0D29">
        <w:rPr>
          <w:rFonts w:ascii="David" w:hAnsi="David" w:cs="David" w:hint="cs"/>
          <w:sz w:val="28"/>
          <w:szCs w:val="28"/>
          <w:rtl/>
        </w:rPr>
        <w:t>המאסר</w:t>
      </w:r>
      <w:r w:rsidR="005A5039">
        <w:rPr>
          <w:rFonts w:ascii="David" w:hAnsi="David" w:cs="David" w:hint="cs"/>
          <w:sz w:val="28"/>
          <w:szCs w:val="28"/>
          <w:rtl/>
        </w:rPr>
        <w:t xml:space="preserve"> בפועל</w:t>
      </w:r>
      <w:r w:rsidR="00FA0D29">
        <w:rPr>
          <w:rFonts w:ascii="David" w:hAnsi="David" w:cs="David" w:hint="cs"/>
          <w:sz w:val="28"/>
          <w:szCs w:val="28"/>
          <w:rtl/>
        </w:rPr>
        <w:t>. ההגנה ערערה</w:t>
      </w:r>
      <w:r w:rsidR="00A70092">
        <w:rPr>
          <w:rFonts w:ascii="David" w:hAnsi="David" w:cs="David" w:hint="cs"/>
          <w:sz w:val="28"/>
          <w:szCs w:val="28"/>
          <w:rtl/>
        </w:rPr>
        <w:t xml:space="preserve">, כפי שיבואר להלן, על חלקים מסוימים </w:t>
      </w:r>
      <w:r w:rsidR="005A5039">
        <w:rPr>
          <w:rFonts w:ascii="David" w:hAnsi="David" w:cs="David" w:hint="cs"/>
          <w:sz w:val="28"/>
          <w:szCs w:val="28"/>
          <w:rtl/>
        </w:rPr>
        <w:t>ב</w:t>
      </w:r>
      <w:r w:rsidR="00A70092">
        <w:rPr>
          <w:rFonts w:ascii="David" w:hAnsi="David" w:cs="David" w:hint="cs"/>
          <w:sz w:val="28"/>
          <w:szCs w:val="28"/>
          <w:rtl/>
        </w:rPr>
        <w:t xml:space="preserve">הכרעת הדין. </w:t>
      </w:r>
      <w:r w:rsidR="00FA0D29">
        <w:rPr>
          <w:rFonts w:ascii="David" w:hAnsi="David" w:cs="David" w:hint="cs"/>
          <w:sz w:val="28"/>
          <w:szCs w:val="28"/>
          <w:rtl/>
        </w:rPr>
        <w:t xml:space="preserve">כן טענה כי יש להקל בעונשו של המערער, אף אם </w:t>
      </w:r>
      <w:r w:rsidR="005A5039">
        <w:rPr>
          <w:rFonts w:ascii="David" w:hAnsi="David" w:cs="David" w:hint="cs"/>
          <w:sz w:val="28"/>
          <w:szCs w:val="28"/>
          <w:rtl/>
        </w:rPr>
        <w:t xml:space="preserve">ידחה ערעורה על </w:t>
      </w:r>
      <w:r w:rsidR="002D1954">
        <w:rPr>
          <w:rFonts w:ascii="David" w:hAnsi="David" w:cs="David" w:hint="cs"/>
          <w:sz w:val="28"/>
          <w:szCs w:val="28"/>
          <w:rtl/>
        </w:rPr>
        <w:t>הכרעת הדין</w:t>
      </w:r>
      <w:r w:rsidR="00FA0D29">
        <w:rPr>
          <w:rFonts w:ascii="David" w:hAnsi="David" w:cs="David" w:hint="cs"/>
          <w:sz w:val="28"/>
          <w:szCs w:val="28"/>
          <w:rtl/>
        </w:rPr>
        <w:t xml:space="preserve">. </w:t>
      </w:r>
    </w:p>
    <w:p w14:paraId="6EA6287D" w14:textId="4A762C73" w:rsidR="006A2126" w:rsidRPr="00EF2389" w:rsidRDefault="00DD0C46" w:rsidP="00D14F0E">
      <w:pPr>
        <w:numPr>
          <w:ilvl w:val="0"/>
          <w:numId w:val="40"/>
        </w:numPr>
        <w:spacing w:line="355" w:lineRule="auto"/>
        <w:ind w:left="84" w:firstLine="0"/>
        <w:jc w:val="both"/>
        <w:rPr>
          <w:rFonts w:ascii="David" w:hAnsi="David" w:cs="David"/>
          <w:b/>
          <w:bCs/>
          <w:sz w:val="28"/>
          <w:szCs w:val="28"/>
          <w:u w:val="single"/>
        </w:rPr>
      </w:pPr>
      <w:r>
        <w:rPr>
          <w:rFonts w:ascii="David" w:hAnsi="David" w:cs="David" w:hint="cs"/>
          <w:sz w:val="28"/>
          <w:szCs w:val="28"/>
          <w:rtl/>
        </w:rPr>
        <w:t xml:space="preserve"> </w:t>
      </w:r>
      <w:r w:rsidR="00CB2113">
        <w:rPr>
          <w:rFonts w:ascii="David" w:hAnsi="David" w:cs="David" w:hint="cs"/>
          <w:sz w:val="28"/>
          <w:szCs w:val="28"/>
          <w:rtl/>
        </w:rPr>
        <w:t>נבחן תחילה את ערעור ה</w:t>
      </w:r>
      <w:r w:rsidR="00FA0D29">
        <w:rPr>
          <w:rFonts w:ascii="David" w:hAnsi="David" w:cs="David" w:hint="cs"/>
          <w:sz w:val="28"/>
          <w:szCs w:val="28"/>
          <w:rtl/>
        </w:rPr>
        <w:t>הגנה</w:t>
      </w:r>
      <w:r w:rsidR="00CB2113">
        <w:rPr>
          <w:rFonts w:ascii="David" w:hAnsi="David" w:cs="David" w:hint="cs"/>
          <w:sz w:val="28"/>
          <w:szCs w:val="28"/>
          <w:rtl/>
        </w:rPr>
        <w:t xml:space="preserve"> בנוגע להכרעת </w:t>
      </w:r>
      <w:r w:rsidR="005A5039">
        <w:rPr>
          <w:rFonts w:ascii="David" w:hAnsi="David" w:cs="David" w:hint="cs"/>
          <w:sz w:val="28"/>
          <w:szCs w:val="28"/>
          <w:rtl/>
        </w:rPr>
        <w:t>ה</w:t>
      </w:r>
      <w:r w:rsidR="00CB2113">
        <w:rPr>
          <w:rFonts w:ascii="David" w:hAnsi="David" w:cs="David" w:hint="cs"/>
          <w:sz w:val="28"/>
          <w:szCs w:val="28"/>
          <w:rtl/>
        </w:rPr>
        <w:t>די</w:t>
      </w:r>
      <w:r w:rsidR="005A5039">
        <w:rPr>
          <w:rFonts w:ascii="David" w:hAnsi="David" w:cs="David" w:hint="cs"/>
          <w:sz w:val="28"/>
          <w:szCs w:val="28"/>
          <w:rtl/>
        </w:rPr>
        <w:t>ן</w:t>
      </w:r>
      <w:r w:rsidR="00CB2113">
        <w:rPr>
          <w:rFonts w:ascii="David" w:hAnsi="David" w:cs="David" w:hint="cs"/>
          <w:sz w:val="28"/>
          <w:szCs w:val="28"/>
          <w:rtl/>
        </w:rPr>
        <w:t xml:space="preserve"> ולאחר מכן את ערעורי הצדדים בנוגע לעונש. </w:t>
      </w:r>
    </w:p>
    <w:p w14:paraId="776C4508" w14:textId="77777777" w:rsidR="00EF2389" w:rsidRPr="007065BD" w:rsidRDefault="00EF2389" w:rsidP="00D14F0E">
      <w:pPr>
        <w:spacing w:line="355" w:lineRule="auto"/>
        <w:ind w:left="84"/>
        <w:jc w:val="both"/>
        <w:rPr>
          <w:rFonts w:ascii="David" w:hAnsi="David" w:cs="David"/>
          <w:sz w:val="14"/>
          <w:szCs w:val="14"/>
        </w:rPr>
      </w:pPr>
    </w:p>
    <w:p w14:paraId="0FA14D67" w14:textId="77777777" w:rsidR="00EF2389" w:rsidRPr="00EF2389" w:rsidRDefault="00EF2389" w:rsidP="00D14F0E">
      <w:pPr>
        <w:spacing w:line="355" w:lineRule="auto"/>
        <w:ind w:left="84"/>
        <w:jc w:val="both"/>
        <w:rPr>
          <w:rFonts w:ascii="David" w:hAnsi="David" w:cs="David"/>
          <w:b/>
          <w:bCs/>
          <w:sz w:val="28"/>
          <w:szCs w:val="28"/>
          <w:u w:val="single"/>
          <w:rtl/>
        </w:rPr>
      </w:pPr>
      <w:r>
        <w:rPr>
          <w:rFonts w:ascii="David" w:hAnsi="David" w:cs="David" w:hint="cs"/>
          <w:b/>
          <w:bCs/>
          <w:sz w:val="28"/>
          <w:szCs w:val="28"/>
          <w:u w:val="single"/>
          <w:rtl/>
        </w:rPr>
        <w:t xml:space="preserve">הערעור על הכרעת הדין </w:t>
      </w:r>
    </w:p>
    <w:p w14:paraId="3A2327E2" w14:textId="77777777" w:rsidR="009A3FD1" w:rsidRPr="007065BD" w:rsidRDefault="009A3FD1" w:rsidP="00D14F0E">
      <w:pPr>
        <w:spacing w:line="355" w:lineRule="auto"/>
        <w:ind w:left="84"/>
        <w:jc w:val="both"/>
        <w:outlineLvl w:val="0"/>
        <w:rPr>
          <w:rFonts w:ascii="David" w:hAnsi="David" w:cs="David"/>
          <w:b/>
          <w:bCs/>
          <w:sz w:val="18"/>
          <w:szCs w:val="18"/>
          <w:u w:val="single"/>
        </w:rPr>
      </w:pPr>
    </w:p>
    <w:p w14:paraId="71BDDD2B" w14:textId="77777777" w:rsidR="0083737E" w:rsidRPr="00EF2389" w:rsidRDefault="00A70092" w:rsidP="00D14F0E">
      <w:pPr>
        <w:spacing w:line="355" w:lineRule="auto"/>
        <w:ind w:left="84"/>
        <w:jc w:val="both"/>
        <w:rPr>
          <w:rFonts w:ascii="David" w:hAnsi="David" w:cs="David"/>
          <w:sz w:val="28"/>
          <w:szCs w:val="28"/>
          <w:u w:val="single"/>
          <w:rtl/>
        </w:rPr>
      </w:pPr>
      <w:r w:rsidRPr="00EF2389">
        <w:rPr>
          <w:rFonts w:ascii="David" w:hAnsi="David" w:cs="David" w:hint="cs"/>
          <w:sz w:val="28"/>
          <w:szCs w:val="28"/>
          <w:u w:val="single"/>
          <w:rtl/>
        </w:rPr>
        <w:t>כתב האישום ו</w:t>
      </w:r>
      <w:r w:rsidR="00534030" w:rsidRPr="00EF2389">
        <w:rPr>
          <w:rFonts w:ascii="David" w:hAnsi="David" w:cs="David"/>
          <w:sz w:val="28"/>
          <w:szCs w:val="28"/>
          <w:u w:val="single"/>
          <w:rtl/>
        </w:rPr>
        <w:t>הכרעת ה</w:t>
      </w:r>
      <w:r w:rsidR="0083737E" w:rsidRPr="00EF2389">
        <w:rPr>
          <w:rFonts w:ascii="David" w:hAnsi="David" w:cs="David"/>
          <w:sz w:val="28"/>
          <w:szCs w:val="28"/>
          <w:u w:val="single"/>
          <w:rtl/>
        </w:rPr>
        <w:t xml:space="preserve">דין של  בית הדין קמא </w:t>
      </w:r>
    </w:p>
    <w:p w14:paraId="1BDAB32F" w14:textId="77777777" w:rsidR="0083737E" w:rsidRPr="0025739C" w:rsidRDefault="0083737E" w:rsidP="00D14F0E">
      <w:pPr>
        <w:spacing w:line="355" w:lineRule="auto"/>
        <w:ind w:left="84"/>
        <w:jc w:val="both"/>
        <w:outlineLvl w:val="0"/>
        <w:rPr>
          <w:rFonts w:ascii="David" w:hAnsi="David" w:cs="David"/>
          <w:b/>
          <w:bCs/>
          <w:sz w:val="28"/>
          <w:szCs w:val="28"/>
          <w:u w:val="single"/>
        </w:rPr>
      </w:pPr>
    </w:p>
    <w:p w14:paraId="3018CF97" w14:textId="749D15C4" w:rsidR="00A70092" w:rsidRPr="007707B1" w:rsidRDefault="005C15EB" w:rsidP="00D14F0E">
      <w:pPr>
        <w:numPr>
          <w:ilvl w:val="0"/>
          <w:numId w:val="40"/>
        </w:numPr>
        <w:spacing w:line="355" w:lineRule="auto"/>
        <w:ind w:left="84" w:firstLine="0"/>
        <w:jc w:val="both"/>
        <w:outlineLvl w:val="0"/>
        <w:rPr>
          <w:rFonts w:ascii="David" w:hAnsi="David" w:cs="David"/>
          <w:b/>
          <w:bCs/>
          <w:sz w:val="28"/>
          <w:szCs w:val="28"/>
          <w:u w:val="single"/>
        </w:rPr>
      </w:pPr>
      <w:r w:rsidRPr="0025739C">
        <w:rPr>
          <w:rFonts w:ascii="David" w:hAnsi="David" w:cs="David"/>
          <w:sz w:val="28"/>
          <w:szCs w:val="28"/>
          <w:rtl/>
        </w:rPr>
        <w:t xml:space="preserve"> </w:t>
      </w:r>
      <w:r w:rsidR="00A70092">
        <w:rPr>
          <w:rFonts w:ascii="David" w:hAnsi="David" w:cs="David" w:hint="cs"/>
          <w:sz w:val="28"/>
          <w:szCs w:val="28"/>
          <w:rtl/>
        </w:rPr>
        <w:t xml:space="preserve">בכתב האישום </w:t>
      </w:r>
      <w:r w:rsidR="00C0375B">
        <w:rPr>
          <w:rFonts w:ascii="David" w:hAnsi="David" w:cs="David" w:hint="cs"/>
          <w:sz w:val="28"/>
          <w:szCs w:val="28"/>
          <w:rtl/>
        </w:rPr>
        <w:t>ת</w:t>
      </w:r>
      <w:r w:rsidR="009D2BA9">
        <w:rPr>
          <w:rFonts w:ascii="David" w:hAnsi="David" w:cs="David" w:hint="cs"/>
          <w:sz w:val="28"/>
          <w:szCs w:val="28"/>
          <w:rtl/>
        </w:rPr>
        <w:t xml:space="preserve">ואר, </w:t>
      </w:r>
      <w:r w:rsidR="007B21E4">
        <w:rPr>
          <w:rFonts w:ascii="David" w:hAnsi="David" w:cs="David" w:hint="cs"/>
          <w:sz w:val="28"/>
          <w:szCs w:val="28"/>
          <w:rtl/>
        </w:rPr>
        <w:t>כרקע ל</w:t>
      </w:r>
      <w:r w:rsidR="009D2BA9">
        <w:rPr>
          <w:rFonts w:ascii="David" w:hAnsi="David" w:cs="David" w:hint="cs"/>
          <w:sz w:val="28"/>
          <w:szCs w:val="28"/>
          <w:rtl/>
        </w:rPr>
        <w:t xml:space="preserve">מעשי העבירות, </w:t>
      </w:r>
      <w:r w:rsidR="00A70092">
        <w:rPr>
          <w:rFonts w:ascii="David" w:hAnsi="David" w:cs="David" w:hint="cs"/>
          <w:sz w:val="28"/>
          <w:szCs w:val="28"/>
          <w:rtl/>
        </w:rPr>
        <w:t>כי ה</w:t>
      </w:r>
      <w:r w:rsidR="007B21E4">
        <w:rPr>
          <w:rFonts w:ascii="David" w:hAnsi="David" w:cs="David" w:hint="cs"/>
          <w:sz w:val="28"/>
          <w:szCs w:val="28"/>
          <w:rtl/>
        </w:rPr>
        <w:t>מערער</w:t>
      </w:r>
      <w:r w:rsidR="00A70092">
        <w:rPr>
          <w:rFonts w:ascii="David" w:hAnsi="David" w:cs="David" w:hint="cs"/>
          <w:sz w:val="28"/>
          <w:szCs w:val="28"/>
          <w:rtl/>
        </w:rPr>
        <w:t xml:space="preserve"> ונפגעת העבירה, קצינה בדרגת סרן</w:t>
      </w:r>
      <w:r w:rsidR="006A29DA">
        <w:rPr>
          <w:rFonts w:ascii="David" w:hAnsi="David" w:cs="David" w:hint="cs"/>
          <w:sz w:val="28"/>
          <w:szCs w:val="28"/>
          <w:rtl/>
        </w:rPr>
        <w:t>,</w:t>
      </w:r>
      <w:r w:rsidR="00A70092">
        <w:rPr>
          <w:rFonts w:ascii="David" w:hAnsi="David" w:cs="David" w:hint="cs"/>
          <w:sz w:val="28"/>
          <w:szCs w:val="28"/>
          <w:rtl/>
        </w:rPr>
        <w:t xml:space="preserve"> הכירו </w:t>
      </w:r>
      <w:r w:rsidR="00185D43">
        <w:rPr>
          <w:rFonts w:ascii="David" w:hAnsi="David" w:cs="David" w:hint="cs"/>
          <w:sz w:val="28"/>
          <w:szCs w:val="28"/>
          <w:rtl/>
        </w:rPr>
        <w:t xml:space="preserve">זה </w:t>
      </w:r>
      <w:r w:rsidR="00A70092">
        <w:rPr>
          <w:rFonts w:ascii="David" w:hAnsi="David" w:cs="David" w:hint="cs"/>
          <w:sz w:val="28"/>
          <w:szCs w:val="28"/>
          <w:rtl/>
        </w:rPr>
        <w:t xml:space="preserve">את זה משירות משותף </w:t>
      </w:r>
      <w:r w:rsidR="00185D43">
        <w:rPr>
          <w:rFonts w:ascii="David" w:hAnsi="David" w:cs="David" w:hint="cs"/>
          <w:sz w:val="28"/>
          <w:szCs w:val="28"/>
          <w:rtl/>
        </w:rPr>
        <w:t>בעבר</w:t>
      </w:r>
      <w:r w:rsidR="00675761">
        <w:rPr>
          <w:rFonts w:ascii="David" w:hAnsi="David" w:cs="David" w:hint="cs"/>
          <w:sz w:val="28"/>
          <w:szCs w:val="28"/>
          <w:rtl/>
        </w:rPr>
        <w:t>,</w:t>
      </w:r>
      <w:r w:rsidR="00185D43">
        <w:rPr>
          <w:rFonts w:ascii="David" w:hAnsi="David" w:cs="David" w:hint="cs"/>
          <w:sz w:val="28"/>
          <w:szCs w:val="28"/>
          <w:rtl/>
        </w:rPr>
        <w:t xml:space="preserve"> באותה היחידה</w:t>
      </w:r>
      <w:r w:rsidR="00714827">
        <w:rPr>
          <w:rFonts w:ascii="David" w:hAnsi="David" w:cs="David" w:hint="cs"/>
          <w:sz w:val="28"/>
          <w:szCs w:val="28"/>
          <w:rtl/>
        </w:rPr>
        <w:t xml:space="preserve"> </w:t>
      </w:r>
      <w:r w:rsidR="00A70092">
        <w:rPr>
          <w:rFonts w:ascii="David" w:hAnsi="David" w:cs="David" w:hint="cs"/>
          <w:sz w:val="28"/>
          <w:szCs w:val="28"/>
          <w:rtl/>
        </w:rPr>
        <w:t xml:space="preserve">וכן </w:t>
      </w:r>
      <w:r w:rsidR="00675761">
        <w:rPr>
          <w:rFonts w:ascii="David" w:hAnsi="David" w:cs="David" w:hint="cs"/>
          <w:sz w:val="28"/>
          <w:szCs w:val="28"/>
          <w:rtl/>
        </w:rPr>
        <w:t xml:space="preserve">כי </w:t>
      </w:r>
      <w:r w:rsidR="00A70092">
        <w:rPr>
          <w:rFonts w:ascii="David" w:hAnsi="David" w:cs="David" w:hint="cs"/>
          <w:sz w:val="28"/>
          <w:szCs w:val="28"/>
          <w:rtl/>
        </w:rPr>
        <w:t>ה</w:t>
      </w:r>
      <w:r w:rsidR="00675761">
        <w:rPr>
          <w:rFonts w:ascii="David" w:hAnsi="David" w:cs="David" w:hint="cs"/>
          <w:sz w:val="28"/>
          <w:szCs w:val="28"/>
          <w:rtl/>
        </w:rPr>
        <w:t>י</w:t>
      </w:r>
      <w:r w:rsidR="00A70092">
        <w:rPr>
          <w:rFonts w:ascii="David" w:hAnsi="David" w:cs="David" w:hint="cs"/>
          <w:sz w:val="28"/>
          <w:szCs w:val="28"/>
          <w:rtl/>
        </w:rPr>
        <w:t xml:space="preserve">יתה להם ידידה משותפת, קצינה בשם נועה. ביום 31 בדצמבר 2020 התארחו השניים בביתה של נועה, ביחד עם </w:t>
      </w:r>
      <w:r w:rsidR="00675761">
        <w:rPr>
          <w:rFonts w:ascii="David" w:hAnsi="David" w:cs="David" w:hint="cs"/>
          <w:sz w:val="28"/>
          <w:szCs w:val="28"/>
          <w:rtl/>
        </w:rPr>
        <w:t xml:space="preserve">חברים </w:t>
      </w:r>
      <w:r w:rsidR="00A70092">
        <w:rPr>
          <w:rFonts w:ascii="David" w:hAnsi="David" w:cs="David" w:hint="cs"/>
          <w:sz w:val="28"/>
          <w:szCs w:val="28"/>
          <w:rtl/>
        </w:rPr>
        <w:t>נוספים. לקראת חצות, עלתה נפגעת העבירה לחדר השינה של נועה והחליפה את בגדיה למכנסי פיג'מה ארוכים ו"סווטשירט"</w:t>
      </w:r>
      <w:r w:rsidR="00675761">
        <w:rPr>
          <w:rFonts w:ascii="David" w:hAnsi="David" w:cs="David" w:hint="cs"/>
          <w:sz w:val="28"/>
          <w:szCs w:val="28"/>
          <w:rtl/>
        </w:rPr>
        <w:t>,</w:t>
      </w:r>
      <w:r w:rsidR="00A70092">
        <w:rPr>
          <w:rFonts w:ascii="David" w:hAnsi="David" w:cs="David" w:hint="cs"/>
          <w:sz w:val="28"/>
          <w:szCs w:val="28"/>
          <w:rtl/>
        </w:rPr>
        <w:t xml:space="preserve"> שמתחתיו לבשה חולצת "סטרפלס" שחורה ללא חז</w:t>
      </w:r>
      <w:r w:rsidR="00675761">
        <w:rPr>
          <w:rFonts w:ascii="David" w:hAnsi="David" w:cs="David" w:hint="cs"/>
          <w:sz w:val="28"/>
          <w:szCs w:val="28"/>
          <w:rtl/>
        </w:rPr>
        <w:t>י</w:t>
      </w:r>
      <w:r w:rsidR="00A70092">
        <w:rPr>
          <w:rFonts w:ascii="David" w:hAnsi="David" w:cs="David" w:hint="cs"/>
          <w:sz w:val="28"/>
          <w:szCs w:val="28"/>
          <w:rtl/>
        </w:rPr>
        <w:t xml:space="preserve">יה. </w:t>
      </w:r>
      <w:r w:rsidR="006A29DA">
        <w:rPr>
          <w:rFonts w:ascii="David" w:hAnsi="David" w:cs="David" w:hint="cs"/>
          <w:sz w:val="28"/>
          <w:szCs w:val="28"/>
          <w:rtl/>
        </w:rPr>
        <w:t xml:space="preserve">לאחר חצות, </w:t>
      </w:r>
      <w:r w:rsidR="00A70092">
        <w:rPr>
          <w:rFonts w:ascii="David" w:hAnsi="David" w:cs="David" w:hint="cs"/>
          <w:sz w:val="28"/>
          <w:szCs w:val="28"/>
          <w:rtl/>
        </w:rPr>
        <w:t>בעת שישבו במרתף הבית</w:t>
      </w:r>
      <w:r w:rsidR="00675761">
        <w:rPr>
          <w:rFonts w:ascii="David" w:hAnsi="David" w:cs="David" w:hint="cs"/>
          <w:sz w:val="28"/>
          <w:szCs w:val="28"/>
          <w:rtl/>
        </w:rPr>
        <w:t>,</w:t>
      </w:r>
      <w:r w:rsidR="00A70092">
        <w:rPr>
          <w:rFonts w:ascii="David" w:hAnsi="David" w:cs="David" w:hint="cs"/>
          <w:sz w:val="28"/>
          <w:szCs w:val="28"/>
          <w:rtl/>
        </w:rPr>
        <w:t xml:space="preserve"> הודיעה נפגעת העבירה לנוכחים כי היא עייפה ובכוונתה ללכת לישון, ועלתה לקומת המטבח. המערער עלה בעקבותיה וניסה לשכנע אותה להישאר עמם או לצאת עמו לטיול בחוץ. נפגעת העבירה סירבה מספר פעמים להצעותיו ואמרה לו שבכוונתה לישון. לבסוף אמרה לו שהיא מתכוונת לצפות בסדרת טלוויזיה והוא מוזמן להצטרף אליה אם ירצה, אך לאחר מכן היא הולכת לישון. המערער סירב ונפגעת העבירה </w:t>
      </w:r>
      <w:r w:rsidR="00A70092">
        <w:rPr>
          <w:rFonts w:ascii="David" w:hAnsi="David" w:cs="David" w:hint="cs"/>
          <w:sz w:val="28"/>
          <w:szCs w:val="28"/>
          <w:rtl/>
        </w:rPr>
        <w:lastRenderedPageBreak/>
        <w:t xml:space="preserve">חיבקה אותו, נשקה ללחיו, איחלה לו לילה טוב ועלתה לחדר. </w:t>
      </w:r>
      <w:r w:rsidR="006A29DA">
        <w:rPr>
          <w:rFonts w:ascii="David" w:hAnsi="David" w:cs="David" w:hint="cs"/>
          <w:sz w:val="28"/>
          <w:szCs w:val="28"/>
          <w:rtl/>
        </w:rPr>
        <w:t xml:space="preserve">מכאן </w:t>
      </w:r>
      <w:r w:rsidR="006C27A3">
        <w:rPr>
          <w:rFonts w:ascii="David" w:hAnsi="David" w:cs="David" w:hint="cs"/>
          <w:sz w:val="28"/>
          <w:szCs w:val="28"/>
          <w:rtl/>
        </w:rPr>
        <w:t xml:space="preserve">תוארו בכתב האישום </w:t>
      </w:r>
      <w:r w:rsidR="006A29DA">
        <w:rPr>
          <w:rFonts w:ascii="David" w:hAnsi="David" w:cs="David" w:hint="cs"/>
          <w:sz w:val="28"/>
          <w:szCs w:val="28"/>
          <w:rtl/>
        </w:rPr>
        <w:t xml:space="preserve">שני אירועים מרכזיים: </w:t>
      </w:r>
    </w:p>
    <w:p w14:paraId="42E0B291" w14:textId="77777777" w:rsidR="00A70092" w:rsidRDefault="00A70092" w:rsidP="00D14F0E">
      <w:pPr>
        <w:spacing w:line="355" w:lineRule="auto"/>
        <w:ind w:left="84"/>
        <w:jc w:val="both"/>
        <w:outlineLvl w:val="0"/>
        <w:rPr>
          <w:rFonts w:ascii="David" w:hAnsi="David" w:cs="David"/>
          <w:sz w:val="28"/>
          <w:szCs w:val="28"/>
          <w:rtl/>
        </w:rPr>
      </w:pPr>
      <w:r>
        <w:rPr>
          <w:rFonts w:ascii="David" w:hAnsi="David" w:cs="David" w:hint="cs"/>
          <w:sz w:val="28"/>
          <w:szCs w:val="28"/>
          <w:u w:val="single"/>
          <w:rtl/>
        </w:rPr>
        <w:t>האירוע הראשון</w:t>
      </w:r>
      <w:r>
        <w:rPr>
          <w:rFonts w:ascii="David" w:hAnsi="David" w:cs="David" w:hint="cs"/>
          <w:sz w:val="28"/>
          <w:szCs w:val="28"/>
          <w:rtl/>
        </w:rPr>
        <w:t xml:space="preserve"> - בעוד נפגעת העבירה התארגנה לשינה בחדר, הגיע לשם המערער. נפגעת העבירה מסרה לו כי היא עייפה וברצונה לישון, והוא השיב כי יישב איתה מעט. נפגעת העבירה נכנסה למיטה ושכבה בה בצמוד לקיר, כשפניה מופנות אליו והמערער יושב לידה. סמוך לאחר מכן קם המערער, סגר את דלת </w:t>
      </w:r>
      <w:r w:rsidR="00C0375B">
        <w:rPr>
          <w:rFonts w:ascii="David" w:hAnsi="David" w:cs="David" w:hint="cs"/>
          <w:sz w:val="28"/>
          <w:szCs w:val="28"/>
          <w:rtl/>
        </w:rPr>
        <w:t xml:space="preserve">החדר </w:t>
      </w:r>
      <w:r>
        <w:rPr>
          <w:rFonts w:ascii="David" w:hAnsi="David" w:cs="David" w:hint="cs"/>
          <w:sz w:val="28"/>
          <w:szCs w:val="28"/>
          <w:rtl/>
        </w:rPr>
        <w:t>וניסה לנעול אותה</w:t>
      </w:r>
      <w:r w:rsidR="00C0375B">
        <w:rPr>
          <w:rFonts w:ascii="David" w:hAnsi="David" w:cs="David" w:hint="cs"/>
          <w:sz w:val="28"/>
          <w:szCs w:val="28"/>
          <w:rtl/>
        </w:rPr>
        <w:t xml:space="preserve">. המערער </w:t>
      </w:r>
      <w:r>
        <w:rPr>
          <w:rFonts w:ascii="David" w:hAnsi="David" w:cs="David" w:hint="cs"/>
          <w:sz w:val="28"/>
          <w:szCs w:val="28"/>
          <w:rtl/>
        </w:rPr>
        <w:t>כיבה את האור, ה</w:t>
      </w:r>
      <w:r w:rsidR="00C0375B">
        <w:rPr>
          <w:rFonts w:ascii="David" w:hAnsi="David" w:cs="David" w:hint="cs"/>
          <w:sz w:val="28"/>
          <w:szCs w:val="28"/>
          <w:rtl/>
        </w:rPr>
        <w:t xml:space="preserve">סיר </w:t>
      </w:r>
      <w:r>
        <w:rPr>
          <w:rFonts w:ascii="David" w:hAnsi="David" w:cs="David" w:hint="cs"/>
          <w:sz w:val="28"/>
          <w:szCs w:val="28"/>
          <w:rtl/>
        </w:rPr>
        <w:t xml:space="preserve">את האקדח שנשא </w:t>
      </w:r>
      <w:r w:rsidR="002D1954">
        <w:rPr>
          <w:rFonts w:ascii="David" w:hAnsi="David" w:cs="David" w:hint="cs"/>
          <w:sz w:val="28"/>
          <w:szCs w:val="28"/>
          <w:rtl/>
        </w:rPr>
        <w:t>ע</w:t>
      </w:r>
      <w:r>
        <w:rPr>
          <w:rFonts w:ascii="David" w:hAnsi="David" w:cs="David" w:hint="cs"/>
          <w:sz w:val="28"/>
          <w:szCs w:val="28"/>
          <w:rtl/>
        </w:rPr>
        <w:t>ליו ונשכב ליד נפגעת העבירה</w:t>
      </w:r>
      <w:r w:rsidR="00C0375B">
        <w:rPr>
          <w:rFonts w:ascii="David" w:hAnsi="David" w:cs="David" w:hint="cs"/>
          <w:sz w:val="28"/>
          <w:szCs w:val="28"/>
          <w:rtl/>
        </w:rPr>
        <w:t xml:space="preserve">. הוא </w:t>
      </w:r>
      <w:r>
        <w:rPr>
          <w:rFonts w:ascii="David" w:hAnsi="David" w:cs="David" w:hint="cs"/>
          <w:sz w:val="28"/>
          <w:szCs w:val="28"/>
          <w:rtl/>
        </w:rPr>
        <w:t xml:space="preserve">נצמד אליה והחל </w:t>
      </w:r>
      <w:r w:rsidR="00C0375B">
        <w:rPr>
          <w:rFonts w:ascii="David" w:hAnsi="David" w:cs="David" w:hint="cs"/>
          <w:sz w:val="28"/>
          <w:szCs w:val="28"/>
          <w:rtl/>
        </w:rPr>
        <w:t>מ</w:t>
      </w:r>
      <w:r>
        <w:rPr>
          <w:rFonts w:ascii="David" w:hAnsi="David" w:cs="David" w:hint="cs"/>
          <w:sz w:val="28"/>
          <w:szCs w:val="28"/>
          <w:rtl/>
        </w:rPr>
        <w:t xml:space="preserve">לטף אותה מתחת לעורפה ולכתפה ובבית החזה העליון. בשעה 00:59 שלחה נפגעת העבירה הודעה לחברתה נועה, שבה ביקשה ממנה לבוא אל החדר. נועה הגיעה </w:t>
      </w:r>
      <w:r w:rsidR="00C0375B">
        <w:rPr>
          <w:rFonts w:ascii="David" w:hAnsi="David" w:cs="David" w:hint="cs"/>
          <w:sz w:val="28"/>
          <w:szCs w:val="28"/>
          <w:rtl/>
        </w:rPr>
        <w:t>א</w:t>
      </w:r>
      <w:r>
        <w:rPr>
          <w:rFonts w:ascii="David" w:hAnsi="David" w:cs="David" w:hint="cs"/>
          <w:sz w:val="28"/>
          <w:szCs w:val="28"/>
          <w:rtl/>
        </w:rPr>
        <w:t>ל</w:t>
      </w:r>
      <w:r w:rsidR="00C0375B">
        <w:rPr>
          <w:rFonts w:ascii="David" w:hAnsi="David" w:cs="David" w:hint="cs"/>
          <w:sz w:val="28"/>
          <w:szCs w:val="28"/>
          <w:rtl/>
        </w:rPr>
        <w:t xml:space="preserve"> ה</w:t>
      </w:r>
      <w:r>
        <w:rPr>
          <w:rFonts w:ascii="David" w:hAnsi="David" w:cs="David" w:hint="cs"/>
          <w:sz w:val="28"/>
          <w:szCs w:val="28"/>
          <w:rtl/>
        </w:rPr>
        <w:t>חדר כעבור מספר דקות ושאלה לפשר העניין</w:t>
      </w:r>
      <w:r w:rsidR="001F5C79">
        <w:rPr>
          <w:rFonts w:ascii="David" w:hAnsi="David" w:cs="David" w:hint="cs"/>
          <w:sz w:val="28"/>
          <w:szCs w:val="28"/>
          <w:rtl/>
        </w:rPr>
        <w:t>. בהכרעת הדין</w:t>
      </w:r>
      <w:r w:rsidR="006A29DA">
        <w:rPr>
          <w:rFonts w:ascii="David" w:hAnsi="David" w:cs="David" w:hint="cs"/>
          <w:sz w:val="28"/>
          <w:szCs w:val="28"/>
          <w:rtl/>
        </w:rPr>
        <w:t xml:space="preserve"> נקבע, כי </w:t>
      </w:r>
      <w:r w:rsidR="001F5C79">
        <w:rPr>
          <w:rFonts w:ascii="David" w:hAnsi="David" w:cs="David" w:hint="cs"/>
          <w:sz w:val="28"/>
          <w:szCs w:val="28"/>
          <w:rtl/>
        </w:rPr>
        <w:t xml:space="preserve">נפגעת העבירה </w:t>
      </w:r>
      <w:r w:rsidR="00ED77A7">
        <w:rPr>
          <w:rFonts w:ascii="David" w:hAnsi="David" w:cs="David" w:hint="cs"/>
          <w:sz w:val="28"/>
          <w:szCs w:val="28"/>
          <w:rtl/>
        </w:rPr>
        <w:t xml:space="preserve">פנתה </w:t>
      </w:r>
      <w:r w:rsidR="00C0375B">
        <w:rPr>
          <w:rFonts w:ascii="David" w:hAnsi="David" w:cs="David" w:hint="cs"/>
          <w:sz w:val="28"/>
          <w:szCs w:val="28"/>
          <w:rtl/>
        </w:rPr>
        <w:t>א</w:t>
      </w:r>
      <w:r w:rsidR="00ED77A7">
        <w:rPr>
          <w:rFonts w:ascii="David" w:hAnsi="David" w:cs="David" w:hint="cs"/>
          <w:sz w:val="28"/>
          <w:szCs w:val="28"/>
          <w:rtl/>
        </w:rPr>
        <w:t>ל</w:t>
      </w:r>
      <w:r w:rsidR="00C0375B">
        <w:rPr>
          <w:rFonts w:ascii="David" w:hAnsi="David" w:cs="David" w:hint="cs"/>
          <w:sz w:val="28"/>
          <w:szCs w:val="28"/>
          <w:rtl/>
        </w:rPr>
        <w:t xml:space="preserve"> </w:t>
      </w:r>
      <w:r w:rsidR="00ED77A7">
        <w:rPr>
          <w:rFonts w:ascii="David" w:hAnsi="David" w:cs="David" w:hint="cs"/>
          <w:sz w:val="28"/>
          <w:szCs w:val="28"/>
          <w:rtl/>
        </w:rPr>
        <w:t xml:space="preserve">נועה </w:t>
      </w:r>
      <w:r w:rsidR="00BF6F00">
        <w:rPr>
          <w:rFonts w:ascii="David" w:hAnsi="David" w:cs="David" w:hint="cs"/>
          <w:sz w:val="28"/>
          <w:szCs w:val="28"/>
          <w:rtl/>
        </w:rPr>
        <w:t>ב</w:t>
      </w:r>
      <w:r w:rsidR="00C0375B">
        <w:rPr>
          <w:rFonts w:ascii="David" w:hAnsi="David" w:cs="David" w:hint="cs"/>
          <w:sz w:val="28"/>
          <w:szCs w:val="28"/>
          <w:rtl/>
        </w:rPr>
        <w:t>נוכחות המערער ואמרה</w:t>
      </w:r>
      <w:r w:rsidR="001F5C79">
        <w:rPr>
          <w:rFonts w:ascii="David" w:hAnsi="David" w:cs="David" w:hint="cs"/>
          <w:sz w:val="28"/>
          <w:szCs w:val="28"/>
          <w:rtl/>
        </w:rPr>
        <w:t xml:space="preserve"> </w:t>
      </w:r>
      <w:r w:rsidR="00C0375B">
        <w:rPr>
          <w:rFonts w:ascii="David" w:hAnsi="David" w:cs="David" w:hint="cs"/>
          <w:sz w:val="28"/>
          <w:szCs w:val="28"/>
          <w:rtl/>
        </w:rPr>
        <w:t xml:space="preserve">לה </w:t>
      </w:r>
      <w:r w:rsidR="001F5C79">
        <w:rPr>
          <w:rFonts w:ascii="David" w:hAnsi="David" w:cs="David" w:hint="cs"/>
          <w:sz w:val="28"/>
          <w:szCs w:val="28"/>
          <w:rtl/>
        </w:rPr>
        <w:t xml:space="preserve">"תעיפי אותו ממני, תקחי אותו ממני, הוא נוגע בי, מתקרב אלי, קחי אותו ממני, אני סך הכל רוצה לישון", </w:t>
      </w:r>
      <w:r w:rsidR="00C0375B">
        <w:rPr>
          <w:rFonts w:ascii="David" w:hAnsi="David" w:cs="David" w:hint="cs"/>
          <w:sz w:val="28"/>
          <w:szCs w:val="28"/>
          <w:rtl/>
        </w:rPr>
        <w:t xml:space="preserve">או מילים דומות. </w:t>
      </w:r>
      <w:r w:rsidR="001F5C79">
        <w:rPr>
          <w:rFonts w:ascii="David" w:hAnsi="David" w:cs="David" w:hint="cs"/>
          <w:sz w:val="28"/>
          <w:szCs w:val="28"/>
          <w:rtl/>
        </w:rPr>
        <w:t xml:space="preserve">המערער השיב </w:t>
      </w:r>
      <w:r w:rsidR="00C0375B">
        <w:rPr>
          <w:rFonts w:ascii="David" w:hAnsi="David" w:cs="David" w:hint="cs"/>
          <w:sz w:val="28"/>
          <w:szCs w:val="28"/>
          <w:rtl/>
        </w:rPr>
        <w:t>על הדברים באמרו</w:t>
      </w:r>
      <w:r w:rsidR="001F5C79">
        <w:rPr>
          <w:rFonts w:ascii="David" w:hAnsi="David" w:cs="David" w:hint="cs"/>
          <w:sz w:val="28"/>
          <w:szCs w:val="28"/>
          <w:rtl/>
        </w:rPr>
        <w:t>: "בסדר, אל תעשי פוזות, לא עשיתי שום דבר שאת לא רוצה, אל תעשי עניין"</w:t>
      </w:r>
      <w:r w:rsidR="00C0375B">
        <w:rPr>
          <w:rFonts w:ascii="David" w:hAnsi="David" w:cs="David" w:hint="cs"/>
          <w:sz w:val="28"/>
          <w:szCs w:val="28"/>
          <w:rtl/>
        </w:rPr>
        <w:t>,</w:t>
      </w:r>
      <w:r w:rsidR="001F5C79">
        <w:rPr>
          <w:rFonts w:ascii="David" w:hAnsi="David" w:cs="David" w:hint="cs"/>
          <w:sz w:val="28"/>
          <w:szCs w:val="28"/>
          <w:rtl/>
        </w:rPr>
        <w:t xml:space="preserve"> ואז קם ועזב את החדר. נועה עזבה אף היא את החדר לאחר מספר דקות, ו</w:t>
      </w:r>
      <w:r>
        <w:rPr>
          <w:rFonts w:ascii="David" w:hAnsi="David" w:cs="David" w:hint="cs"/>
          <w:sz w:val="28"/>
          <w:szCs w:val="28"/>
          <w:rtl/>
        </w:rPr>
        <w:t xml:space="preserve">נפגעת העבירה נרדמה. </w:t>
      </w:r>
    </w:p>
    <w:p w14:paraId="412F2EEE" w14:textId="77777777" w:rsidR="00A70092" w:rsidRDefault="00A70092" w:rsidP="00D14F0E">
      <w:pPr>
        <w:spacing w:line="355" w:lineRule="auto"/>
        <w:ind w:left="84"/>
        <w:jc w:val="both"/>
        <w:outlineLvl w:val="0"/>
        <w:rPr>
          <w:rFonts w:ascii="David" w:hAnsi="David" w:cs="David"/>
          <w:sz w:val="28"/>
          <w:szCs w:val="28"/>
          <w:rtl/>
        </w:rPr>
      </w:pPr>
      <w:r>
        <w:rPr>
          <w:rFonts w:ascii="David" w:hAnsi="David" w:cs="David" w:hint="cs"/>
          <w:sz w:val="28"/>
          <w:szCs w:val="28"/>
          <w:u w:val="single"/>
          <w:rtl/>
        </w:rPr>
        <w:t>האירוע השני</w:t>
      </w:r>
      <w:r w:rsidR="007707B1">
        <w:rPr>
          <w:rFonts w:ascii="David" w:hAnsi="David" w:cs="David"/>
          <w:sz w:val="28"/>
          <w:szCs w:val="28"/>
        </w:rPr>
        <w:t xml:space="preserve"> </w:t>
      </w:r>
      <w:r w:rsidR="00ED77A7">
        <w:rPr>
          <w:rFonts w:ascii="David" w:hAnsi="David" w:cs="David" w:hint="cs"/>
          <w:sz w:val="28"/>
          <w:szCs w:val="28"/>
          <w:rtl/>
        </w:rPr>
        <w:t>-</w:t>
      </w:r>
      <w:r>
        <w:rPr>
          <w:rFonts w:ascii="David" w:hAnsi="David" w:cs="David" w:hint="cs"/>
          <w:sz w:val="28"/>
          <w:szCs w:val="28"/>
          <w:rtl/>
        </w:rPr>
        <w:t xml:space="preserve"> המערער שב לחדר </w:t>
      </w:r>
      <w:r w:rsidR="001F5C79">
        <w:rPr>
          <w:rFonts w:ascii="David" w:hAnsi="David" w:cs="David" w:hint="cs"/>
          <w:sz w:val="28"/>
          <w:szCs w:val="28"/>
          <w:rtl/>
        </w:rPr>
        <w:t>כ-4</w:t>
      </w:r>
      <w:r w:rsidR="00C0375B">
        <w:rPr>
          <w:rFonts w:ascii="David" w:hAnsi="David" w:cs="David" w:hint="cs"/>
          <w:sz w:val="28"/>
          <w:szCs w:val="28"/>
          <w:rtl/>
        </w:rPr>
        <w:t>5</w:t>
      </w:r>
      <w:r w:rsidR="001F5C79">
        <w:rPr>
          <w:rFonts w:ascii="David" w:hAnsi="David" w:cs="David" w:hint="cs"/>
          <w:sz w:val="28"/>
          <w:szCs w:val="28"/>
          <w:rtl/>
        </w:rPr>
        <w:t>-4</w:t>
      </w:r>
      <w:r w:rsidR="00C0375B">
        <w:rPr>
          <w:rFonts w:ascii="David" w:hAnsi="David" w:cs="David" w:hint="cs"/>
          <w:sz w:val="28"/>
          <w:szCs w:val="28"/>
          <w:rtl/>
        </w:rPr>
        <w:t>0</w:t>
      </w:r>
      <w:r w:rsidR="001F5C79">
        <w:rPr>
          <w:rFonts w:ascii="David" w:hAnsi="David" w:cs="David" w:hint="cs"/>
          <w:sz w:val="28"/>
          <w:szCs w:val="28"/>
          <w:rtl/>
        </w:rPr>
        <w:t xml:space="preserve"> דקות לאחר </w:t>
      </w:r>
      <w:r w:rsidR="00ED77A7">
        <w:rPr>
          <w:rFonts w:ascii="David" w:hAnsi="David" w:cs="David" w:hint="cs"/>
          <w:sz w:val="28"/>
          <w:szCs w:val="28"/>
          <w:rtl/>
        </w:rPr>
        <w:t>האירוע הראשון</w:t>
      </w:r>
      <w:r w:rsidR="00C0375B">
        <w:rPr>
          <w:rFonts w:ascii="David" w:hAnsi="David" w:cs="David" w:hint="cs"/>
          <w:sz w:val="28"/>
          <w:szCs w:val="28"/>
          <w:rtl/>
        </w:rPr>
        <w:t>, בעת ש</w:t>
      </w:r>
      <w:r w:rsidR="00ED77A7">
        <w:rPr>
          <w:rFonts w:ascii="David" w:hAnsi="David" w:cs="David" w:hint="cs"/>
          <w:sz w:val="28"/>
          <w:szCs w:val="28"/>
          <w:rtl/>
        </w:rPr>
        <w:t>נפגעת העבירה</w:t>
      </w:r>
      <w:r w:rsidR="00C0375B">
        <w:rPr>
          <w:rFonts w:ascii="David" w:hAnsi="David" w:cs="David" w:hint="cs"/>
          <w:sz w:val="28"/>
          <w:szCs w:val="28"/>
          <w:rtl/>
        </w:rPr>
        <w:t xml:space="preserve"> ישנה</w:t>
      </w:r>
      <w:r w:rsidR="00ED77A7">
        <w:rPr>
          <w:rFonts w:ascii="David" w:hAnsi="David" w:cs="David" w:hint="cs"/>
          <w:sz w:val="28"/>
          <w:szCs w:val="28"/>
          <w:rtl/>
        </w:rPr>
        <w:t xml:space="preserve">. המערער </w:t>
      </w:r>
      <w:r w:rsidR="00C0375B">
        <w:rPr>
          <w:rFonts w:ascii="David" w:hAnsi="David" w:cs="David" w:hint="cs"/>
          <w:sz w:val="28"/>
          <w:szCs w:val="28"/>
          <w:rtl/>
        </w:rPr>
        <w:t>נשכב מאחורי נפגעת העבירה ונצמד אליה, תוך שהוא מ</w:t>
      </w:r>
      <w:r>
        <w:rPr>
          <w:rFonts w:ascii="David" w:hAnsi="David" w:cs="David" w:hint="cs"/>
          <w:sz w:val="28"/>
          <w:szCs w:val="28"/>
          <w:rtl/>
        </w:rPr>
        <w:t>ניח את ידו על חזה</w:t>
      </w:r>
      <w:r w:rsidR="002D1954">
        <w:rPr>
          <w:rFonts w:ascii="David" w:hAnsi="David" w:cs="David" w:hint="cs"/>
          <w:sz w:val="28"/>
          <w:szCs w:val="28"/>
          <w:rtl/>
        </w:rPr>
        <w:t>ּ</w:t>
      </w:r>
      <w:r w:rsidR="001F5C79">
        <w:rPr>
          <w:rFonts w:ascii="David" w:hAnsi="David" w:cs="David" w:hint="cs"/>
          <w:sz w:val="28"/>
          <w:szCs w:val="28"/>
          <w:rtl/>
        </w:rPr>
        <w:t xml:space="preserve"> של נפגעת העבירה</w:t>
      </w:r>
      <w:r>
        <w:rPr>
          <w:rFonts w:ascii="David" w:hAnsi="David" w:cs="David" w:hint="cs"/>
          <w:sz w:val="28"/>
          <w:szCs w:val="28"/>
          <w:rtl/>
        </w:rPr>
        <w:t>, בין חולצת הסטרפלס לחולצת הפיג'מה. נפגעת העבירה התעוררה משנתה והבחינה בידו של המערער המונחת על חזה</w:t>
      </w:r>
      <w:r w:rsidR="002D1954">
        <w:rPr>
          <w:rFonts w:ascii="David" w:hAnsi="David" w:cs="David" w:hint="cs"/>
          <w:sz w:val="28"/>
          <w:szCs w:val="28"/>
          <w:rtl/>
        </w:rPr>
        <w:t>ּ</w:t>
      </w:r>
      <w:r>
        <w:rPr>
          <w:rFonts w:ascii="David" w:hAnsi="David" w:cs="David" w:hint="cs"/>
          <w:sz w:val="28"/>
          <w:szCs w:val="28"/>
          <w:rtl/>
        </w:rPr>
        <w:t>. בחלוף כעשר שניות שבמהלכן הבינה את המתרחש וזיהתה שמדובר במערער, הזיזה את ידו ושאלה אותו למעשיו (בגין חלק זה של האירוע</w:t>
      </w:r>
      <w:r w:rsidR="00AE7B70">
        <w:rPr>
          <w:rFonts w:ascii="David" w:hAnsi="David" w:cs="David" w:hint="cs"/>
          <w:sz w:val="28"/>
          <w:szCs w:val="28"/>
          <w:rtl/>
        </w:rPr>
        <w:t xml:space="preserve"> השני</w:t>
      </w:r>
      <w:r>
        <w:rPr>
          <w:rFonts w:ascii="David" w:hAnsi="David" w:cs="David" w:hint="cs"/>
          <w:sz w:val="28"/>
          <w:szCs w:val="28"/>
          <w:rtl/>
        </w:rPr>
        <w:t xml:space="preserve"> יוחסה למערער</w:t>
      </w:r>
      <w:r w:rsidR="002D1954">
        <w:rPr>
          <w:rFonts w:ascii="David" w:hAnsi="David" w:cs="David" w:hint="cs"/>
          <w:sz w:val="28"/>
          <w:szCs w:val="28"/>
          <w:rtl/>
        </w:rPr>
        <w:t xml:space="preserve"> בכתב האישום</w:t>
      </w:r>
      <w:r>
        <w:rPr>
          <w:rFonts w:ascii="David" w:hAnsi="David" w:cs="David" w:hint="cs"/>
          <w:sz w:val="28"/>
          <w:szCs w:val="28"/>
          <w:rtl/>
        </w:rPr>
        <w:t xml:space="preserve"> העבירה שעניינה מעשה מגונה תוך ניצול מצב המונע </w:t>
      </w:r>
      <w:r w:rsidR="00ED77A7">
        <w:rPr>
          <w:rFonts w:ascii="David" w:hAnsi="David" w:cs="David" w:hint="cs"/>
          <w:sz w:val="28"/>
          <w:szCs w:val="28"/>
          <w:rtl/>
        </w:rPr>
        <w:t xml:space="preserve">מתן </w:t>
      </w:r>
      <w:r>
        <w:rPr>
          <w:rFonts w:ascii="David" w:hAnsi="David" w:cs="David" w:hint="cs"/>
          <w:sz w:val="28"/>
          <w:szCs w:val="28"/>
          <w:rtl/>
        </w:rPr>
        <w:t xml:space="preserve">הסכמה חופשית). </w:t>
      </w:r>
    </w:p>
    <w:p w14:paraId="4A283A86" w14:textId="77777777" w:rsidR="00A70092" w:rsidRDefault="00AE7B70" w:rsidP="00D14F0E">
      <w:pPr>
        <w:spacing w:line="355" w:lineRule="auto"/>
        <w:ind w:left="84"/>
        <w:jc w:val="both"/>
        <w:outlineLvl w:val="0"/>
        <w:rPr>
          <w:rFonts w:ascii="David" w:hAnsi="David" w:cs="David"/>
          <w:sz w:val="28"/>
          <w:szCs w:val="28"/>
          <w:rtl/>
        </w:rPr>
      </w:pPr>
      <w:r>
        <w:rPr>
          <w:rFonts w:ascii="David" w:hAnsi="David" w:cs="David" w:hint="cs"/>
          <w:sz w:val="28"/>
          <w:szCs w:val="28"/>
          <w:rtl/>
        </w:rPr>
        <w:t>לאחר האמור</w:t>
      </w:r>
      <w:r w:rsidR="000822A3">
        <w:rPr>
          <w:rFonts w:ascii="David" w:hAnsi="David" w:cs="David" w:hint="cs"/>
          <w:sz w:val="28"/>
          <w:szCs w:val="28"/>
          <w:rtl/>
        </w:rPr>
        <w:t>,</w:t>
      </w:r>
      <w:r w:rsidR="00877E7E">
        <w:rPr>
          <w:rFonts w:ascii="David" w:hAnsi="David" w:cs="David" w:hint="cs"/>
          <w:sz w:val="28"/>
          <w:szCs w:val="28"/>
          <w:rtl/>
        </w:rPr>
        <w:t xml:space="preserve"> </w:t>
      </w:r>
      <w:r>
        <w:rPr>
          <w:rFonts w:ascii="David" w:hAnsi="David" w:cs="David" w:hint="cs"/>
          <w:sz w:val="28"/>
          <w:szCs w:val="28"/>
          <w:rtl/>
        </w:rPr>
        <w:t xml:space="preserve">נטען, כי </w:t>
      </w:r>
      <w:r w:rsidR="00A70092">
        <w:rPr>
          <w:rFonts w:ascii="David" w:hAnsi="David" w:cs="David" w:hint="cs"/>
          <w:sz w:val="28"/>
          <w:szCs w:val="28"/>
          <w:rtl/>
        </w:rPr>
        <w:t>המערער שב וליטף את חזה</w:t>
      </w:r>
      <w:r w:rsidR="002D1954">
        <w:rPr>
          <w:rFonts w:ascii="David" w:hAnsi="David" w:cs="David" w:hint="cs"/>
          <w:sz w:val="28"/>
          <w:szCs w:val="28"/>
          <w:rtl/>
        </w:rPr>
        <w:t>ּ</w:t>
      </w:r>
      <w:r w:rsidR="00A70092">
        <w:rPr>
          <w:rFonts w:ascii="David" w:hAnsi="David" w:cs="David" w:hint="cs"/>
          <w:sz w:val="28"/>
          <w:szCs w:val="28"/>
          <w:rtl/>
        </w:rPr>
        <w:t xml:space="preserve"> של נפגעת העבירה, והיא הזיזה את ידו בשנית. או אז הוריד המערער את חולצת הסטרפלס שלבשה נפגעת העבירה כלפי מטה, כך שחזה</w:t>
      </w:r>
      <w:r w:rsidR="002D1954">
        <w:rPr>
          <w:rFonts w:ascii="David" w:hAnsi="David" w:cs="David" w:hint="cs"/>
          <w:sz w:val="28"/>
          <w:szCs w:val="28"/>
          <w:rtl/>
        </w:rPr>
        <w:t>ּ</w:t>
      </w:r>
      <w:r w:rsidR="00A70092">
        <w:rPr>
          <w:rFonts w:ascii="David" w:hAnsi="David" w:cs="David" w:hint="cs"/>
          <w:sz w:val="28"/>
          <w:szCs w:val="28"/>
          <w:rtl/>
        </w:rPr>
        <w:t xml:space="preserve"> </w:t>
      </w:r>
      <w:r>
        <w:rPr>
          <w:rFonts w:ascii="David" w:hAnsi="David" w:cs="David" w:hint="cs"/>
          <w:sz w:val="28"/>
          <w:szCs w:val="28"/>
          <w:rtl/>
        </w:rPr>
        <w:t xml:space="preserve">נותר </w:t>
      </w:r>
      <w:r w:rsidR="00A70092">
        <w:rPr>
          <w:rFonts w:ascii="David" w:hAnsi="David" w:cs="David" w:hint="cs"/>
          <w:sz w:val="28"/>
          <w:szCs w:val="28"/>
          <w:rtl/>
        </w:rPr>
        <w:t>חשוף, נגע בשדה</w:t>
      </w:r>
      <w:r w:rsidR="002D1954">
        <w:rPr>
          <w:rFonts w:ascii="David" w:hAnsi="David" w:cs="David" w:hint="cs"/>
          <w:sz w:val="28"/>
          <w:szCs w:val="28"/>
          <w:rtl/>
        </w:rPr>
        <w:t>ּ</w:t>
      </w:r>
      <w:r w:rsidR="00A70092">
        <w:rPr>
          <w:rFonts w:ascii="David" w:hAnsi="David" w:cs="David" w:hint="cs"/>
          <w:sz w:val="28"/>
          <w:szCs w:val="28"/>
          <w:rtl/>
        </w:rPr>
        <w:t xml:space="preserve"> הימני ותפס עם אצבעותיו בפטמה. בתגובה הרימה נפגעת העבירה את חולצתה והזיזה את ידו של המערער מחזה</w:t>
      </w:r>
      <w:r w:rsidR="002D1954">
        <w:rPr>
          <w:rFonts w:ascii="David" w:hAnsi="David" w:cs="David" w:hint="cs"/>
          <w:sz w:val="28"/>
          <w:szCs w:val="28"/>
          <w:rtl/>
        </w:rPr>
        <w:t>ּ</w:t>
      </w:r>
      <w:r w:rsidR="00A70092">
        <w:rPr>
          <w:rFonts w:ascii="David" w:hAnsi="David" w:cs="David" w:hint="cs"/>
          <w:sz w:val="28"/>
          <w:szCs w:val="28"/>
          <w:rtl/>
        </w:rPr>
        <w:t>. לאחר מכן שב והניח המערער את ידו על חזה</w:t>
      </w:r>
      <w:r w:rsidR="002D1954">
        <w:rPr>
          <w:rFonts w:ascii="David" w:hAnsi="David" w:cs="David" w:hint="cs"/>
          <w:sz w:val="28"/>
          <w:szCs w:val="28"/>
          <w:rtl/>
        </w:rPr>
        <w:t>ּ</w:t>
      </w:r>
      <w:r w:rsidR="00A70092">
        <w:rPr>
          <w:rFonts w:ascii="David" w:hAnsi="David" w:cs="David" w:hint="cs"/>
          <w:sz w:val="28"/>
          <w:szCs w:val="28"/>
          <w:rtl/>
        </w:rPr>
        <w:t xml:space="preserve"> של הנפגעת מספר פעמים והיא ביקשה ממנו שיחדל ממעשיו או הזיזה את ידו. תוך כדי המעשים התחכך המערער בגופה של נפגעת העבירה. </w:t>
      </w:r>
    </w:p>
    <w:p w14:paraId="045A0D43" w14:textId="77777777" w:rsidR="00A70092" w:rsidRDefault="00A70092" w:rsidP="00D14F0E">
      <w:pPr>
        <w:spacing w:line="355" w:lineRule="auto"/>
        <w:ind w:left="84"/>
        <w:jc w:val="both"/>
        <w:outlineLvl w:val="0"/>
        <w:rPr>
          <w:rFonts w:ascii="David" w:hAnsi="David" w:cs="David"/>
          <w:sz w:val="28"/>
          <w:szCs w:val="28"/>
          <w:rtl/>
        </w:rPr>
      </w:pPr>
      <w:r>
        <w:rPr>
          <w:rFonts w:ascii="David" w:hAnsi="David" w:cs="David" w:hint="cs"/>
          <w:sz w:val="28"/>
          <w:szCs w:val="28"/>
          <w:rtl/>
        </w:rPr>
        <w:t>לאחר מכן העביר המערער את ידו על מותניה של נפגעת העבירה והניחה</w:t>
      </w:r>
      <w:r w:rsidR="00ED77A7">
        <w:rPr>
          <w:rFonts w:ascii="David" w:hAnsi="David" w:cs="David" w:hint="cs"/>
          <w:sz w:val="28"/>
          <w:szCs w:val="28"/>
          <w:rtl/>
        </w:rPr>
        <w:t>ּ</w:t>
      </w:r>
      <w:r>
        <w:rPr>
          <w:rFonts w:ascii="David" w:hAnsi="David" w:cs="David" w:hint="cs"/>
          <w:sz w:val="28"/>
          <w:szCs w:val="28"/>
          <w:rtl/>
        </w:rPr>
        <w:t xml:space="preserve"> על איבר מינה</w:t>
      </w:r>
      <w:r w:rsidR="00AE7B70">
        <w:rPr>
          <w:rFonts w:ascii="David" w:hAnsi="David" w:cs="David" w:hint="cs"/>
          <w:sz w:val="28"/>
          <w:szCs w:val="28"/>
          <w:rtl/>
        </w:rPr>
        <w:t>,</w:t>
      </w:r>
      <w:r>
        <w:rPr>
          <w:rFonts w:ascii="David" w:hAnsi="David" w:cs="David" w:hint="cs"/>
          <w:sz w:val="28"/>
          <w:szCs w:val="28"/>
          <w:rtl/>
        </w:rPr>
        <w:t xml:space="preserve"> מעל מכנסיה</w:t>
      </w:r>
      <w:r w:rsidR="00AE7B70">
        <w:rPr>
          <w:rFonts w:ascii="David" w:hAnsi="David" w:cs="David" w:hint="cs"/>
          <w:sz w:val="28"/>
          <w:szCs w:val="28"/>
          <w:rtl/>
        </w:rPr>
        <w:t>,</w:t>
      </w:r>
      <w:r>
        <w:rPr>
          <w:rFonts w:ascii="David" w:hAnsi="David" w:cs="David" w:hint="cs"/>
          <w:sz w:val="28"/>
          <w:szCs w:val="28"/>
          <w:rtl/>
        </w:rPr>
        <w:t xml:space="preserve"> בשלוש הזדמנויות שונות, כאשר בכל אחת מהן הזיזה נפגעת העבירה את ידו. באחת ההזדמנויות</w:t>
      </w:r>
      <w:r w:rsidR="00AE7B70">
        <w:rPr>
          <w:rFonts w:ascii="David" w:hAnsi="David" w:cs="David" w:hint="cs"/>
          <w:sz w:val="28"/>
          <w:szCs w:val="28"/>
          <w:rtl/>
        </w:rPr>
        <w:t>,</w:t>
      </w:r>
      <w:r>
        <w:rPr>
          <w:rFonts w:ascii="David" w:hAnsi="David" w:cs="David" w:hint="cs"/>
          <w:sz w:val="28"/>
          <w:szCs w:val="28"/>
          <w:rtl/>
        </w:rPr>
        <w:t xml:space="preserve"> </w:t>
      </w:r>
      <w:r w:rsidR="00AE7B70">
        <w:rPr>
          <w:rFonts w:ascii="David" w:hAnsi="David" w:cs="David" w:hint="cs"/>
          <w:sz w:val="28"/>
          <w:szCs w:val="28"/>
          <w:rtl/>
        </w:rPr>
        <w:t xml:space="preserve">המערער </w:t>
      </w:r>
      <w:r>
        <w:rPr>
          <w:rFonts w:ascii="David" w:hAnsi="David" w:cs="David" w:hint="cs"/>
          <w:sz w:val="28"/>
          <w:szCs w:val="28"/>
          <w:rtl/>
        </w:rPr>
        <w:t>גם הכניס את ידו מתחת למכנסיה כך ש</w:t>
      </w:r>
      <w:r w:rsidR="002D1954">
        <w:rPr>
          <w:rFonts w:ascii="David" w:hAnsi="David" w:cs="David" w:hint="cs"/>
          <w:sz w:val="28"/>
          <w:szCs w:val="28"/>
          <w:rtl/>
        </w:rPr>
        <w:t>י</w:t>
      </w:r>
      <w:r>
        <w:rPr>
          <w:rFonts w:ascii="David" w:hAnsi="David" w:cs="David" w:hint="cs"/>
          <w:sz w:val="28"/>
          <w:szCs w:val="28"/>
          <w:rtl/>
        </w:rPr>
        <w:t>דו הגיעה עד לקו תחתוניה</w:t>
      </w:r>
      <w:r w:rsidR="00AE7B70">
        <w:rPr>
          <w:rFonts w:ascii="David" w:hAnsi="David" w:cs="David" w:hint="cs"/>
          <w:sz w:val="28"/>
          <w:szCs w:val="28"/>
          <w:rtl/>
        </w:rPr>
        <w:t>,</w:t>
      </w:r>
      <w:r>
        <w:rPr>
          <w:rFonts w:ascii="David" w:hAnsi="David" w:cs="David" w:hint="cs"/>
          <w:sz w:val="28"/>
          <w:szCs w:val="28"/>
          <w:rtl/>
        </w:rPr>
        <w:t xml:space="preserve"> בניסיון להגיע ולגעת באיבר מינה, אך היא הוציאה את ידו משם. </w:t>
      </w:r>
    </w:p>
    <w:p w14:paraId="0DBB6A02" w14:textId="77777777" w:rsidR="00A70092" w:rsidRDefault="00A70092" w:rsidP="00D14F0E">
      <w:pPr>
        <w:spacing w:line="355" w:lineRule="auto"/>
        <w:ind w:left="84"/>
        <w:jc w:val="both"/>
        <w:outlineLvl w:val="0"/>
        <w:rPr>
          <w:rFonts w:ascii="David" w:hAnsi="David" w:cs="David"/>
          <w:sz w:val="28"/>
          <w:szCs w:val="28"/>
          <w:rtl/>
        </w:rPr>
      </w:pPr>
      <w:r>
        <w:rPr>
          <w:rFonts w:ascii="David" w:hAnsi="David" w:cs="David" w:hint="cs"/>
          <w:sz w:val="28"/>
          <w:szCs w:val="28"/>
          <w:rtl/>
        </w:rPr>
        <w:t>בהמשך לכך, בעוד נפגעת העבירה שכובה על צידה, הוריד המערער את צידו הימני של מכנסיה, עד א</w:t>
      </w:r>
      <w:r w:rsidR="007B21E4">
        <w:rPr>
          <w:rFonts w:ascii="David" w:hAnsi="David" w:cs="David" w:hint="cs"/>
          <w:sz w:val="28"/>
          <w:szCs w:val="28"/>
          <w:rtl/>
        </w:rPr>
        <w:t>ש</w:t>
      </w:r>
      <w:r>
        <w:rPr>
          <w:rFonts w:ascii="David" w:hAnsi="David" w:cs="David" w:hint="cs"/>
          <w:sz w:val="28"/>
          <w:szCs w:val="28"/>
          <w:rtl/>
        </w:rPr>
        <w:t>ר הגיעו מעל לברכיה וי</w:t>
      </w:r>
      <w:r w:rsidR="007B21E4">
        <w:rPr>
          <w:rFonts w:ascii="David" w:hAnsi="David" w:cs="David" w:hint="cs"/>
          <w:sz w:val="28"/>
          <w:szCs w:val="28"/>
          <w:rtl/>
        </w:rPr>
        <w:t>ש</w:t>
      </w:r>
      <w:r>
        <w:rPr>
          <w:rFonts w:ascii="David" w:hAnsi="David" w:cs="David" w:hint="cs"/>
          <w:sz w:val="28"/>
          <w:szCs w:val="28"/>
          <w:rtl/>
        </w:rPr>
        <w:t xml:space="preserve">בנה </w:t>
      </w:r>
      <w:r w:rsidR="00AE7B70">
        <w:rPr>
          <w:rFonts w:ascii="David" w:hAnsi="David" w:cs="David" w:hint="cs"/>
          <w:sz w:val="28"/>
          <w:szCs w:val="28"/>
          <w:rtl/>
        </w:rPr>
        <w:t xml:space="preserve">נותר </w:t>
      </w:r>
      <w:r>
        <w:rPr>
          <w:rFonts w:ascii="David" w:hAnsi="David" w:cs="David" w:hint="cs"/>
          <w:sz w:val="28"/>
          <w:szCs w:val="28"/>
          <w:rtl/>
        </w:rPr>
        <w:t>חשוף</w:t>
      </w:r>
      <w:r w:rsidR="00AE7B70">
        <w:rPr>
          <w:rFonts w:ascii="David" w:hAnsi="David" w:cs="David" w:hint="cs"/>
          <w:sz w:val="28"/>
          <w:szCs w:val="28"/>
          <w:rtl/>
        </w:rPr>
        <w:t xml:space="preserve">. המערער </w:t>
      </w:r>
      <w:r>
        <w:rPr>
          <w:rFonts w:ascii="David" w:hAnsi="David" w:cs="David" w:hint="cs"/>
          <w:sz w:val="28"/>
          <w:szCs w:val="28"/>
          <w:rtl/>
        </w:rPr>
        <w:t xml:space="preserve">החל לגעת ולהתחכך בה והצמיד את מפשעתו לישבנה. נפגעת העבירה העלתה את מכנסיה חזרה והמערער שב והוריד אותם, תוך </w:t>
      </w:r>
      <w:r>
        <w:rPr>
          <w:rFonts w:ascii="David" w:hAnsi="David" w:cs="David" w:hint="cs"/>
          <w:sz w:val="28"/>
          <w:szCs w:val="28"/>
          <w:rtl/>
        </w:rPr>
        <w:lastRenderedPageBreak/>
        <w:t>שאמר לה "בואי נשכב, בואי נגמור עם זה כבר". נפגעת העבירה שאלה אותו מה הוא עושה, והוא השיב "אני אביא קונדום". נפגעת העבירה השיבה לכך בשלילה והעלתה את מכנסיה. המערער הוסיף וניסה לשכנעה עוד מספר פעמים ואף שב והוריד את מכנסיה, נצמד אליה והתחכך בגופה. אך לאחר שהיא המשיכה להתנגד למעשים</w:t>
      </w:r>
      <w:r w:rsidR="00AE7B70">
        <w:rPr>
          <w:rFonts w:ascii="David" w:hAnsi="David" w:cs="David" w:hint="cs"/>
          <w:sz w:val="28"/>
          <w:szCs w:val="28"/>
          <w:rtl/>
        </w:rPr>
        <w:t xml:space="preserve"> ו</w:t>
      </w:r>
      <w:r>
        <w:rPr>
          <w:rFonts w:ascii="David" w:hAnsi="David" w:cs="David" w:hint="cs"/>
          <w:sz w:val="28"/>
          <w:szCs w:val="28"/>
          <w:rtl/>
        </w:rPr>
        <w:t xml:space="preserve">העלתה את מכנסיה פעם אחר פעם </w:t>
      </w:r>
      <w:r w:rsidR="00AE7B70">
        <w:rPr>
          <w:rFonts w:ascii="David" w:hAnsi="David" w:cs="David" w:hint="cs"/>
          <w:sz w:val="28"/>
          <w:szCs w:val="28"/>
          <w:rtl/>
        </w:rPr>
        <w:t xml:space="preserve">לאחר שהורדו </w:t>
      </w:r>
      <w:r>
        <w:rPr>
          <w:rFonts w:ascii="David" w:hAnsi="David" w:cs="David" w:hint="cs"/>
          <w:sz w:val="28"/>
          <w:szCs w:val="28"/>
          <w:rtl/>
        </w:rPr>
        <w:t xml:space="preserve">על ידי המערער, </w:t>
      </w:r>
      <w:r w:rsidR="00AE7B70">
        <w:rPr>
          <w:rFonts w:ascii="David" w:hAnsi="David" w:cs="David" w:hint="cs"/>
          <w:sz w:val="28"/>
          <w:szCs w:val="28"/>
          <w:rtl/>
        </w:rPr>
        <w:t>עד ש</w:t>
      </w:r>
      <w:r>
        <w:rPr>
          <w:rFonts w:ascii="David" w:hAnsi="David" w:cs="David" w:hint="cs"/>
          <w:sz w:val="28"/>
          <w:szCs w:val="28"/>
          <w:rtl/>
        </w:rPr>
        <w:t xml:space="preserve">לבסוף </w:t>
      </w:r>
      <w:r w:rsidR="00AE7B70">
        <w:rPr>
          <w:rFonts w:ascii="David" w:hAnsi="David" w:cs="David" w:hint="cs"/>
          <w:sz w:val="28"/>
          <w:szCs w:val="28"/>
          <w:rtl/>
        </w:rPr>
        <w:t xml:space="preserve">חדל </w:t>
      </w:r>
      <w:r>
        <w:rPr>
          <w:rFonts w:ascii="David" w:hAnsi="David" w:cs="David" w:hint="cs"/>
          <w:sz w:val="28"/>
          <w:szCs w:val="28"/>
          <w:rtl/>
        </w:rPr>
        <w:t xml:space="preserve">ממעשיו. </w:t>
      </w:r>
    </w:p>
    <w:p w14:paraId="69DE77B6" w14:textId="77777777" w:rsidR="00E52F00" w:rsidRDefault="00604227" w:rsidP="00D14F0E">
      <w:pPr>
        <w:spacing w:line="355" w:lineRule="auto"/>
        <w:ind w:left="84"/>
        <w:jc w:val="both"/>
        <w:outlineLvl w:val="0"/>
        <w:rPr>
          <w:rFonts w:ascii="David" w:hAnsi="David" w:cs="David"/>
          <w:sz w:val="28"/>
          <w:szCs w:val="28"/>
          <w:rtl/>
        </w:rPr>
      </w:pPr>
      <w:r>
        <w:rPr>
          <w:rFonts w:ascii="David" w:hAnsi="David" w:cs="David" w:hint="cs"/>
          <w:sz w:val="28"/>
          <w:szCs w:val="28"/>
          <w:rtl/>
        </w:rPr>
        <w:t xml:space="preserve">להשלמת התמונה יצוין, כי על פי הראיות שהובאו </w:t>
      </w:r>
      <w:r w:rsidR="00BF6F00">
        <w:rPr>
          <w:rFonts w:ascii="David" w:hAnsi="David" w:cs="David" w:hint="cs"/>
          <w:sz w:val="28"/>
          <w:szCs w:val="28"/>
          <w:rtl/>
        </w:rPr>
        <w:t>ל</w:t>
      </w:r>
      <w:r>
        <w:rPr>
          <w:rFonts w:ascii="David" w:hAnsi="David" w:cs="David" w:hint="cs"/>
          <w:sz w:val="28"/>
          <w:szCs w:val="28"/>
          <w:rtl/>
        </w:rPr>
        <w:t xml:space="preserve">פני בית הדין, </w:t>
      </w:r>
      <w:r w:rsidR="00BF6F00">
        <w:rPr>
          <w:rFonts w:ascii="David" w:hAnsi="David" w:cs="David" w:hint="cs"/>
          <w:sz w:val="28"/>
          <w:szCs w:val="28"/>
          <w:rtl/>
        </w:rPr>
        <w:t xml:space="preserve">בהמשך הלילה, נותרו </w:t>
      </w:r>
      <w:r w:rsidR="00E52F00">
        <w:rPr>
          <w:rFonts w:ascii="David" w:hAnsi="David" w:cs="David" w:hint="cs"/>
          <w:sz w:val="28"/>
          <w:szCs w:val="28"/>
          <w:rtl/>
        </w:rPr>
        <w:t xml:space="preserve">המערער, נפגעת העבירה ונועה </w:t>
      </w:r>
      <w:r w:rsidR="00BF6F00">
        <w:rPr>
          <w:rFonts w:ascii="David" w:hAnsi="David" w:cs="David" w:hint="cs"/>
          <w:sz w:val="28"/>
          <w:szCs w:val="28"/>
          <w:rtl/>
        </w:rPr>
        <w:t xml:space="preserve">ללון בחדרה של נועה. </w:t>
      </w:r>
    </w:p>
    <w:p w14:paraId="16A368AC" w14:textId="77777777" w:rsidR="00604227" w:rsidRPr="00CE24B5" w:rsidRDefault="00604227" w:rsidP="00D14F0E">
      <w:pPr>
        <w:spacing w:line="355" w:lineRule="auto"/>
        <w:ind w:left="84"/>
        <w:jc w:val="both"/>
        <w:outlineLvl w:val="0"/>
        <w:rPr>
          <w:rFonts w:ascii="David" w:hAnsi="David" w:cs="David"/>
          <w:b/>
          <w:bCs/>
          <w:sz w:val="28"/>
          <w:szCs w:val="28"/>
        </w:rPr>
      </w:pPr>
      <w:r>
        <w:rPr>
          <w:rFonts w:ascii="David" w:hAnsi="David" w:cs="David" w:hint="cs"/>
          <w:sz w:val="28"/>
          <w:szCs w:val="28"/>
          <w:rtl/>
        </w:rPr>
        <w:t>למחרת היום סיפרה נפגעת העבירה ל</w:t>
      </w:r>
      <w:r w:rsidR="002D1954">
        <w:rPr>
          <w:rFonts w:ascii="David" w:hAnsi="David" w:cs="David" w:hint="cs"/>
          <w:sz w:val="28"/>
          <w:szCs w:val="28"/>
          <w:rtl/>
        </w:rPr>
        <w:t xml:space="preserve">נועה ולאמה </w:t>
      </w:r>
      <w:r w:rsidR="00E52F00">
        <w:rPr>
          <w:rFonts w:ascii="David" w:hAnsi="David" w:cs="David" w:hint="cs"/>
          <w:sz w:val="28"/>
          <w:szCs w:val="28"/>
          <w:rtl/>
        </w:rPr>
        <w:t xml:space="preserve">על </w:t>
      </w:r>
      <w:r>
        <w:rPr>
          <w:rFonts w:ascii="David" w:hAnsi="David" w:cs="David" w:hint="cs"/>
          <w:sz w:val="28"/>
          <w:szCs w:val="28"/>
          <w:rtl/>
        </w:rPr>
        <w:t>האירועים</w:t>
      </w:r>
      <w:r w:rsidR="00E52F00">
        <w:rPr>
          <w:rFonts w:ascii="David" w:hAnsi="David" w:cs="David" w:hint="cs"/>
          <w:sz w:val="28"/>
          <w:szCs w:val="28"/>
          <w:rtl/>
        </w:rPr>
        <w:t xml:space="preserve"> שהתרחשו</w:t>
      </w:r>
      <w:r w:rsidR="002D1954">
        <w:rPr>
          <w:rFonts w:ascii="David" w:hAnsi="David" w:cs="David" w:hint="cs"/>
          <w:sz w:val="28"/>
          <w:szCs w:val="28"/>
          <w:rtl/>
        </w:rPr>
        <w:t xml:space="preserve">. בימים שלאחר מכן סיפרה </w:t>
      </w:r>
      <w:r w:rsidR="00E52F00">
        <w:rPr>
          <w:rFonts w:ascii="David" w:hAnsi="David" w:cs="David" w:hint="cs"/>
          <w:sz w:val="28"/>
          <w:szCs w:val="28"/>
          <w:rtl/>
        </w:rPr>
        <w:t xml:space="preserve">הנפגעת </w:t>
      </w:r>
      <w:r w:rsidR="002D1954">
        <w:rPr>
          <w:rFonts w:ascii="David" w:hAnsi="David" w:cs="David" w:hint="cs"/>
          <w:sz w:val="28"/>
          <w:szCs w:val="28"/>
          <w:rtl/>
        </w:rPr>
        <w:t>על</w:t>
      </w:r>
      <w:r w:rsidR="00E52F00">
        <w:rPr>
          <w:rFonts w:ascii="David" w:hAnsi="David" w:cs="David" w:hint="cs"/>
          <w:sz w:val="28"/>
          <w:szCs w:val="28"/>
          <w:rtl/>
        </w:rPr>
        <w:t xml:space="preserve"> שארע </w:t>
      </w:r>
      <w:r w:rsidR="002D1954">
        <w:rPr>
          <w:rFonts w:ascii="David" w:hAnsi="David" w:cs="David" w:hint="cs"/>
          <w:sz w:val="28"/>
          <w:szCs w:val="28"/>
          <w:rtl/>
        </w:rPr>
        <w:t>לחברות נוספות, להוריה, למפקדה</w:t>
      </w:r>
      <w:r w:rsidR="00283650">
        <w:rPr>
          <w:rFonts w:ascii="David" w:hAnsi="David" w:cs="David" w:hint="cs"/>
          <w:sz w:val="28"/>
          <w:szCs w:val="28"/>
          <w:rtl/>
        </w:rPr>
        <w:t>ּ</w:t>
      </w:r>
      <w:r w:rsidR="002D1954">
        <w:rPr>
          <w:rFonts w:ascii="David" w:hAnsi="David" w:cs="David" w:hint="cs"/>
          <w:sz w:val="28"/>
          <w:szCs w:val="28"/>
          <w:rtl/>
        </w:rPr>
        <w:t xml:space="preserve"> ולממונת היוהל"ם ביחידתה</w:t>
      </w:r>
      <w:r w:rsidR="00C46814">
        <w:rPr>
          <w:rFonts w:ascii="David" w:hAnsi="David" w:cs="David" w:hint="cs"/>
          <w:sz w:val="28"/>
          <w:szCs w:val="28"/>
          <w:rtl/>
        </w:rPr>
        <w:t xml:space="preserve">, </w:t>
      </w:r>
      <w:r w:rsidR="00E52F00">
        <w:rPr>
          <w:rFonts w:ascii="David" w:hAnsi="David" w:cs="David" w:hint="cs"/>
          <w:sz w:val="28"/>
          <w:szCs w:val="28"/>
          <w:rtl/>
        </w:rPr>
        <w:t>ש</w:t>
      </w:r>
      <w:r w:rsidR="00C46814">
        <w:rPr>
          <w:rFonts w:ascii="David" w:hAnsi="David" w:cs="David" w:hint="cs"/>
          <w:sz w:val="28"/>
          <w:szCs w:val="28"/>
          <w:rtl/>
        </w:rPr>
        <w:t xml:space="preserve">אליה פנתה כבר ביום א' שלאחר סוף השבוע האמור. במאי 2021 הגיעה </w:t>
      </w:r>
      <w:r w:rsidR="001F5C79">
        <w:rPr>
          <w:rFonts w:ascii="David" w:hAnsi="David" w:cs="David" w:hint="cs"/>
          <w:sz w:val="28"/>
          <w:szCs w:val="28"/>
          <w:rtl/>
        </w:rPr>
        <w:t xml:space="preserve">נפגעת העבירה </w:t>
      </w:r>
      <w:r w:rsidR="00C46814">
        <w:rPr>
          <w:rFonts w:ascii="David" w:hAnsi="David" w:cs="David" w:hint="cs"/>
          <w:sz w:val="28"/>
          <w:szCs w:val="28"/>
          <w:rtl/>
        </w:rPr>
        <w:t>למסור דיווח ב</w:t>
      </w:r>
      <w:r w:rsidR="00E52F00" w:rsidRPr="00367649">
        <w:rPr>
          <w:rFonts w:ascii="David" w:hAnsi="David" w:cs="David"/>
          <w:sz w:val="28"/>
          <w:szCs w:val="28"/>
          <w:rtl/>
        </w:rPr>
        <w:t>מרכז התמודדות ותמיכה</w:t>
      </w:r>
      <w:r w:rsidR="00E52F00" w:rsidRPr="00E52F00">
        <w:rPr>
          <w:rFonts w:ascii="David" w:hAnsi="David" w:cs="David" w:hint="cs"/>
          <w:sz w:val="28"/>
          <w:szCs w:val="28"/>
          <w:rtl/>
        </w:rPr>
        <w:t xml:space="preserve"> </w:t>
      </w:r>
      <w:r w:rsidR="00E52F00">
        <w:rPr>
          <w:rFonts w:ascii="David" w:hAnsi="David" w:cs="David" w:hint="cs"/>
          <w:sz w:val="28"/>
          <w:szCs w:val="28"/>
          <w:rtl/>
        </w:rPr>
        <w:t>בצה"ל (</w:t>
      </w:r>
      <w:r w:rsidR="00C46814">
        <w:rPr>
          <w:rFonts w:ascii="David" w:hAnsi="David" w:cs="David" w:hint="cs"/>
          <w:sz w:val="28"/>
          <w:szCs w:val="28"/>
          <w:rtl/>
        </w:rPr>
        <w:t>מהו"ת</w:t>
      </w:r>
      <w:r w:rsidR="00E52F00">
        <w:rPr>
          <w:rFonts w:ascii="David" w:hAnsi="David" w:cs="David" w:hint="cs"/>
          <w:sz w:val="28"/>
          <w:szCs w:val="28"/>
          <w:rtl/>
        </w:rPr>
        <w:t>)</w:t>
      </w:r>
      <w:r w:rsidR="00C46814">
        <w:rPr>
          <w:rFonts w:ascii="David" w:hAnsi="David" w:cs="David" w:hint="cs"/>
          <w:sz w:val="28"/>
          <w:szCs w:val="28"/>
          <w:rtl/>
        </w:rPr>
        <w:t xml:space="preserve"> </w:t>
      </w:r>
      <w:r w:rsidR="004D612C">
        <w:rPr>
          <w:rFonts w:ascii="David" w:hAnsi="David" w:cs="David" w:hint="cs"/>
          <w:sz w:val="28"/>
          <w:szCs w:val="28"/>
          <w:rtl/>
        </w:rPr>
        <w:t>ו</w:t>
      </w:r>
      <w:r w:rsidR="00E52F00">
        <w:rPr>
          <w:rFonts w:ascii="David" w:hAnsi="David" w:cs="David" w:hint="cs"/>
          <w:sz w:val="28"/>
          <w:szCs w:val="28"/>
          <w:rtl/>
        </w:rPr>
        <w:t xml:space="preserve">כן </w:t>
      </w:r>
      <w:r w:rsidR="00C46814">
        <w:rPr>
          <w:rFonts w:ascii="David" w:hAnsi="David" w:cs="David" w:hint="cs"/>
          <w:sz w:val="28"/>
          <w:szCs w:val="28"/>
          <w:rtl/>
        </w:rPr>
        <w:t>הגישה תלונה במצ"ח</w:t>
      </w:r>
      <w:r w:rsidR="004D612C">
        <w:rPr>
          <w:rFonts w:ascii="David" w:hAnsi="David" w:cs="David" w:hint="cs"/>
          <w:sz w:val="28"/>
          <w:szCs w:val="28"/>
          <w:rtl/>
        </w:rPr>
        <w:t xml:space="preserve">, שבעקבותיה </w:t>
      </w:r>
      <w:r w:rsidR="00C46814">
        <w:rPr>
          <w:rFonts w:ascii="David" w:hAnsi="David" w:cs="David" w:hint="cs"/>
          <w:sz w:val="28"/>
          <w:szCs w:val="28"/>
          <w:rtl/>
        </w:rPr>
        <w:t xml:space="preserve">נפתחה החקירה כנגד המערער. </w:t>
      </w:r>
      <w:r>
        <w:rPr>
          <w:rFonts w:ascii="David" w:hAnsi="David" w:cs="David" w:hint="cs"/>
          <w:sz w:val="28"/>
          <w:szCs w:val="28"/>
          <w:rtl/>
        </w:rPr>
        <w:t xml:space="preserve"> </w:t>
      </w:r>
    </w:p>
    <w:p w14:paraId="15F34303" w14:textId="2B5B863A" w:rsidR="00A70092" w:rsidRPr="00CE24B5" w:rsidRDefault="004C7E68" w:rsidP="00D14F0E">
      <w:pPr>
        <w:numPr>
          <w:ilvl w:val="0"/>
          <w:numId w:val="40"/>
        </w:numPr>
        <w:spacing w:line="355" w:lineRule="auto"/>
        <w:ind w:left="84" w:firstLine="0"/>
        <w:jc w:val="both"/>
        <w:rPr>
          <w:rFonts w:ascii="David" w:hAnsi="David" w:cs="David"/>
          <w:b/>
          <w:bCs/>
          <w:sz w:val="28"/>
          <w:szCs w:val="28"/>
          <w:u w:val="single"/>
        </w:rPr>
      </w:pPr>
      <w:r>
        <w:rPr>
          <w:rFonts w:ascii="David" w:hAnsi="David" w:cs="David" w:hint="cs"/>
          <w:sz w:val="28"/>
          <w:szCs w:val="28"/>
          <w:rtl/>
        </w:rPr>
        <w:t xml:space="preserve"> </w:t>
      </w:r>
      <w:r w:rsidR="00A70092">
        <w:rPr>
          <w:rFonts w:ascii="David" w:hAnsi="David" w:cs="David" w:hint="cs"/>
          <w:sz w:val="28"/>
          <w:szCs w:val="28"/>
          <w:rtl/>
        </w:rPr>
        <w:t>המערער כפר באשמה, וטען כי בינ</w:t>
      </w:r>
      <w:r w:rsidR="007B21E4">
        <w:rPr>
          <w:rFonts w:ascii="David" w:hAnsi="David" w:cs="David" w:hint="cs"/>
          <w:sz w:val="28"/>
          <w:szCs w:val="28"/>
          <w:rtl/>
        </w:rPr>
        <w:t>ו לבין נפגעת העבירה</w:t>
      </w:r>
      <w:r w:rsidR="00A70092">
        <w:rPr>
          <w:rFonts w:ascii="David" w:hAnsi="David" w:cs="David" w:hint="cs"/>
          <w:sz w:val="28"/>
          <w:szCs w:val="28"/>
          <w:rtl/>
        </w:rPr>
        <w:t xml:space="preserve"> </w:t>
      </w:r>
      <w:r w:rsidR="00E52F00">
        <w:rPr>
          <w:rFonts w:ascii="David" w:hAnsi="David" w:cs="David" w:hint="cs"/>
          <w:sz w:val="28"/>
          <w:szCs w:val="28"/>
          <w:rtl/>
        </w:rPr>
        <w:t xml:space="preserve">היה </w:t>
      </w:r>
      <w:r w:rsidR="00A70092">
        <w:rPr>
          <w:rFonts w:ascii="David" w:hAnsi="David" w:cs="David" w:hint="cs"/>
          <w:sz w:val="28"/>
          <w:szCs w:val="28"/>
          <w:rtl/>
        </w:rPr>
        <w:t xml:space="preserve">מגע אחד </w:t>
      </w:r>
      <w:r w:rsidR="00E52F00">
        <w:rPr>
          <w:rFonts w:ascii="David" w:hAnsi="David" w:cs="David" w:hint="cs"/>
          <w:sz w:val="28"/>
          <w:szCs w:val="28"/>
          <w:rtl/>
        </w:rPr>
        <w:t>בודד</w:t>
      </w:r>
      <w:r w:rsidR="00631F86">
        <w:rPr>
          <w:rFonts w:ascii="David" w:hAnsi="David" w:cs="David" w:hint="cs"/>
          <w:sz w:val="28"/>
          <w:szCs w:val="28"/>
          <w:rtl/>
        </w:rPr>
        <w:t xml:space="preserve"> ו</w:t>
      </w:r>
      <w:r w:rsidR="00A70092">
        <w:rPr>
          <w:rFonts w:ascii="David" w:hAnsi="David" w:cs="David" w:hint="cs"/>
          <w:sz w:val="28"/>
          <w:szCs w:val="28"/>
          <w:rtl/>
        </w:rPr>
        <w:t>קצר, שנעשה בהסכמתה ו</w:t>
      </w:r>
      <w:r w:rsidR="001F5C79">
        <w:rPr>
          <w:rFonts w:ascii="David" w:hAnsi="David" w:cs="David" w:hint="cs"/>
          <w:sz w:val="28"/>
          <w:szCs w:val="28"/>
          <w:rtl/>
        </w:rPr>
        <w:t xml:space="preserve">אף </w:t>
      </w:r>
      <w:r w:rsidR="00A70092">
        <w:rPr>
          <w:rFonts w:ascii="David" w:hAnsi="David" w:cs="David" w:hint="cs"/>
          <w:sz w:val="28"/>
          <w:szCs w:val="28"/>
          <w:rtl/>
        </w:rPr>
        <w:t>בהובלתה, וכלל אך ורק מגע בחזה</w:t>
      </w:r>
      <w:r w:rsidR="00C46814">
        <w:rPr>
          <w:rFonts w:ascii="David" w:hAnsi="David" w:cs="David" w:hint="cs"/>
          <w:sz w:val="28"/>
          <w:szCs w:val="28"/>
          <w:rtl/>
        </w:rPr>
        <w:t>ּ</w:t>
      </w:r>
      <w:r w:rsidR="005B5275">
        <w:rPr>
          <w:rFonts w:ascii="David" w:hAnsi="David" w:cs="David" w:hint="cs"/>
          <w:sz w:val="28"/>
          <w:szCs w:val="28"/>
          <w:rtl/>
        </w:rPr>
        <w:t>,</w:t>
      </w:r>
      <w:r w:rsidR="00A70092">
        <w:rPr>
          <w:rFonts w:ascii="David" w:hAnsi="David" w:cs="David" w:hint="cs"/>
          <w:sz w:val="28"/>
          <w:szCs w:val="28"/>
          <w:rtl/>
        </w:rPr>
        <w:t xml:space="preserve"> מעל ומתחת לחולצתה</w:t>
      </w:r>
      <w:r w:rsidR="00283650">
        <w:rPr>
          <w:rFonts w:ascii="David" w:hAnsi="David" w:cs="David" w:hint="cs"/>
          <w:sz w:val="28"/>
          <w:szCs w:val="28"/>
          <w:rtl/>
        </w:rPr>
        <w:t>.</w:t>
      </w:r>
      <w:r w:rsidR="00A70092">
        <w:rPr>
          <w:rFonts w:ascii="David" w:hAnsi="David" w:cs="David" w:hint="cs"/>
          <w:sz w:val="28"/>
          <w:szCs w:val="28"/>
          <w:rtl/>
        </w:rPr>
        <w:t xml:space="preserve">  </w:t>
      </w:r>
      <w:r w:rsidR="00A70092" w:rsidRPr="0025739C">
        <w:rPr>
          <w:rFonts w:ascii="David" w:hAnsi="David" w:cs="David"/>
          <w:b/>
          <w:bCs/>
          <w:sz w:val="28"/>
          <w:szCs w:val="28"/>
          <w:rtl/>
        </w:rPr>
        <w:t xml:space="preserve">    </w:t>
      </w:r>
    </w:p>
    <w:p w14:paraId="305E8A3B" w14:textId="3ABC3AA7" w:rsidR="00A70092" w:rsidRPr="00A64ADD" w:rsidRDefault="00A70092" w:rsidP="00D14F0E">
      <w:pPr>
        <w:numPr>
          <w:ilvl w:val="0"/>
          <w:numId w:val="40"/>
        </w:numPr>
        <w:spacing w:line="355" w:lineRule="auto"/>
        <w:ind w:left="84" w:firstLine="0"/>
        <w:jc w:val="both"/>
        <w:rPr>
          <w:rFonts w:ascii="David" w:hAnsi="David" w:cs="David"/>
          <w:b/>
          <w:bCs/>
          <w:sz w:val="28"/>
          <w:szCs w:val="28"/>
          <w:u w:val="single"/>
        </w:rPr>
      </w:pPr>
      <w:r>
        <w:rPr>
          <w:rFonts w:ascii="David" w:hAnsi="David" w:cs="David" w:hint="cs"/>
          <w:sz w:val="28"/>
          <w:szCs w:val="28"/>
          <w:rtl/>
        </w:rPr>
        <w:t xml:space="preserve"> </w:t>
      </w:r>
      <w:r w:rsidRPr="0025739C">
        <w:rPr>
          <w:rFonts w:ascii="David" w:hAnsi="David" w:cs="David"/>
          <w:sz w:val="28"/>
          <w:szCs w:val="28"/>
          <w:rtl/>
        </w:rPr>
        <w:t xml:space="preserve">לאחר שמיעת ראיות, </w:t>
      </w:r>
      <w:r>
        <w:rPr>
          <w:rFonts w:ascii="David" w:hAnsi="David" w:cs="David" w:hint="cs"/>
          <w:sz w:val="28"/>
          <w:szCs w:val="28"/>
          <w:rtl/>
        </w:rPr>
        <w:t>הורשע המערער ב</w:t>
      </w:r>
      <w:r w:rsidR="005B5275">
        <w:rPr>
          <w:rFonts w:ascii="David" w:hAnsi="David" w:cs="David" w:hint="cs"/>
          <w:sz w:val="28"/>
          <w:szCs w:val="28"/>
          <w:rtl/>
        </w:rPr>
        <w:t>עבירות שי</w:t>
      </w:r>
      <w:r w:rsidR="00BF6F00">
        <w:rPr>
          <w:rFonts w:ascii="David" w:hAnsi="David" w:cs="David" w:hint="cs"/>
          <w:sz w:val="28"/>
          <w:szCs w:val="28"/>
          <w:rtl/>
        </w:rPr>
        <w:t>ו</w:t>
      </w:r>
      <w:r w:rsidR="005B5275">
        <w:rPr>
          <w:rFonts w:ascii="David" w:hAnsi="David" w:cs="David" w:hint="cs"/>
          <w:sz w:val="28"/>
          <w:szCs w:val="28"/>
          <w:rtl/>
        </w:rPr>
        <w:t>חסו לו ב</w:t>
      </w:r>
      <w:r>
        <w:rPr>
          <w:rFonts w:ascii="David" w:hAnsi="David" w:cs="David" w:hint="cs"/>
          <w:sz w:val="28"/>
          <w:szCs w:val="28"/>
          <w:rtl/>
        </w:rPr>
        <w:t>כתב האישום כפי שפורט לעיל</w:t>
      </w:r>
      <w:r w:rsidR="005B5275">
        <w:rPr>
          <w:rFonts w:ascii="David" w:hAnsi="David" w:cs="David" w:hint="cs"/>
          <w:sz w:val="28"/>
          <w:szCs w:val="28"/>
          <w:rtl/>
        </w:rPr>
        <w:t xml:space="preserve">. </w:t>
      </w:r>
      <w:r w:rsidR="00BF6F00">
        <w:rPr>
          <w:rFonts w:ascii="David" w:hAnsi="David" w:cs="David" w:hint="cs"/>
          <w:sz w:val="28"/>
          <w:szCs w:val="28"/>
          <w:rtl/>
        </w:rPr>
        <w:t xml:space="preserve">בית הדין </w:t>
      </w:r>
      <w:r>
        <w:rPr>
          <w:rFonts w:ascii="David" w:hAnsi="David" w:cs="David" w:hint="cs"/>
          <w:sz w:val="28"/>
          <w:szCs w:val="28"/>
          <w:rtl/>
        </w:rPr>
        <w:t>הבה</w:t>
      </w:r>
      <w:r w:rsidR="00BF6F00">
        <w:rPr>
          <w:rFonts w:ascii="David" w:hAnsi="David" w:cs="David" w:hint="cs"/>
          <w:sz w:val="28"/>
          <w:szCs w:val="28"/>
          <w:rtl/>
        </w:rPr>
        <w:t>י</w:t>
      </w:r>
      <w:r>
        <w:rPr>
          <w:rFonts w:ascii="David" w:hAnsi="David" w:cs="David" w:hint="cs"/>
          <w:sz w:val="28"/>
          <w:szCs w:val="28"/>
          <w:rtl/>
        </w:rPr>
        <w:t>ר</w:t>
      </w:r>
      <w:r w:rsidR="005B5275">
        <w:rPr>
          <w:rFonts w:ascii="David" w:hAnsi="David" w:cs="David" w:hint="cs"/>
          <w:sz w:val="28"/>
          <w:szCs w:val="28"/>
          <w:rtl/>
        </w:rPr>
        <w:t>,</w:t>
      </w:r>
      <w:r>
        <w:rPr>
          <w:rFonts w:ascii="David" w:hAnsi="David" w:cs="David" w:hint="cs"/>
          <w:sz w:val="28"/>
          <w:szCs w:val="28"/>
          <w:rtl/>
        </w:rPr>
        <w:t xml:space="preserve"> כי </w:t>
      </w:r>
      <w:r w:rsidR="005B5275">
        <w:rPr>
          <w:rFonts w:ascii="David" w:hAnsi="David" w:cs="David" w:hint="cs"/>
          <w:sz w:val="28"/>
          <w:szCs w:val="28"/>
          <w:rtl/>
        </w:rPr>
        <w:t>הוכח לפני</w:t>
      </w:r>
      <w:r w:rsidR="00BF6F00">
        <w:rPr>
          <w:rFonts w:ascii="David" w:hAnsi="David" w:cs="David" w:hint="cs"/>
          <w:sz w:val="28"/>
          <w:szCs w:val="28"/>
          <w:rtl/>
        </w:rPr>
        <w:t>ו שבמהלך ה</w:t>
      </w:r>
      <w:r>
        <w:rPr>
          <w:rFonts w:ascii="David" w:hAnsi="David" w:cs="David" w:hint="cs"/>
          <w:sz w:val="28"/>
          <w:szCs w:val="28"/>
          <w:rtl/>
        </w:rPr>
        <w:t>אירוע הראשון נגע המערער בבית החזה העליון של נפגעת העבירה ובצלעותיה</w:t>
      </w:r>
      <w:r w:rsidR="00283650">
        <w:rPr>
          <w:rFonts w:ascii="David" w:hAnsi="David" w:cs="David" w:hint="cs"/>
          <w:sz w:val="28"/>
          <w:szCs w:val="28"/>
          <w:rtl/>
        </w:rPr>
        <w:t xml:space="preserve"> בלבד</w:t>
      </w:r>
      <w:r w:rsidR="005B5275">
        <w:rPr>
          <w:rFonts w:ascii="David" w:hAnsi="David" w:cs="David" w:hint="cs"/>
          <w:sz w:val="28"/>
          <w:szCs w:val="28"/>
          <w:rtl/>
        </w:rPr>
        <w:t xml:space="preserve">, </w:t>
      </w:r>
      <w:r w:rsidR="001F5C79">
        <w:rPr>
          <w:rFonts w:ascii="David" w:hAnsi="David" w:cs="David" w:hint="cs"/>
          <w:sz w:val="28"/>
          <w:szCs w:val="28"/>
          <w:rtl/>
        </w:rPr>
        <w:t xml:space="preserve">וזאת </w:t>
      </w:r>
      <w:r w:rsidR="005B5275">
        <w:rPr>
          <w:rFonts w:ascii="David" w:hAnsi="David" w:cs="David" w:hint="cs"/>
          <w:sz w:val="28"/>
          <w:szCs w:val="28"/>
          <w:rtl/>
        </w:rPr>
        <w:t>לאחר ש</w:t>
      </w:r>
      <w:r w:rsidR="001F5C79">
        <w:rPr>
          <w:rFonts w:ascii="David" w:hAnsi="David" w:cs="David" w:hint="cs"/>
          <w:sz w:val="28"/>
          <w:szCs w:val="28"/>
          <w:rtl/>
        </w:rPr>
        <w:t xml:space="preserve">נפגעת העבירה </w:t>
      </w:r>
      <w:r w:rsidR="005B5275">
        <w:rPr>
          <w:rFonts w:ascii="David" w:hAnsi="David" w:cs="David" w:hint="cs"/>
          <w:sz w:val="28"/>
          <w:szCs w:val="28"/>
          <w:rtl/>
        </w:rPr>
        <w:t xml:space="preserve">בעדותה, </w:t>
      </w:r>
      <w:r w:rsidR="001F5C79">
        <w:rPr>
          <w:rFonts w:ascii="David" w:hAnsi="David" w:cs="David" w:hint="cs"/>
          <w:sz w:val="28"/>
          <w:szCs w:val="28"/>
          <w:rtl/>
        </w:rPr>
        <w:t>לא ידעה לומר בוודאות האם המערער נגע בשלב זה בחזהּ, מעל או מתחת לחולצתה</w:t>
      </w:r>
      <w:r>
        <w:rPr>
          <w:rFonts w:ascii="David" w:hAnsi="David" w:cs="David" w:hint="cs"/>
          <w:sz w:val="28"/>
          <w:szCs w:val="28"/>
          <w:rtl/>
        </w:rPr>
        <w:t xml:space="preserve">. </w:t>
      </w:r>
    </w:p>
    <w:p w14:paraId="35E9BF7E" w14:textId="7333E615" w:rsidR="00750784" w:rsidRPr="00C46814" w:rsidRDefault="007B21E4" w:rsidP="00D14F0E">
      <w:pPr>
        <w:numPr>
          <w:ilvl w:val="0"/>
          <w:numId w:val="40"/>
        </w:numPr>
        <w:spacing w:line="355" w:lineRule="auto"/>
        <w:ind w:left="84" w:firstLine="0"/>
        <w:jc w:val="both"/>
        <w:outlineLvl w:val="0"/>
        <w:rPr>
          <w:rFonts w:ascii="David" w:hAnsi="David" w:cs="David"/>
          <w:b/>
          <w:bCs/>
          <w:sz w:val="28"/>
          <w:szCs w:val="28"/>
          <w:u w:val="single"/>
        </w:rPr>
      </w:pPr>
      <w:r w:rsidRPr="00C46814">
        <w:rPr>
          <w:rFonts w:ascii="David" w:hAnsi="David" w:cs="David" w:hint="cs"/>
          <w:sz w:val="28"/>
          <w:szCs w:val="28"/>
          <w:rtl/>
        </w:rPr>
        <w:t xml:space="preserve"> בית הדין קמא </w:t>
      </w:r>
      <w:r w:rsidR="006E77DB" w:rsidRPr="00C46814">
        <w:rPr>
          <w:rFonts w:ascii="David" w:hAnsi="David" w:cs="David" w:hint="cs"/>
          <w:sz w:val="28"/>
          <w:szCs w:val="28"/>
          <w:rtl/>
        </w:rPr>
        <w:t xml:space="preserve">ביסס את הכרעת דינו המפורטת והמנומקת, על ממצאי מהימנות </w:t>
      </w:r>
      <w:r w:rsidR="005B5275">
        <w:rPr>
          <w:rFonts w:ascii="David" w:hAnsi="David" w:cs="David" w:hint="cs"/>
          <w:sz w:val="28"/>
          <w:szCs w:val="28"/>
          <w:rtl/>
        </w:rPr>
        <w:t xml:space="preserve">שנקבעו בנוגע לעדויותיהם של </w:t>
      </w:r>
      <w:r w:rsidR="006E77DB" w:rsidRPr="00C46814">
        <w:rPr>
          <w:rFonts w:ascii="David" w:hAnsi="David" w:cs="David" w:hint="cs"/>
          <w:sz w:val="28"/>
          <w:szCs w:val="28"/>
          <w:rtl/>
        </w:rPr>
        <w:t xml:space="preserve">נפגעת העבירה, </w:t>
      </w:r>
      <w:r w:rsidR="005B5275">
        <w:rPr>
          <w:rFonts w:ascii="David" w:hAnsi="David" w:cs="David" w:hint="cs"/>
          <w:sz w:val="28"/>
          <w:szCs w:val="28"/>
          <w:rtl/>
        </w:rPr>
        <w:t>ה</w:t>
      </w:r>
      <w:r w:rsidR="006E77DB" w:rsidRPr="00C46814">
        <w:rPr>
          <w:rFonts w:ascii="David" w:hAnsi="David" w:cs="David" w:hint="cs"/>
          <w:sz w:val="28"/>
          <w:szCs w:val="28"/>
          <w:rtl/>
        </w:rPr>
        <w:t xml:space="preserve">מערער ועדים נוספים שנשמעו בפניו. נקבע כי עדותה של נפגעת העבירה, אשר </w:t>
      </w:r>
      <w:r w:rsidR="005B5275">
        <w:rPr>
          <w:rFonts w:ascii="David" w:hAnsi="David" w:cs="David" w:hint="cs"/>
          <w:sz w:val="28"/>
          <w:szCs w:val="28"/>
          <w:rtl/>
        </w:rPr>
        <w:t xml:space="preserve">כתב האישום מבוסס על </w:t>
      </w:r>
      <w:r w:rsidR="006E77DB" w:rsidRPr="00C46814">
        <w:rPr>
          <w:rFonts w:ascii="David" w:hAnsi="David" w:cs="David" w:hint="cs"/>
          <w:sz w:val="28"/>
          <w:szCs w:val="28"/>
          <w:rtl/>
        </w:rPr>
        <w:t>גרסתה, הי</w:t>
      </w:r>
      <w:r w:rsidR="005B5275">
        <w:rPr>
          <w:rFonts w:ascii="David" w:hAnsi="David" w:cs="David" w:hint="cs"/>
          <w:sz w:val="28"/>
          <w:szCs w:val="28"/>
          <w:rtl/>
        </w:rPr>
        <w:t>י</w:t>
      </w:r>
      <w:r w:rsidR="006E77DB" w:rsidRPr="00C46814">
        <w:rPr>
          <w:rFonts w:ascii="David" w:hAnsi="David" w:cs="David" w:hint="cs"/>
          <w:sz w:val="28"/>
          <w:szCs w:val="28"/>
          <w:rtl/>
        </w:rPr>
        <w:t>תה "מפורטת, ברורה ורהוטה"</w:t>
      </w:r>
      <w:r w:rsidR="005B5275">
        <w:rPr>
          <w:rFonts w:ascii="David" w:hAnsi="David" w:cs="David" w:hint="cs"/>
          <w:sz w:val="28"/>
          <w:szCs w:val="28"/>
          <w:rtl/>
        </w:rPr>
        <w:t xml:space="preserve">. הוטעם, כי </w:t>
      </w:r>
      <w:r w:rsidR="006E77DB" w:rsidRPr="00C46814">
        <w:rPr>
          <w:rFonts w:ascii="David" w:hAnsi="David" w:cs="David" w:hint="cs"/>
          <w:sz w:val="28"/>
          <w:szCs w:val="28"/>
          <w:rtl/>
        </w:rPr>
        <w:t xml:space="preserve">השיבה בגילוי לב לכלל השאלות </w:t>
      </w:r>
      <w:r w:rsidR="00283650">
        <w:rPr>
          <w:rFonts w:ascii="David" w:hAnsi="David" w:cs="David" w:hint="cs"/>
          <w:sz w:val="28"/>
          <w:szCs w:val="28"/>
          <w:rtl/>
        </w:rPr>
        <w:t xml:space="preserve">שהופנו אליה </w:t>
      </w:r>
      <w:r w:rsidR="006E77DB" w:rsidRPr="00C46814">
        <w:rPr>
          <w:rFonts w:ascii="David" w:hAnsi="David" w:cs="David" w:hint="cs"/>
          <w:sz w:val="28"/>
          <w:szCs w:val="28"/>
          <w:rtl/>
        </w:rPr>
        <w:t>והותירה בעדותה "רושם מהימן ביותר".</w:t>
      </w:r>
      <w:r w:rsidR="00B169CF" w:rsidRPr="00C46814">
        <w:rPr>
          <w:rFonts w:ascii="David" w:hAnsi="David" w:cs="David" w:hint="cs"/>
          <w:sz w:val="28"/>
          <w:szCs w:val="28"/>
          <w:rtl/>
        </w:rPr>
        <w:t xml:space="preserve"> </w:t>
      </w:r>
      <w:r w:rsidR="00283650">
        <w:rPr>
          <w:rFonts w:ascii="David" w:hAnsi="David" w:cs="David" w:hint="cs"/>
          <w:sz w:val="28"/>
          <w:szCs w:val="28"/>
          <w:rtl/>
        </w:rPr>
        <w:t>צוין</w:t>
      </w:r>
      <w:r w:rsidR="00BF6F00">
        <w:rPr>
          <w:rFonts w:ascii="David" w:hAnsi="David" w:cs="David" w:hint="cs"/>
          <w:sz w:val="28"/>
          <w:szCs w:val="28"/>
          <w:rtl/>
        </w:rPr>
        <w:t xml:space="preserve"> עוד</w:t>
      </w:r>
      <w:r w:rsidR="00283650">
        <w:rPr>
          <w:rFonts w:ascii="David" w:hAnsi="David" w:cs="David" w:hint="cs"/>
          <w:sz w:val="28"/>
          <w:szCs w:val="28"/>
          <w:rtl/>
        </w:rPr>
        <w:t xml:space="preserve">, כי נפגעת העבירה </w:t>
      </w:r>
      <w:r w:rsidR="006E77DB" w:rsidRPr="00C46814">
        <w:rPr>
          <w:rFonts w:ascii="David" w:hAnsi="David" w:cs="David" w:hint="cs"/>
          <w:sz w:val="28"/>
          <w:szCs w:val="28"/>
          <w:rtl/>
        </w:rPr>
        <w:t xml:space="preserve">התמודדה עם חקירה נגדית מורכבת, </w:t>
      </w:r>
      <w:r w:rsidR="005B5275">
        <w:rPr>
          <w:rFonts w:ascii="David" w:hAnsi="David" w:cs="David" w:hint="cs"/>
          <w:sz w:val="28"/>
          <w:szCs w:val="28"/>
          <w:rtl/>
        </w:rPr>
        <w:t xml:space="preserve">והשיבה בכנות על </w:t>
      </w:r>
      <w:r w:rsidR="006E77DB" w:rsidRPr="00C46814">
        <w:rPr>
          <w:rFonts w:ascii="David" w:hAnsi="David" w:cs="David" w:hint="cs"/>
          <w:sz w:val="28"/>
          <w:szCs w:val="28"/>
          <w:rtl/>
        </w:rPr>
        <w:t>שאל</w:t>
      </w:r>
      <w:r w:rsidR="005B5275">
        <w:rPr>
          <w:rFonts w:ascii="David" w:hAnsi="David" w:cs="David" w:hint="cs"/>
          <w:sz w:val="28"/>
          <w:szCs w:val="28"/>
          <w:rtl/>
        </w:rPr>
        <w:t xml:space="preserve">ות הנוגעות </w:t>
      </w:r>
      <w:r w:rsidR="006E77DB" w:rsidRPr="00C46814">
        <w:rPr>
          <w:rFonts w:ascii="David" w:hAnsi="David" w:cs="David" w:hint="cs"/>
          <w:sz w:val="28"/>
          <w:szCs w:val="28"/>
          <w:rtl/>
        </w:rPr>
        <w:t>להתנהגותה באירו</w:t>
      </w:r>
      <w:r w:rsidR="00B169CF" w:rsidRPr="00C46814">
        <w:rPr>
          <w:rFonts w:ascii="David" w:hAnsi="David" w:cs="David" w:hint="cs"/>
          <w:sz w:val="28"/>
          <w:szCs w:val="28"/>
          <w:rtl/>
        </w:rPr>
        <w:t>ע</w:t>
      </w:r>
      <w:r w:rsidR="005B5275">
        <w:rPr>
          <w:rFonts w:ascii="David" w:hAnsi="David" w:cs="David" w:hint="cs"/>
          <w:sz w:val="28"/>
          <w:szCs w:val="28"/>
          <w:rtl/>
        </w:rPr>
        <w:t xml:space="preserve">. נפגעת העבירה </w:t>
      </w:r>
      <w:r w:rsidR="00283650">
        <w:rPr>
          <w:rFonts w:ascii="David" w:hAnsi="David" w:cs="David" w:hint="cs"/>
          <w:sz w:val="28"/>
          <w:szCs w:val="28"/>
          <w:rtl/>
        </w:rPr>
        <w:t xml:space="preserve">הבהירה כי </w:t>
      </w:r>
      <w:r w:rsidR="00B97835" w:rsidRPr="00C46814">
        <w:rPr>
          <w:rFonts w:ascii="David" w:hAnsi="David" w:cs="David" w:hint="cs"/>
          <w:sz w:val="28"/>
          <w:szCs w:val="28"/>
          <w:rtl/>
        </w:rPr>
        <w:t xml:space="preserve">באירוע הראשון לא </w:t>
      </w:r>
      <w:r w:rsidR="00BF6F00">
        <w:rPr>
          <w:rFonts w:ascii="David" w:hAnsi="David" w:cs="David" w:hint="cs"/>
          <w:sz w:val="28"/>
          <w:szCs w:val="28"/>
          <w:rtl/>
        </w:rPr>
        <w:t xml:space="preserve">נערך </w:t>
      </w:r>
      <w:r w:rsidR="00B97835" w:rsidRPr="00C46814">
        <w:rPr>
          <w:rFonts w:ascii="David" w:hAnsi="David" w:cs="David" w:hint="cs"/>
          <w:sz w:val="28"/>
          <w:szCs w:val="28"/>
          <w:rtl/>
        </w:rPr>
        <w:t>כל שיח בינה לבין המערער</w:t>
      </w:r>
      <w:r w:rsidR="005B5275">
        <w:rPr>
          <w:rFonts w:ascii="David" w:hAnsi="David" w:cs="David" w:hint="cs"/>
          <w:sz w:val="28"/>
          <w:szCs w:val="28"/>
          <w:rtl/>
        </w:rPr>
        <w:t>,</w:t>
      </w:r>
      <w:r w:rsidR="00B97835" w:rsidRPr="00C46814">
        <w:rPr>
          <w:rFonts w:ascii="David" w:hAnsi="David" w:cs="David" w:hint="cs"/>
          <w:sz w:val="28"/>
          <w:szCs w:val="28"/>
          <w:rtl/>
        </w:rPr>
        <w:t xml:space="preserve"> שכן חשה תחושת קיפאון וכל שהצליחה </w:t>
      </w:r>
      <w:r w:rsidR="005B5275">
        <w:rPr>
          <w:rFonts w:ascii="David" w:hAnsi="David" w:cs="David" w:hint="cs"/>
          <w:sz w:val="28"/>
          <w:szCs w:val="28"/>
          <w:rtl/>
        </w:rPr>
        <w:t xml:space="preserve">לעשות </w:t>
      </w:r>
      <w:r w:rsidR="00B97835" w:rsidRPr="00C46814">
        <w:rPr>
          <w:rFonts w:ascii="David" w:hAnsi="David" w:cs="David" w:hint="cs"/>
          <w:sz w:val="28"/>
          <w:szCs w:val="28"/>
          <w:rtl/>
        </w:rPr>
        <w:t>היה לשלוח את ההודעה לחברתה נועה, במטרה לגרום לה להגיע למקום ולסיים את האירוע. כן הבהירה</w:t>
      </w:r>
      <w:r w:rsidR="00283650">
        <w:rPr>
          <w:rFonts w:ascii="David" w:hAnsi="David" w:cs="David" w:hint="cs"/>
          <w:sz w:val="28"/>
          <w:szCs w:val="28"/>
          <w:rtl/>
        </w:rPr>
        <w:t xml:space="preserve"> נפגעת העבירה</w:t>
      </w:r>
      <w:r w:rsidR="00B97835" w:rsidRPr="00C46814">
        <w:rPr>
          <w:rFonts w:ascii="David" w:hAnsi="David" w:cs="David" w:hint="cs"/>
          <w:sz w:val="28"/>
          <w:szCs w:val="28"/>
          <w:rtl/>
        </w:rPr>
        <w:t xml:space="preserve">, כי בשום שלב של האירוע לא נתנה </w:t>
      </w:r>
      <w:r w:rsidR="005B5275">
        <w:rPr>
          <w:rFonts w:ascii="David" w:hAnsi="David" w:cs="David" w:hint="cs"/>
          <w:sz w:val="28"/>
          <w:szCs w:val="28"/>
          <w:rtl/>
        </w:rPr>
        <w:t xml:space="preserve">את </w:t>
      </w:r>
      <w:r w:rsidR="00B97835" w:rsidRPr="00C46814">
        <w:rPr>
          <w:rFonts w:ascii="David" w:hAnsi="David" w:cs="David" w:hint="cs"/>
          <w:sz w:val="28"/>
          <w:szCs w:val="28"/>
          <w:rtl/>
        </w:rPr>
        <w:t>הסכמתה ל</w:t>
      </w:r>
      <w:r w:rsidR="00BF6F00">
        <w:rPr>
          <w:rFonts w:ascii="David" w:hAnsi="David" w:cs="David" w:hint="cs"/>
          <w:sz w:val="28"/>
          <w:szCs w:val="28"/>
          <w:rtl/>
        </w:rPr>
        <w:t xml:space="preserve">מעשיו של </w:t>
      </w:r>
      <w:r w:rsidR="00283650">
        <w:rPr>
          <w:rFonts w:ascii="David" w:hAnsi="David" w:cs="David" w:hint="cs"/>
          <w:sz w:val="28"/>
          <w:szCs w:val="28"/>
          <w:rtl/>
        </w:rPr>
        <w:t>המערער</w:t>
      </w:r>
      <w:r w:rsidR="00B97835" w:rsidRPr="00C46814">
        <w:rPr>
          <w:rFonts w:ascii="David" w:hAnsi="David" w:cs="David" w:hint="cs"/>
          <w:sz w:val="28"/>
          <w:szCs w:val="28"/>
          <w:rtl/>
        </w:rPr>
        <w:t xml:space="preserve">. </w:t>
      </w:r>
    </w:p>
    <w:p w14:paraId="6364183E" w14:textId="34384293" w:rsidR="003F3682" w:rsidRPr="00750784" w:rsidRDefault="00750784" w:rsidP="00D14F0E">
      <w:pPr>
        <w:numPr>
          <w:ilvl w:val="0"/>
          <w:numId w:val="40"/>
        </w:numPr>
        <w:spacing w:line="355" w:lineRule="auto"/>
        <w:ind w:left="84" w:firstLine="0"/>
        <w:jc w:val="both"/>
        <w:outlineLvl w:val="0"/>
        <w:rPr>
          <w:rFonts w:ascii="David" w:hAnsi="David" w:cs="David"/>
          <w:b/>
          <w:bCs/>
          <w:sz w:val="28"/>
          <w:szCs w:val="28"/>
          <w:u w:val="single"/>
        </w:rPr>
      </w:pPr>
      <w:r>
        <w:rPr>
          <w:rFonts w:ascii="David" w:hAnsi="David" w:cs="David" w:hint="cs"/>
          <w:sz w:val="28"/>
          <w:szCs w:val="28"/>
          <w:rtl/>
        </w:rPr>
        <w:t xml:space="preserve"> </w:t>
      </w:r>
      <w:r w:rsidR="00B97835" w:rsidRPr="00BF6F00">
        <w:rPr>
          <w:rFonts w:ascii="David" w:hAnsi="David" w:cs="David" w:hint="cs"/>
          <w:sz w:val="28"/>
          <w:szCs w:val="28"/>
          <w:rtl/>
        </w:rPr>
        <w:t>בית הדין דחה</w:t>
      </w:r>
      <w:r w:rsidR="00B97835">
        <w:rPr>
          <w:rFonts w:ascii="David" w:hAnsi="David" w:cs="David" w:hint="cs"/>
          <w:sz w:val="28"/>
          <w:szCs w:val="28"/>
          <w:rtl/>
        </w:rPr>
        <w:t xml:space="preserve"> את טענות ההגנה </w:t>
      </w:r>
      <w:r w:rsidR="00283650">
        <w:rPr>
          <w:rFonts w:ascii="David" w:hAnsi="David" w:cs="David" w:hint="cs"/>
          <w:sz w:val="28"/>
          <w:szCs w:val="28"/>
          <w:rtl/>
        </w:rPr>
        <w:t>בנוגע לחוסר סבירות ו</w:t>
      </w:r>
      <w:r w:rsidR="00033DE4">
        <w:rPr>
          <w:rFonts w:ascii="David" w:hAnsi="David" w:cs="David" w:hint="cs"/>
          <w:sz w:val="28"/>
          <w:szCs w:val="28"/>
          <w:rtl/>
        </w:rPr>
        <w:t xml:space="preserve">היעדר </w:t>
      </w:r>
      <w:r w:rsidR="00283650">
        <w:rPr>
          <w:rFonts w:ascii="David" w:hAnsi="David" w:cs="David" w:hint="cs"/>
          <w:sz w:val="28"/>
          <w:szCs w:val="28"/>
          <w:rtl/>
        </w:rPr>
        <w:t xml:space="preserve">הגיון </w:t>
      </w:r>
      <w:r w:rsidR="00033DE4">
        <w:rPr>
          <w:rFonts w:ascii="David" w:hAnsi="David" w:cs="David" w:hint="cs"/>
          <w:sz w:val="28"/>
          <w:szCs w:val="28"/>
          <w:rtl/>
        </w:rPr>
        <w:t xml:space="preserve">של </w:t>
      </w:r>
      <w:r w:rsidR="00283650">
        <w:rPr>
          <w:rFonts w:ascii="David" w:hAnsi="David" w:cs="David" w:hint="cs"/>
          <w:sz w:val="28"/>
          <w:szCs w:val="28"/>
          <w:rtl/>
        </w:rPr>
        <w:t>התנהלותה של נפגעת העבירה</w:t>
      </w:r>
      <w:r w:rsidR="00033DE4">
        <w:rPr>
          <w:rFonts w:ascii="David" w:hAnsi="David" w:cs="David" w:hint="cs"/>
          <w:sz w:val="28"/>
          <w:szCs w:val="28"/>
          <w:rtl/>
        </w:rPr>
        <w:t xml:space="preserve">. בית הדין הצביע על </w:t>
      </w:r>
      <w:r>
        <w:rPr>
          <w:rFonts w:ascii="David" w:hAnsi="David" w:cs="David" w:hint="cs"/>
          <w:sz w:val="28"/>
          <w:szCs w:val="28"/>
          <w:rtl/>
        </w:rPr>
        <w:t>חיזוקים חיצוניים לעדותה</w:t>
      </w:r>
      <w:r w:rsidR="00033DE4">
        <w:rPr>
          <w:rFonts w:ascii="David" w:hAnsi="David" w:cs="David" w:hint="cs"/>
          <w:sz w:val="28"/>
          <w:szCs w:val="28"/>
          <w:rtl/>
        </w:rPr>
        <w:t xml:space="preserve"> - </w:t>
      </w:r>
      <w:r>
        <w:rPr>
          <w:rFonts w:ascii="David" w:hAnsi="David" w:cs="David" w:hint="cs"/>
          <w:sz w:val="28"/>
          <w:szCs w:val="28"/>
          <w:rtl/>
        </w:rPr>
        <w:t xml:space="preserve">תלונתה המיידית </w:t>
      </w:r>
      <w:r w:rsidR="00033DE4">
        <w:rPr>
          <w:rFonts w:ascii="David" w:hAnsi="David" w:cs="David" w:hint="cs"/>
          <w:sz w:val="28"/>
          <w:szCs w:val="28"/>
          <w:rtl/>
        </w:rPr>
        <w:t xml:space="preserve">לפני </w:t>
      </w:r>
      <w:r>
        <w:rPr>
          <w:rFonts w:ascii="David" w:hAnsi="David" w:cs="David" w:hint="cs"/>
          <w:sz w:val="28"/>
          <w:szCs w:val="28"/>
          <w:rtl/>
        </w:rPr>
        <w:t>נועה</w:t>
      </w:r>
      <w:r w:rsidR="00283650">
        <w:rPr>
          <w:rFonts w:ascii="David" w:hAnsi="David" w:cs="David" w:hint="cs"/>
          <w:sz w:val="28"/>
          <w:szCs w:val="28"/>
          <w:rtl/>
        </w:rPr>
        <w:t xml:space="preserve"> (ובהמשך גם לאמהּ של נועה)</w:t>
      </w:r>
      <w:r w:rsidR="00033DE4">
        <w:rPr>
          <w:rFonts w:ascii="David" w:hAnsi="David" w:cs="David" w:hint="cs"/>
          <w:sz w:val="28"/>
          <w:szCs w:val="28"/>
          <w:rtl/>
        </w:rPr>
        <w:t xml:space="preserve">, </w:t>
      </w:r>
      <w:r w:rsidR="00283650">
        <w:rPr>
          <w:rFonts w:ascii="David" w:hAnsi="David" w:cs="David" w:hint="cs"/>
          <w:sz w:val="28"/>
          <w:szCs w:val="28"/>
          <w:rtl/>
        </w:rPr>
        <w:t>השיח שניהלה עם חברותיה ומפקדהּ</w:t>
      </w:r>
      <w:r w:rsidR="00033DE4">
        <w:rPr>
          <w:rFonts w:ascii="David" w:hAnsi="David" w:cs="David" w:hint="cs"/>
          <w:sz w:val="28"/>
          <w:szCs w:val="28"/>
          <w:rtl/>
        </w:rPr>
        <w:t xml:space="preserve"> בעקבות האירועים</w:t>
      </w:r>
      <w:r w:rsidR="00283650">
        <w:rPr>
          <w:rFonts w:ascii="David" w:hAnsi="David" w:cs="David" w:hint="cs"/>
          <w:sz w:val="28"/>
          <w:szCs w:val="28"/>
          <w:rtl/>
        </w:rPr>
        <w:t xml:space="preserve">, </w:t>
      </w:r>
      <w:r w:rsidR="00033DE4">
        <w:rPr>
          <w:rFonts w:ascii="David" w:hAnsi="David" w:cs="David" w:hint="cs"/>
          <w:sz w:val="28"/>
          <w:szCs w:val="28"/>
          <w:rtl/>
        </w:rPr>
        <w:t xml:space="preserve">וכן </w:t>
      </w:r>
      <w:r w:rsidR="00283650">
        <w:rPr>
          <w:rFonts w:ascii="David" w:hAnsi="David" w:cs="David" w:hint="cs"/>
          <w:sz w:val="28"/>
          <w:szCs w:val="28"/>
          <w:rtl/>
        </w:rPr>
        <w:t>התרשמותם של עדים אלה ממצבה הנפשי בעקבות</w:t>
      </w:r>
      <w:r w:rsidR="00033DE4">
        <w:rPr>
          <w:rFonts w:ascii="David" w:hAnsi="David" w:cs="David" w:hint="cs"/>
          <w:sz w:val="28"/>
          <w:szCs w:val="28"/>
          <w:rtl/>
        </w:rPr>
        <w:t>יהם</w:t>
      </w:r>
      <w:r w:rsidR="00283650">
        <w:rPr>
          <w:rFonts w:ascii="David" w:hAnsi="David" w:cs="David" w:hint="cs"/>
          <w:sz w:val="28"/>
          <w:szCs w:val="28"/>
          <w:rtl/>
        </w:rPr>
        <w:t xml:space="preserve">. חיזוק נוסף נמצא בתכתובת </w:t>
      </w:r>
      <w:r>
        <w:rPr>
          <w:rFonts w:ascii="David" w:hAnsi="David" w:cs="David" w:hint="cs"/>
          <w:sz w:val="28"/>
          <w:szCs w:val="28"/>
          <w:rtl/>
        </w:rPr>
        <w:t>בין נפגעת העבירה לבין המערער בבוקר שלאחר האירוע, שבה ציין המערער</w:t>
      </w:r>
      <w:r w:rsidR="008F681B">
        <w:rPr>
          <w:rFonts w:ascii="David" w:hAnsi="David" w:cs="David" w:hint="cs"/>
          <w:sz w:val="28"/>
          <w:szCs w:val="28"/>
          <w:rtl/>
        </w:rPr>
        <w:t>,</w:t>
      </w:r>
      <w:r>
        <w:rPr>
          <w:rFonts w:ascii="David" w:hAnsi="David" w:cs="David" w:hint="cs"/>
          <w:sz w:val="28"/>
          <w:szCs w:val="28"/>
          <w:rtl/>
        </w:rPr>
        <w:t xml:space="preserve"> בין השאר</w:t>
      </w:r>
      <w:r w:rsidR="008F681B">
        <w:rPr>
          <w:rFonts w:ascii="David" w:hAnsi="David" w:cs="David" w:hint="cs"/>
          <w:sz w:val="28"/>
          <w:szCs w:val="28"/>
          <w:rtl/>
        </w:rPr>
        <w:t>,</w:t>
      </w:r>
      <w:r>
        <w:rPr>
          <w:rFonts w:ascii="David" w:hAnsi="David" w:cs="David" w:hint="cs"/>
          <w:sz w:val="28"/>
          <w:szCs w:val="28"/>
          <w:rtl/>
        </w:rPr>
        <w:t xml:space="preserve"> כי הוא מבקש "סליחה אם היה בינינו </w:t>
      </w:r>
      <w:r w:rsidR="008F681B">
        <w:rPr>
          <w:rFonts w:ascii="David" w:hAnsi="David" w:cs="David" w:hint="cs"/>
          <w:sz w:val="28"/>
          <w:szCs w:val="28"/>
          <w:rtl/>
        </w:rPr>
        <w:t>'</w:t>
      </w:r>
      <w:r>
        <w:rPr>
          <w:rFonts w:ascii="David" w:hAnsi="David" w:cs="David" w:hint="cs"/>
          <w:sz w:val="28"/>
          <w:szCs w:val="28"/>
          <w:rtl/>
        </w:rPr>
        <w:t>תאקל</w:t>
      </w:r>
      <w:r w:rsidR="008F681B">
        <w:rPr>
          <w:rFonts w:ascii="David" w:hAnsi="David" w:cs="David" w:hint="cs"/>
          <w:sz w:val="28"/>
          <w:szCs w:val="28"/>
          <w:rtl/>
        </w:rPr>
        <w:t>'</w:t>
      </w:r>
      <w:r>
        <w:rPr>
          <w:rFonts w:ascii="David" w:hAnsi="David" w:cs="David" w:hint="cs"/>
          <w:sz w:val="28"/>
          <w:szCs w:val="28"/>
          <w:rtl/>
        </w:rPr>
        <w:t xml:space="preserve">. זה לא הסגנון שלי. נפלט לי". </w:t>
      </w:r>
      <w:r w:rsidR="006E77DB">
        <w:rPr>
          <w:rFonts w:ascii="David" w:hAnsi="David" w:cs="David" w:hint="cs"/>
          <w:sz w:val="28"/>
          <w:szCs w:val="28"/>
          <w:rtl/>
        </w:rPr>
        <w:t xml:space="preserve">  </w:t>
      </w:r>
      <w:r w:rsidR="0043170C">
        <w:rPr>
          <w:rFonts w:ascii="David" w:hAnsi="David" w:cs="David" w:hint="cs"/>
          <w:sz w:val="28"/>
          <w:szCs w:val="28"/>
          <w:rtl/>
        </w:rPr>
        <w:t xml:space="preserve"> </w:t>
      </w:r>
    </w:p>
    <w:p w14:paraId="1202E9B4" w14:textId="6E1DDF3F" w:rsidR="001D20C0" w:rsidRPr="001D20C0" w:rsidRDefault="004C7E68" w:rsidP="00D14F0E">
      <w:pPr>
        <w:numPr>
          <w:ilvl w:val="0"/>
          <w:numId w:val="40"/>
        </w:numPr>
        <w:spacing w:line="355" w:lineRule="auto"/>
        <w:ind w:left="84" w:firstLine="0"/>
        <w:jc w:val="both"/>
        <w:outlineLvl w:val="0"/>
        <w:rPr>
          <w:rFonts w:ascii="David" w:hAnsi="David" w:cs="David"/>
          <w:b/>
          <w:bCs/>
          <w:sz w:val="28"/>
          <w:szCs w:val="28"/>
          <w:u w:val="single"/>
        </w:rPr>
      </w:pPr>
      <w:r>
        <w:rPr>
          <w:rFonts w:ascii="David" w:hAnsi="David" w:cs="David" w:hint="cs"/>
          <w:sz w:val="28"/>
          <w:szCs w:val="28"/>
          <w:rtl/>
        </w:rPr>
        <w:lastRenderedPageBreak/>
        <w:t xml:space="preserve"> </w:t>
      </w:r>
      <w:r w:rsidR="00724990">
        <w:rPr>
          <w:rFonts w:ascii="David" w:hAnsi="David" w:cs="David" w:hint="cs"/>
          <w:sz w:val="28"/>
          <w:szCs w:val="28"/>
          <w:rtl/>
        </w:rPr>
        <w:t>שונה בתכלית ה</w:t>
      </w:r>
      <w:r w:rsidR="008F681B">
        <w:rPr>
          <w:rFonts w:ascii="David" w:hAnsi="David" w:cs="David" w:hint="cs"/>
          <w:sz w:val="28"/>
          <w:szCs w:val="28"/>
          <w:rtl/>
        </w:rPr>
        <w:t>י</w:t>
      </w:r>
      <w:r w:rsidR="00724990">
        <w:rPr>
          <w:rFonts w:ascii="David" w:hAnsi="David" w:cs="David" w:hint="cs"/>
          <w:sz w:val="28"/>
          <w:szCs w:val="28"/>
          <w:rtl/>
        </w:rPr>
        <w:t>יתה התרשמותו של בית הדין קמא מ</w:t>
      </w:r>
      <w:r w:rsidR="008F681B">
        <w:rPr>
          <w:rFonts w:ascii="David" w:hAnsi="David" w:cs="David" w:hint="cs"/>
          <w:sz w:val="28"/>
          <w:szCs w:val="28"/>
          <w:rtl/>
        </w:rPr>
        <w:t xml:space="preserve">עדותו של </w:t>
      </w:r>
      <w:r w:rsidR="00724990">
        <w:rPr>
          <w:rFonts w:ascii="David" w:hAnsi="David" w:cs="David" w:hint="cs"/>
          <w:sz w:val="28"/>
          <w:szCs w:val="28"/>
          <w:rtl/>
        </w:rPr>
        <w:t>המערער</w:t>
      </w:r>
      <w:r w:rsidR="00283650">
        <w:rPr>
          <w:rFonts w:ascii="David" w:hAnsi="David" w:cs="David" w:hint="cs"/>
          <w:sz w:val="28"/>
          <w:szCs w:val="28"/>
          <w:rtl/>
        </w:rPr>
        <w:t xml:space="preserve">. </w:t>
      </w:r>
      <w:r w:rsidR="00C46814">
        <w:rPr>
          <w:rFonts w:ascii="David" w:hAnsi="David" w:cs="David" w:hint="cs"/>
          <w:sz w:val="28"/>
          <w:szCs w:val="28"/>
          <w:rtl/>
        </w:rPr>
        <w:t xml:space="preserve">בואר כי </w:t>
      </w:r>
      <w:r w:rsidR="00724990">
        <w:rPr>
          <w:rFonts w:ascii="David" w:hAnsi="David" w:cs="David" w:hint="cs"/>
          <w:sz w:val="28"/>
          <w:szCs w:val="28"/>
          <w:rtl/>
        </w:rPr>
        <w:t>על רקע הרושם ש</w:t>
      </w:r>
      <w:r w:rsidR="00C46814">
        <w:rPr>
          <w:rFonts w:ascii="David" w:hAnsi="David" w:cs="David" w:hint="cs"/>
          <w:sz w:val="28"/>
          <w:szCs w:val="28"/>
          <w:rtl/>
        </w:rPr>
        <w:t>הותיר</w:t>
      </w:r>
      <w:r w:rsidR="008F681B">
        <w:rPr>
          <w:rFonts w:ascii="David" w:hAnsi="David" w:cs="David" w:hint="cs"/>
          <w:sz w:val="28"/>
          <w:szCs w:val="28"/>
          <w:rtl/>
        </w:rPr>
        <w:t>,</w:t>
      </w:r>
      <w:r w:rsidR="00724990">
        <w:rPr>
          <w:rFonts w:ascii="David" w:hAnsi="David" w:cs="David" w:hint="cs"/>
          <w:sz w:val="28"/>
          <w:szCs w:val="28"/>
          <w:rtl/>
        </w:rPr>
        <w:t xml:space="preserve"> כאדם אינטליגנטי ואיכותי, עוררה התנהלותו, הן בחקירה והן בעדותו בבית הדין</w:t>
      </w:r>
      <w:r w:rsidR="007B2B6E">
        <w:rPr>
          <w:rFonts w:ascii="David" w:hAnsi="David" w:cs="David" w:hint="cs"/>
          <w:sz w:val="28"/>
          <w:szCs w:val="28"/>
          <w:rtl/>
        </w:rPr>
        <w:t>,</w:t>
      </w:r>
      <w:r w:rsidR="00724990">
        <w:rPr>
          <w:rFonts w:ascii="David" w:hAnsi="David" w:cs="David" w:hint="cs"/>
          <w:sz w:val="28"/>
          <w:szCs w:val="28"/>
          <w:rtl/>
        </w:rPr>
        <w:t xml:space="preserve"> קושי</w:t>
      </w:r>
      <w:r w:rsidR="007B2B6E">
        <w:rPr>
          <w:rFonts w:ascii="David" w:hAnsi="David" w:cs="David" w:hint="cs"/>
          <w:sz w:val="28"/>
          <w:szCs w:val="28"/>
          <w:rtl/>
        </w:rPr>
        <w:t>,</w:t>
      </w:r>
      <w:r w:rsidR="0087673E">
        <w:rPr>
          <w:rFonts w:ascii="David" w:hAnsi="David" w:cs="David" w:hint="cs"/>
          <w:sz w:val="28"/>
          <w:szCs w:val="28"/>
          <w:rtl/>
        </w:rPr>
        <w:t xml:space="preserve"> </w:t>
      </w:r>
      <w:r w:rsidR="007B2B6E">
        <w:rPr>
          <w:rFonts w:ascii="David" w:hAnsi="David" w:cs="David" w:hint="cs"/>
          <w:sz w:val="28"/>
          <w:szCs w:val="28"/>
          <w:rtl/>
        </w:rPr>
        <w:t>ו</w:t>
      </w:r>
      <w:r w:rsidR="0087673E">
        <w:rPr>
          <w:rFonts w:ascii="David" w:hAnsi="David" w:cs="David" w:hint="cs"/>
          <w:sz w:val="28"/>
          <w:szCs w:val="28"/>
          <w:rtl/>
        </w:rPr>
        <w:t xml:space="preserve">נקבע </w:t>
      </w:r>
      <w:r w:rsidR="00212DA5">
        <w:rPr>
          <w:rFonts w:ascii="David" w:hAnsi="David" w:cs="David" w:hint="cs"/>
          <w:sz w:val="28"/>
          <w:szCs w:val="28"/>
          <w:rtl/>
        </w:rPr>
        <w:t xml:space="preserve">כי הוא </w:t>
      </w:r>
      <w:r w:rsidR="00724990">
        <w:rPr>
          <w:rFonts w:ascii="David" w:hAnsi="David" w:cs="David" w:hint="cs"/>
          <w:sz w:val="28"/>
          <w:szCs w:val="28"/>
          <w:rtl/>
        </w:rPr>
        <w:t>"מנסה להסתיר טפח ואף טפחיים"</w:t>
      </w:r>
      <w:r w:rsidR="00604227">
        <w:rPr>
          <w:rFonts w:ascii="David" w:hAnsi="David" w:cs="David" w:hint="cs"/>
          <w:sz w:val="28"/>
          <w:szCs w:val="28"/>
          <w:rtl/>
        </w:rPr>
        <w:t>. המערער תיאר ב</w:t>
      </w:r>
      <w:r w:rsidR="00AC42B8">
        <w:rPr>
          <w:rFonts w:ascii="David" w:hAnsi="David" w:cs="David" w:hint="cs"/>
          <w:sz w:val="28"/>
          <w:szCs w:val="28"/>
          <w:rtl/>
        </w:rPr>
        <w:t xml:space="preserve">חקירה </w:t>
      </w:r>
      <w:r w:rsidR="003918F7">
        <w:rPr>
          <w:rFonts w:ascii="David" w:hAnsi="David" w:cs="David" w:hint="cs"/>
          <w:sz w:val="28"/>
          <w:szCs w:val="28"/>
          <w:rtl/>
        </w:rPr>
        <w:t xml:space="preserve">במצ"ח </w:t>
      </w:r>
      <w:r w:rsidR="00604227">
        <w:rPr>
          <w:rFonts w:ascii="David" w:hAnsi="David" w:cs="David" w:hint="cs"/>
          <w:sz w:val="28"/>
          <w:szCs w:val="28"/>
          <w:rtl/>
        </w:rPr>
        <w:t>כי הבין מהתנהלותה של נפגעת העבירה באותו ערב וכן במפגש קודם שלהם</w:t>
      </w:r>
      <w:r w:rsidR="007B2B6E">
        <w:rPr>
          <w:rFonts w:ascii="David" w:hAnsi="David" w:cs="David" w:hint="cs"/>
          <w:sz w:val="28"/>
          <w:szCs w:val="28"/>
          <w:rtl/>
        </w:rPr>
        <w:t>,</w:t>
      </w:r>
      <w:r w:rsidR="00604227">
        <w:rPr>
          <w:rFonts w:ascii="David" w:hAnsi="David" w:cs="David" w:hint="cs"/>
          <w:sz w:val="28"/>
          <w:szCs w:val="28"/>
          <w:rtl/>
        </w:rPr>
        <w:t xml:space="preserve"> כחודשיים קודם לכן</w:t>
      </w:r>
      <w:r w:rsidR="007B2B6E">
        <w:rPr>
          <w:rFonts w:ascii="David" w:hAnsi="David" w:cs="David" w:hint="cs"/>
          <w:sz w:val="28"/>
          <w:szCs w:val="28"/>
          <w:rtl/>
        </w:rPr>
        <w:t>,</w:t>
      </w:r>
      <w:r w:rsidR="00604227">
        <w:rPr>
          <w:rFonts w:ascii="David" w:hAnsi="David" w:cs="David" w:hint="cs"/>
          <w:sz w:val="28"/>
          <w:szCs w:val="28"/>
          <w:rtl/>
        </w:rPr>
        <w:t xml:space="preserve"> ש</w:t>
      </w:r>
      <w:r w:rsidR="002415CC">
        <w:rPr>
          <w:rFonts w:ascii="David" w:hAnsi="David" w:cs="David" w:hint="cs"/>
          <w:sz w:val="28"/>
          <w:szCs w:val="28"/>
          <w:rtl/>
        </w:rPr>
        <w:t>היא</w:t>
      </w:r>
      <w:r w:rsidR="00604227">
        <w:rPr>
          <w:rFonts w:ascii="David" w:hAnsi="David" w:cs="David" w:hint="cs"/>
          <w:sz w:val="28"/>
          <w:szCs w:val="28"/>
          <w:rtl/>
        </w:rPr>
        <w:t xml:space="preserve"> מעוניינת במגע עמו</w:t>
      </w:r>
      <w:r w:rsidR="00AC42B8">
        <w:rPr>
          <w:rFonts w:ascii="David" w:hAnsi="David" w:cs="David" w:hint="cs"/>
          <w:sz w:val="28"/>
          <w:szCs w:val="28"/>
          <w:rtl/>
        </w:rPr>
        <w:t xml:space="preserve">. כמו כן, טען </w:t>
      </w:r>
      <w:r w:rsidR="00604227">
        <w:rPr>
          <w:rFonts w:ascii="David" w:hAnsi="David" w:cs="David" w:hint="cs"/>
          <w:sz w:val="28"/>
          <w:szCs w:val="28"/>
          <w:rtl/>
        </w:rPr>
        <w:t>כי בערב האירוע</w:t>
      </w:r>
      <w:r w:rsidR="00AC42B8">
        <w:rPr>
          <w:rFonts w:ascii="David" w:hAnsi="David" w:cs="David" w:hint="cs"/>
          <w:sz w:val="28"/>
          <w:szCs w:val="28"/>
          <w:rtl/>
        </w:rPr>
        <w:t>,</w:t>
      </w:r>
      <w:r w:rsidR="00604227">
        <w:rPr>
          <w:rFonts w:ascii="David" w:hAnsi="David" w:cs="David" w:hint="cs"/>
          <w:sz w:val="28"/>
          <w:szCs w:val="28"/>
          <w:rtl/>
        </w:rPr>
        <w:t xml:space="preserve"> </w:t>
      </w:r>
      <w:r w:rsidR="00AC42B8">
        <w:rPr>
          <w:rFonts w:ascii="David" w:hAnsi="David" w:cs="David" w:hint="cs"/>
          <w:sz w:val="28"/>
          <w:szCs w:val="28"/>
          <w:rtl/>
        </w:rPr>
        <w:t xml:space="preserve">הוא </w:t>
      </w:r>
      <w:r w:rsidR="002415CC">
        <w:rPr>
          <w:rFonts w:ascii="David" w:hAnsi="David" w:cs="David" w:hint="cs"/>
          <w:sz w:val="28"/>
          <w:szCs w:val="28"/>
          <w:rtl/>
        </w:rPr>
        <w:t>פנה</w:t>
      </w:r>
      <w:r w:rsidR="00604227">
        <w:rPr>
          <w:rFonts w:ascii="David" w:hAnsi="David" w:cs="David" w:hint="cs"/>
          <w:sz w:val="28"/>
          <w:szCs w:val="28"/>
          <w:rtl/>
        </w:rPr>
        <w:t xml:space="preserve"> לישון במיטתה של נועה, </w:t>
      </w:r>
      <w:r w:rsidR="00AC42B8">
        <w:rPr>
          <w:rFonts w:ascii="David" w:hAnsi="David" w:cs="David" w:hint="cs"/>
          <w:sz w:val="28"/>
          <w:szCs w:val="28"/>
          <w:rtl/>
        </w:rPr>
        <w:t xml:space="preserve">ואילו </w:t>
      </w:r>
      <w:r w:rsidR="00604227">
        <w:rPr>
          <w:rFonts w:ascii="David" w:hAnsi="David" w:cs="David" w:hint="cs"/>
          <w:sz w:val="28"/>
          <w:szCs w:val="28"/>
          <w:rtl/>
        </w:rPr>
        <w:t xml:space="preserve">נפגעת העבירה </w:t>
      </w:r>
      <w:r w:rsidR="00AC42B8">
        <w:rPr>
          <w:rFonts w:ascii="David" w:hAnsi="David" w:cs="David" w:hint="cs"/>
          <w:sz w:val="28"/>
          <w:szCs w:val="28"/>
          <w:rtl/>
        </w:rPr>
        <w:t>היא ש</w:t>
      </w:r>
      <w:r w:rsidR="00604227">
        <w:rPr>
          <w:rFonts w:ascii="David" w:hAnsi="David" w:cs="David" w:hint="cs"/>
          <w:sz w:val="28"/>
          <w:szCs w:val="28"/>
          <w:rtl/>
        </w:rPr>
        <w:t xml:space="preserve">הגיעה לחדר אחריו </w:t>
      </w:r>
      <w:r w:rsidR="00AC42B8">
        <w:rPr>
          <w:rFonts w:ascii="David" w:hAnsi="David" w:cs="David" w:hint="cs"/>
          <w:sz w:val="28"/>
          <w:szCs w:val="28"/>
          <w:rtl/>
        </w:rPr>
        <w:t>ו</w:t>
      </w:r>
      <w:r w:rsidR="00604227">
        <w:rPr>
          <w:rFonts w:ascii="David" w:hAnsi="David" w:cs="David" w:hint="cs"/>
          <w:sz w:val="28"/>
          <w:szCs w:val="28"/>
          <w:rtl/>
        </w:rPr>
        <w:t>נצמדה אליו</w:t>
      </w:r>
      <w:r w:rsidR="00AC42B8">
        <w:rPr>
          <w:rFonts w:ascii="David" w:hAnsi="David" w:cs="David" w:hint="cs"/>
          <w:sz w:val="28"/>
          <w:szCs w:val="28"/>
          <w:rtl/>
        </w:rPr>
        <w:t xml:space="preserve">. לדבריו </w:t>
      </w:r>
      <w:r w:rsidR="00604227">
        <w:rPr>
          <w:rFonts w:ascii="David" w:hAnsi="David" w:cs="David" w:hint="cs"/>
          <w:sz w:val="28"/>
          <w:szCs w:val="28"/>
          <w:rtl/>
        </w:rPr>
        <w:t>הוא "הבין את המסר" והחל לגעת בחזה</w:t>
      </w:r>
      <w:r w:rsidR="002415CC">
        <w:rPr>
          <w:rFonts w:ascii="David" w:hAnsi="David" w:cs="David" w:hint="cs"/>
          <w:sz w:val="28"/>
          <w:szCs w:val="28"/>
          <w:rtl/>
        </w:rPr>
        <w:t>ּ</w:t>
      </w:r>
      <w:r w:rsidR="00604227">
        <w:rPr>
          <w:rFonts w:ascii="David" w:hAnsi="David" w:cs="David" w:hint="cs"/>
          <w:sz w:val="28"/>
          <w:szCs w:val="28"/>
          <w:rtl/>
        </w:rPr>
        <w:t>, מעל ומתחת לחולצתה, בעוד נפגעת העבירה מגיבה בגניחות.</w:t>
      </w:r>
      <w:r w:rsidR="003918F7">
        <w:rPr>
          <w:rFonts w:ascii="David" w:hAnsi="David" w:cs="David" w:hint="cs"/>
          <w:sz w:val="28"/>
          <w:szCs w:val="28"/>
          <w:rtl/>
        </w:rPr>
        <w:t xml:space="preserve"> </w:t>
      </w:r>
      <w:r w:rsidR="00AC42B8">
        <w:rPr>
          <w:rFonts w:ascii="David" w:hAnsi="David" w:cs="David" w:hint="cs"/>
          <w:sz w:val="28"/>
          <w:szCs w:val="28"/>
          <w:rtl/>
        </w:rPr>
        <w:t xml:space="preserve">בהמשך, </w:t>
      </w:r>
      <w:r w:rsidR="003918F7">
        <w:rPr>
          <w:rFonts w:ascii="David" w:hAnsi="David" w:cs="David" w:hint="cs"/>
          <w:sz w:val="28"/>
          <w:szCs w:val="28"/>
          <w:rtl/>
        </w:rPr>
        <w:t>בעדותו בבית הדין</w:t>
      </w:r>
      <w:r w:rsidR="00AC42B8">
        <w:rPr>
          <w:rFonts w:ascii="David" w:hAnsi="David" w:cs="David" w:hint="cs"/>
          <w:sz w:val="28"/>
          <w:szCs w:val="28"/>
          <w:rtl/>
        </w:rPr>
        <w:t>,</w:t>
      </w:r>
      <w:r w:rsidR="003918F7">
        <w:rPr>
          <w:rFonts w:ascii="David" w:hAnsi="David" w:cs="David" w:hint="cs"/>
          <w:sz w:val="28"/>
          <w:szCs w:val="28"/>
          <w:rtl/>
        </w:rPr>
        <w:t xml:space="preserve"> שינה המערער חלקים </w:t>
      </w:r>
      <w:r w:rsidR="00AC42B8">
        <w:rPr>
          <w:rFonts w:ascii="David" w:hAnsi="David" w:cs="David" w:hint="cs"/>
          <w:sz w:val="28"/>
          <w:szCs w:val="28"/>
          <w:rtl/>
        </w:rPr>
        <w:t xml:space="preserve">נרחבים </w:t>
      </w:r>
      <w:r w:rsidR="003918F7">
        <w:rPr>
          <w:rFonts w:ascii="David" w:hAnsi="David" w:cs="David" w:hint="cs"/>
          <w:sz w:val="28"/>
          <w:szCs w:val="28"/>
          <w:rtl/>
        </w:rPr>
        <w:t>מגרסתו</w:t>
      </w:r>
      <w:r w:rsidR="00AC42B8">
        <w:rPr>
          <w:rFonts w:ascii="David" w:hAnsi="David" w:cs="David" w:hint="cs"/>
          <w:sz w:val="28"/>
          <w:szCs w:val="28"/>
          <w:rtl/>
        </w:rPr>
        <w:t xml:space="preserve">. </w:t>
      </w:r>
      <w:r w:rsidR="003918F7">
        <w:rPr>
          <w:rFonts w:ascii="David" w:hAnsi="David" w:cs="David" w:hint="cs"/>
          <w:sz w:val="28"/>
          <w:szCs w:val="28"/>
          <w:rtl/>
        </w:rPr>
        <w:t>בין השאר</w:t>
      </w:r>
      <w:r w:rsidR="00AC42B8">
        <w:rPr>
          <w:rFonts w:ascii="David" w:hAnsi="David" w:cs="David" w:hint="cs"/>
          <w:sz w:val="28"/>
          <w:szCs w:val="28"/>
          <w:rtl/>
        </w:rPr>
        <w:t>,</w:t>
      </w:r>
      <w:r w:rsidR="003918F7">
        <w:rPr>
          <w:rFonts w:ascii="David" w:hAnsi="David" w:cs="David" w:hint="cs"/>
          <w:sz w:val="28"/>
          <w:szCs w:val="28"/>
          <w:rtl/>
        </w:rPr>
        <w:t xml:space="preserve"> אישר כי הוא זה שהניח ידו על נפגעת העבירה</w:t>
      </w:r>
      <w:r w:rsidR="00AC42B8">
        <w:rPr>
          <w:rFonts w:ascii="David" w:hAnsi="David" w:cs="David" w:hint="cs"/>
          <w:sz w:val="28"/>
          <w:szCs w:val="28"/>
          <w:rtl/>
        </w:rPr>
        <w:t>,</w:t>
      </w:r>
      <w:r w:rsidR="003918F7">
        <w:rPr>
          <w:rFonts w:ascii="David" w:hAnsi="David" w:cs="David" w:hint="cs"/>
          <w:sz w:val="28"/>
          <w:szCs w:val="28"/>
          <w:rtl/>
        </w:rPr>
        <w:t xml:space="preserve"> לראשונה.  </w:t>
      </w:r>
    </w:p>
    <w:p w14:paraId="14CC5671" w14:textId="77777777" w:rsidR="00753D29" w:rsidRPr="00753D29" w:rsidRDefault="001D20C0" w:rsidP="00D14F0E">
      <w:pPr>
        <w:numPr>
          <w:ilvl w:val="0"/>
          <w:numId w:val="40"/>
        </w:numPr>
        <w:spacing w:line="355" w:lineRule="auto"/>
        <w:ind w:left="84" w:firstLine="0"/>
        <w:jc w:val="both"/>
        <w:outlineLvl w:val="0"/>
        <w:rPr>
          <w:rFonts w:ascii="David" w:hAnsi="David" w:cs="David"/>
          <w:b/>
          <w:bCs/>
          <w:sz w:val="28"/>
          <w:szCs w:val="28"/>
          <w:u w:val="single"/>
        </w:rPr>
      </w:pPr>
      <w:r w:rsidRPr="00753D29">
        <w:rPr>
          <w:rFonts w:ascii="David" w:hAnsi="David" w:cs="David" w:hint="cs"/>
          <w:sz w:val="28"/>
          <w:szCs w:val="28"/>
          <w:rtl/>
        </w:rPr>
        <w:t xml:space="preserve"> </w:t>
      </w:r>
      <w:r w:rsidR="006E78D3">
        <w:rPr>
          <w:rFonts w:ascii="David" w:hAnsi="David" w:cs="David" w:hint="cs"/>
          <w:sz w:val="28"/>
          <w:szCs w:val="28"/>
          <w:rtl/>
        </w:rPr>
        <w:t xml:space="preserve">בדומה, אף </w:t>
      </w:r>
      <w:r w:rsidR="003918F7" w:rsidRPr="006E78D3">
        <w:rPr>
          <w:rFonts w:ascii="David" w:hAnsi="David" w:cs="David" w:hint="cs"/>
          <w:sz w:val="28"/>
          <w:szCs w:val="28"/>
          <w:rtl/>
        </w:rPr>
        <w:t xml:space="preserve">התנהלותו </w:t>
      </w:r>
      <w:r w:rsidRPr="006E78D3">
        <w:rPr>
          <w:rFonts w:ascii="David" w:hAnsi="David" w:cs="David" w:hint="cs"/>
          <w:sz w:val="28"/>
          <w:szCs w:val="28"/>
          <w:rtl/>
        </w:rPr>
        <w:t xml:space="preserve">של המערער </w:t>
      </w:r>
      <w:r w:rsidR="003918F7" w:rsidRPr="006E78D3">
        <w:rPr>
          <w:rFonts w:ascii="David" w:hAnsi="David" w:cs="David" w:hint="cs"/>
          <w:sz w:val="28"/>
          <w:szCs w:val="28"/>
          <w:rtl/>
        </w:rPr>
        <w:t>ב</w:t>
      </w:r>
      <w:r w:rsidR="006E78D3">
        <w:rPr>
          <w:rFonts w:ascii="David" w:hAnsi="David" w:cs="David" w:hint="cs"/>
          <w:sz w:val="28"/>
          <w:szCs w:val="28"/>
          <w:rtl/>
        </w:rPr>
        <w:t>מהלך ה</w:t>
      </w:r>
      <w:r w:rsidR="003918F7" w:rsidRPr="006E78D3">
        <w:rPr>
          <w:rFonts w:ascii="David" w:hAnsi="David" w:cs="David" w:hint="cs"/>
          <w:sz w:val="28"/>
          <w:szCs w:val="28"/>
          <w:rtl/>
        </w:rPr>
        <w:t>עימות</w:t>
      </w:r>
      <w:r w:rsidR="003918F7" w:rsidRPr="00753D29">
        <w:rPr>
          <w:rFonts w:ascii="David" w:hAnsi="David" w:cs="David" w:hint="cs"/>
          <w:sz w:val="28"/>
          <w:szCs w:val="28"/>
          <w:rtl/>
        </w:rPr>
        <w:t xml:space="preserve"> </w:t>
      </w:r>
      <w:r w:rsidR="006E78D3">
        <w:rPr>
          <w:rFonts w:ascii="David" w:hAnsi="David" w:cs="David" w:hint="cs"/>
          <w:sz w:val="28"/>
          <w:szCs w:val="28"/>
          <w:rtl/>
        </w:rPr>
        <w:t xml:space="preserve">בינו לבין </w:t>
      </w:r>
      <w:r w:rsidR="003918F7" w:rsidRPr="00753D29">
        <w:rPr>
          <w:rFonts w:ascii="David" w:hAnsi="David" w:cs="David" w:hint="cs"/>
          <w:sz w:val="28"/>
          <w:szCs w:val="28"/>
          <w:rtl/>
        </w:rPr>
        <w:t xml:space="preserve">נפגעת העבירה </w:t>
      </w:r>
      <w:r w:rsidR="006E78D3">
        <w:rPr>
          <w:rFonts w:ascii="David" w:hAnsi="David" w:cs="David" w:hint="cs"/>
          <w:sz w:val="28"/>
          <w:szCs w:val="28"/>
          <w:rtl/>
        </w:rPr>
        <w:t xml:space="preserve">עוררה תמיהות. המערער הקפיד </w:t>
      </w:r>
      <w:r w:rsidR="000B0FA5" w:rsidRPr="00753D29">
        <w:rPr>
          <w:rFonts w:ascii="David" w:hAnsi="David" w:cs="David" w:hint="cs"/>
          <w:sz w:val="28"/>
          <w:szCs w:val="28"/>
          <w:rtl/>
        </w:rPr>
        <w:t xml:space="preserve">להקריא את גרסתו </w:t>
      </w:r>
      <w:r w:rsidR="006E78D3">
        <w:rPr>
          <w:rFonts w:ascii="David" w:hAnsi="David" w:cs="David" w:hint="cs"/>
          <w:sz w:val="28"/>
          <w:szCs w:val="28"/>
          <w:rtl/>
        </w:rPr>
        <w:t>מן ה</w:t>
      </w:r>
      <w:r w:rsidR="000B0FA5" w:rsidRPr="00753D29">
        <w:rPr>
          <w:rFonts w:ascii="David" w:hAnsi="David" w:cs="David" w:hint="cs"/>
          <w:sz w:val="28"/>
          <w:szCs w:val="28"/>
          <w:rtl/>
        </w:rPr>
        <w:t>כתב ו</w:t>
      </w:r>
      <w:r w:rsidR="006E78D3">
        <w:rPr>
          <w:rFonts w:ascii="David" w:hAnsi="David" w:cs="David" w:hint="cs"/>
          <w:sz w:val="28"/>
          <w:szCs w:val="28"/>
          <w:rtl/>
        </w:rPr>
        <w:t>נמנע מ</w:t>
      </w:r>
      <w:r w:rsidR="000B0FA5" w:rsidRPr="00753D29">
        <w:rPr>
          <w:rFonts w:ascii="David" w:hAnsi="David" w:cs="David" w:hint="cs"/>
          <w:sz w:val="28"/>
          <w:szCs w:val="28"/>
          <w:rtl/>
        </w:rPr>
        <w:t>ל</w:t>
      </w:r>
      <w:r w:rsidR="006E78D3">
        <w:rPr>
          <w:rFonts w:ascii="David" w:hAnsi="David" w:cs="David" w:hint="cs"/>
          <w:sz w:val="28"/>
          <w:szCs w:val="28"/>
          <w:rtl/>
        </w:rPr>
        <w:t xml:space="preserve">השיב </w:t>
      </w:r>
      <w:r w:rsidR="000B0FA5" w:rsidRPr="00753D29">
        <w:rPr>
          <w:rFonts w:ascii="David" w:hAnsi="David" w:cs="David" w:hint="cs"/>
          <w:sz w:val="28"/>
          <w:szCs w:val="28"/>
          <w:rtl/>
        </w:rPr>
        <w:t>ל</w:t>
      </w:r>
      <w:r w:rsidR="006E78D3">
        <w:rPr>
          <w:rFonts w:ascii="David" w:hAnsi="David" w:cs="David" w:hint="cs"/>
          <w:sz w:val="28"/>
          <w:szCs w:val="28"/>
          <w:rtl/>
        </w:rPr>
        <w:t xml:space="preserve">סימני השאלה </w:t>
      </w:r>
      <w:r w:rsidR="000B0FA5" w:rsidRPr="00753D29">
        <w:rPr>
          <w:rFonts w:ascii="David" w:hAnsi="David" w:cs="David" w:hint="cs"/>
          <w:sz w:val="28"/>
          <w:szCs w:val="28"/>
          <w:rtl/>
        </w:rPr>
        <w:t>שהתעוררו</w:t>
      </w:r>
      <w:r w:rsidR="006E78D3">
        <w:rPr>
          <w:rFonts w:ascii="David" w:hAnsi="David" w:cs="David" w:hint="cs"/>
          <w:sz w:val="28"/>
          <w:szCs w:val="28"/>
          <w:rtl/>
        </w:rPr>
        <w:t xml:space="preserve">. בית הדין קבע </w:t>
      </w:r>
      <w:r w:rsidR="002415CC" w:rsidRPr="00753D29">
        <w:rPr>
          <w:rFonts w:ascii="David" w:hAnsi="David" w:cs="David" w:hint="cs"/>
          <w:sz w:val="28"/>
          <w:szCs w:val="28"/>
          <w:rtl/>
        </w:rPr>
        <w:t xml:space="preserve">כי </w:t>
      </w:r>
      <w:r w:rsidR="000B0FA5" w:rsidRPr="00753D29">
        <w:rPr>
          <w:rFonts w:ascii="David" w:hAnsi="David" w:cs="David" w:hint="cs"/>
          <w:sz w:val="28"/>
          <w:szCs w:val="28"/>
          <w:rtl/>
        </w:rPr>
        <w:t xml:space="preserve">התנהלותו </w:t>
      </w:r>
      <w:r w:rsidR="006E78D3">
        <w:rPr>
          <w:rFonts w:ascii="David" w:hAnsi="David" w:cs="David" w:hint="cs"/>
          <w:sz w:val="28"/>
          <w:szCs w:val="28"/>
          <w:rtl/>
        </w:rPr>
        <w:t xml:space="preserve">של המערער </w:t>
      </w:r>
      <w:r w:rsidR="000B0FA5" w:rsidRPr="00753D29">
        <w:rPr>
          <w:rFonts w:ascii="David" w:hAnsi="David" w:cs="David" w:hint="cs"/>
          <w:sz w:val="28"/>
          <w:szCs w:val="28"/>
          <w:rtl/>
        </w:rPr>
        <w:t>בחקירה מלמדת על תחושה של "חשש ואפילו תחושת אשמה"</w:t>
      </w:r>
      <w:r w:rsidR="006E78D3">
        <w:rPr>
          <w:rFonts w:ascii="David" w:hAnsi="David" w:cs="David" w:hint="cs"/>
          <w:sz w:val="28"/>
          <w:szCs w:val="28"/>
          <w:rtl/>
        </w:rPr>
        <w:t xml:space="preserve">. </w:t>
      </w:r>
      <w:r w:rsidR="000B0FA5" w:rsidRPr="00753D29">
        <w:rPr>
          <w:rFonts w:ascii="David" w:hAnsi="David" w:cs="David" w:hint="cs"/>
          <w:sz w:val="28"/>
          <w:szCs w:val="28"/>
          <w:rtl/>
        </w:rPr>
        <w:t>הגרסאות שמסר ביחס לחלקה של נפגעת העבירה באירוע</w:t>
      </w:r>
      <w:r w:rsidR="006E78D3">
        <w:rPr>
          <w:rFonts w:ascii="David" w:hAnsi="David" w:cs="David" w:hint="cs"/>
          <w:sz w:val="28"/>
          <w:szCs w:val="28"/>
          <w:rtl/>
        </w:rPr>
        <w:t>ים</w:t>
      </w:r>
      <w:r w:rsidR="000B0FA5" w:rsidRPr="00753D29">
        <w:rPr>
          <w:rFonts w:ascii="David" w:hAnsi="David" w:cs="David" w:hint="cs"/>
          <w:sz w:val="28"/>
          <w:szCs w:val="28"/>
          <w:rtl/>
        </w:rPr>
        <w:t xml:space="preserve"> "השתנו לאורך כל הדרך" ולא זכ</w:t>
      </w:r>
      <w:r w:rsidR="006E78D3">
        <w:rPr>
          <w:rFonts w:ascii="David" w:hAnsi="David" w:cs="David" w:hint="cs"/>
          <w:sz w:val="28"/>
          <w:szCs w:val="28"/>
          <w:rtl/>
        </w:rPr>
        <w:t xml:space="preserve">ו </w:t>
      </w:r>
      <w:r w:rsidR="000B0FA5" w:rsidRPr="00753D29">
        <w:rPr>
          <w:rFonts w:ascii="David" w:hAnsi="David" w:cs="David" w:hint="cs"/>
          <w:sz w:val="28"/>
          <w:szCs w:val="28"/>
          <w:rtl/>
        </w:rPr>
        <w:t xml:space="preserve">לחיזוקים חיצוניים. כך למשל, טענתו כי נפגעת העבירה הביעה עניין כלפיו במהלך הערב נסתרה בעדויות הנוכחים במקום, וכך גם </w:t>
      </w:r>
      <w:r w:rsidR="002415CC" w:rsidRPr="00753D29">
        <w:rPr>
          <w:rFonts w:ascii="David" w:hAnsi="David" w:cs="David" w:hint="cs"/>
          <w:sz w:val="28"/>
          <w:szCs w:val="28"/>
          <w:rtl/>
        </w:rPr>
        <w:t xml:space="preserve">נסתרו </w:t>
      </w:r>
      <w:r w:rsidR="000B0FA5" w:rsidRPr="00753D29">
        <w:rPr>
          <w:rFonts w:ascii="David" w:hAnsi="David" w:cs="David" w:hint="cs"/>
          <w:sz w:val="28"/>
          <w:szCs w:val="28"/>
          <w:rtl/>
        </w:rPr>
        <w:t xml:space="preserve">פרטים נוספים שמסר בדבר </w:t>
      </w:r>
      <w:r w:rsidR="00787DC2">
        <w:rPr>
          <w:rFonts w:ascii="David" w:hAnsi="David" w:cs="David" w:hint="cs"/>
          <w:sz w:val="28"/>
          <w:szCs w:val="28"/>
          <w:rtl/>
        </w:rPr>
        <w:t xml:space="preserve">מהלך </w:t>
      </w:r>
      <w:r w:rsidR="000B0FA5" w:rsidRPr="00753D29">
        <w:rPr>
          <w:rFonts w:ascii="David" w:hAnsi="David" w:cs="David" w:hint="cs"/>
          <w:sz w:val="28"/>
          <w:szCs w:val="28"/>
          <w:rtl/>
        </w:rPr>
        <w:t xml:space="preserve">הערב ונסיבות לכתו לישון. </w:t>
      </w:r>
      <w:r w:rsidR="00753D29" w:rsidRPr="00753D29">
        <w:rPr>
          <w:rFonts w:ascii="David" w:hAnsi="David" w:cs="David" w:hint="cs"/>
          <w:sz w:val="28"/>
          <w:szCs w:val="28"/>
          <w:rtl/>
        </w:rPr>
        <w:t>טענת המערער על כך ש</w:t>
      </w:r>
      <w:r w:rsidR="000B0FA5" w:rsidRPr="00753D29">
        <w:rPr>
          <w:rFonts w:ascii="David" w:hAnsi="David" w:cs="David" w:hint="cs"/>
          <w:sz w:val="28"/>
          <w:szCs w:val="28"/>
          <w:rtl/>
        </w:rPr>
        <w:t xml:space="preserve">חלקים רבים </w:t>
      </w:r>
      <w:r w:rsidR="00DD2F34">
        <w:rPr>
          <w:rFonts w:ascii="David" w:hAnsi="David" w:cs="David" w:hint="cs"/>
          <w:sz w:val="28"/>
          <w:szCs w:val="28"/>
          <w:rtl/>
        </w:rPr>
        <w:t>מן ההתרחשויות ב</w:t>
      </w:r>
      <w:r w:rsidR="000B0FA5" w:rsidRPr="00753D29">
        <w:rPr>
          <w:rFonts w:ascii="David" w:hAnsi="David" w:cs="David" w:hint="cs"/>
          <w:sz w:val="28"/>
          <w:szCs w:val="28"/>
          <w:rtl/>
        </w:rPr>
        <w:t xml:space="preserve">ערב, שהיה מבחינתו שגרתי </w:t>
      </w:r>
      <w:r w:rsidR="002415CC" w:rsidRPr="00753D29">
        <w:rPr>
          <w:rFonts w:ascii="David" w:hAnsi="David" w:cs="David" w:hint="cs"/>
          <w:sz w:val="28"/>
          <w:szCs w:val="28"/>
          <w:rtl/>
        </w:rPr>
        <w:t>ו</w:t>
      </w:r>
      <w:r w:rsidR="000B0FA5" w:rsidRPr="00753D29">
        <w:rPr>
          <w:rFonts w:ascii="David" w:hAnsi="David" w:cs="David" w:hint="cs"/>
          <w:sz w:val="28"/>
          <w:szCs w:val="28"/>
          <w:rtl/>
        </w:rPr>
        <w:t xml:space="preserve">נטול אירועים מיוחדים, חמקו מזכרונו, </w:t>
      </w:r>
      <w:r w:rsidR="00753D29">
        <w:rPr>
          <w:rFonts w:ascii="David" w:hAnsi="David" w:cs="David" w:hint="cs"/>
          <w:sz w:val="28"/>
          <w:szCs w:val="28"/>
          <w:rtl/>
        </w:rPr>
        <w:t>ל</w:t>
      </w:r>
      <w:r w:rsidR="00DD2F34">
        <w:rPr>
          <w:rFonts w:ascii="David" w:hAnsi="David" w:cs="David" w:hint="cs"/>
          <w:sz w:val="28"/>
          <w:szCs w:val="28"/>
          <w:rtl/>
        </w:rPr>
        <w:t xml:space="preserve">נוכח </w:t>
      </w:r>
      <w:r w:rsidR="00753D29">
        <w:rPr>
          <w:rFonts w:ascii="David" w:hAnsi="David" w:cs="David" w:hint="cs"/>
          <w:sz w:val="28"/>
          <w:szCs w:val="28"/>
          <w:rtl/>
        </w:rPr>
        <w:t xml:space="preserve">הזמן שחלף </w:t>
      </w:r>
      <w:r w:rsidR="00DD2F34">
        <w:rPr>
          <w:rFonts w:ascii="David" w:hAnsi="David" w:cs="David" w:hint="cs"/>
          <w:sz w:val="28"/>
          <w:szCs w:val="28"/>
          <w:rtl/>
        </w:rPr>
        <w:t>עד ל</w:t>
      </w:r>
      <w:r w:rsidR="00753D29">
        <w:rPr>
          <w:rFonts w:ascii="David" w:hAnsi="David" w:cs="David" w:hint="cs"/>
          <w:sz w:val="28"/>
          <w:szCs w:val="28"/>
          <w:rtl/>
        </w:rPr>
        <w:t>פתיחת החקירה, לא זכתה לאמון בית הדין, אשר עמד על כך שלפי עדות המערער</w:t>
      </w:r>
      <w:r w:rsidR="00DD2F34">
        <w:rPr>
          <w:rFonts w:ascii="David" w:hAnsi="David" w:cs="David" w:hint="cs"/>
          <w:sz w:val="28"/>
          <w:szCs w:val="28"/>
          <w:rtl/>
        </w:rPr>
        <w:t xml:space="preserve">, האירוע </w:t>
      </w:r>
      <w:r w:rsidR="002415CC" w:rsidRPr="00753D29">
        <w:rPr>
          <w:rFonts w:ascii="David" w:hAnsi="David" w:cs="David" w:hint="cs"/>
          <w:sz w:val="28"/>
          <w:szCs w:val="28"/>
          <w:rtl/>
        </w:rPr>
        <w:t xml:space="preserve">גרם </w:t>
      </w:r>
      <w:r w:rsidR="00753D29">
        <w:rPr>
          <w:rFonts w:ascii="David" w:hAnsi="David" w:cs="David" w:hint="cs"/>
          <w:sz w:val="28"/>
          <w:szCs w:val="28"/>
          <w:rtl/>
        </w:rPr>
        <w:t>ל</w:t>
      </w:r>
      <w:r w:rsidRPr="00753D29">
        <w:rPr>
          <w:rFonts w:ascii="David" w:hAnsi="David" w:cs="David" w:hint="cs"/>
          <w:sz w:val="28"/>
          <w:szCs w:val="28"/>
          <w:rtl/>
        </w:rPr>
        <w:t xml:space="preserve">שבר גדול </w:t>
      </w:r>
      <w:r w:rsidR="00DD2F34">
        <w:rPr>
          <w:rFonts w:ascii="David" w:hAnsi="David" w:cs="David" w:hint="cs"/>
          <w:sz w:val="28"/>
          <w:szCs w:val="28"/>
          <w:rtl/>
        </w:rPr>
        <w:t xml:space="preserve">ביחסיו </w:t>
      </w:r>
      <w:r w:rsidR="00753D29">
        <w:rPr>
          <w:rFonts w:ascii="David" w:hAnsi="David" w:cs="David" w:hint="cs"/>
          <w:sz w:val="28"/>
          <w:szCs w:val="28"/>
          <w:rtl/>
        </w:rPr>
        <w:t>עם בת זוגו</w:t>
      </w:r>
      <w:r w:rsidRPr="00753D29">
        <w:rPr>
          <w:rFonts w:ascii="David" w:hAnsi="David" w:cs="David" w:hint="cs"/>
          <w:sz w:val="28"/>
          <w:szCs w:val="28"/>
          <w:rtl/>
        </w:rPr>
        <w:t xml:space="preserve">, וכן </w:t>
      </w:r>
      <w:r w:rsidR="00753D29">
        <w:rPr>
          <w:rFonts w:ascii="David" w:hAnsi="David" w:cs="David" w:hint="cs"/>
          <w:sz w:val="28"/>
          <w:szCs w:val="28"/>
          <w:rtl/>
        </w:rPr>
        <w:t>התרשם מהשיחות ש</w:t>
      </w:r>
      <w:r w:rsidR="00DD2F34">
        <w:rPr>
          <w:rFonts w:ascii="David" w:hAnsi="David" w:cs="David" w:hint="cs"/>
          <w:sz w:val="28"/>
          <w:szCs w:val="28"/>
          <w:rtl/>
        </w:rPr>
        <w:t xml:space="preserve">ניהלו </w:t>
      </w:r>
      <w:r w:rsidR="00753D29">
        <w:rPr>
          <w:rFonts w:ascii="David" w:hAnsi="David" w:cs="David" w:hint="cs"/>
          <w:sz w:val="28"/>
          <w:szCs w:val="28"/>
          <w:rtl/>
        </w:rPr>
        <w:t xml:space="preserve">המערער </w:t>
      </w:r>
      <w:r w:rsidR="00DD2F34">
        <w:rPr>
          <w:rFonts w:ascii="David" w:hAnsi="David" w:cs="David" w:hint="cs"/>
          <w:sz w:val="28"/>
          <w:szCs w:val="28"/>
          <w:rtl/>
        </w:rPr>
        <w:t>ו</w:t>
      </w:r>
      <w:r w:rsidR="00753D29">
        <w:rPr>
          <w:rFonts w:ascii="David" w:hAnsi="David" w:cs="David" w:hint="cs"/>
          <w:sz w:val="28"/>
          <w:szCs w:val="28"/>
          <w:rtl/>
        </w:rPr>
        <w:t xml:space="preserve">נועה </w:t>
      </w:r>
      <w:r w:rsidRPr="00753D29">
        <w:rPr>
          <w:rFonts w:ascii="David" w:hAnsi="David" w:cs="David" w:hint="cs"/>
          <w:sz w:val="28"/>
          <w:szCs w:val="28"/>
          <w:rtl/>
        </w:rPr>
        <w:t>ב</w:t>
      </w:r>
      <w:r w:rsidR="00DD2F34">
        <w:rPr>
          <w:rFonts w:ascii="David" w:hAnsi="David" w:cs="David" w:hint="cs"/>
          <w:sz w:val="28"/>
          <w:szCs w:val="28"/>
          <w:rtl/>
        </w:rPr>
        <w:t>עקבות ה</w:t>
      </w:r>
      <w:r w:rsidRPr="00753D29">
        <w:rPr>
          <w:rFonts w:ascii="David" w:hAnsi="David" w:cs="David" w:hint="cs"/>
          <w:sz w:val="28"/>
          <w:szCs w:val="28"/>
          <w:rtl/>
        </w:rPr>
        <w:t xml:space="preserve">אירוע. </w:t>
      </w:r>
      <w:r w:rsidR="00753D29">
        <w:rPr>
          <w:rFonts w:ascii="David" w:hAnsi="David" w:cs="David" w:hint="cs"/>
          <w:sz w:val="28"/>
          <w:szCs w:val="28"/>
          <w:rtl/>
        </w:rPr>
        <w:t xml:space="preserve">נפסק אפוא כי </w:t>
      </w:r>
      <w:r w:rsidRPr="00753D29">
        <w:rPr>
          <w:rFonts w:ascii="David" w:hAnsi="David" w:cs="David" w:hint="cs"/>
          <w:sz w:val="28"/>
          <w:szCs w:val="28"/>
          <w:rtl/>
        </w:rPr>
        <w:t>"סוגיית הזכרון משתנה לפי הסוגיות הנשאלות והשלב במהלך החקירה או העדות"</w:t>
      </w:r>
      <w:r w:rsidR="00753D29">
        <w:rPr>
          <w:rFonts w:ascii="David" w:hAnsi="David" w:cs="David" w:hint="cs"/>
          <w:sz w:val="28"/>
          <w:szCs w:val="28"/>
          <w:rtl/>
        </w:rPr>
        <w:t xml:space="preserve">, וכי </w:t>
      </w:r>
      <w:r w:rsidRPr="00753D29">
        <w:rPr>
          <w:rFonts w:ascii="David" w:hAnsi="David" w:cs="David" w:hint="cs"/>
          <w:sz w:val="28"/>
          <w:szCs w:val="28"/>
          <w:rtl/>
        </w:rPr>
        <w:t xml:space="preserve">גרסתו של המערער </w:t>
      </w:r>
      <w:r w:rsidR="00DD2F34">
        <w:rPr>
          <w:rFonts w:ascii="David" w:hAnsi="David" w:cs="David" w:hint="cs"/>
          <w:sz w:val="28"/>
          <w:szCs w:val="28"/>
          <w:rtl/>
        </w:rPr>
        <w:t xml:space="preserve">בנושא </w:t>
      </w:r>
      <w:r w:rsidRPr="00753D29">
        <w:rPr>
          <w:rFonts w:ascii="David" w:hAnsi="David" w:cs="David" w:hint="cs"/>
          <w:sz w:val="28"/>
          <w:szCs w:val="28"/>
          <w:rtl/>
        </w:rPr>
        <w:t>אינה סבירה ו</w:t>
      </w:r>
      <w:r w:rsidR="00DD2F34">
        <w:rPr>
          <w:rFonts w:ascii="David" w:hAnsi="David" w:cs="David" w:hint="cs"/>
          <w:sz w:val="28"/>
          <w:szCs w:val="28"/>
          <w:rtl/>
        </w:rPr>
        <w:t xml:space="preserve">אינה </w:t>
      </w:r>
      <w:r w:rsidRPr="00753D29">
        <w:rPr>
          <w:rFonts w:ascii="David" w:hAnsi="David" w:cs="David" w:hint="cs"/>
          <w:sz w:val="28"/>
          <w:szCs w:val="28"/>
          <w:rtl/>
        </w:rPr>
        <w:t>הגיונית</w:t>
      </w:r>
      <w:r w:rsidR="00753D29">
        <w:rPr>
          <w:rFonts w:ascii="David" w:hAnsi="David" w:cs="David" w:hint="cs"/>
          <w:sz w:val="28"/>
          <w:szCs w:val="28"/>
          <w:rtl/>
        </w:rPr>
        <w:t>.</w:t>
      </w:r>
      <w:r w:rsidR="006A55A4" w:rsidRPr="00753D29">
        <w:rPr>
          <w:rFonts w:ascii="David" w:hAnsi="David" w:cs="David" w:hint="cs"/>
          <w:sz w:val="28"/>
          <w:szCs w:val="28"/>
          <w:rtl/>
        </w:rPr>
        <w:t xml:space="preserve"> </w:t>
      </w:r>
    </w:p>
    <w:p w14:paraId="7E1CDB6E" w14:textId="77777777" w:rsidR="002551B8" w:rsidRPr="00BD488F" w:rsidRDefault="00DD2F34" w:rsidP="00D14F0E">
      <w:pPr>
        <w:numPr>
          <w:ilvl w:val="0"/>
          <w:numId w:val="40"/>
        </w:numPr>
        <w:spacing w:line="355" w:lineRule="auto"/>
        <w:ind w:left="84" w:firstLine="0"/>
        <w:jc w:val="both"/>
        <w:outlineLvl w:val="0"/>
        <w:rPr>
          <w:rFonts w:ascii="David" w:hAnsi="David" w:cs="David"/>
          <w:b/>
          <w:bCs/>
          <w:sz w:val="28"/>
          <w:szCs w:val="28"/>
          <w:u w:val="single"/>
        </w:rPr>
      </w:pPr>
      <w:r>
        <w:rPr>
          <w:rFonts w:ascii="David" w:hAnsi="David" w:cs="David" w:hint="cs"/>
          <w:sz w:val="28"/>
          <w:szCs w:val="28"/>
          <w:rtl/>
        </w:rPr>
        <w:t xml:space="preserve">לאור ממצאי המהימנות המובהקים, השית בית הדין קמא ממצאים שבעובדה </w:t>
      </w:r>
      <w:r w:rsidR="006A55A4" w:rsidRPr="00BD488F">
        <w:rPr>
          <w:rFonts w:ascii="David" w:hAnsi="David" w:cs="David" w:hint="cs"/>
          <w:sz w:val="28"/>
          <w:szCs w:val="28"/>
          <w:rtl/>
        </w:rPr>
        <w:t xml:space="preserve">על </w:t>
      </w:r>
      <w:r w:rsidR="002415CC" w:rsidRPr="00BD488F">
        <w:rPr>
          <w:rFonts w:ascii="David" w:hAnsi="David" w:cs="David" w:hint="cs"/>
          <w:sz w:val="28"/>
          <w:szCs w:val="28"/>
          <w:rtl/>
        </w:rPr>
        <w:t xml:space="preserve">פי </w:t>
      </w:r>
      <w:r w:rsidR="006A55A4" w:rsidRPr="00BD488F">
        <w:rPr>
          <w:rFonts w:ascii="David" w:hAnsi="David" w:cs="David" w:hint="cs"/>
          <w:sz w:val="28"/>
          <w:szCs w:val="28"/>
          <w:rtl/>
        </w:rPr>
        <w:t>עדותה של נפגעת העבירה</w:t>
      </w:r>
      <w:r>
        <w:rPr>
          <w:rFonts w:ascii="David" w:hAnsi="David" w:cs="David" w:hint="cs"/>
          <w:sz w:val="28"/>
          <w:szCs w:val="28"/>
          <w:rtl/>
        </w:rPr>
        <w:t>. נקבע</w:t>
      </w:r>
      <w:r w:rsidR="00BD488F" w:rsidRPr="00BD488F">
        <w:rPr>
          <w:rFonts w:ascii="David" w:hAnsi="David" w:cs="David" w:hint="cs"/>
          <w:sz w:val="28"/>
          <w:szCs w:val="28"/>
          <w:rtl/>
        </w:rPr>
        <w:t xml:space="preserve"> כי: </w:t>
      </w:r>
      <w:r w:rsidR="006A55A4" w:rsidRPr="00BD488F">
        <w:rPr>
          <w:rFonts w:ascii="David" w:hAnsi="David" w:cs="David" w:hint="cs"/>
          <w:sz w:val="28"/>
          <w:szCs w:val="28"/>
          <w:rtl/>
        </w:rPr>
        <w:t xml:space="preserve">"בהתאם לממצאים העובדתיים שקבענו, בשלב הראשון של האירוע המתלוננת לא הגיבה למעשים, ובחלקו השני של האירוע, נגע ה[מערער] במתלוננת כשהיא ישנה וברגע שהתעוררה הביעה המתלוננת את אי הסכמתה למעשים באופן פיזי ומילולי". </w:t>
      </w:r>
    </w:p>
    <w:p w14:paraId="341AF583" w14:textId="0B0A5A18" w:rsidR="00C21DB7" w:rsidRPr="00212DA5" w:rsidRDefault="002551B8" w:rsidP="00D14F0E">
      <w:pPr>
        <w:numPr>
          <w:ilvl w:val="0"/>
          <w:numId w:val="40"/>
        </w:numPr>
        <w:spacing w:line="355" w:lineRule="auto"/>
        <w:ind w:left="84" w:firstLine="0"/>
        <w:jc w:val="both"/>
        <w:outlineLvl w:val="0"/>
        <w:rPr>
          <w:rFonts w:ascii="David" w:hAnsi="David" w:cs="David"/>
          <w:b/>
          <w:bCs/>
          <w:sz w:val="28"/>
          <w:szCs w:val="28"/>
          <w:u w:val="single"/>
        </w:rPr>
      </w:pPr>
      <w:r w:rsidRPr="00212DA5">
        <w:rPr>
          <w:rFonts w:ascii="David" w:hAnsi="David" w:cs="David" w:hint="cs"/>
          <w:sz w:val="28"/>
          <w:szCs w:val="28"/>
          <w:rtl/>
        </w:rPr>
        <w:t xml:space="preserve"> </w:t>
      </w:r>
      <w:r w:rsidR="00BD488F" w:rsidRPr="00212DA5">
        <w:rPr>
          <w:rFonts w:ascii="David" w:hAnsi="David" w:cs="David" w:hint="cs"/>
          <w:sz w:val="28"/>
          <w:szCs w:val="28"/>
          <w:rtl/>
        </w:rPr>
        <w:t xml:space="preserve">עוד </w:t>
      </w:r>
      <w:r w:rsidRPr="00212DA5">
        <w:rPr>
          <w:rFonts w:ascii="David" w:hAnsi="David" w:cs="David" w:hint="cs"/>
          <w:sz w:val="28"/>
          <w:szCs w:val="28"/>
          <w:rtl/>
        </w:rPr>
        <w:t>נקבע כי המערער היה מודע בבירור לכך שנפגעת העבירה אינה מסכימה למעשיו: ביחס לאירוע הראשון</w:t>
      </w:r>
      <w:r w:rsidR="00DD2F34" w:rsidRPr="00212DA5">
        <w:rPr>
          <w:rFonts w:ascii="David" w:hAnsi="David" w:cs="David" w:hint="cs"/>
          <w:sz w:val="28"/>
          <w:szCs w:val="28"/>
          <w:rtl/>
        </w:rPr>
        <w:t xml:space="preserve">, נמצא כי </w:t>
      </w:r>
      <w:r w:rsidRPr="00212DA5">
        <w:rPr>
          <w:rFonts w:ascii="David" w:hAnsi="David" w:cs="David" w:hint="cs"/>
          <w:sz w:val="28"/>
          <w:szCs w:val="28"/>
          <w:rtl/>
        </w:rPr>
        <w:t xml:space="preserve">לא היה מקום </w:t>
      </w:r>
      <w:r w:rsidR="00E14F89" w:rsidRPr="00212DA5">
        <w:rPr>
          <w:rFonts w:ascii="David" w:hAnsi="David" w:cs="David" w:hint="cs"/>
          <w:sz w:val="28"/>
          <w:szCs w:val="28"/>
          <w:rtl/>
        </w:rPr>
        <w:t>לכך ש</w:t>
      </w:r>
      <w:r w:rsidR="00DD2F34" w:rsidRPr="00212DA5">
        <w:rPr>
          <w:rFonts w:ascii="David" w:hAnsi="David" w:cs="David" w:hint="cs"/>
          <w:sz w:val="28"/>
          <w:szCs w:val="28"/>
          <w:rtl/>
        </w:rPr>
        <w:t xml:space="preserve">המערער </w:t>
      </w:r>
      <w:r w:rsidRPr="00212DA5">
        <w:rPr>
          <w:rFonts w:ascii="David" w:hAnsi="David" w:cs="David" w:hint="cs"/>
          <w:sz w:val="28"/>
          <w:szCs w:val="28"/>
          <w:rtl/>
        </w:rPr>
        <w:t>יניח או יסיק כי קיבל את הסכמתה של נפגעת העבירה</w:t>
      </w:r>
      <w:r w:rsidR="00BD488F" w:rsidRPr="00212DA5">
        <w:rPr>
          <w:rFonts w:ascii="David" w:hAnsi="David" w:cs="David" w:hint="cs"/>
          <w:sz w:val="28"/>
          <w:szCs w:val="28"/>
          <w:rtl/>
        </w:rPr>
        <w:t>,</w:t>
      </w:r>
      <w:r w:rsidRPr="00212DA5">
        <w:rPr>
          <w:rFonts w:ascii="David" w:hAnsi="David" w:cs="David" w:hint="cs"/>
          <w:sz w:val="28"/>
          <w:szCs w:val="28"/>
          <w:rtl/>
        </w:rPr>
        <w:t xml:space="preserve"> נוכח הקשר השטחי ביניהם קודם ל</w:t>
      </w:r>
      <w:r w:rsidR="00DD2F34" w:rsidRPr="00212DA5">
        <w:rPr>
          <w:rFonts w:ascii="David" w:hAnsi="David" w:cs="David" w:hint="cs"/>
          <w:sz w:val="28"/>
          <w:szCs w:val="28"/>
          <w:rtl/>
        </w:rPr>
        <w:t>אירוע, ובשים לב ל</w:t>
      </w:r>
      <w:r w:rsidRPr="00212DA5">
        <w:rPr>
          <w:rFonts w:ascii="David" w:hAnsi="David" w:cs="David" w:hint="cs"/>
          <w:sz w:val="28"/>
          <w:szCs w:val="28"/>
          <w:rtl/>
        </w:rPr>
        <w:t>ה</w:t>
      </w:r>
      <w:r w:rsidR="00DD2F34" w:rsidRPr="00212DA5">
        <w:rPr>
          <w:rFonts w:ascii="David" w:hAnsi="David" w:cs="David" w:hint="cs"/>
          <w:sz w:val="28"/>
          <w:szCs w:val="28"/>
          <w:rtl/>
        </w:rPr>
        <w:t>י</w:t>
      </w:r>
      <w:r w:rsidRPr="00212DA5">
        <w:rPr>
          <w:rFonts w:ascii="David" w:hAnsi="David" w:cs="David" w:hint="cs"/>
          <w:sz w:val="28"/>
          <w:szCs w:val="28"/>
          <w:rtl/>
        </w:rPr>
        <w:t xml:space="preserve">עדר </w:t>
      </w:r>
      <w:r w:rsidR="00DD2F34" w:rsidRPr="00212DA5">
        <w:rPr>
          <w:rFonts w:ascii="David" w:hAnsi="David" w:cs="David" w:hint="cs"/>
          <w:sz w:val="28"/>
          <w:szCs w:val="28"/>
          <w:rtl/>
        </w:rPr>
        <w:t>ה</w:t>
      </w:r>
      <w:r w:rsidRPr="00212DA5">
        <w:rPr>
          <w:rFonts w:ascii="David" w:hAnsi="David" w:cs="David" w:hint="cs"/>
          <w:sz w:val="28"/>
          <w:szCs w:val="28"/>
          <w:rtl/>
        </w:rPr>
        <w:t>תגובות של נפגעת העבירה למעשיו</w:t>
      </w:r>
      <w:r w:rsidR="00DD2F34" w:rsidRPr="00212DA5">
        <w:rPr>
          <w:rFonts w:ascii="David" w:hAnsi="David" w:cs="David" w:hint="cs"/>
          <w:sz w:val="28"/>
          <w:szCs w:val="28"/>
          <w:rtl/>
        </w:rPr>
        <w:t xml:space="preserve">. בשום שלב, </w:t>
      </w:r>
      <w:r w:rsidRPr="00212DA5">
        <w:rPr>
          <w:rFonts w:ascii="David" w:hAnsi="David" w:cs="David" w:hint="cs"/>
          <w:sz w:val="28"/>
          <w:szCs w:val="28"/>
          <w:rtl/>
        </w:rPr>
        <w:t xml:space="preserve"> לא ניתן היה ללמוד על רצונה במגע אינטימי עמו</w:t>
      </w:r>
      <w:r w:rsidR="002415CC" w:rsidRPr="00212DA5">
        <w:rPr>
          <w:rFonts w:ascii="David" w:hAnsi="David" w:cs="David" w:hint="cs"/>
          <w:sz w:val="28"/>
          <w:szCs w:val="28"/>
          <w:rtl/>
        </w:rPr>
        <w:t>.</w:t>
      </w:r>
      <w:r w:rsidR="00E14F89" w:rsidRPr="00212DA5">
        <w:rPr>
          <w:rFonts w:ascii="David" w:hAnsi="David" w:cs="David" w:hint="cs"/>
          <w:sz w:val="28"/>
          <w:szCs w:val="28"/>
          <w:rtl/>
        </w:rPr>
        <w:t xml:space="preserve"> בואר כי המערער גם אישר בעדותו כי לא היה </w:t>
      </w:r>
      <w:r w:rsidR="00C21DB7" w:rsidRPr="00212DA5">
        <w:rPr>
          <w:rFonts w:ascii="David" w:hAnsi="David" w:cs="David" w:hint="cs"/>
          <w:sz w:val="28"/>
          <w:szCs w:val="28"/>
          <w:rtl/>
        </w:rPr>
        <w:t>בינ</w:t>
      </w:r>
      <w:r w:rsidR="00E14F89" w:rsidRPr="00212DA5">
        <w:rPr>
          <w:rFonts w:ascii="David" w:hAnsi="David" w:cs="David" w:hint="cs"/>
          <w:sz w:val="28"/>
          <w:szCs w:val="28"/>
          <w:rtl/>
        </w:rPr>
        <w:t>ו לבין נפגעת העבירה</w:t>
      </w:r>
      <w:r w:rsidR="00C21DB7" w:rsidRPr="00212DA5">
        <w:rPr>
          <w:rFonts w:ascii="David" w:hAnsi="David" w:cs="David" w:hint="cs"/>
          <w:sz w:val="28"/>
          <w:szCs w:val="28"/>
          <w:rtl/>
        </w:rPr>
        <w:t xml:space="preserve"> שיח מילולי בנושא, </w:t>
      </w:r>
      <w:r w:rsidR="00DD2F34" w:rsidRPr="00212DA5">
        <w:rPr>
          <w:rFonts w:ascii="David" w:hAnsi="David" w:cs="David" w:hint="cs"/>
          <w:sz w:val="28"/>
          <w:szCs w:val="28"/>
          <w:rtl/>
        </w:rPr>
        <w:t xml:space="preserve">אך </w:t>
      </w:r>
      <w:r w:rsidR="00C21DB7" w:rsidRPr="00212DA5">
        <w:rPr>
          <w:rFonts w:ascii="David" w:hAnsi="David" w:cs="David" w:hint="cs"/>
          <w:sz w:val="28"/>
          <w:szCs w:val="28"/>
          <w:rtl/>
        </w:rPr>
        <w:t xml:space="preserve">טען כי </w:t>
      </w:r>
      <w:r w:rsidR="00DD2F34" w:rsidRPr="00212DA5">
        <w:rPr>
          <w:rFonts w:ascii="David" w:hAnsi="David" w:cs="David" w:hint="cs"/>
          <w:sz w:val="28"/>
          <w:szCs w:val="28"/>
          <w:rtl/>
        </w:rPr>
        <w:t>למד על הסכמתה למעשים מן ה</w:t>
      </w:r>
      <w:r w:rsidR="00C21DB7" w:rsidRPr="00212DA5">
        <w:rPr>
          <w:rFonts w:ascii="David" w:hAnsi="David" w:cs="David" w:hint="cs"/>
          <w:sz w:val="28"/>
          <w:szCs w:val="28"/>
          <w:rtl/>
        </w:rPr>
        <w:t xml:space="preserve">דברים </w:t>
      </w:r>
      <w:r w:rsidR="00DD2F34" w:rsidRPr="00212DA5">
        <w:rPr>
          <w:rFonts w:ascii="David" w:hAnsi="David" w:cs="David" w:hint="cs"/>
          <w:sz w:val="28"/>
          <w:szCs w:val="28"/>
          <w:rtl/>
        </w:rPr>
        <w:t xml:space="preserve">שהתרחשו </w:t>
      </w:r>
      <w:r w:rsidR="00C21DB7" w:rsidRPr="00212DA5">
        <w:rPr>
          <w:rFonts w:ascii="David" w:hAnsi="David" w:cs="David" w:hint="cs"/>
          <w:sz w:val="28"/>
          <w:szCs w:val="28"/>
          <w:rtl/>
        </w:rPr>
        <w:t>לפני כן</w:t>
      </w:r>
      <w:r w:rsidR="00DD2F34" w:rsidRPr="00212DA5">
        <w:rPr>
          <w:rFonts w:ascii="David" w:hAnsi="David" w:cs="David" w:hint="cs"/>
          <w:sz w:val="28"/>
          <w:szCs w:val="28"/>
          <w:rtl/>
        </w:rPr>
        <w:t xml:space="preserve">. המערער אף </w:t>
      </w:r>
      <w:r w:rsidR="00C21DB7" w:rsidRPr="00212DA5">
        <w:rPr>
          <w:rFonts w:ascii="David" w:hAnsi="David" w:cs="David" w:hint="cs"/>
          <w:sz w:val="28"/>
          <w:szCs w:val="28"/>
          <w:rtl/>
        </w:rPr>
        <w:t>ציין</w:t>
      </w:r>
      <w:r w:rsidR="00DD2F34" w:rsidRPr="00212DA5">
        <w:rPr>
          <w:rFonts w:ascii="David" w:hAnsi="David" w:cs="David" w:hint="cs"/>
          <w:sz w:val="28"/>
          <w:szCs w:val="28"/>
          <w:rtl/>
        </w:rPr>
        <w:t>,</w:t>
      </w:r>
      <w:r w:rsidR="00C21DB7" w:rsidRPr="00212DA5">
        <w:rPr>
          <w:rFonts w:ascii="David" w:hAnsi="David" w:cs="David" w:hint="cs"/>
          <w:sz w:val="28"/>
          <w:szCs w:val="28"/>
          <w:rtl/>
        </w:rPr>
        <w:t xml:space="preserve"> בהקשר אחר, כי "מי שלא רוצה שיגעו בה קמה והולכת"</w:t>
      </w:r>
      <w:r w:rsidR="00DD2F34" w:rsidRPr="00212DA5">
        <w:rPr>
          <w:rFonts w:ascii="David" w:hAnsi="David" w:cs="David" w:hint="cs"/>
          <w:sz w:val="28"/>
          <w:szCs w:val="28"/>
          <w:rtl/>
        </w:rPr>
        <w:t xml:space="preserve">. בית הדין למד מן התמונה שהוכחה לפניו </w:t>
      </w:r>
      <w:r w:rsidR="00E14F89" w:rsidRPr="00212DA5">
        <w:rPr>
          <w:rFonts w:ascii="David" w:hAnsi="David" w:cs="David" w:hint="cs"/>
          <w:sz w:val="28"/>
          <w:szCs w:val="28"/>
          <w:rtl/>
        </w:rPr>
        <w:t xml:space="preserve">על </w:t>
      </w:r>
      <w:r w:rsidR="00C21DB7" w:rsidRPr="00212DA5">
        <w:rPr>
          <w:rFonts w:ascii="David" w:hAnsi="David" w:cs="David" w:hint="cs"/>
          <w:sz w:val="28"/>
          <w:szCs w:val="28"/>
          <w:rtl/>
        </w:rPr>
        <w:t>הלך הרוח של המערער ו</w:t>
      </w:r>
      <w:r w:rsidR="00DD2F34" w:rsidRPr="00212DA5">
        <w:rPr>
          <w:rFonts w:ascii="David" w:hAnsi="David" w:cs="David" w:hint="cs"/>
          <w:sz w:val="28"/>
          <w:szCs w:val="28"/>
          <w:rtl/>
        </w:rPr>
        <w:t xml:space="preserve">על </w:t>
      </w:r>
      <w:r w:rsidR="00C21DB7" w:rsidRPr="00212DA5">
        <w:rPr>
          <w:rFonts w:ascii="David" w:hAnsi="David" w:cs="David" w:hint="cs"/>
          <w:sz w:val="28"/>
          <w:szCs w:val="28"/>
          <w:rtl/>
        </w:rPr>
        <w:t>תפיסתו המוטעית בנוגע לשאל</w:t>
      </w:r>
      <w:r w:rsidR="00DD2F34" w:rsidRPr="00212DA5">
        <w:rPr>
          <w:rFonts w:ascii="David" w:hAnsi="David" w:cs="David" w:hint="cs"/>
          <w:sz w:val="28"/>
          <w:szCs w:val="28"/>
          <w:rtl/>
        </w:rPr>
        <w:t xml:space="preserve">ת </w:t>
      </w:r>
      <w:r w:rsidR="00C21DB7" w:rsidRPr="00212DA5">
        <w:rPr>
          <w:rFonts w:ascii="David" w:hAnsi="David" w:cs="David" w:hint="cs"/>
          <w:sz w:val="28"/>
          <w:szCs w:val="28"/>
          <w:rtl/>
        </w:rPr>
        <w:t>ההסכמה שעליו ל</w:t>
      </w:r>
      <w:r w:rsidR="00DD2F34" w:rsidRPr="00212DA5">
        <w:rPr>
          <w:rFonts w:ascii="David" w:hAnsi="David" w:cs="David" w:hint="cs"/>
          <w:sz w:val="28"/>
          <w:szCs w:val="28"/>
          <w:rtl/>
        </w:rPr>
        <w:t xml:space="preserve">ברר לפני </w:t>
      </w:r>
      <w:r w:rsidR="00C21DB7" w:rsidRPr="00212DA5">
        <w:rPr>
          <w:rFonts w:ascii="David" w:hAnsi="David" w:cs="David" w:hint="cs"/>
          <w:sz w:val="28"/>
          <w:szCs w:val="28"/>
          <w:rtl/>
        </w:rPr>
        <w:t xml:space="preserve">מגע </w:t>
      </w:r>
      <w:r w:rsidR="00C21DB7" w:rsidRPr="00212DA5">
        <w:rPr>
          <w:rFonts w:ascii="David" w:hAnsi="David" w:cs="David" w:hint="cs"/>
          <w:sz w:val="28"/>
          <w:szCs w:val="28"/>
          <w:rtl/>
        </w:rPr>
        <w:lastRenderedPageBreak/>
        <w:t>אינטימי</w:t>
      </w:r>
      <w:r w:rsidR="00DD2F34" w:rsidRPr="00212DA5">
        <w:rPr>
          <w:rFonts w:ascii="David" w:hAnsi="David" w:cs="David" w:hint="cs"/>
          <w:sz w:val="28"/>
          <w:szCs w:val="28"/>
          <w:rtl/>
        </w:rPr>
        <w:t xml:space="preserve"> באחרת</w:t>
      </w:r>
      <w:r w:rsidR="00C21DB7" w:rsidRPr="00212DA5">
        <w:rPr>
          <w:rFonts w:ascii="David" w:hAnsi="David" w:cs="David" w:hint="cs"/>
          <w:sz w:val="28"/>
          <w:szCs w:val="28"/>
          <w:rtl/>
        </w:rPr>
        <w:t xml:space="preserve">. </w:t>
      </w:r>
      <w:r w:rsidR="00E14F89" w:rsidRPr="00212DA5">
        <w:rPr>
          <w:rFonts w:ascii="David" w:hAnsi="David" w:cs="David" w:hint="cs"/>
          <w:sz w:val="28"/>
          <w:szCs w:val="28"/>
          <w:rtl/>
        </w:rPr>
        <w:t>נקבע כי בנסיבות העניין</w:t>
      </w:r>
      <w:r w:rsidR="00DD2F34" w:rsidRPr="00212DA5">
        <w:rPr>
          <w:rFonts w:ascii="David" w:hAnsi="David" w:cs="David" w:hint="cs"/>
          <w:sz w:val="28"/>
          <w:szCs w:val="28"/>
          <w:rtl/>
        </w:rPr>
        <w:t>,</w:t>
      </w:r>
      <w:r w:rsidR="00E14F89" w:rsidRPr="00212DA5">
        <w:rPr>
          <w:rFonts w:ascii="David" w:hAnsi="David" w:cs="David" w:hint="cs"/>
          <w:sz w:val="28"/>
          <w:szCs w:val="28"/>
          <w:rtl/>
        </w:rPr>
        <w:t xml:space="preserve"> </w:t>
      </w:r>
      <w:r w:rsidR="00DD2F34" w:rsidRPr="00212DA5">
        <w:rPr>
          <w:rFonts w:ascii="David" w:hAnsi="David" w:cs="David" w:hint="cs"/>
          <w:sz w:val="28"/>
          <w:szCs w:val="28"/>
          <w:rtl/>
        </w:rPr>
        <w:t>ה</w:t>
      </w:r>
      <w:r w:rsidR="0087673E">
        <w:rPr>
          <w:rFonts w:ascii="David" w:hAnsi="David" w:cs="David" w:hint="cs"/>
          <w:sz w:val="28"/>
          <w:szCs w:val="28"/>
          <w:rtl/>
        </w:rPr>
        <w:t xml:space="preserve">יה </w:t>
      </w:r>
      <w:r w:rsidR="00C21DB7" w:rsidRPr="00212DA5">
        <w:rPr>
          <w:rFonts w:ascii="David" w:hAnsi="David" w:cs="David" w:hint="cs"/>
          <w:sz w:val="28"/>
          <w:szCs w:val="28"/>
          <w:rtl/>
        </w:rPr>
        <w:t xml:space="preserve">על המערער </w:t>
      </w:r>
      <w:r w:rsidRPr="00212DA5">
        <w:rPr>
          <w:rFonts w:ascii="David" w:hAnsi="David" w:cs="David" w:hint="cs"/>
          <w:sz w:val="28"/>
          <w:szCs w:val="28"/>
          <w:rtl/>
        </w:rPr>
        <w:t>לקבל את הסכמתה המפורשת</w:t>
      </w:r>
      <w:r w:rsidR="00E14F89" w:rsidRPr="00212DA5">
        <w:rPr>
          <w:rFonts w:ascii="David" w:hAnsi="David" w:cs="David" w:hint="cs"/>
          <w:sz w:val="28"/>
          <w:szCs w:val="28"/>
          <w:rtl/>
        </w:rPr>
        <w:t xml:space="preserve"> של נפגעת העבירה</w:t>
      </w:r>
      <w:r w:rsidRPr="00212DA5">
        <w:rPr>
          <w:rFonts w:ascii="David" w:hAnsi="David" w:cs="David" w:hint="cs"/>
          <w:sz w:val="28"/>
          <w:szCs w:val="28"/>
          <w:rtl/>
        </w:rPr>
        <w:t xml:space="preserve"> למגע</w:t>
      </w:r>
      <w:r w:rsidR="00DD2F34" w:rsidRPr="00212DA5">
        <w:rPr>
          <w:rFonts w:ascii="David" w:hAnsi="David" w:cs="David" w:hint="cs"/>
          <w:sz w:val="28"/>
          <w:szCs w:val="28"/>
          <w:rtl/>
        </w:rPr>
        <w:t xml:space="preserve"> ומכל מקום, לכל הפחות, ניתן לראותו כמי ש</w:t>
      </w:r>
      <w:r w:rsidRPr="00212DA5">
        <w:rPr>
          <w:rFonts w:ascii="David" w:hAnsi="David" w:cs="David" w:hint="cs"/>
          <w:sz w:val="28"/>
          <w:szCs w:val="28"/>
          <w:rtl/>
        </w:rPr>
        <w:t>עצם את עיניו להעדר הסכמתה</w:t>
      </w:r>
      <w:r w:rsidR="00DD2F34" w:rsidRPr="00212DA5">
        <w:rPr>
          <w:rFonts w:ascii="David" w:hAnsi="David" w:cs="David" w:hint="cs"/>
          <w:sz w:val="28"/>
          <w:szCs w:val="28"/>
          <w:rtl/>
        </w:rPr>
        <w:t xml:space="preserve"> של נפגעת העבירה</w:t>
      </w:r>
      <w:r w:rsidRPr="00212DA5">
        <w:rPr>
          <w:rFonts w:ascii="David" w:hAnsi="David" w:cs="David" w:hint="cs"/>
          <w:sz w:val="28"/>
          <w:szCs w:val="28"/>
          <w:rtl/>
        </w:rPr>
        <w:t xml:space="preserve">. </w:t>
      </w:r>
      <w:r w:rsidR="00C21DB7" w:rsidRPr="00212DA5">
        <w:rPr>
          <w:rFonts w:ascii="David" w:hAnsi="David" w:cs="David" w:hint="cs"/>
          <w:sz w:val="28"/>
          <w:szCs w:val="28"/>
          <w:rtl/>
        </w:rPr>
        <w:t xml:space="preserve">בהמשך לכך נקבע, כי </w:t>
      </w:r>
      <w:r w:rsidR="00DD2F34" w:rsidRPr="00212DA5">
        <w:rPr>
          <w:rFonts w:ascii="David" w:hAnsi="David" w:cs="David" w:hint="cs"/>
          <w:sz w:val="28"/>
          <w:szCs w:val="28"/>
          <w:rtl/>
        </w:rPr>
        <w:t xml:space="preserve">בקשתה של </w:t>
      </w:r>
      <w:r w:rsidR="00C21DB7" w:rsidRPr="00212DA5">
        <w:rPr>
          <w:rFonts w:ascii="David" w:hAnsi="David" w:cs="David" w:hint="cs"/>
          <w:sz w:val="28"/>
          <w:szCs w:val="28"/>
          <w:rtl/>
        </w:rPr>
        <w:t xml:space="preserve">נפגעת העבירה להרחיק את המערער מהחדר </w:t>
      </w:r>
      <w:r w:rsidR="00DD2F34" w:rsidRPr="00212DA5">
        <w:rPr>
          <w:rFonts w:ascii="David" w:hAnsi="David" w:cs="David" w:hint="cs"/>
          <w:sz w:val="28"/>
          <w:szCs w:val="28"/>
          <w:rtl/>
        </w:rPr>
        <w:t xml:space="preserve">בעקבות </w:t>
      </w:r>
      <w:r w:rsidR="00C21DB7" w:rsidRPr="00212DA5">
        <w:rPr>
          <w:rFonts w:ascii="David" w:hAnsi="David" w:cs="David" w:hint="cs"/>
          <w:sz w:val="28"/>
          <w:szCs w:val="28"/>
          <w:rtl/>
        </w:rPr>
        <w:t xml:space="preserve">האירוע הראשון, </w:t>
      </w:r>
      <w:r w:rsidR="00DD2F34" w:rsidRPr="00212DA5">
        <w:rPr>
          <w:rFonts w:ascii="David" w:hAnsi="David" w:cs="David" w:hint="cs"/>
          <w:sz w:val="28"/>
          <w:szCs w:val="28"/>
          <w:rtl/>
        </w:rPr>
        <w:t xml:space="preserve">מלמדת על </w:t>
      </w:r>
      <w:r w:rsidR="00C21DB7" w:rsidRPr="00212DA5">
        <w:rPr>
          <w:rFonts w:ascii="David" w:hAnsi="David" w:cs="David" w:hint="cs"/>
          <w:sz w:val="28"/>
          <w:szCs w:val="28"/>
          <w:rtl/>
        </w:rPr>
        <w:t>מודע</w:t>
      </w:r>
      <w:r w:rsidR="00212DA5">
        <w:rPr>
          <w:rFonts w:ascii="David" w:hAnsi="David" w:cs="David" w:hint="cs"/>
          <w:sz w:val="28"/>
          <w:szCs w:val="28"/>
          <w:rtl/>
        </w:rPr>
        <w:t>ו</w:t>
      </w:r>
      <w:r w:rsidR="00DD2F34" w:rsidRPr="00212DA5">
        <w:rPr>
          <w:rFonts w:ascii="David" w:hAnsi="David" w:cs="David" w:hint="cs"/>
          <w:sz w:val="28"/>
          <w:szCs w:val="28"/>
          <w:rtl/>
        </w:rPr>
        <w:t xml:space="preserve">תו המלאה </w:t>
      </w:r>
      <w:r w:rsidR="00C21DB7" w:rsidRPr="00212DA5">
        <w:rPr>
          <w:rFonts w:ascii="David" w:hAnsi="David" w:cs="David" w:hint="cs"/>
          <w:sz w:val="28"/>
          <w:szCs w:val="28"/>
          <w:rtl/>
        </w:rPr>
        <w:t xml:space="preserve"> לאי הסכמתה ל</w:t>
      </w:r>
      <w:r w:rsidR="00DD2F34" w:rsidRPr="00212DA5">
        <w:rPr>
          <w:rFonts w:ascii="David" w:hAnsi="David" w:cs="David" w:hint="cs"/>
          <w:sz w:val="28"/>
          <w:szCs w:val="28"/>
          <w:rtl/>
        </w:rPr>
        <w:t>מעשיו ב</w:t>
      </w:r>
      <w:r w:rsidR="00C21DB7" w:rsidRPr="00212DA5">
        <w:rPr>
          <w:rFonts w:ascii="David" w:hAnsi="David" w:cs="David" w:hint="cs"/>
          <w:sz w:val="28"/>
          <w:szCs w:val="28"/>
          <w:rtl/>
        </w:rPr>
        <w:t xml:space="preserve">אירוע השני. </w:t>
      </w:r>
    </w:p>
    <w:p w14:paraId="09496175" w14:textId="272EF4E8" w:rsidR="00BB4294" w:rsidRPr="00BB4294" w:rsidRDefault="004C7E68" w:rsidP="00D14F0E">
      <w:pPr>
        <w:numPr>
          <w:ilvl w:val="0"/>
          <w:numId w:val="40"/>
        </w:numPr>
        <w:spacing w:line="355" w:lineRule="auto"/>
        <w:ind w:left="84" w:firstLine="0"/>
        <w:jc w:val="both"/>
        <w:outlineLvl w:val="0"/>
        <w:rPr>
          <w:rFonts w:ascii="David" w:hAnsi="David" w:cs="David"/>
          <w:b/>
          <w:bCs/>
          <w:sz w:val="28"/>
          <w:szCs w:val="28"/>
          <w:u w:val="single"/>
        </w:rPr>
      </w:pPr>
      <w:r>
        <w:rPr>
          <w:rFonts w:ascii="David" w:hAnsi="David" w:cs="David" w:hint="cs"/>
          <w:sz w:val="28"/>
          <w:szCs w:val="28"/>
          <w:rtl/>
        </w:rPr>
        <w:t xml:space="preserve"> </w:t>
      </w:r>
      <w:r w:rsidR="00DD2F34">
        <w:rPr>
          <w:rFonts w:ascii="David" w:hAnsi="David" w:cs="David" w:hint="cs"/>
          <w:sz w:val="28"/>
          <w:szCs w:val="28"/>
          <w:rtl/>
        </w:rPr>
        <w:t>בכל הנוגע לשאלת ההוכחה של ה</w:t>
      </w:r>
      <w:r w:rsidR="00BA4248">
        <w:rPr>
          <w:rFonts w:ascii="David" w:hAnsi="David" w:cs="David" w:hint="cs"/>
          <w:sz w:val="28"/>
          <w:szCs w:val="28"/>
          <w:rtl/>
        </w:rPr>
        <w:t>עביר</w:t>
      </w:r>
      <w:r w:rsidR="00DD2F34">
        <w:rPr>
          <w:rFonts w:ascii="David" w:hAnsi="David" w:cs="David" w:hint="cs"/>
          <w:sz w:val="28"/>
          <w:szCs w:val="28"/>
          <w:rtl/>
        </w:rPr>
        <w:t xml:space="preserve">ה </w:t>
      </w:r>
      <w:r w:rsidR="00BA4248">
        <w:rPr>
          <w:rFonts w:ascii="David" w:hAnsi="David" w:cs="David" w:hint="cs"/>
          <w:sz w:val="28"/>
          <w:szCs w:val="28"/>
          <w:rtl/>
        </w:rPr>
        <w:t>של מעשה מגונה בנסיבות ה</w:t>
      </w:r>
      <w:r w:rsidR="00BB4294">
        <w:rPr>
          <w:rFonts w:ascii="David" w:hAnsi="David" w:cs="David" w:hint="cs"/>
          <w:sz w:val="28"/>
          <w:szCs w:val="28"/>
          <w:rtl/>
        </w:rPr>
        <w:t>מונעות</w:t>
      </w:r>
      <w:r w:rsidR="00BA4248">
        <w:rPr>
          <w:rFonts w:ascii="David" w:hAnsi="David" w:cs="David" w:hint="cs"/>
          <w:sz w:val="28"/>
          <w:szCs w:val="28"/>
          <w:rtl/>
        </w:rPr>
        <w:t xml:space="preserve"> מתן הסכמה חופשית, בגין חלקו הראשון של האירוע השני</w:t>
      </w:r>
      <w:r w:rsidR="00DD2F34">
        <w:rPr>
          <w:rFonts w:ascii="David" w:hAnsi="David" w:cs="David" w:hint="cs"/>
          <w:sz w:val="28"/>
          <w:szCs w:val="28"/>
          <w:rtl/>
        </w:rPr>
        <w:t xml:space="preserve"> - </w:t>
      </w:r>
      <w:r w:rsidR="00BB4294">
        <w:rPr>
          <w:rFonts w:ascii="David" w:hAnsi="David" w:cs="David" w:hint="cs"/>
          <w:sz w:val="28"/>
          <w:szCs w:val="28"/>
          <w:rtl/>
        </w:rPr>
        <w:t xml:space="preserve">עמד </w:t>
      </w:r>
      <w:r w:rsidR="00BA4248">
        <w:rPr>
          <w:rFonts w:ascii="David" w:hAnsi="David" w:cs="David" w:hint="cs"/>
          <w:sz w:val="28"/>
          <w:szCs w:val="28"/>
          <w:rtl/>
        </w:rPr>
        <w:t>בית הדין על כך שנפגעת העבירה הבהירה למן ראשית הדברים כי היא עייפה ומבקשת לישון</w:t>
      </w:r>
      <w:r w:rsidR="00BB4294">
        <w:rPr>
          <w:rFonts w:ascii="David" w:hAnsi="David" w:cs="David" w:hint="cs"/>
          <w:sz w:val="28"/>
          <w:szCs w:val="28"/>
          <w:rtl/>
        </w:rPr>
        <w:t>;</w:t>
      </w:r>
      <w:r w:rsidR="00BA4248">
        <w:rPr>
          <w:rFonts w:ascii="David" w:hAnsi="David" w:cs="David" w:hint="cs"/>
          <w:sz w:val="28"/>
          <w:szCs w:val="28"/>
          <w:rtl/>
        </w:rPr>
        <w:t xml:space="preserve"> כי המערער יצא מהחדר לאחר האירוע הראשון ו</w:t>
      </w:r>
      <w:r w:rsidR="00DD2F34">
        <w:rPr>
          <w:rFonts w:ascii="David" w:hAnsi="David" w:cs="David" w:hint="cs"/>
          <w:sz w:val="28"/>
          <w:szCs w:val="28"/>
          <w:rtl/>
        </w:rPr>
        <w:t>שב אל</w:t>
      </w:r>
      <w:r w:rsidR="0087673E">
        <w:rPr>
          <w:rFonts w:ascii="David" w:hAnsi="David" w:cs="David" w:hint="cs"/>
          <w:sz w:val="28"/>
          <w:szCs w:val="28"/>
          <w:rtl/>
        </w:rPr>
        <w:t>יו</w:t>
      </w:r>
      <w:r w:rsidR="00BA4248">
        <w:rPr>
          <w:rFonts w:ascii="David" w:hAnsi="David" w:cs="David" w:hint="cs"/>
          <w:sz w:val="28"/>
          <w:szCs w:val="28"/>
          <w:rtl/>
        </w:rPr>
        <w:t xml:space="preserve"> כעבור 45 דקות לפחות</w:t>
      </w:r>
      <w:r w:rsidR="00BB4294">
        <w:rPr>
          <w:rFonts w:ascii="David" w:hAnsi="David" w:cs="David" w:hint="cs"/>
          <w:sz w:val="28"/>
          <w:szCs w:val="28"/>
          <w:rtl/>
        </w:rPr>
        <w:t>;</w:t>
      </w:r>
      <w:r w:rsidR="00BA4248">
        <w:rPr>
          <w:rFonts w:ascii="David" w:hAnsi="David" w:cs="David" w:hint="cs"/>
          <w:sz w:val="28"/>
          <w:szCs w:val="28"/>
          <w:rtl/>
        </w:rPr>
        <w:t xml:space="preserve"> ו"בשעת לילה מאוחרת, וללא כל תקשורת כלשהי לרבות מילולית עם המתלוננת, נשכב במיטה ונגע בחזה</w:t>
      </w:r>
      <w:r w:rsidR="00EF2850">
        <w:rPr>
          <w:rFonts w:ascii="David" w:hAnsi="David" w:cs="David" w:hint="cs"/>
          <w:sz w:val="28"/>
          <w:szCs w:val="28"/>
          <w:rtl/>
        </w:rPr>
        <w:t>ּ</w:t>
      </w:r>
      <w:r w:rsidR="00BA4248">
        <w:rPr>
          <w:rFonts w:ascii="David" w:hAnsi="David" w:cs="David" w:hint="cs"/>
          <w:sz w:val="28"/>
          <w:szCs w:val="28"/>
          <w:rtl/>
        </w:rPr>
        <w:t xml:space="preserve">". </w:t>
      </w:r>
      <w:r w:rsidR="00DD2F34">
        <w:rPr>
          <w:rFonts w:ascii="David" w:hAnsi="David" w:cs="David" w:hint="cs"/>
          <w:sz w:val="28"/>
          <w:szCs w:val="28"/>
          <w:rtl/>
        </w:rPr>
        <w:t>ב</w:t>
      </w:r>
      <w:r w:rsidR="00BA4248">
        <w:rPr>
          <w:rFonts w:ascii="David" w:hAnsi="David" w:cs="David" w:hint="cs"/>
          <w:sz w:val="28"/>
          <w:szCs w:val="28"/>
          <w:rtl/>
        </w:rPr>
        <w:t xml:space="preserve">נסיבות אלה </w:t>
      </w:r>
      <w:r w:rsidR="00DD2F34">
        <w:rPr>
          <w:rFonts w:ascii="David" w:hAnsi="David" w:cs="David" w:hint="cs"/>
          <w:sz w:val="28"/>
          <w:szCs w:val="28"/>
          <w:rtl/>
        </w:rPr>
        <w:t>נקבע</w:t>
      </w:r>
      <w:r w:rsidR="00BA4248">
        <w:rPr>
          <w:rFonts w:ascii="David" w:hAnsi="David" w:cs="David" w:hint="cs"/>
          <w:sz w:val="28"/>
          <w:szCs w:val="28"/>
          <w:rtl/>
        </w:rPr>
        <w:t xml:space="preserve">, כי המערער היה מודע לכך שנפגעת העבירה ישנה ולכל הפחות עצם את עיניו </w:t>
      </w:r>
      <w:r w:rsidR="00DD2F34">
        <w:rPr>
          <w:rFonts w:ascii="David" w:hAnsi="David" w:cs="David" w:hint="cs"/>
          <w:sz w:val="28"/>
          <w:szCs w:val="28"/>
          <w:rtl/>
        </w:rPr>
        <w:t xml:space="preserve">מלברר </w:t>
      </w:r>
      <w:r w:rsidR="00BA4248">
        <w:rPr>
          <w:rFonts w:ascii="David" w:hAnsi="David" w:cs="David" w:hint="cs"/>
          <w:sz w:val="28"/>
          <w:szCs w:val="28"/>
          <w:rtl/>
        </w:rPr>
        <w:t>סוגיה זו</w:t>
      </w:r>
      <w:r w:rsidR="00DD2F34">
        <w:rPr>
          <w:rFonts w:ascii="David" w:hAnsi="David" w:cs="David" w:hint="cs"/>
          <w:sz w:val="28"/>
          <w:szCs w:val="28"/>
          <w:rtl/>
        </w:rPr>
        <w:t>, על אף החשד הקיים</w:t>
      </w:r>
      <w:r w:rsidR="005C0FA9">
        <w:rPr>
          <w:rFonts w:ascii="David" w:hAnsi="David" w:cs="David" w:hint="cs"/>
          <w:sz w:val="28"/>
          <w:szCs w:val="28"/>
          <w:rtl/>
        </w:rPr>
        <w:t xml:space="preserve">. </w:t>
      </w:r>
      <w:r w:rsidR="00DD2F34">
        <w:rPr>
          <w:rFonts w:ascii="David" w:hAnsi="David" w:cs="David" w:hint="cs"/>
          <w:sz w:val="28"/>
          <w:szCs w:val="28"/>
          <w:rtl/>
        </w:rPr>
        <w:t xml:space="preserve">בהתאם, מאחר שמצב של </w:t>
      </w:r>
      <w:r w:rsidR="005C0FA9">
        <w:rPr>
          <w:rFonts w:ascii="David" w:hAnsi="David" w:cs="David" w:hint="cs"/>
          <w:sz w:val="28"/>
          <w:szCs w:val="28"/>
          <w:rtl/>
        </w:rPr>
        <w:t>שינה נכלל ב</w:t>
      </w:r>
      <w:r w:rsidR="00D8383C">
        <w:rPr>
          <w:rFonts w:ascii="David" w:hAnsi="David" w:cs="David" w:hint="cs"/>
          <w:sz w:val="28"/>
          <w:szCs w:val="28"/>
          <w:rtl/>
        </w:rPr>
        <w:t xml:space="preserve">ין רכיביו של </w:t>
      </w:r>
      <w:r w:rsidR="005C0FA9">
        <w:rPr>
          <w:rFonts w:ascii="David" w:hAnsi="David" w:cs="David" w:hint="cs"/>
          <w:sz w:val="28"/>
          <w:szCs w:val="28"/>
          <w:rtl/>
        </w:rPr>
        <w:t>סעיף 345(א)(4) לחוק העונשין</w:t>
      </w:r>
      <w:r w:rsidR="00D8383C">
        <w:rPr>
          <w:rFonts w:ascii="David" w:hAnsi="David" w:cs="David" w:hint="cs"/>
          <w:sz w:val="28"/>
          <w:szCs w:val="28"/>
          <w:rtl/>
        </w:rPr>
        <w:t xml:space="preserve">, במסגרת ההגדרה של </w:t>
      </w:r>
      <w:r w:rsidR="005C0FA9">
        <w:rPr>
          <w:rFonts w:ascii="David" w:hAnsi="David" w:cs="David" w:hint="cs"/>
          <w:sz w:val="28"/>
          <w:szCs w:val="28"/>
          <w:rtl/>
        </w:rPr>
        <w:t>"חוסר הכרה" או "מצב אחר המונע ממנה לתת הסכמה חופשית"</w:t>
      </w:r>
      <w:r w:rsidR="00D8383C">
        <w:rPr>
          <w:rFonts w:ascii="David" w:hAnsi="David" w:cs="David" w:hint="cs"/>
          <w:sz w:val="28"/>
          <w:szCs w:val="28"/>
          <w:rtl/>
        </w:rPr>
        <w:t xml:space="preserve"> </w:t>
      </w:r>
      <w:r w:rsidR="00212DA5">
        <w:rPr>
          <w:rFonts w:ascii="David" w:hAnsi="David" w:cs="David" w:hint="cs"/>
          <w:sz w:val="28"/>
          <w:szCs w:val="28"/>
          <w:rtl/>
        </w:rPr>
        <w:t>-</w:t>
      </w:r>
      <w:r w:rsidR="00D8383C">
        <w:rPr>
          <w:rFonts w:ascii="David" w:hAnsi="David" w:cs="David" w:hint="cs"/>
          <w:sz w:val="28"/>
          <w:szCs w:val="28"/>
          <w:rtl/>
        </w:rPr>
        <w:t xml:space="preserve"> משנמצא לקבל </w:t>
      </w:r>
      <w:r w:rsidR="00BB4294">
        <w:rPr>
          <w:rFonts w:ascii="David" w:hAnsi="David" w:cs="David" w:hint="cs"/>
          <w:sz w:val="28"/>
          <w:szCs w:val="28"/>
          <w:rtl/>
        </w:rPr>
        <w:t xml:space="preserve">באופן מלא </w:t>
      </w:r>
      <w:r w:rsidR="00212DA5">
        <w:rPr>
          <w:rFonts w:ascii="David" w:hAnsi="David" w:cs="David" w:hint="cs"/>
          <w:sz w:val="28"/>
          <w:szCs w:val="28"/>
          <w:rtl/>
        </w:rPr>
        <w:t xml:space="preserve">את </w:t>
      </w:r>
      <w:r w:rsidR="00BB4294">
        <w:rPr>
          <w:rFonts w:ascii="David" w:hAnsi="David" w:cs="David" w:hint="cs"/>
          <w:sz w:val="28"/>
          <w:szCs w:val="28"/>
          <w:rtl/>
        </w:rPr>
        <w:t>עדותה של נפגעת העבירה</w:t>
      </w:r>
      <w:r w:rsidR="00D8383C">
        <w:rPr>
          <w:rFonts w:ascii="David" w:hAnsi="David" w:cs="David" w:hint="cs"/>
          <w:sz w:val="28"/>
          <w:szCs w:val="28"/>
          <w:rtl/>
        </w:rPr>
        <w:t>,</w:t>
      </w:r>
      <w:r w:rsidR="00BB4294">
        <w:rPr>
          <w:rFonts w:ascii="David" w:hAnsi="David" w:cs="David" w:hint="cs"/>
          <w:sz w:val="28"/>
          <w:szCs w:val="28"/>
          <w:rtl/>
        </w:rPr>
        <w:t xml:space="preserve"> </w:t>
      </w:r>
      <w:r w:rsidR="00D8383C">
        <w:rPr>
          <w:rFonts w:ascii="David" w:hAnsi="David" w:cs="David" w:hint="cs"/>
          <w:sz w:val="28"/>
          <w:szCs w:val="28"/>
          <w:rtl/>
        </w:rPr>
        <w:t>ש</w:t>
      </w:r>
      <w:r w:rsidR="00BB4294">
        <w:rPr>
          <w:rFonts w:ascii="David" w:hAnsi="David" w:cs="David" w:hint="cs"/>
          <w:sz w:val="28"/>
          <w:szCs w:val="28"/>
          <w:rtl/>
        </w:rPr>
        <w:t>לפיה התעוררה כשידו של המערער נוגעת בחזהּ</w:t>
      </w:r>
      <w:r w:rsidR="00D8383C">
        <w:rPr>
          <w:rFonts w:ascii="David" w:hAnsi="David" w:cs="David" w:hint="cs"/>
          <w:sz w:val="28"/>
          <w:szCs w:val="28"/>
          <w:rtl/>
        </w:rPr>
        <w:t xml:space="preserve"> -</w:t>
      </w:r>
      <w:r w:rsidR="00212DA5">
        <w:rPr>
          <w:rFonts w:ascii="David" w:hAnsi="David" w:cs="David" w:hint="cs"/>
          <w:sz w:val="28"/>
          <w:szCs w:val="28"/>
          <w:rtl/>
        </w:rPr>
        <w:t xml:space="preserve"> </w:t>
      </w:r>
      <w:r w:rsidR="00D8383C">
        <w:rPr>
          <w:rFonts w:ascii="David" w:hAnsi="David" w:cs="David" w:hint="cs"/>
          <w:sz w:val="28"/>
          <w:szCs w:val="28"/>
          <w:rtl/>
        </w:rPr>
        <w:t xml:space="preserve">דחה בית הדין את </w:t>
      </w:r>
      <w:r w:rsidR="005C0FA9">
        <w:rPr>
          <w:rFonts w:ascii="David" w:hAnsi="David" w:cs="David" w:hint="cs"/>
          <w:sz w:val="28"/>
          <w:szCs w:val="28"/>
          <w:rtl/>
        </w:rPr>
        <w:t xml:space="preserve">טענת ההגנה </w:t>
      </w:r>
      <w:r w:rsidR="00D8383C">
        <w:rPr>
          <w:rFonts w:ascii="David" w:hAnsi="David" w:cs="David" w:hint="cs"/>
          <w:sz w:val="28"/>
          <w:szCs w:val="28"/>
          <w:rtl/>
        </w:rPr>
        <w:t>ש</w:t>
      </w:r>
      <w:r w:rsidR="005C0FA9">
        <w:rPr>
          <w:rFonts w:ascii="David" w:hAnsi="David" w:cs="David" w:hint="cs"/>
          <w:sz w:val="28"/>
          <w:szCs w:val="28"/>
          <w:rtl/>
        </w:rPr>
        <w:t xml:space="preserve">לפיה לא ניתן לשלול </w:t>
      </w:r>
      <w:r w:rsidR="00D8383C">
        <w:rPr>
          <w:rFonts w:ascii="David" w:hAnsi="David" w:cs="David" w:hint="cs"/>
          <w:sz w:val="28"/>
          <w:szCs w:val="28"/>
          <w:rtl/>
        </w:rPr>
        <w:t>אפשרות ל</w:t>
      </w:r>
      <w:r w:rsidR="005C0FA9">
        <w:rPr>
          <w:rFonts w:ascii="David" w:hAnsi="David" w:cs="David" w:hint="cs"/>
          <w:sz w:val="28"/>
          <w:szCs w:val="28"/>
          <w:rtl/>
        </w:rPr>
        <w:t>סימולטניות בין הנחת ידו של המערער על חזה</w:t>
      </w:r>
      <w:r w:rsidR="00EF2850">
        <w:rPr>
          <w:rFonts w:ascii="David" w:hAnsi="David" w:cs="David" w:hint="cs"/>
          <w:sz w:val="28"/>
          <w:szCs w:val="28"/>
          <w:rtl/>
        </w:rPr>
        <w:t>ּ</w:t>
      </w:r>
      <w:r w:rsidR="005C0FA9">
        <w:rPr>
          <w:rFonts w:ascii="David" w:hAnsi="David" w:cs="David" w:hint="cs"/>
          <w:sz w:val="28"/>
          <w:szCs w:val="28"/>
          <w:rtl/>
        </w:rPr>
        <w:t xml:space="preserve"> של נפגעת העבירה לבין </w:t>
      </w:r>
      <w:r w:rsidR="00D8383C">
        <w:rPr>
          <w:rFonts w:ascii="David" w:hAnsi="David" w:cs="David" w:hint="cs"/>
          <w:sz w:val="28"/>
          <w:szCs w:val="28"/>
          <w:rtl/>
        </w:rPr>
        <w:t xml:space="preserve">רגע </w:t>
      </w:r>
      <w:r w:rsidR="005C0FA9">
        <w:rPr>
          <w:rFonts w:ascii="David" w:hAnsi="David" w:cs="David" w:hint="cs"/>
          <w:sz w:val="28"/>
          <w:szCs w:val="28"/>
          <w:rtl/>
        </w:rPr>
        <w:t>התעוררותה</w:t>
      </w:r>
      <w:r w:rsidR="00D8383C">
        <w:rPr>
          <w:rFonts w:ascii="David" w:hAnsi="David" w:cs="David" w:hint="cs"/>
          <w:sz w:val="28"/>
          <w:szCs w:val="28"/>
          <w:rtl/>
        </w:rPr>
        <w:t xml:space="preserve">, והרשיע את המערער בעבירה כאמור. </w:t>
      </w:r>
      <w:r w:rsidR="005C0FA9">
        <w:rPr>
          <w:rFonts w:ascii="David" w:hAnsi="David" w:cs="David" w:hint="cs"/>
          <w:sz w:val="28"/>
          <w:szCs w:val="28"/>
          <w:rtl/>
        </w:rPr>
        <w:t xml:space="preserve"> </w:t>
      </w:r>
    </w:p>
    <w:p w14:paraId="5F2C8830" w14:textId="77777777" w:rsidR="006A55A4" w:rsidRPr="005C0FA9" w:rsidRDefault="00BB4294" w:rsidP="00D14F0E">
      <w:pPr>
        <w:numPr>
          <w:ilvl w:val="0"/>
          <w:numId w:val="40"/>
        </w:numPr>
        <w:spacing w:line="355" w:lineRule="auto"/>
        <w:ind w:left="84" w:firstLine="0"/>
        <w:jc w:val="both"/>
        <w:outlineLvl w:val="0"/>
        <w:rPr>
          <w:rFonts w:ascii="David" w:hAnsi="David" w:cs="David"/>
          <w:b/>
          <w:bCs/>
          <w:sz w:val="28"/>
          <w:szCs w:val="28"/>
          <w:u w:val="single"/>
        </w:rPr>
      </w:pPr>
      <w:r>
        <w:rPr>
          <w:rFonts w:ascii="David" w:hAnsi="David" w:cs="David" w:hint="cs"/>
          <w:sz w:val="28"/>
          <w:szCs w:val="28"/>
          <w:rtl/>
        </w:rPr>
        <w:t xml:space="preserve"> בית הדין אמנם הניח, לט</w:t>
      </w:r>
      <w:r w:rsidR="00540CE9">
        <w:rPr>
          <w:rFonts w:ascii="David" w:hAnsi="David" w:cs="David" w:hint="cs"/>
          <w:sz w:val="28"/>
          <w:szCs w:val="28"/>
          <w:rtl/>
        </w:rPr>
        <w:t>ובת המערער</w:t>
      </w:r>
      <w:r>
        <w:rPr>
          <w:rFonts w:ascii="David" w:hAnsi="David" w:cs="David" w:hint="cs"/>
          <w:sz w:val="28"/>
          <w:szCs w:val="28"/>
          <w:rtl/>
        </w:rPr>
        <w:t>,</w:t>
      </w:r>
      <w:r w:rsidR="00540CE9">
        <w:rPr>
          <w:rFonts w:ascii="David" w:hAnsi="David" w:cs="David" w:hint="cs"/>
          <w:sz w:val="28"/>
          <w:szCs w:val="28"/>
          <w:rtl/>
        </w:rPr>
        <w:t xml:space="preserve"> </w:t>
      </w:r>
      <w:r w:rsidR="005C0FA9">
        <w:rPr>
          <w:rFonts w:ascii="David" w:hAnsi="David" w:cs="David" w:hint="cs"/>
          <w:sz w:val="28"/>
          <w:szCs w:val="28"/>
          <w:rtl/>
        </w:rPr>
        <w:t>כי "משלא ניתן לקבוע... ממצא עובדתי באשר לפרק הזמן שנגע ה[מערער] בחזה</w:t>
      </w:r>
      <w:r w:rsidR="00EF2850">
        <w:rPr>
          <w:rFonts w:ascii="David" w:hAnsi="David" w:cs="David" w:hint="cs"/>
          <w:sz w:val="28"/>
          <w:szCs w:val="28"/>
          <w:rtl/>
        </w:rPr>
        <w:t>ּ</w:t>
      </w:r>
      <w:r w:rsidR="005C0FA9">
        <w:rPr>
          <w:rFonts w:ascii="David" w:hAnsi="David" w:cs="David" w:hint="cs"/>
          <w:sz w:val="28"/>
          <w:szCs w:val="28"/>
          <w:rtl/>
        </w:rPr>
        <w:t xml:space="preserve"> של המתלוננת בטרם התעוררה, ייחשב פרק הזמן לזכותו של ה[מערער] כרגעים ספורים טרם התעוררה המתלוננת"; </w:t>
      </w:r>
      <w:r>
        <w:rPr>
          <w:rFonts w:ascii="David" w:hAnsi="David" w:cs="David" w:hint="cs"/>
          <w:sz w:val="28"/>
          <w:szCs w:val="28"/>
          <w:rtl/>
        </w:rPr>
        <w:t xml:space="preserve">אך </w:t>
      </w:r>
      <w:r w:rsidR="00540CE9">
        <w:rPr>
          <w:rFonts w:ascii="David" w:hAnsi="David" w:cs="David" w:hint="cs"/>
          <w:sz w:val="28"/>
          <w:szCs w:val="28"/>
          <w:rtl/>
        </w:rPr>
        <w:t xml:space="preserve">לצד זאת </w:t>
      </w:r>
      <w:r w:rsidR="00F45ACF">
        <w:rPr>
          <w:rFonts w:ascii="David" w:hAnsi="David" w:cs="David" w:hint="cs"/>
          <w:sz w:val="28"/>
          <w:szCs w:val="28"/>
          <w:rtl/>
        </w:rPr>
        <w:t xml:space="preserve">הדגיש, כי על פי </w:t>
      </w:r>
      <w:r w:rsidR="005C0FA9">
        <w:rPr>
          <w:rFonts w:ascii="David" w:hAnsi="David" w:cs="David" w:hint="cs"/>
          <w:sz w:val="28"/>
          <w:szCs w:val="28"/>
          <w:rtl/>
        </w:rPr>
        <w:t>עדות</w:t>
      </w:r>
      <w:r w:rsidR="00F45ACF">
        <w:rPr>
          <w:rFonts w:ascii="David" w:hAnsi="David" w:cs="David" w:hint="cs"/>
          <w:sz w:val="28"/>
          <w:szCs w:val="28"/>
          <w:rtl/>
        </w:rPr>
        <w:t>ה</w:t>
      </w:r>
      <w:r w:rsidR="005C0FA9">
        <w:rPr>
          <w:rFonts w:ascii="David" w:hAnsi="David" w:cs="David" w:hint="cs"/>
          <w:sz w:val="28"/>
          <w:szCs w:val="28"/>
          <w:rtl/>
        </w:rPr>
        <w:t xml:space="preserve"> </w:t>
      </w:r>
      <w:r w:rsidR="00F45ACF">
        <w:rPr>
          <w:rFonts w:ascii="David" w:hAnsi="David" w:cs="David" w:hint="cs"/>
          <w:sz w:val="28"/>
          <w:szCs w:val="28"/>
          <w:rtl/>
        </w:rPr>
        <w:t xml:space="preserve">של </w:t>
      </w:r>
      <w:r w:rsidR="005C0FA9">
        <w:rPr>
          <w:rFonts w:ascii="David" w:hAnsi="David" w:cs="David" w:hint="cs"/>
          <w:sz w:val="28"/>
          <w:szCs w:val="28"/>
          <w:rtl/>
        </w:rPr>
        <w:t>נפגעת העבירה</w:t>
      </w:r>
      <w:r w:rsidR="00F45ACF">
        <w:rPr>
          <w:rFonts w:ascii="David" w:hAnsi="David" w:cs="David" w:hint="cs"/>
          <w:sz w:val="28"/>
          <w:szCs w:val="28"/>
          <w:rtl/>
        </w:rPr>
        <w:t xml:space="preserve">, גם לאחר </w:t>
      </w:r>
      <w:r w:rsidR="005C0FA9">
        <w:rPr>
          <w:rFonts w:ascii="David" w:hAnsi="David" w:cs="David" w:hint="cs"/>
          <w:sz w:val="28"/>
          <w:szCs w:val="28"/>
          <w:rtl/>
        </w:rPr>
        <w:t xml:space="preserve">שהתעוררה משנתה היתה </w:t>
      </w:r>
      <w:r w:rsidR="00F45ACF">
        <w:rPr>
          <w:rFonts w:ascii="David" w:hAnsi="David" w:cs="David" w:hint="cs"/>
          <w:sz w:val="28"/>
          <w:szCs w:val="28"/>
          <w:rtl/>
        </w:rPr>
        <w:t xml:space="preserve">נתונה במצב של </w:t>
      </w:r>
      <w:r w:rsidR="005C0FA9">
        <w:rPr>
          <w:rFonts w:ascii="David" w:hAnsi="David" w:cs="David" w:hint="cs"/>
          <w:sz w:val="28"/>
          <w:szCs w:val="28"/>
          <w:rtl/>
        </w:rPr>
        <w:t>ערפול חושים טבעי ואף שאלה את המערער "מה אתה עושה" בטרם החלה להרחיק את ידו</w:t>
      </w:r>
      <w:r>
        <w:rPr>
          <w:rFonts w:ascii="David" w:hAnsi="David" w:cs="David" w:hint="cs"/>
          <w:sz w:val="28"/>
          <w:szCs w:val="28"/>
          <w:rtl/>
        </w:rPr>
        <w:t>.</w:t>
      </w:r>
      <w:r w:rsidR="005C0FA9">
        <w:rPr>
          <w:rFonts w:ascii="David" w:hAnsi="David" w:cs="David" w:hint="cs"/>
          <w:sz w:val="28"/>
          <w:szCs w:val="28"/>
          <w:rtl/>
        </w:rPr>
        <w:t xml:space="preserve"> </w:t>
      </w:r>
    </w:p>
    <w:p w14:paraId="4A718C9A" w14:textId="77777777" w:rsidR="00881330" w:rsidRPr="00881330" w:rsidRDefault="005C0FA9" w:rsidP="00D14F0E">
      <w:pPr>
        <w:numPr>
          <w:ilvl w:val="0"/>
          <w:numId w:val="40"/>
        </w:numPr>
        <w:spacing w:line="355" w:lineRule="auto"/>
        <w:ind w:left="84" w:firstLine="0"/>
        <w:jc w:val="both"/>
        <w:outlineLvl w:val="0"/>
        <w:rPr>
          <w:rFonts w:ascii="David" w:hAnsi="David" w:cs="David"/>
          <w:b/>
          <w:bCs/>
          <w:sz w:val="28"/>
          <w:szCs w:val="28"/>
          <w:u w:val="single"/>
        </w:rPr>
      </w:pPr>
      <w:r w:rsidRPr="0097545E">
        <w:rPr>
          <w:rFonts w:ascii="David" w:hAnsi="David" w:cs="David" w:hint="cs"/>
          <w:sz w:val="28"/>
          <w:szCs w:val="28"/>
          <w:rtl/>
        </w:rPr>
        <w:t xml:space="preserve"> משכך, ולאחר ש</w:t>
      </w:r>
      <w:r w:rsidR="00BB4294">
        <w:rPr>
          <w:rFonts w:ascii="David" w:hAnsi="David" w:cs="David" w:hint="cs"/>
          <w:sz w:val="28"/>
          <w:szCs w:val="28"/>
          <w:rtl/>
        </w:rPr>
        <w:t xml:space="preserve">נדחו </w:t>
      </w:r>
      <w:r w:rsidR="00F45ACF">
        <w:rPr>
          <w:rFonts w:ascii="David" w:hAnsi="David" w:cs="David" w:hint="cs"/>
          <w:sz w:val="28"/>
          <w:szCs w:val="28"/>
          <w:rtl/>
        </w:rPr>
        <w:t xml:space="preserve">גם </w:t>
      </w:r>
      <w:r w:rsidRPr="0097545E">
        <w:rPr>
          <w:rFonts w:ascii="David" w:hAnsi="David" w:cs="David" w:hint="cs"/>
          <w:sz w:val="28"/>
          <w:szCs w:val="28"/>
          <w:rtl/>
        </w:rPr>
        <w:t>טענות ההגנה בדבר ריבוי עבירות וכפל אישומים, הורשע כאמור המערער ב</w:t>
      </w:r>
      <w:r w:rsidR="00F45ACF">
        <w:rPr>
          <w:rFonts w:ascii="David" w:hAnsi="David" w:cs="David" w:hint="cs"/>
          <w:sz w:val="28"/>
          <w:szCs w:val="28"/>
          <w:rtl/>
        </w:rPr>
        <w:t>כלל העבירות שיוחסו לו ב</w:t>
      </w:r>
      <w:r w:rsidRPr="0097545E">
        <w:rPr>
          <w:rFonts w:ascii="David" w:hAnsi="David" w:cs="David" w:hint="cs"/>
          <w:sz w:val="28"/>
          <w:szCs w:val="28"/>
          <w:rtl/>
        </w:rPr>
        <w:t xml:space="preserve">כתב האישום, </w:t>
      </w:r>
      <w:r w:rsidR="00F45ACF">
        <w:rPr>
          <w:rFonts w:ascii="David" w:hAnsi="David" w:cs="David" w:hint="cs"/>
          <w:sz w:val="28"/>
          <w:szCs w:val="28"/>
          <w:rtl/>
        </w:rPr>
        <w:t xml:space="preserve">ובהן גם </w:t>
      </w:r>
      <w:r w:rsidRPr="0097545E">
        <w:rPr>
          <w:rFonts w:ascii="David" w:hAnsi="David" w:cs="David" w:hint="cs"/>
          <w:sz w:val="28"/>
          <w:szCs w:val="28"/>
          <w:rtl/>
        </w:rPr>
        <w:t>עביר</w:t>
      </w:r>
      <w:r w:rsidR="00F45ACF">
        <w:rPr>
          <w:rFonts w:ascii="David" w:hAnsi="David" w:cs="David" w:hint="cs"/>
          <w:sz w:val="28"/>
          <w:szCs w:val="28"/>
          <w:rtl/>
        </w:rPr>
        <w:t xml:space="preserve">ה של </w:t>
      </w:r>
      <w:r w:rsidRPr="0097545E">
        <w:rPr>
          <w:rFonts w:ascii="David" w:hAnsi="David" w:cs="David" w:hint="cs"/>
          <w:sz w:val="28"/>
          <w:szCs w:val="28"/>
          <w:rtl/>
        </w:rPr>
        <w:t>התנהגות שאינה הולמת</w:t>
      </w:r>
      <w:r w:rsidR="00F45ACF">
        <w:rPr>
          <w:rFonts w:ascii="David" w:hAnsi="David" w:cs="David" w:hint="cs"/>
          <w:sz w:val="28"/>
          <w:szCs w:val="28"/>
          <w:rtl/>
        </w:rPr>
        <w:t xml:space="preserve">, </w:t>
      </w:r>
      <w:r w:rsidRPr="0097545E">
        <w:rPr>
          <w:rFonts w:ascii="David" w:hAnsi="David" w:cs="David" w:hint="cs"/>
          <w:sz w:val="28"/>
          <w:szCs w:val="28"/>
          <w:rtl/>
        </w:rPr>
        <w:t>הנגזרת מדרגתו ומ</w:t>
      </w:r>
      <w:r w:rsidR="00F45ACF">
        <w:rPr>
          <w:rFonts w:ascii="David" w:hAnsi="David" w:cs="David" w:hint="cs"/>
          <w:sz w:val="28"/>
          <w:szCs w:val="28"/>
          <w:rtl/>
        </w:rPr>
        <w:t>עמדו</w:t>
      </w:r>
      <w:r w:rsidRPr="0097545E">
        <w:rPr>
          <w:rFonts w:ascii="David" w:hAnsi="David" w:cs="David" w:hint="cs"/>
          <w:sz w:val="28"/>
          <w:szCs w:val="28"/>
          <w:rtl/>
        </w:rPr>
        <w:t xml:space="preserve">. </w:t>
      </w:r>
    </w:p>
    <w:p w14:paraId="012BD0C2" w14:textId="77777777" w:rsidR="00BA4248" w:rsidRPr="007065BD" w:rsidRDefault="005C0FA9" w:rsidP="00D14F0E">
      <w:pPr>
        <w:spacing w:line="355" w:lineRule="auto"/>
        <w:ind w:left="84"/>
        <w:jc w:val="both"/>
        <w:outlineLvl w:val="0"/>
        <w:rPr>
          <w:rFonts w:ascii="David" w:hAnsi="David" w:cs="David"/>
          <w:b/>
          <w:bCs/>
          <w:sz w:val="18"/>
          <w:szCs w:val="18"/>
          <w:u w:val="single"/>
        </w:rPr>
      </w:pPr>
      <w:r w:rsidRPr="0097545E">
        <w:rPr>
          <w:rFonts w:ascii="David" w:hAnsi="David" w:cs="David" w:hint="cs"/>
          <w:b/>
          <w:bCs/>
          <w:sz w:val="28"/>
          <w:szCs w:val="28"/>
          <w:u w:val="single"/>
          <w:rtl/>
        </w:rPr>
        <w:t xml:space="preserve"> </w:t>
      </w:r>
    </w:p>
    <w:p w14:paraId="1EBAD887" w14:textId="1829FCD4" w:rsidR="00FB2D20" w:rsidRPr="007065BD" w:rsidRDefault="00121CBA" w:rsidP="007065BD">
      <w:pPr>
        <w:spacing w:line="355" w:lineRule="auto"/>
        <w:ind w:left="84"/>
        <w:jc w:val="both"/>
        <w:outlineLvl w:val="0"/>
        <w:rPr>
          <w:rFonts w:ascii="David" w:hAnsi="David" w:cs="David"/>
          <w:sz w:val="28"/>
          <w:szCs w:val="28"/>
          <w:u w:val="single"/>
          <w:rtl/>
        </w:rPr>
      </w:pPr>
      <w:r w:rsidRPr="00EF2389">
        <w:rPr>
          <w:rFonts w:ascii="David" w:hAnsi="David" w:cs="David" w:hint="cs"/>
          <w:sz w:val="28"/>
          <w:szCs w:val="28"/>
          <w:u w:val="single"/>
          <w:rtl/>
        </w:rPr>
        <w:t>טענ</w:t>
      </w:r>
      <w:r w:rsidR="00EB6667">
        <w:rPr>
          <w:rFonts w:ascii="David" w:hAnsi="David" w:cs="David" w:hint="cs"/>
          <w:sz w:val="28"/>
          <w:szCs w:val="28"/>
          <w:u w:val="single"/>
          <w:rtl/>
        </w:rPr>
        <w:t xml:space="preserve">ות </w:t>
      </w:r>
      <w:r w:rsidRPr="00EF2389">
        <w:rPr>
          <w:rFonts w:ascii="David" w:hAnsi="David" w:cs="David" w:hint="cs"/>
          <w:sz w:val="28"/>
          <w:szCs w:val="28"/>
          <w:u w:val="single"/>
          <w:rtl/>
        </w:rPr>
        <w:t>הצדדים בערעור</w:t>
      </w:r>
      <w:r w:rsidR="00EB6667">
        <w:rPr>
          <w:rFonts w:ascii="David" w:hAnsi="David" w:cs="David" w:hint="cs"/>
          <w:sz w:val="28"/>
          <w:szCs w:val="28"/>
          <w:u w:val="single"/>
          <w:rtl/>
        </w:rPr>
        <w:t xml:space="preserve"> ההגנה על הכרעת הדין </w:t>
      </w:r>
      <w:r w:rsidRPr="00EF2389">
        <w:rPr>
          <w:rFonts w:ascii="David" w:hAnsi="David" w:cs="David" w:hint="cs"/>
          <w:sz w:val="28"/>
          <w:szCs w:val="28"/>
          <w:u w:val="single"/>
          <w:rtl/>
        </w:rPr>
        <w:t xml:space="preserve"> </w:t>
      </w:r>
    </w:p>
    <w:p w14:paraId="011162E4" w14:textId="77777777" w:rsidR="0043690A" w:rsidRDefault="00BE5C56"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0001166A">
        <w:rPr>
          <w:rFonts w:ascii="David" w:hAnsi="David" w:cs="David" w:hint="cs"/>
          <w:sz w:val="28"/>
          <w:szCs w:val="28"/>
          <w:rtl/>
        </w:rPr>
        <w:t xml:space="preserve">ההגנה </w:t>
      </w:r>
      <w:r w:rsidR="00EB6667">
        <w:rPr>
          <w:rFonts w:ascii="David" w:hAnsi="David" w:cs="David" w:hint="cs"/>
          <w:sz w:val="28"/>
          <w:szCs w:val="28"/>
          <w:rtl/>
        </w:rPr>
        <w:t xml:space="preserve">מסרה, כי </w:t>
      </w:r>
      <w:r w:rsidR="00881330">
        <w:rPr>
          <w:rFonts w:ascii="David" w:hAnsi="David" w:cs="David" w:hint="cs"/>
          <w:sz w:val="28"/>
          <w:szCs w:val="28"/>
          <w:rtl/>
        </w:rPr>
        <w:t>אינה מבקשת ל</w:t>
      </w:r>
      <w:r w:rsidR="00540CE9">
        <w:rPr>
          <w:rFonts w:ascii="David" w:hAnsi="David" w:cs="David" w:hint="cs"/>
          <w:sz w:val="28"/>
          <w:szCs w:val="28"/>
          <w:rtl/>
        </w:rPr>
        <w:t>השיג</w:t>
      </w:r>
      <w:r w:rsidR="00881330">
        <w:rPr>
          <w:rFonts w:ascii="David" w:hAnsi="David" w:cs="David" w:hint="cs"/>
          <w:sz w:val="28"/>
          <w:szCs w:val="28"/>
          <w:rtl/>
        </w:rPr>
        <w:t xml:space="preserve"> </w:t>
      </w:r>
      <w:r w:rsidR="00BB4294">
        <w:rPr>
          <w:rFonts w:ascii="David" w:hAnsi="David" w:cs="David" w:hint="cs"/>
          <w:sz w:val="28"/>
          <w:szCs w:val="28"/>
          <w:rtl/>
        </w:rPr>
        <w:t xml:space="preserve">בערעורה </w:t>
      </w:r>
      <w:r w:rsidR="00881330">
        <w:rPr>
          <w:rFonts w:ascii="David" w:hAnsi="David" w:cs="David" w:hint="cs"/>
          <w:sz w:val="28"/>
          <w:szCs w:val="28"/>
          <w:rtl/>
        </w:rPr>
        <w:t xml:space="preserve">כנגד הרשעתו של המערער בעבירות של מעשה מגונה והתנהגות שאינה הולמת </w:t>
      </w:r>
      <w:r w:rsidR="00EB6667">
        <w:rPr>
          <w:rFonts w:ascii="David" w:hAnsi="David" w:cs="David" w:hint="cs"/>
          <w:sz w:val="28"/>
          <w:szCs w:val="28"/>
          <w:rtl/>
        </w:rPr>
        <w:t xml:space="preserve">והוסיפה, כי אין היא עותרת </w:t>
      </w:r>
      <w:r w:rsidR="00881330">
        <w:rPr>
          <w:rFonts w:ascii="David" w:hAnsi="David" w:cs="David" w:hint="cs"/>
          <w:sz w:val="28"/>
          <w:szCs w:val="28"/>
          <w:rtl/>
        </w:rPr>
        <w:t xml:space="preserve">להתערב בממצאי המהימנות שנקבעו על ידי בית הדין קמא. </w:t>
      </w:r>
      <w:r w:rsidR="00EB6667">
        <w:rPr>
          <w:rFonts w:ascii="David" w:hAnsi="David" w:cs="David" w:hint="cs"/>
          <w:sz w:val="28"/>
          <w:szCs w:val="28"/>
          <w:rtl/>
        </w:rPr>
        <w:t>נטען לפנינו כי טענותיה של ההגנה נעוצות במישור המשפטי של פרשנות והסקת מסקנות ועניינן ב</w:t>
      </w:r>
      <w:r w:rsidR="00BB4294">
        <w:rPr>
          <w:rFonts w:ascii="David" w:hAnsi="David" w:cs="David" w:hint="cs"/>
          <w:sz w:val="28"/>
          <w:szCs w:val="28"/>
          <w:rtl/>
        </w:rPr>
        <w:t xml:space="preserve">שתי סוגיות מרכזיות: </w:t>
      </w:r>
      <w:r w:rsidR="00881330">
        <w:rPr>
          <w:rFonts w:ascii="David" w:hAnsi="David" w:cs="David" w:hint="cs"/>
          <w:sz w:val="28"/>
          <w:szCs w:val="28"/>
          <w:rtl/>
        </w:rPr>
        <w:t xml:space="preserve">הראשונה </w:t>
      </w:r>
      <w:r w:rsidR="00EB6667">
        <w:rPr>
          <w:rFonts w:ascii="David" w:hAnsi="David" w:cs="David" w:hint="cs"/>
          <w:sz w:val="28"/>
          <w:szCs w:val="28"/>
          <w:rtl/>
        </w:rPr>
        <w:t>מכוונת כ</w:t>
      </w:r>
      <w:r w:rsidR="00BB4294">
        <w:rPr>
          <w:rFonts w:ascii="David" w:hAnsi="David" w:cs="David" w:hint="cs"/>
          <w:sz w:val="28"/>
          <w:szCs w:val="28"/>
          <w:rtl/>
        </w:rPr>
        <w:t xml:space="preserve">נגד קביעת בית הדין קמא </w:t>
      </w:r>
      <w:r w:rsidR="00EB6667">
        <w:rPr>
          <w:rFonts w:ascii="David" w:hAnsi="David" w:cs="David" w:hint="cs"/>
          <w:sz w:val="28"/>
          <w:szCs w:val="28"/>
          <w:rtl/>
        </w:rPr>
        <w:t xml:space="preserve">שלפיה </w:t>
      </w:r>
      <w:r w:rsidR="00881330">
        <w:rPr>
          <w:rFonts w:ascii="David" w:hAnsi="David" w:cs="David" w:hint="cs"/>
          <w:sz w:val="28"/>
          <w:szCs w:val="28"/>
          <w:rtl/>
        </w:rPr>
        <w:t xml:space="preserve">התנהגותו של המערער </w:t>
      </w:r>
      <w:r w:rsidR="00881330" w:rsidRPr="00B75156">
        <w:rPr>
          <w:rFonts w:ascii="David" w:hAnsi="David" w:cs="David" w:hint="cs"/>
          <w:sz w:val="28"/>
          <w:szCs w:val="28"/>
          <w:rtl/>
        </w:rPr>
        <w:t>באירוע הראשון</w:t>
      </w:r>
      <w:r w:rsidR="00881330">
        <w:rPr>
          <w:rFonts w:ascii="David" w:hAnsi="David" w:cs="David" w:hint="cs"/>
          <w:sz w:val="28"/>
          <w:szCs w:val="28"/>
          <w:rtl/>
        </w:rPr>
        <w:t xml:space="preserve"> עולה כדי מעשה מגונה, והשני</w:t>
      </w:r>
      <w:r w:rsidR="0010312A">
        <w:rPr>
          <w:rFonts w:ascii="David" w:hAnsi="David" w:cs="David" w:hint="cs"/>
          <w:sz w:val="28"/>
          <w:szCs w:val="28"/>
          <w:rtl/>
        </w:rPr>
        <w:t>י</w:t>
      </w:r>
      <w:r w:rsidR="00881330">
        <w:rPr>
          <w:rFonts w:ascii="David" w:hAnsi="David" w:cs="David" w:hint="cs"/>
          <w:sz w:val="28"/>
          <w:szCs w:val="28"/>
          <w:rtl/>
        </w:rPr>
        <w:t xml:space="preserve">ה </w:t>
      </w:r>
      <w:r w:rsidR="00EB6667">
        <w:rPr>
          <w:rFonts w:ascii="David" w:hAnsi="David" w:cs="David" w:hint="cs"/>
          <w:sz w:val="28"/>
          <w:szCs w:val="28"/>
          <w:rtl/>
        </w:rPr>
        <w:t xml:space="preserve">מכוונת </w:t>
      </w:r>
      <w:r w:rsidR="00881330">
        <w:rPr>
          <w:rFonts w:ascii="David" w:hAnsi="David" w:cs="David" w:hint="cs"/>
          <w:sz w:val="28"/>
          <w:szCs w:val="28"/>
          <w:rtl/>
        </w:rPr>
        <w:t xml:space="preserve">כנגד </w:t>
      </w:r>
      <w:r w:rsidR="00BB4294">
        <w:rPr>
          <w:rFonts w:ascii="David" w:hAnsi="David" w:cs="David" w:hint="cs"/>
          <w:sz w:val="28"/>
          <w:szCs w:val="28"/>
          <w:rtl/>
        </w:rPr>
        <w:t xml:space="preserve">הרשעתו של המערער ביחס </w:t>
      </w:r>
      <w:r w:rsidR="00BB4294" w:rsidRPr="008A7ADC">
        <w:rPr>
          <w:rFonts w:ascii="David" w:hAnsi="David" w:cs="David" w:hint="cs"/>
          <w:sz w:val="28"/>
          <w:szCs w:val="28"/>
          <w:rtl/>
        </w:rPr>
        <w:t>ל</w:t>
      </w:r>
      <w:r w:rsidR="00881330" w:rsidRPr="00B75156">
        <w:rPr>
          <w:rFonts w:ascii="David" w:hAnsi="David" w:cs="David" w:hint="cs"/>
          <w:sz w:val="28"/>
          <w:szCs w:val="28"/>
          <w:rtl/>
        </w:rPr>
        <w:t>חלקו הראשון של האירוע השני</w:t>
      </w:r>
      <w:r w:rsidR="00881330">
        <w:rPr>
          <w:rFonts w:ascii="David" w:hAnsi="David" w:cs="David" w:hint="cs"/>
          <w:sz w:val="28"/>
          <w:szCs w:val="28"/>
          <w:rtl/>
        </w:rPr>
        <w:t xml:space="preserve"> </w:t>
      </w:r>
      <w:r w:rsidR="00BB4294">
        <w:rPr>
          <w:rFonts w:ascii="David" w:hAnsi="David" w:cs="David" w:hint="cs"/>
          <w:sz w:val="28"/>
          <w:szCs w:val="28"/>
          <w:rtl/>
        </w:rPr>
        <w:t xml:space="preserve">בעבירה של מעשה מגונה תוך ניצול </w:t>
      </w:r>
      <w:r w:rsidR="00881330">
        <w:rPr>
          <w:rFonts w:ascii="David" w:hAnsi="David" w:cs="David" w:hint="cs"/>
          <w:sz w:val="28"/>
          <w:szCs w:val="28"/>
          <w:rtl/>
        </w:rPr>
        <w:t>מצב ה</w:t>
      </w:r>
      <w:r w:rsidR="00BB4294">
        <w:rPr>
          <w:rFonts w:ascii="David" w:hAnsi="David" w:cs="David" w:hint="cs"/>
          <w:sz w:val="28"/>
          <w:szCs w:val="28"/>
          <w:rtl/>
        </w:rPr>
        <w:t>מונע</w:t>
      </w:r>
      <w:r w:rsidR="00881330">
        <w:rPr>
          <w:rFonts w:ascii="David" w:hAnsi="David" w:cs="David" w:hint="cs"/>
          <w:sz w:val="28"/>
          <w:szCs w:val="28"/>
          <w:rtl/>
        </w:rPr>
        <w:t xml:space="preserve"> מתן הסכמה חופשית</w:t>
      </w:r>
      <w:r w:rsidR="00EB6667">
        <w:rPr>
          <w:rFonts w:ascii="David" w:hAnsi="David" w:cs="David" w:hint="cs"/>
          <w:sz w:val="28"/>
          <w:szCs w:val="28"/>
          <w:rtl/>
        </w:rPr>
        <w:t xml:space="preserve">. לטעמה של ההגנה גם </w:t>
      </w:r>
      <w:r w:rsidR="00BB4294">
        <w:rPr>
          <w:rFonts w:ascii="David" w:hAnsi="David" w:cs="David" w:hint="cs"/>
          <w:sz w:val="28"/>
          <w:szCs w:val="28"/>
          <w:rtl/>
        </w:rPr>
        <w:t>בגין חלק זה של האירוע</w:t>
      </w:r>
      <w:r w:rsidR="00EB6667">
        <w:rPr>
          <w:rFonts w:ascii="David" w:hAnsi="David" w:cs="David" w:hint="cs"/>
          <w:sz w:val="28"/>
          <w:szCs w:val="28"/>
          <w:rtl/>
        </w:rPr>
        <w:t xml:space="preserve">, יש להרשיע את המערער </w:t>
      </w:r>
      <w:r w:rsidR="00540CE9">
        <w:rPr>
          <w:rFonts w:ascii="David" w:hAnsi="David" w:cs="David" w:hint="cs"/>
          <w:sz w:val="28"/>
          <w:szCs w:val="28"/>
          <w:rtl/>
        </w:rPr>
        <w:t>ב</w:t>
      </w:r>
      <w:r w:rsidR="00EB6667">
        <w:rPr>
          <w:rFonts w:ascii="David" w:hAnsi="David" w:cs="David" w:hint="cs"/>
          <w:sz w:val="28"/>
          <w:szCs w:val="28"/>
          <w:rtl/>
        </w:rPr>
        <w:t xml:space="preserve">עבירה של </w:t>
      </w:r>
      <w:r w:rsidR="00540CE9">
        <w:rPr>
          <w:rFonts w:ascii="David" w:hAnsi="David" w:cs="David" w:hint="cs"/>
          <w:sz w:val="28"/>
          <w:szCs w:val="28"/>
          <w:rtl/>
        </w:rPr>
        <w:t xml:space="preserve">מעשה מגונה </w:t>
      </w:r>
      <w:r w:rsidR="00EB6667">
        <w:rPr>
          <w:rFonts w:ascii="David" w:hAnsi="David" w:cs="David" w:hint="cs"/>
          <w:sz w:val="28"/>
          <w:szCs w:val="28"/>
          <w:rtl/>
        </w:rPr>
        <w:t xml:space="preserve">בלבד. </w:t>
      </w:r>
    </w:p>
    <w:p w14:paraId="130B6443" w14:textId="77777777" w:rsidR="009A59E6" w:rsidRDefault="00881330" w:rsidP="00D14F0E">
      <w:pPr>
        <w:numPr>
          <w:ilvl w:val="0"/>
          <w:numId w:val="40"/>
        </w:numPr>
        <w:spacing w:line="355" w:lineRule="auto"/>
        <w:ind w:left="84" w:firstLine="0"/>
        <w:jc w:val="both"/>
        <w:outlineLvl w:val="0"/>
        <w:rPr>
          <w:rFonts w:ascii="David" w:hAnsi="David" w:cs="David"/>
          <w:sz w:val="28"/>
          <w:szCs w:val="28"/>
        </w:rPr>
      </w:pPr>
      <w:r w:rsidRPr="005E67FB">
        <w:rPr>
          <w:rFonts w:ascii="David" w:hAnsi="David" w:cs="David" w:hint="cs"/>
          <w:sz w:val="28"/>
          <w:szCs w:val="28"/>
          <w:rtl/>
        </w:rPr>
        <w:lastRenderedPageBreak/>
        <w:t xml:space="preserve"> אשר להרשעתו של המערער ב</w:t>
      </w:r>
      <w:r w:rsidR="00EC1580">
        <w:rPr>
          <w:rFonts w:ascii="David" w:hAnsi="David" w:cs="David" w:hint="cs"/>
          <w:sz w:val="28"/>
          <w:szCs w:val="28"/>
          <w:rtl/>
        </w:rPr>
        <w:t xml:space="preserve">עבירה של </w:t>
      </w:r>
      <w:r w:rsidRPr="005E67FB">
        <w:rPr>
          <w:rFonts w:ascii="David" w:hAnsi="David" w:cs="David" w:hint="cs"/>
          <w:sz w:val="28"/>
          <w:szCs w:val="28"/>
          <w:rtl/>
        </w:rPr>
        <w:t xml:space="preserve">מעשה מגונה </w:t>
      </w:r>
      <w:r w:rsidR="007707B1" w:rsidRPr="005E67FB">
        <w:rPr>
          <w:rFonts w:ascii="David" w:hAnsi="David" w:cs="David" w:hint="cs"/>
          <w:sz w:val="28"/>
          <w:szCs w:val="28"/>
          <w:rtl/>
        </w:rPr>
        <w:t>ב</w:t>
      </w:r>
      <w:r w:rsidR="00EC1580">
        <w:rPr>
          <w:rFonts w:ascii="David" w:hAnsi="David" w:cs="David" w:hint="cs"/>
          <w:sz w:val="28"/>
          <w:szCs w:val="28"/>
          <w:rtl/>
        </w:rPr>
        <w:t>גין ה</w:t>
      </w:r>
      <w:r w:rsidR="007707B1" w:rsidRPr="005E67FB">
        <w:rPr>
          <w:rFonts w:ascii="David" w:hAnsi="David" w:cs="David" w:hint="cs"/>
          <w:sz w:val="28"/>
          <w:szCs w:val="28"/>
          <w:rtl/>
        </w:rPr>
        <w:t xml:space="preserve">אירוע הראשון </w:t>
      </w:r>
      <w:r w:rsidR="00BB4294">
        <w:rPr>
          <w:rFonts w:ascii="David" w:hAnsi="David" w:cs="David" w:hint="cs"/>
          <w:sz w:val="28"/>
          <w:szCs w:val="28"/>
          <w:rtl/>
        </w:rPr>
        <w:t xml:space="preserve"> - </w:t>
      </w:r>
      <w:r w:rsidR="007707B1" w:rsidRPr="005E67FB">
        <w:rPr>
          <w:rFonts w:ascii="David" w:hAnsi="David" w:cs="David" w:hint="cs"/>
          <w:sz w:val="28"/>
          <w:szCs w:val="28"/>
          <w:rtl/>
        </w:rPr>
        <w:t>נטען, כי נפגעת העבירה התקשתה לזכור את סדר האירועים</w:t>
      </w:r>
      <w:r w:rsidR="00EC1580">
        <w:rPr>
          <w:rFonts w:ascii="David" w:hAnsi="David" w:cs="David" w:hint="cs"/>
          <w:sz w:val="28"/>
          <w:szCs w:val="28"/>
          <w:rtl/>
        </w:rPr>
        <w:t xml:space="preserve"> המדוייק </w:t>
      </w:r>
      <w:r w:rsidR="007707B1" w:rsidRPr="005E67FB">
        <w:rPr>
          <w:rFonts w:ascii="David" w:hAnsi="David" w:cs="David" w:hint="cs"/>
          <w:sz w:val="28"/>
          <w:szCs w:val="28"/>
          <w:rtl/>
        </w:rPr>
        <w:t>בשלב זה</w:t>
      </w:r>
      <w:r w:rsidR="00EC1580">
        <w:rPr>
          <w:rFonts w:ascii="David" w:hAnsi="David" w:cs="David" w:hint="cs"/>
          <w:sz w:val="28"/>
          <w:szCs w:val="28"/>
          <w:rtl/>
        </w:rPr>
        <w:t xml:space="preserve"> ו</w:t>
      </w:r>
      <w:r w:rsidR="00540CE9">
        <w:rPr>
          <w:rFonts w:ascii="David" w:hAnsi="David" w:cs="David" w:hint="cs"/>
          <w:sz w:val="28"/>
          <w:szCs w:val="28"/>
          <w:rtl/>
        </w:rPr>
        <w:t xml:space="preserve">העידה כי המערער נגע בה </w:t>
      </w:r>
      <w:r w:rsidR="007707B1" w:rsidRPr="005E67FB">
        <w:rPr>
          <w:rFonts w:ascii="David" w:hAnsi="David" w:cs="David" w:hint="cs"/>
          <w:sz w:val="28"/>
          <w:szCs w:val="28"/>
          <w:rtl/>
        </w:rPr>
        <w:t>"בבית החזה העליון ובאזור הצלעות"</w:t>
      </w:r>
      <w:r w:rsidR="009A59E6">
        <w:rPr>
          <w:rFonts w:ascii="David" w:hAnsi="David" w:cs="David" w:hint="cs"/>
          <w:sz w:val="28"/>
          <w:szCs w:val="28"/>
          <w:rtl/>
        </w:rPr>
        <w:t xml:space="preserve">. </w:t>
      </w:r>
      <w:r w:rsidR="00EC1580">
        <w:rPr>
          <w:rFonts w:ascii="David" w:hAnsi="David" w:cs="David" w:hint="cs"/>
          <w:sz w:val="28"/>
          <w:szCs w:val="28"/>
          <w:rtl/>
        </w:rPr>
        <w:t xml:space="preserve">לשיטת ההגנה, מאחר </w:t>
      </w:r>
      <w:r w:rsidR="009A59E6">
        <w:rPr>
          <w:rFonts w:ascii="David" w:hAnsi="David" w:cs="David" w:hint="cs"/>
          <w:sz w:val="28"/>
          <w:szCs w:val="28"/>
          <w:rtl/>
        </w:rPr>
        <w:t>שהמגע לא היה ב</w:t>
      </w:r>
      <w:r w:rsidR="009A59E6" w:rsidRPr="005E67FB">
        <w:rPr>
          <w:rFonts w:ascii="David" w:hAnsi="David" w:cs="David" w:hint="cs"/>
          <w:sz w:val="28"/>
          <w:szCs w:val="28"/>
          <w:rtl/>
        </w:rPr>
        <w:t>איבר מוצנע או מתחת לבגדי</w:t>
      </w:r>
      <w:r w:rsidR="009A59E6">
        <w:rPr>
          <w:rFonts w:ascii="David" w:hAnsi="David" w:cs="David" w:hint="cs"/>
          <w:sz w:val="28"/>
          <w:szCs w:val="28"/>
          <w:rtl/>
        </w:rPr>
        <w:t xml:space="preserve">ה של נפגעת העבירה, הרי שהוא </w:t>
      </w:r>
      <w:r w:rsidR="009A59E6" w:rsidRPr="005E67FB">
        <w:rPr>
          <w:rFonts w:ascii="David" w:hAnsi="David" w:cs="David" w:hint="cs"/>
          <w:sz w:val="28"/>
          <w:szCs w:val="28"/>
          <w:rtl/>
        </w:rPr>
        <w:t xml:space="preserve">"נדמה יותר כחיבוק" </w:t>
      </w:r>
      <w:r w:rsidR="009A59E6">
        <w:rPr>
          <w:rFonts w:ascii="David" w:hAnsi="David" w:cs="David" w:hint="cs"/>
          <w:sz w:val="28"/>
          <w:szCs w:val="28"/>
          <w:rtl/>
        </w:rPr>
        <w:t>ו</w:t>
      </w:r>
      <w:r w:rsidR="00EC1580">
        <w:rPr>
          <w:rFonts w:ascii="David" w:hAnsi="David" w:cs="David" w:hint="cs"/>
          <w:sz w:val="28"/>
          <w:szCs w:val="28"/>
          <w:rtl/>
        </w:rPr>
        <w:t xml:space="preserve">לפיכך, </w:t>
      </w:r>
      <w:r w:rsidR="009A59E6">
        <w:rPr>
          <w:rFonts w:ascii="David" w:hAnsi="David" w:cs="David" w:hint="cs"/>
          <w:sz w:val="28"/>
          <w:szCs w:val="28"/>
          <w:rtl/>
        </w:rPr>
        <w:t xml:space="preserve">לא </w:t>
      </w:r>
      <w:r w:rsidR="009A59E6" w:rsidRPr="005E67FB">
        <w:rPr>
          <w:rFonts w:ascii="David" w:hAnsi="David" w:cs="David" w:hint="cs"/>
          <w:sz w:val="28"/>
          <w:szCs w:val="28"/>
          <w:rtl/>
        </w:rPr>
        <w:t>ניתן ל</w:t>
      </w:r>
      <w:r w:rsidR="009A59E6">
        <w:rPr>
          <w:rFonts w:ascii="David" w:hAnsi="David" w:cs="David" w:hint="cs"/>
          <w:sz w:val="28"/>
          <w:szCs w:val="28"/>
          <w:rtl/>
        </w:rPr>
        <w:t>הסיק</w:t>
      </w:r>
      <w:r w:rsidR="009A59E6" w:rsidRPr="005E67FB">
        <w:rPr>
          <w:rFonts w:ascii="David" w:hAnsi="David" w:cs="David" w:hint="cs"/>
          <w:sz w:val="28"/>
          <w:szCs w:val="28"/>
          <w:rtl/>
        </w:rPr>
        <w:t xml:space="preserve"> </w:t>
      </w:r>
      <w:r w:rsidR="00EC1580">
        <w:rPr>
          <w:rFonts w:ascii="David" w:hAnsi="David" w:cs="David" w:hint="cs"/>
          <w:sz w:val="28"/>
          <w:szCs w:val="28"/>
          <w:rtl/>
        </w:rPr>
        <w:t xml:space="preserve">ממנו על </w:t>
      </w:r>
      <w:r w:rsidR="009A59E6" w:rsidRPr="005E67FB">
        <w:rPr>
          <w:rFonts w:ascii="David" w:hAnsi="David" w:cs="David" w:hint="cs"/>
          <w:sz w:val="28"/>
          <w:szCs w:val="28"/>
          <w:rtl/>
        </w:rPr>
        <w:t>מטרה מינית</w:t>
      </w:r>
      <w:r w:rsidR="00EC1580">
        <w:rPr>
          <w:rFonts w:ascii="David" w:hAnsi="David" w:cs="David" w:hint="cs"/>
          <w:sz w:val="28"/>
          <w:szCs w:val="28"/>
          <w:rtl/>
        </w:rPr>
        <w:t xml:space="preserve"> של המערער</w:t>
      </w:r>
      <w:r w:rsidR="009A59E6" w:rsidRPr="005E67FB">
        <w:rPr>
          <w:rFonts w:ascii="David" w:hAnsi="David" w:cs="David" w:hint="cs"/>
          <w:sz w:val="28"/>
          <w:szCs w:val="28"/>
          <w:rtl/>
        </w:rPr>
        <w:t>, כנדרש בהגדרת העבירה</w:t>
      </w:r>
      <w:r w:rsidR="009A59E6">
        <w:rPr>
          <w:rFonts w:ascii="David" w:hAnsi="David" w:cs="David" w:hint="cs"/>
          <w:sz w:val="28"/>
          <w:szCs w:val="28"/>
          <w:rtl/>
        </w:rPr>
        <w:t xml:space="preserve">. </w:t>
      </w:r>
      <w:r w:rsidR="00EC1580">
        <w:rPr>
          <w:rFonts w:ascii="David" w:hAnsi="David" w:cs="David" w:hint="cs"/>
          <w:sz w:val="28"/>
          <w:szCs w:val="28"/>
          <w:rtl/>
        </w:rPr>
        <w:t xml:space="preserve">ההגנה סבורה, כי היה על בית הדין </w:t>
      </w:r>
      <w:r w:rsidR="007707B1" w:rsidRPr="005E67FB">
        <w:rPr>
          <w:rFonts w:ascii="David" w:hAnsi="David" w:cs="David" w:hint="cs"/>
          <w:sz w:val="28"/>
          <w:szCs w:val="28"/>
          <w:rtl/>
        </w:rPr>
        <w:t>"לקיים דיון באשר לאפשרו</w:t>
      </w:r>
      <w:r w:rsidR="005E67FB" w:rsidRPr="005E67FB">
        <w:rPr>
          <w:rFonts w:ascii="David" w:hAnsi="David" w:cs="David" w:hint="cs"/>
          <w:sz w:val="28"/>
          <w:szCs w:val="28"/>
          <w:rtl/>
        </w:rPr>
        <w:t>ת</w:t>
      </w:r>
      <w:r w:rsidR="007707B1" w:rsidRPr="005E67FB">
        <w:rPr>
          <w:rFonts w:ascii="David" w:hAnsi="David" w:cs="David" w:hint="cs"/>
          <w:sz w:val="28"/>
          <w:szCs w:val="28"/>
          <w:rtl/>
        </w:rPr>
        <w:t xml:space="preserve"> כי המגע המתואר עולה לכדי מעשה מגונה במשמעות</w:t>
      </w:r>
      <w:r w:rsidR="00EC1580">
        <w:rPr>
          <w:rFonts w:ascii="David" w:hAnsi="David" w:cs="David" w:hint="cs"/>
          <w:sz w:val="28"/>
          <w:szCs w:val="28"/>
          <w:rtl/>
        </w:rPr>
        <w:t>ו</w:t>
      </w:r>
      <w:r w:rsidR="007707B1" w:rsidRPr="005E67FB">
        <w:rPr>
          <w:rFonts w:ascii="David" w:hAnsi="David" w:cs="David" w:hint="cs"/>
          <w:sz w:val="28"/>
          <w:szCs w:val="28"/>
          <w:rtl/>
        </w:rPr>
        <w:t xml:space="preserve"> החוקית. זאת בראי פעולותיה של המתלוננת כמו גם לאור טיב המגע"</w:t>
      </w:r>
      <w:r w:rsidR="00EC1580">
        <w:rPr>
          <w:rFonts w:ascii="David" w:hAnsi="David" w:cs="David" w:hint="cs"/>
          <w:sz w:val="28"/>
          <w:szCs w:val="28"/>
          <w:rtl/>
        </w:rPr>
        <w:t xml:space="preserve">, והפנתה </w:t>
      </w:r>
      <w:r w:rsidR="009A59E6">
        <w:rPr>
          <w:rFonts w:ascii="David" w:hAnsi="David" w:cs="David" w:hint="cs"/>
          <w:sz w:val="28"/>
          <w:szCs w:val="28"/>
          <w:rtl/>
        </w:rPr>
        <w:t>לכך ש</w:t>
      </w:r>
      <w:r w:rsidR="005E67FB" w:rsidRPr="005E67FB">
        <w:rPr>
          <w:rFonts w:ascii="David" w:hAnsi="David" w:cs="David" w:hint="cs"/>
          <w:sz w:val="28"/>
          <w:szCs w:val="28"/>
          <w:rtl/>
        </w:rPr>
        <w:t>בדיווחים ש</w:t>
      </w:r>
      <w:r w:rsidR="00EC1580">
        <w:rPr>
          <w:rFonts w:ascii="David" w:hAnsi="David" w:cs="David" w:hint="cs"/>
          <w:sz w:val="28"/>
          <w:szCs w:val="28"/>
          <w:rtl/>
        </w:rPr>
        <w:t xml:space="preserve">ל </w:t>
      </w:r>
      <w:r w:rsidR="005E67FB" w:rsidRPr="005E67FB">
        <w:rPr>
          <w:rFonts w:ascii="David" w:hAnsi="David" w:cs="David" w:hint="cs"/>
          <w:sz w:val="28"/>
          <w:szCs w:val="28"/>
          <w:rtl/>
        </w:rPr>
        <w:t>נפגעת העבירה ליוהל"ם ו</w:t>
      </w:r>
      <w:r w:rsidR="00EC1580">
        <w:rPr>
          <w:rFonts w:ascii="David" w:hAnsi="David" w:cs="David" w:hint="cs"/>
          <w:sz w:val="28"/>
          <w:szCs w:val="28"/>
          <w:rtl/>
        </w:rPr>
        <w:t xml:space="preserve">אף בדבריה </w:t>
      </w:r>
      <w:r w:rsidR="005E67FB" w:rsidRPr="005E67FB">
        <w:rPr>
          <w:rFonts w:ascii="David" w:hAnsi="David" w:cs="David" w:hint="cs"/>
          <w:sz w:val="28"/>
          <w:szCs w:val="28"/>
          <w:rtl/>
        </w:rPr>
        <w:t>לחבריה ב</w:t>
      </w:r>
      <w:r w:rsidR="00EC1580">
        <w:rPr>
          <w:rFonts w:ascii="David" w:hAnsi="David" w:cs="David" w:hint="cs"/>
          <w:sz w:val="28"/>
          <w:szCs w:val="28"/>
          <w:rtl/>
        </w:rPr>
        <w:t>עקבות ה</w:t>
      </w:r>
      <w:r w:rsidR="005E67FB" w:rsidRPr="005E67FB">
        <w:rPr>
          <w:rFonts w:ascii="David" w:hAnsi="David" w:cs="David" w:hint="cs"/>
          <w:sz w:val="28"/>
          <w:szCs w:val="28"/>
          <w:rtl/>
        </w:rPr>
        <w:t>אירוע הראשון</w:t>
      </w:r>
      <w:r w:rsidR="00EC1580">
        <w:rPr>
          <w:rFonts w:ascii="David" w:hAnsi="David" w:cs="David" w:hint="cs"/>
          <w:sz w:val="28"/>
          <w:szCs w:val="28"/>
          <w:rtl/>
        </w:rPr>
        <w:t>,</w:t>
      </w:r>
      <w:r w:rsidR="005E67FB" w:rsidRPr="005E67FB">
        <w:rPr>
          <w:rFonts w:ascii="David" w:hAnsi="David" w:cs="David" w:hint="cs"/>
          <w:sz w:val="28"/>
          <w:szCs w:val="28"/>
          <w:rtl/>
        </w:rPr>
        <w:t xml:space="preserve"> לא </w:t>
      </w:r>
      <w:r w:rsidR="00370930">
        <w:rPr>
          <w:rFonts w:ascii="David" w:hAnsi="David" w:cs="David" w:hint="cs"/>
          <w:sz w:val="28"/>
          <w:szCs w:val="28"/>
          <w:rtl/>
        </w:rPr>
        <w:t xml:space="preserve">נמצא פירוט על </w:t>
      </w:r>
      <w:r w:rsidR="00540CE9">
        <w:rPr>
          <w:rFonts w:ascii="David" w:hAnsi="David" w:cs="David" w:hint="cs"/>
          <w:sz w:val="28"/>
          <w:szCs w:val="28"/>
          <w:rtl/>
        </w:rPr>
        <w:t xml:space="preserve">קיומו של </w:t>
      </w:r>
      <w:r w:rsidR="00370930">
        <w:rPr>
          <w:rFonts w:ascii="David" w:hAnsi="David" w:cs="David" w:hint="cs"/>
          <w:sz w:val="28"/>
          <w:szCs w:val="28"/>
          <w:rtl/>
        </w:rPr>
        <w:t>ה</w:t>
      </w:r>
      <w:r w:rsidR="00540CE9">
        <w:rPr>
          <w:rFonts w:ascii="David" w:hAnsi="David" w:cs="David" w:hint="cs"/>
          <w:sz w:val="28"/>
          <w:szCs w:val="28"/>
          <w:rtl/>
        </w:rPr>
        <w:t>מגע באירוע הראשון</w:t>
      </w:r>
      <w:r w:rsidR="00370930">
        <w:rPr>
          <w:rFonts w:ascii="David" w:hAnsi="David" w:cs="David" w:hint="cs"/>
          <w:sz w:val="28"/>
          <w:szCs w:val="28"/>
          <w:rtl/>
        </w:rPr>
        <w:t xml:space="preserve">. ההגנה טענה עוד כי נפגעת העבירה </w:t>
      </w:r>
      <w:r w:rsidR="009A59E6">
        <w:rPr>
          <w:rFonts w:ascii="David" w:hAnsi="David" w:cs="David" w:hint="cs"/>
          <w:sz w:val="28"/>
          <w:szCs w:val="28"/>
          <w:rtl/>
        </w:rPr>
        <w:t xml:space="preserve">אישרה בעדותה בבית הדין </w:t>
      </w:r>
      <w:r w:rsidR="007707B1" w:rsidRPr="005E67FB">
        <w:rPr>
          <w:rFonts w:ascii="David" w:hAnsi="David" w:cs="David" w:hint="cs"/>
          <w:sz w:val="28"/>
          <w:szCs w:val="28"/>
          <w:rtl/>
        </w:rPr>
        <w:t>ששלי</w:t>
      </w:r>
      <w:r w:rsidR="005E67FB" w:rsidRPr="005E67FB">
        <w:rPr>
          <w:rFonts w:ascii="David" w:hAnsi="David" w:cs="David" w:hint="cs"/>
          <w:sz w:val="28"/>
          <w:szCs w:val="28"/>
          <w:rtl/>
        </w:rPr>
        <w:t>ח</w:t>
      </w:r>
      <w:r w:rsidR="007707B1" w:rsidRPr="005E67FB">
        <w:rPr>
          <w:rFonts w:ascii="David" w:hAnsi="David" w:cs="David" w:hint="cs"/>
          <w:sz w:val="28"/>
          <w:szCs w:val="28"/>
          <w:rtl/>
        </w:rPr>
        <w:t xml:space="preserve">ת ההודעה לנועה יכולה היתה לנבוע גם </w:t>
      </w:r>
      <w:r w:rsidR="00370930">
        <w:rPr>
          <w:rFonts w:ascii="David" w:hAnsi="David" w:cs="David" w:hint="cs"/>
          <w:sz w:val="28"/>
          <w:szCs w:val="28"/>
          <w:rtl/>
        </w:rPr>
        <w:t>מ</w:t>
      </w:r>
      <w:r w:rsidR="009A59E6">
        <w:rPr>
          <w:rFonts w:ascii="David" w:hAnsi="David" w:cs="David" w:hint="cs"/>
          <w:sz w:val="28"/>
          <w:szCs w:val="28"/>
          <w:rtl/>
        </w:rPr>
        <w:t xml:space="preserve">עצם חדירתו של המערער למרחב האישי שלה, בכך שנכנס למיטה </w:t>
      </w:r>
      <w:r w:rsidR="00370930">
        <w:rPr>
          <w:rFonts w:ascii="David" w:hAnsi="David" w:cs="David" w:hint="cs"/>
          <w:sz w:val="28"/>
          <w:szCs w:val="28"/>
          <w:rtl/>
        </w:rPr>
        <w:t xml:space="preserve">ונצמד </w:t>
      </w:r>
      <w:r w:rsidR="009A59E6">
        <w:rPr>
          <w:rFonts w:ascii="David" w:hAnsi="David" w:cs="David" w:hint="cs"/>
          <w:sz w:val="28"/>
          <w:szCs w:val="28"/>
          <w:rtl/>
        </w:rPr>
        <w:t xml:space="preserve">אליה. </w:t>
      </w:r>
    </w:p>
    <w:p w14:paraId="37122C9B" w14:textId="4F7625DF" w:rsidR="005E67FB" w:rsidRPr="0025739C" w:rsidRDefault="009A59E6"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0010312A">
        <w:rPr>
          <w:rFonts w:ascii="David" w:hAnsi="David" w:cs="David" w:hint="cs"/>
          <w:sz w:val="28"/>
          <w:szCs w:val="28"/>
          <w:rtl/>
        </w:rPr>
        <w:t xml:space="preserve">כן </w:t>
      </w:r>
      <w:r w:rsidRPr="009A59E6">
        <w:rPr>
          <w:rFonts w:ascii="David" w:hAnsi="David" w:cs="David" w:hint="cs"/>
          <w:sz w:val="28"/>
          <w:szCs w:val="28"/>
          <w:rtl/>
        </w:rPr>
        <w:t xml:space="preserve">נטען, כי לא ניתן לקבוע </w:t>
      </w:r>
      <w:r w:rsidR="0010312A">
        <w:rPr>
          <w:rFonts w:ascii="David" w:hAnsi="David" w:cs="David" w:hint="cs"/>
          <w:sz w:val="28"/>
          <w:szCs w:val="28"/>
          <w:rtl/>
        </w:rPr>
        <w:t>ש</w:t>
      </w:r>
      <w:r w:rsidRPr="009A59E6">
        <w:rPr>
          <w:rFonts w:ascii="David" w:hAnsi="David" w:cs="David" w:hint="cs"/>
          <w:sz w:val="28"/>
          <w:szCs w:val="28"/>
          <w:rtl/>
        </w:rPr>
        <w:t xml:space="preserve">המערער היה מודע או </w:t>
      </w:r>
      <w:r w:rsidR="00370930">
        <w:rPr>
          <w:rFonts w:ascii="David" w:hAnsi="David" w:cs="David" w:hint="cs"/>
          <w:sz w:val="28"/>
          <w:szCs w:val="28"/>
          <w:rtl/>
        </w:rPr>
        <w:t xml:space="preserve"> </w:t>
      </w:r>
      <w:r w:rsidRPr="009A59E6">
        <w:rPr>
          <w:rFonts w:ascii="David" w:hAnsi="David" w:cs="David" w:hint="cs"/>
          <w:sz w:val="28"/>
          <w:szCs w:val="28"/>
          <w:rtl/>
        </w:rPr>
        <w:t xml:space="preserve">עצם את עיניו לאי הסכמתה של נפגעת העבירה למעשיו. כך הפנתה ההגנה לעדות </w:t>
      </w:r>
      <w:r w:rsidR="00370930">
        <w:rPr>
          <w:rFonts w:ascii="David" w:hAnsi="David" w:cs="David" w:hint="cs"/>
          <w:sz w:val="28"/>
          <w:szCs w:val="28"/>
          <w:rtl/>
        </w:rPr>
        <w:t xml:space="preserve">שמסר </w:t>
      </w:r>
      <w:r w:rsidRPr="009A59E6">
        <w:rPr>
          <w:rFonts w:ascii="David" w:hAnsi="David" w:cs="David" w:hint="cs"/>
          <w:sz w:val="28"/>
          <w:szCs w:val="28"/>
          <w:rtl/>
        </w:rPr>
        <w:t>אביה של נועה</w:t>
      </w:r>
      <w:r w:rsidR="00370930">
        <w:rPr>
          <w:rFonts w:ascii="David" w:hAnsi="David" w:cs="David" w:hint="cs"/>
          <w:sz w:val="28"/>
          <w:szCs w:val="28"/>
          <w:rtl/>
        </w:rPr>
        <w:t xml:space="preserve">, </w:t>
      </w:r>
      <w:r w:rsidRPr="009A59E6">
        <w:rPr>
          <w:rFonts w:ascii="David" w:hAnsi="David" w:cs="David" w:hint="cs"/>
          <w:sz w:val="28"/>
          <w:szCs w:val="28"/>
          <w:rtl/>
        </w:rPr>
        <w:t xml:space="preserve">בפרשת ההגנה, </w:t>
      </w:r>
      <w:r w:rsidR="00370930">
        <w:rPr>
          <w:rFonts w:ascii="David" w:hAnsi="David" w:cs="David" w:hint="cs"/>
          <w:sz w:val="28"/>
          <w:szCs w:val="28"/>
          <w:rtl/>
        </w:rPr>
        <w:t>ו</w:t>
      </w:r>
      <w:r w:rsidRPr="009A59E6">
        <w:rPr>
          <w:rFonts w:ascii="David" w:hAnsi="David" w:cs="David" w:hint="cs"/>
          <w:sz w:val="28"/>
          <w:szCs w:val="28"/>
          <w:rtl/>
        </w:rPr>
        <w:t>לפיה כשיצא למסדרון הקומה השנ</w:t>
      </w:r>
      <w:r w:rsidR="0010312A">
        <w:rPr>
          <w:rFonts w:ascii="David" w:hAnsi="David" w:cs="David" w:hint="cs"/>
          <w:sz w:val="28"/>
          <w:szCs w:val="28"/>
          <w:rtl/>
        </w:rPr>
        <w:t>י</w:t>
      </w:r>
      <w:r w:rsidRPr="009A59E6">
        <w:rPr>
          <w:rFonts w:ascii="David" w:hAnsi="David" w:cs="David" w:hint="cs"/>
          <w:sz w:val="28"/>
          <w:szCs w:val="28"/>
          <w:rtl/>
        </w:rPr>
        <w:t>יה לנקות את צרכי הכלבה המשפחתית, הבחין בנפגעת העבירה ובמערער עולים לחדר ונראים צמודים וצוחקים</w:t>
      </w:r>
      <w:r w:rsidR="00370930">
        <w:rPr>
          <w:rFonts w:ascii="David" w:hAnsi="David" w:cs="David" w:hint="cs"/>
          <w:sz w:val="28"/>
          <w:szCs w:val="28"/>
          <w:rtl/>
        </w:rPr>
        <w:t xml:space="preserve">. נטען, כי </w:t>
      </w:r>
      <w:r w:rsidRPr="009A59E6">
        <w:rPr>
          <w:rFonts w:ascii="David" w:hAnsi="David" w:cs="David" w:hint="cs"/>
          <w:sz w:val="28"/>
          <w:szCs w:val="28"/>
          <w:rtl/>
        </w:rPr>
        <w:t>בית הדין לא דן בפער שבין עדות זו לבין עדותה של נפגעת העבירה</w:t>
      </w:r>
      <w:r w:rsidR="00370930">
        <w:rPr>
          <w:rFonts w:ascii="David" w:hAnsi="David" w:cs="David" w:hint="cs"/>
          <w:sz w:val="28"/>
          <w:szCs w:val="28"/>
          <w:rtl/>
        </w:rPr>
        <w:t>, על אף ש</w:t>
      </w:r>
      <w:r w:rsidRPr="009A59E6">
        <w:rPr>
          <w:rFonts w:ascii="David" w:hAnsi="David" w:cs="David" w:hint="cs"/>
          <w:sz w:val="28"/>
          <w:szCs w:val="28"/>
          <w:rtl/>
        </w:rPr>
        <w:t xml:space="preserve">שתי העדויות </w:t>
      </w:r>
      <w:r w:rsidR="00370930">
        <w:rPr>
          <w:rFonts w:ascii="David" w:hAnsi="David" w:cs="David" w:hint="cs"/>
          <w:sz w:val="28"/>
          <w:szCs w:val="28"/>
          <w:rtl/>
        </w:rPr>
        <w:t xml:space="preserve">נמצאו </w:t>
      </w:r>
      <w:r w:rsidRPr="009A59E6">
        <w:rPr>
          <w:rFonts w:ascii="David" w:hAnsi="David" w:cs="David" w:hint="cs"/>
          <w:sz w:val="28"/>
          <w:szCs w:val="28"/>
          <w:rtl/>
        </w:rPr>
        <w:t xml:space="preserve">אמינות בעיניו. כן טענה ההגנה, כי לצורך </w:t>
      </w:r>
      <w:r>
        <w:rPr>
          <w:rFonts w:ascii="David" w:hAnsi="David" w:cs="David" w:hint="cs"/>
          <w:sz w:val="28"/>
          <w:szCs w:val="28"/>
          <w:rtl/>
        </w:rPr>
        <w:t>כתיבת</w:t>
      </w:r>
      <w:r w:rsidRPr="009A59E6">
        <w:rPr>
          <w:rFonts w:ascii="David" w:hAnsi="David" w:cs="David" w:hint="cs"/>
          <w:sz w:val="28"/>
          <w:szCs w:val="28"/>
          <w:rtl/>
        </w:rPr>
        <w:t xml:space="preserve"> ההודעה </w:t>
      </w:r>
      <w:r>
        <w:rPr>
          <w:rFonts w:ascii="David" w:hAnsi="David" w:cs="David" w:hint="cs"/>
          <w:sz w:val="28"/>
          <w:szCs w:val="28"/>
          <w:rtl/>
        </w:rPr>
        <w:t xml:space="preserve">לנועה </w:t>
      </w:r>
      <w:r w:rsidR="008A7ADC">
        <w:rPr>
          <w:rFonts w:ascii="David" w:hAnsi="David" w:cs="David" w:hint="cs"/>
          <w:sz w:val="28"/>
          <w:szCs w:val="28"/>
          <w:rtl/>
        </w:rPr>
        <w:t xml:space="preserve">הייתה נפגעת העבירה </w:t>
      </w:r>
      <w:r w:rsidR="007707B1" w:rsidRPr="009A59E6">
        <w:rPr>
          <w:rFonts w:ascii="David" w:hAnsi="David" w:cs="David" w:hint="cs"/>
          <w:sz w:val="28"/>
          <w:szCs w:val="28"/>
          <w:rtl/>
        </w:rPr>
        <w:t xml:space="preserve">חייבת לזוז, </w:t>
      </w:r>
      <w:r w:rsidRPr="009A59E6">
        <w:rPr>
          <w:rFonts w:ascii="David" w:hAnsi="David" w:cs="David" w:hint="cs"/>
          <w:sz w:val="28"/>
          <w:szCs w:val="28"/>
          <w:rtl/>
        </w:rPr>
        <w:t>ו</w:t>
      </w:r>
      <w:r w:rsidR="007707B1" w:rsidRPr="009A59E6">
        <w:rPr>
          <w:rFonts w:ascii="David" w:hAnsi="David" w:cs="David" w:hint="cs"/>
          <w:sz w:val="28"/>
          <w:szCs w:val="28"/>
          <w:rtl/>
        </w:rPr>
        <w:t>תזוזתה יכולה היתה להידמות כהיצמדות אל המערע</w:t>
      </w:r>
      <w:r w:rsidR="005E67FB" w:rsidRPr="009A59E6">
        <w:rPr>
          <w:rFonts w:ascii="David" w:hAnsi="David" w:cs="David" w:hint="cs"/>
          <w:sz w:val="28"/>
          <w:szCs w:val="28"/>
          <w:rtl/>
        </w:rPr>
        <w:t xml:space="preserve">ר. </w:t>
      </w:r>
      <w:r>
        <w:rPr>
          <w:rFonts w:ascii="David" w:hAnsi="David" w:cs="David" w:hint="cs"/>
          <w:sz w:val="28"/>
          <w:szCs w:val="28"/>
          <w:rtl/>
        </w:rPr>
        <w:t xml:space="preserve">לאור כל האמור, סבורה ההגנה כי </w:t>
      </w:r>
      <w:r w:rsidR="005E67FB">
        <w:rPr>
          <w:rFonts w:ascii="David" w:hAnsi="David" w:cs="David" w:hint="cs"/>
          <w:sz w:val="28"/>
          <w:szCs w:val="28"/>
          <w:rtl/>
        </w:rPr>
        <w:t xml:space="preserve">יש להטיל "ספק של ממש" ביחס למודעות המערער לגבי עמדתה </w:t>
      </w:r>
      <w:r w:rsidR="00370930">
        <w:rPr>
          <w:rFonts w:ascii="David" w:hAnsi="David" w:cs="David" w:hint="cs"/>
          <w:sz w:val="28"/>
          <w:szCs w:val="28"/>
          <w:rtl/>
        </w:rPr>
        <w:t xml:space="preserve">של נפגעת העבירה </w:t>
      </w:r>
      <w:r w:rsidR="005E67FB">
        <w:rPr>
          <w:rFonts w:ascii="David" w:hAnsi="David" w:cs="David" w:hint="cs"/>
          <w:sz w:val="28"/>
          <w:szCs w:val="28"/>
          <w:rtl/>
        </w:rPr>
        <w:t xml:space="preserve">ביחס </w:t>
      </w:r>
      <w:r>
        <w:rPr>
          <w:rFonts w:ascii="David" w:hAnsi="David" w:cs="David" w:hint="cs"/>
          <w:sz w:val="28"/>
          <w:szCs w:val="28"/>
          <w:rtl/>
        </w:rPr>
        <w:t>למעשים</w:t>
      </w:r>
      <w:r w:rsidR="00370930">
        <w:rPr>
          <w:rFonts w:ascii="David" w:hAnsi="David" w:cs="David" w:hint="cs"/>
          <w:sz w:val="28"/>
          <w:szCs w:val="28"/>
          <w:rtl/>
        </w:rPr>
        <w:t xml:space="preserve"> באירוע הראשון</w:t>
      </w:r>
      <w:r>
        <w:rPr>
          <w:rFonts w:ascii="David" w:hAnsi="David" w:cs="David" w:hint="cs"/>
          <w:sz w:val="28"/>
          <w:szCs w:val="28"/>
          <w:rtl/>
        </w:rPr>
        <w:t xml:space="preserve">. </w:t>
      </w:r>
    </w:p>
    <w:p w14:paraId="4F45FDDD" w14:textId="77777777" w:rsidR="00034B21" w:rsidRDefault="0043690A" w:rsidP="00D14F0E">
      <w:pPr>
        <w:numPr>
          <w:ilvl w:val="0"/>
          <w:numId w:val="40"/>
        </w:numPr>
        <w:spacing w:line="355" w:lineRule="auto"/>
        <w:ind w:left="84" w:firstLine="0"/>
        <w:jc w:val="both"/>
        <w:outlineLvl w:val="0"/>
        <w:rPr>
          <w:rFonts w:ascii="David" w:hAnsi="David" w:cs="David"/>
          <w:sz w:val="28"/>
          <w:szCs w:val="28"/>
        </w:rPr>
      </w:pPr>
      <w:r w:rsidRPr="0025739C">
        <w:rPr>
          <w:rFonts w:ascii="David" w:hAnsi="David" w:cs="David"/>
          <w:sz w:val="28"/>
          <w:szCs w:val="28"/>
          <w:rtl/>
        </w:rPr>
        <w:t xml:space="preserve"> </w:t>
      </w:r>
      <w:r w:rsidR="005E67FB">
        <w:rPr>
          <w:rFonts w:ascii="David" w:hAnsi="David" w:cs="David" w:hint="cs"/>
          <w:sz w:val="28"/>
          <w:szCs w:val="28"/>
          <w:rtl/>
        </w:rPr>
        <w:t>באשר להרשעתו של המערער ב</w:t>
      </w:r>
      <w:r w:rsidR="00E77C8E">
        <w:rPr>
          <w:rFonts w:ascii="David" w:hAnsi="David" w:cs="David" w:hint="cs"/>
          <w:sz w:val="28"/>
          <w:szCs w:val="28"/>
          <w:rtl/>
        </w:rPr>
        <w:t xml:space="preserve">חלקו הראשון של </w:t>
      </w:r>
      <w:r w:rsidR="00A233E2">
        <w:rPr>
          <w:rFonts w:ascii="David" w:hAnsi="David" w:cs="David" w:hint="cs"/>
          <w:sz w:val="28"/>
          <w:szCs w:val="28"/>
          <w:rtl/>
        </w:rPr>
        <w:t xml:space="preserve">האירוע </w:t>
      </w:r>
      <w:r w:rsidR="00E77C8E">
        <w:rPr>
          <w:rFonts w:ascii="David" w:hAnsi="David" w:cs="David" w:hint="cs"/>
          <w:sz w:val="28"/>
          <w:szCs w:val="28"/>
          <w:rtl/>
        </w:rPr>
        <w:t>השני</w:t>
      </w:r>
      <w:r w:rsidR="009A59E6">
        <w:rPr>
          <w:rFonts w:ascii="David" w:hAnsi="David" w:cs="David" w:hint="cs"/>
          <w:sz w:val="28"/>
          <w:szCs w:val="28"/>
          <w:rtl/>
        </w:rPr>
        <w:t xml:space="preserve"> - </w:t>
      </w:r>
      <w:r w:rsidR="00E77C8E">
        <w:rPr>
          <w:rFonts w:ascii="David" w:hAnsi="David" w:cs="David" w:hint="cs"/>
          <w:sz w:val="28"/>
          <w:szCs w:val="28"/>
          <w:rtl/>
        </w:rPr>
        <w:t xml:space="preserve">נטען, כי עדותה של נפגעת העבירה אינה מובילה למסקנה </w:t>
      </w:r>
      <w:r w:rsidR="00A233E2">
        <w:rPr>
          <w:rFonts w:ascii="David" w:hAnsi="David" w:cs="David" w:hint="cs"/>
          <w:sz w:val="28"/>
          <w:szCs w:val="28"/>
          <w:rtl/>
        </w:rPr>
        <w:t xml:space="preserve">הכרחית </w:t>
      </w:r>
      <w:r w:rsidR="00E77C8E">
        <w:rPr>
          <w:rFonts w:ascii="David" w:hAnsi="David" w:cs="David" w:hint="cs"/>
          <w:sz w:val="28"/>
          <w:szCs w:val="28"/>
          <w:rtl/>
        </w:rPr>
        <w:t xml:space="preserve">כי המגע </w:t>
      </w:r>
      <w:r w:rsidR="00540CE9">
        <w:rPr>
          <w:rFonts w:ascii="David" w:hAnsi="David" w:cs="David" w:hint="cs"/>
          <w:sz w:val="28"/>
          <w:szCs w:val="28"/>
          <w:rtl/>
        </w:rPr>
        <w:t xml:space="preserve">בה </w:t>
      </w:r>
      <w:r w:rsidR="00A233E2">
        <w:rPr>
          <w:rFonts w:ascii="David" w:hAnsi="David" w:cs="David" w:hint="cs"/>
          <w:sz w:val="28"/>
          <w:szCs w:val="28"/>
          <w:rtl/>
        </w:rPr>
        <w:t xml:space="preserve">החל </w:t>
      </w:r>
      <w:r w:rsidR="00E77C8E">
        <w:rPr>
          <w:rFonts w:ascii="David" w:hAnsi="David" w:cs="David" w:hint="cs"/>
          <w:sz w:val="28"/>
          <w:szCs w:val="28"/>
          <w:rtl/>
        </w:rPr>
        <w:t>ק</w:t>
      </w:r>
      <w:r w:rsidR="00A233E2">
        <w:rPr>
          <w:rFonts w:ascii="David" w:hAnsi="David" w:cs="David" w:hint="cs"/>
          <w:sz w:val="28"/>
          <w:szCs w:val="28"/>
          <w:rtl/>
        </w:rPr>
        <w:t>ו</w:t>
      </w:r>
      <w:r w:rsidR="00E77C8E">
        <w:rPr>
          <w:rFonts w:ascii="David" w:hAnsi="David" w:cs="David" w:hint="cs"/>
          <w:sz w:val="28"/>
          <w:szCs w:val="28"/>
          <w:rtl/>
        </w:rPr>
        <w:t>דם להתעוררותה</w:t>
      </w:r>
      <w:r w:rsidR="009A59E6">
        <w:rPr>
          <w:rFonts w:ascii="David" w:hAnsi="David" w:cs="David" w:hint="cs"/>
          <w:sz w:val="28"/>
          <w:szCs w:val="28"/>
          <w:rtl/>
        </w:rPr>
        <w:t>.</w:t>
      </w:r>
      <w:r w:rsidR="00540CE9">
        <w:rPr>
          <w:rFonts w:ascii="David" w:hAnsi="David" w:cs="David" w:hint="cs"/>
          <w:sz w:val="28"/>
          <w:szCs w:val="28"/>
          <w:rtl/>
        </w:rPr>
        <w:t xml:space="preserve"> </w:t>
      </w:r>
      <w:r w:rsidR="00E77C8E">
        <w:rPr>
          <w:rFonts w:ascii="David" w:hAnsi="David" w:cs="David" w:hint="cs"/>
          <w:sz w:val="28"/>
          <w:szCs w:val="28"/>
          <w:rtl/>
        </w:rPr>
        <w:t>לחלופין</w:t>
      </w:r>
      <w:r w:rsidR="00A233E2">
        <w:rPr>
          <w:rFonts w:ascii="David" w:hAnsi="David" w:cs="David" w:hint="cs"/>
          <w:sz w:val="28"/>
          <w:szCs w:val="28"/>
          <w:rtl/>
        </w:rPr>
        <w:t>,</w:t>
      </w:r>
      <w:r w:rsidR="00E77C8E">
        <w:rPr>
          <w:rFonts w:ascii="David" w:hAnsi="David" w:cs="David" w:hint="cs"/>
          <w:sz w:val="28"/>
          <w:szCs w:val="28"/>
          <w:rtl/>
        </w:rPr>
        <w:t xml:space="preserve"> </w:t>
      </w:r>
      <w:r w:rsidR="00540CE9">
        <w:rPr>
          <w:rFonts w:ascii="David" w:hAnsi="David" w:cs="David" w:hint="cs"/>
          <w:sz w:val="28"/>
          <w:szCs w:val="28"/>
          <w:rtl/>
        </w:rPr>
        <w:t xml:space="preserve">נטען כי </w:t>
      </w:r>
      <w:r w:rsidR="00E77C8E">
        <w:rPr>
          <w:rFonts w:ascii="David" w:hAnsi="David" w:cs="David" w:hint="cs"/>
          <w:sz w:val="28"/>
          <w:szCs w:val="28"/>
          <w:rtl/>
        </w:rPr>
        <w:t>יש ל</w:t>
      </w:r>
      <w:r w:rsidR="00A233E2">
        <w:rPr>
          <w:rFonts w:ascii="David" w:hAnsi="David" w:cs="David" w:hint="cs"/>
          <w:sz w:val="28"/>
          <w:szCs w:val="28"/>
          <w:rtl/>
        </w:rPr>
        <w:t xml:space="preserve">הניח </w:t>
      </w:r>
      <w:r w:rsidR="00540CE9">
        <w:rPr>
          <w:rFonts w:ascii="David" w:hAnsi="David" w:cs="David" w:hint="cs"/>
          <w:sz w:val="28"/>
          <w:szCs w:val="28"/>
          <w:rtl/>
        </w:rPr>
        <w:t>ש</w:t>
      </w:r>
      <w:r w:rsidR="00E77C8E">
        <w:rPr>
          <w:rFonts w:ascii="David" w:hAnsi="David" w:cs="David" w:hint="cs"/>
          <w:sz w:val="28"/>
          <w:szCs w:val="28"/>
          <w:rtl/>
        </w:rPr>
        <w:t xml:space="preserve">המערער לא היה מודע לנסיבה המחמירה. </w:t>
      </w:r>
      <w:r w:rsidR="00540CE9">
        <w:rPr>
          <w:rFonts w:ascii="David" w:hAnsi="David" w:cs="David" w:hint="cs"/>
          <w:sz w:val="28"/>
          <w:szCs w:val="28"/>
          <w:rtl/>
        </w:rPr>
        <w:t>לשיטת ההגנה, מש</w:t>
      </w:r>
      <w:r w:rsidR="00E77C8E">
        <w:rPr>
          <w:rFonts w:ascii="David" w:hAnsi="David" w:cs="David" w:hint="cs"/>
          <w:sz w:val="28"/>
          <w:szCs w:val="28"/>
          <w:rtl/>
        </w:rPr>
        <w:t xml:space="preserve">נפגעת העבירה לא ידעה לומר האם התעוררה בשל המגע או כשהמערער </w:t>
      </w:r>
      <w:r w:rsidR="00A233E2">
        <w:rPr>
          <w:rFonts w:ascii="David" w:hAnsi="David" w:cs="David" w:hint="cs"/>
          <w:sz w:val="28"/>
          <w:szCs w:val="28"/>
          <w:rtl/>
        </w:rPr>
        <w:t xml:space="preserve">כבר </w:t>
      </w:r>
      <w:r w:rsidR="00E77C8E">
        <w:rPr>
          <w:rFonts w:ascii="David" w:hAnsi="David" w:cs="David" w:hint="cs"/>
          <w:sz w:val="28"/>
          <w:szCs w:val="28"/>
          <w:rtl/>
        </w:rPr>
        <w:t>נוגע בה,</w:t>
      </w:r>
      <w:r w:rsidR="00540CE9">
        <w:rPr>
          <w:rFonts w:ascii="David" w:hAnsi="David" w:cs="David" w:hint="cs"/>
          <w:sz w:val="28"/>
          <w:szCs w:val="28"/>
          <w:rtl/>
        </w:rPr>
        <w:t xml:space="preserve"> </w:t>
      </w:r>
      <w:r w:rsidR="00A233E2">
        <w:rPr>
          <w:rFonts w:ascii="David" w:hAnsi="David" w:cs="David" w:hint="cs"/>
          <w:sz w:val="28"/>
          <w:szCs w:val="28"/>
          <w:rtl/>
        </w:rPr>
        <w:t xml:space="preserve">לא ניתן </w:t>
      </w:r>
      <w:r w:rsidR="00E77C8E">
        <w:rPr>
          <w:rFonts w:ascii="David" w:hAnsi="David" w:cs="David" w:hint="cs"/>
          <w:sz w:val="28"/>
          <w:szCs w:val="28"/>
          <w:rtl/>
        </w:rPr>
        <w:t xml:space="preserve">לשלול סימולטניות בין המגע לבין </w:t>
      </w:r>
      <w:r w:rsidR="00A233E2">
        <w:rPr>
          <w:rFonts w:ascii="David" w:hAnsi="David" w:cs="David" w:hint="cs"/>
          <w:sz w:val="28"/>
          <w:szCs w:val="28"/>
          <w:rtl/>
        </w:rPr>
        <w:t xml:space="preserve">שלב </w:t>
      </w:r>
      <w:r w:rsidR="00E77C8E">
        <w:rPr>
          <w:rFonts w:ascii="David" w:hAnsi="David" w:cs="David" w:hint="cs"/>
          <w:sz w:val="28"/>
          <w:szCs w:val="28"/>
          <w:rtl/>
        </w:rPr>
        <w:t>ההתעוררות</w:t>
      </w:r>
      <w:r w:rsidR="00A233E2">
        <w:rPr>
          <w:rFonts w:ascii="David" w:hAnsi="David" w:cs="David" w:hint="cs"/>
          <w:sz w:val="28"/>
          <w:szCs w:val="28"/>
          <w:rtl/>
        </w:rPr>
        <w:t>. כמו כן, מאחר ש</w:t>
      </w:r>
      <w:r w:rsidR="00E77C8E">
        <w:rPr>
          <w:rFonts w:ascii="David" w:hAnsi="David" w:cs="David" w:hint="cs"/>
          <w:sz w:val="28"/>
          <w:szCs w:val="28"/>
          <w:rtl/>
        </w:rPr>
        <w:t xml:space="preserve">התנגדותה </w:t>
      </w:r>
      <w:r w:rsidR="00540CE9">
        <w:rPr>
          <w:rFonts w:ascii="David" w:hAnsi="David" w:cs="David" w:hint="cs"/>
          <w:sz w:val="28"/>
          <w:szCs w:val="28"/>
          <w:rtl/>
        </w:rPr>
        <w:t xml:space="preserve">למעשים </w:t>
      </w:r>
      <w:r w:rsidR="00E77C8E">
        <w:rPr>
          <w:rFonts w:ascii="David" w:hAnsi="David" w:cs="David" w:hint="cs"/>
          <w:sz w:val="28"/>
          <w:szCs w:val="28"/>
          <w:rtl/>
        </w:rPr>
        <w:t>ה</w:t>
      </w:r>
      <w:r w:rsidR="00A233E2">
        <w:rPr>
          <w:rFonts w:ascii="David" w:hAnsi="David" w:cs="David" w:hint="cs"/>
          <w:sz w:val="28"/>
          <w:szCs w:val="28"/>
          <w:rtl/>
        </w:rPr>
        <w:t xml:space="preserve">ובעה </w:t>
      </w:r>
      <w:r w:rsidR="008E3D77">
        <w:rPr>
          <w:rFonts w:ascii="David" w:hAnsi="David" w:cs="David" w:hint="cs"/>
          <w:sz w:val="28"/>
          <w:szCs w:val="28"/>
          <w:rtl/>
        </w:rPr>
        <w:t xml:space="preserve">זמן </w:t>
      </w:r>
      <w:r w:rsidR="00E77C8E">
        <w:rPr>
          <w:rFonts w:ascii="David" w:hAnsi="David" w:cs="David" w:hint="cs"/>
          <w:sz w:val="28"/>
          <w:szCs w:val="28"/>
          <w:rtl/>
        </w:rPr>
        <w:t xml:space="preserve">קצר </w:t>
      </w:r>
      <w:r w:rsidR="00A233E2">
        <w:rPr>
          <w:rFonts w:ascii="David" w:hAnsi="David" w:cs="David" w:hint="cs"/>
          <w:sz w:val="28"/>
          <w:szCs w:val="28"/>
          <w:rtl/>
        </w:rPr>
        <w:t>לאחר מכן</w:t>
      </w:r>
      <w:r w:rsidR="00E77C8E">
        <w:rPr>
          <w:rFonts w:ascii="David" w:hAnsi="David" w:cs="David" w:hint="cs"/>
          <w:sz w:val="28"/>
          <w:szCs w:val="28"/>
          <w:rtl/>
        </w:rPr>
        <w:t xml:space="preserve">, </w:t>
      </w:r>
      <w:r w:rsidR="00A233E2">
        <w:rPr>
          <w:rFonts w:ascii="David" w:hAnsi="David" w:cs="David" w:hint="cs"/>
          <w:sz w:val="28"/>
          <w:szCs w:val="28"/>
          <w:rtl/>
        </w:rPr>
        <w:t>לא ניתן ל</w:t>
      </w:r>
      <w:r w:rsidR="00E77C8E">
        <w:rPr>
          <w:rFonts w:ascii="David" w:hAnsi="David" w:cs="David" w:hint="cs"/>
          <w:sz w:val="28"/>
          <w:szCs w:val="28"/>
          <w:rtl/>
        </w:rPr>
        <w:t xml:space="preserve">ייחס למערער </w:t>
      </w:r>
      <w:r w:rsidR="00A233E2">
        <w:rPr>
          <w:rFonts w:ascii="David" w:hAnsi="David" w:cs="David" w:hint="cs"/>
          <w:sz w:val="28"/>
          <w:szCs w:val="28"/>
          <w:rtl/>
        </w:rPr>
        <w:t xml:space="preserve">מודעות </w:t>
      </w:r>
      <w:r w:rsidR="00E77C8E">
        <w:rPr>
          <w:rFonts w:ascii="David" w:hAnsi="David" w:cs="David" w:hint="cs"/>
          <w:sz w:val="28"/>
          <w:szCs w:val="28"/>
          <w:rtl/>
        </w:rPr>
        <w:t>ל</w:t>
      </w:r>
      <w:r w:rsidR="009A59E6">
        <w:rPr>
          <w:rFonts w:ascii="David" w:hAnsi="David" w:cs="David" w:hint="cs"/>
          <w:sz w:val="28"/>
          <w:szCs w:val="28"/>
          <w:rtl/>
        </w:rPr>
        <w:t>כך שישנה באותה עת</w:t>
      </w:r>
      <w:r w:rsidR="00A233E2">
        <w:rPr>
          <w:rFonts w:ascii="David" w:hAnsi="David" w:cs="David" w:hint="cs"/>
          <w:sz w:val="28"/>
          <w:szCs w:val="28"/>
          <w:rtl/>
        </w:rPr>
        <w:t>. בהקשר זה, הפנתה ההגנה גם ל</w:t>
      </w:r>
      <w:r w:rsidR="009A59E6">
        <w:rPr>
          <w:rFonts w:ascii="David" w:hAnsi="David" w:cs="David" w:hint="cs"/>
          <w:sz w:val="28"/>
          <w:szCs w:val="28"/>
          <w:rtl/>
        </w:rPr>
        <w:t>אירוע הראשון, שב</w:t>
      </w:r>
      <w:r w:rsidR="00A233E2">
        <w:rPr>
          <w:rFonts w:ascii="David" w:hAnsi="David" w:cs="David" w:hint="cs"/>
          <w:sz w:val="28"/>
          <w:szCs w:val="28"/>
          <w:rtl/>
        </w:rPr>
        <w:t xml:space="preserve">מהלכו </w:t>
      </w:r>
      <w:r w:rsidR="009A59E6">
        <w:rPr>
          <w:rFonts w:ascii="David" w:hAnsi="David" w:cs="David" w:hint="cs"/>
          <w:sz w:val="28"/>
          <w:szCs w:val="28"/>
          <w:rtl/>
        </w:rPr>
        <w:t xml:space="preserve">שכבה נפגעת העבירה על צידה בדומה לתחילתו של האירוע השני, </w:t>
      </w:r>
      <w:r w:rsidR="00A233E2">
        <w:rPr>
          <w:rFonts w:ascii="David" w:hAnsi="David" w:cs="David" w:hint="cs"/>
          <w:sz w:val="28"/>
          <w:szCs w:val="28"/>
          <w:rtl/>
        </w:rPr>
        <w:t xml:space="preserve">אך </w:t>
      </w:r>
      <w:r w:rsidR="009A59E6">
        <w:rPr>
          <w:rFonts w:ascii="David" w:hAnsi="David" w:cs="David" w:hint="cs"/>
          <w:sz w:val="28"/>
          <w:szCs w:val="28"/>
          <w:rtl/>
        </w:rPr>
        <w:t>היתה ערה, ומכאן</w:t>
      </w:r>
      <w:r w:rsidR="00A233E2">
        <w:rPr>
          <w:rFonts w:ascii="David" w:hAnsi="David" w:cs="David" w:hint="cs"/>
          <w:sz w:val="28"/>
          <w:szCs w:val="28"/>
          <w:rtl/>
        </w:rPr>
        <w:t xml:space="preserve">, כנטען, </w:t>
      </w:r>
      <w:r w:rsidR="009A59E6">
        <w:rPr>
          <w:rFonts w:ascii="David" w:hAnsi="David" w:cs="David" w:hint="cs"/>
          <w:sz w:val="28"/>
          <w:szCs w:val="28"/>
          <w:rtl/>
        </w:rPr>
        <w:t>אין ב</w:t>
      </w:r>
      <w:r w:rsidR="00A233E2">
        <w:rPr>
          <w:rFonts w:ascii="David" w:hAnsi="David" w:cs="David" w:hint="cs"/>
          <w:sz w:val="28"/>
          <w:szCs w:val="28"/>
          <w:rtl/>
        </w:rPr>
        <w:t xml:space="preserve">עצם העובדה שנפגעת העבירה שכבה </w:t>
      </w:r>
      <w:r w:rsidR="009A59E6">
        <w:rPr>
          <w:rFonts w:ascii="David" w:hAnsi="David" w:cs="David" w:hint="cs"/>
          <w:sz w:val="28"/>
          <w:szCs w:val="28"/>
          <w:rtl/>
        </w:rPr>
        <w:t xml:space="preserve">במיטה כדי להוביל בהכרח </w:t>
      </w:r>
      <w:r w:rsidR="00A233E2">
        <w:rPr>
          <w:rFonts w:ascii="David" w:hAnsi="David" w:cs="David" w:hint="cs"/>
          <w:sz w:val="28"/>
          <w:szCs w:val="28"/>
          <w:rtl/>
        </w:rPr>
        <w:t xml:space="preserve">למודעות </w:t>
      </w:r>
      <w:r w:rsidR="009A59E6">
        <w:rPr>
          <w:rFonts w:ascii="David" w:hAnsi="David" w:cs="David" w:hint="cs"/>
          <w:sz w:val="28"/>
          <w:szCs w:val="28"/>
          <w:rtl/>
        </w:rPr>
        <w:t>המערער ל</w:t>
      </w:r>
      <w:r w:rsidR="00A233E2">
        <w:rPr>
          <w:rFonts w:ascii="David" w:hAnsi="David" w:cs="David" w:hint="cs"/>
          <w:sz w:val="28"/>
          <w:szCs w:val="28"/>
          <w:rtl/>
        </w:rPr>
        <w:t xml:space="preserve">כך שהיא </w:t>
      </w:r>
      <w:r w:rsidR="009A59E6">
        <w:rPr>
          <w:rFonts w:ascii="David" w:hAnsi="David" w:cs="David" w:hint="cs"/>
          <w:sz w:val="28"/>
          <w:szCs w:val="28"/>
          <w:rtl/>
        </w:rPr>
        <w:t>נרדמה.</w:t>
      </w:r>
      <w:r w:rsidR="009301B6">
        <w:rPr>
          <w:rFonts w:ascii="David" w:hAnsi="David" w:cs="David" w:hint="cs"/>
          <w:sz w:val="28"/>
          <w:szCs w:val="28"/>
          <w:rtl/>
        </w:rPr>
        <w:t xml:space="preserve"> </w:t>
      </w:r>
    </w:p>
    <w:p w14:paraId="4B28F308" w14:textId="77777777" w:rsidR="00D90F4F" w:rsidRDefault="00034B21" w:rsidP="00D14F0E">
      <w:pPr>
        <w:numPr>
          <w:ilvl w:val="0"/>
          <w:numId w:val="40"/>
        </w:numPr>
        <w:spacing w:line="355" w:lineRule="auto"/>
        <w:ind w:left="84" w:firstLine="0"/>
        <w:jc w:val="both"/>
        <w:outlineLvl w:val="0"/>
        <w:rPr>
          <w:rFonts w:ascii="David" w:hAnsi="David" w:cs="David"/>
          <w:sz w:val="28"/>
          <w:szCs w:val="28"/>
        </w:rPr>
      </w:pPr>
      <w:r w:rsidRPr="00476378">
        <w:rPr>
          <w:rFonts w:ascii="David" w:hAnsi="David" w:cs="David" w:hint="cs"/>
          <w:sz w:val="28"/>
          <w:szCs w:val="28"/>
          <w:rtl/>
        </w:rPr>
        <w:t xml:space="preserve"> </w:t>
      </w:r>
      <w:r w:rsidR="008943A0" w:rsidRPr="00476378">
        <w:rPr>
          <w:rFonts w:ascii="David" w:hAnsi="David" w:cs="David" w:hint="cs"/>
          <w:sz w:val="28"/>
          <w:szCs w:val="28"/>
          <w:rtl/>
        </w:rPr>
        <w:t xml:space="preserve">ההגנה </w:t>
      </w:r>
      <w:r w:rsidR="00A233E2">
        <w:rPr>
          <w:rFonts w:ascii="David" w:hAnsi="David" w:cs="David" w:hint="cs"/>
          <w:sz w:val="28"/>
          <w:szCs w:val="28"/>
          <w:rtl/>
        </w:rPr>
        <w:t xml:space="preserve">אף </w:t>
      </w:r>
      <w:r w:rsidR="00D90F4F">
        <w:rPr>
          <w:rFonts w:ascii="David" w:hAnsi="David" w:cs="David" w:hint="cs"/>
          <w:sz w:val="28"/>
          <w:szCs w:val="28"/>
          <w:rtl/>
        </w:rPr>
        <w:t xml:space="preserve">השיגה על קביעת בית הדין קמא </w:t>
      </w:r>
      <w:r w:rsidR="00A233E2">
        <w:rPr>
          <w:rFonts w:ascii="David" w:hAnsi="David" w:cs="David" w:hint="cs"/>
          <w:sz w:val="28"/>
          <w:szCs w:val="28"/>
          <w:rtl/>
        </w:rPr>
        <w:t>ש</w:t>
      </w:r>
      <w:r w:rsidR="00D90F4F">
        <w:rPr>
          <w:rFonts w:ascii="David" w:hAnsi="David" w:cs="David" w:hint="cs"/>
          <w:sz w:val="28"/>
          <w:szCs w:val="28"/>
          <w:rtl/>
        </w:rPr>
        <w:t>לפיה</w:t>
      </w:r>
      <w:r w:rsidR="00A233E2">
        <w:rPr>
          <w:rFonts w:ascii="David" w:hAnsi="David" w:cs="David" w:hint="cs"/>
          <w:sz w:val="28"/>
          <w:szCs w:val="28"/>
          <w:rtl/>
        </w:rPr>
        <w:t>,</w:t>
      </w:r>
      <w:r w:rsidR="00D90F4F">
        <w:rPr>
          <w:rFonts w:ascii="David" w:hAnsi="David" w:cs="David" w:hint="cs"/>
          <w:sz w:val="28"/>
          <w:szCs w:val="28"/>
          <w:rtl/>
        </w:rPr>
        <w:t xml:space="preserve"> </w:t>
      </w:r>
      <w:r w:rsidR="008943A0" w:rsidRPr="00476378">
        <w:rPr>
          <w:rFonts w:ascii="David" w:hAnsi="David" w:cs="David" w:hint="cs"/>
          <w:sz w:val="28"/>
          <w:szCs w:val="28"/>
          <w:rtl/>
        </w:rPr>
        <w:t xml:space="preserve">הנסיבה המחמירה משתרעת </w:t>
      </w:r>
      <w:r w:rsidR="00A233E2">
        <w:rPr>
          <w:rFonts w:ascii="David" w:hAnsi="David" w:cs="David" w:hint="cs"/>
          <w:sz w:val="28"/>
          <w:szCs w:val="28"/>
          <w:rtl/>
        </w:rPr>
        <w:t xml:space="preserve">גם על </w:t>
      </w:r>
      <w:r w:rsidR="008943A0" w:rsidRPr="00476378">
        <w:rPr>
          <w:rFonts w:ascii="David" w:hAnsi="David" w:cs="David" w:hint="cs"/>
          <w:sz w:val="28"/>
          <w:szCs w:val="28"/>
          <w:rtl/>
        </w:rPr>
        <w:t>פרק הזמן</w:t>
      </w:r>
      <w:r w:rsidR="00A233E2">
        <w:rPr>
          <w:rFonts w:ascii="David" w:hAnsi="David" w:cs="David" w:hint="cs"/>
          <w:sz w:val="28"/>
          <w:szCs w:val="28"/>
          <w:rtl/>
        </w:rPr>
        <w:t>,</w:t>
      </w:r>
      <w:r w:rsidR="008943A0" w:rsidRPr="00476378">
        <w:rPr>
          <w:rFonts w:ascii="David" w:hAnsi="David" w:cs="David" w:hint="cs"/>
          <w:sz w:val="28"/>
          <w:szCs w:val="28"/>
          <w:rtl/>
        </w:rPr>
        <w:t xml:space="preserve"> שבו נפגעת העבירה </w:t>
      </w:r>
      <w:r w:rsidR="00D90F4F">
        <w:rPr>
          <w:rFonts w:ascii="David" w:hAnsi="David" w:cs="David" w:hint="cs"/>
          <w:sz w:val="28"/>
          <w:szCs w:val="28"/>
          <w:rtl/>
        </w:rPr>
        <w:t>ה</w:t>
      </w:r>
      <w:r w:rsidR="00A233E2">
        <w:rPr>
          <w:rFonts w:ascii="David" w:hAnsi="David" w:cs="David" w:hint="cs"/>
          <w:sz w:val="28"/>
          <w:szCs w:val="28"/>
          <w:rtl/>
        </w:rPr>
        <w:t>חלה לה</w:t>
      </w:r>
      <w:r w:rsidR="008943A0" w:rsidRPr="00476378">
        <w:rPr>
          <w:rFonts w:ascii="David" w:hAnsi="David" w:cs="David" w:hint="cs"/>
          <w:sz w:val="28"/>
          <w:szCs w:val="28"/>
          <w:rtl/>
        </w:rPr>
        <w:t>תעורר</w:t>
      </w:r>
      <w:r w:rsidR="00A233E2">
        <w:rPr>
          <w:rFonts w:ascii="David" w:hAnsi="David" w:cs="David" w:hint="cs"/>
          <w:sz w:val="28"/>
          <w:szCs w:val="28"/>
          <w:rtl/>
        </w:rPr>
        <w:t xml:space="preserve"> </w:t>
      </w:r>
      <w:r w:rsidR="008943A0" w:rsidRPr="00476378">
        <w:rPr>
          <w:rFonts w:ascii="David" w:hAnsi="David" w:cs="David" w:hint="cs"/>
          <w:sz w:val="28"/>
          <w:szCs w:val="28"/>
          <w:rtl/>
        </w:rPr>
        <w:t>ועד ששבה אל חושיה. נטען כי הרחבה זו מהווה "הנמכה משמעותית של רף ההוכחה הנדרש במשפט הפלילי לעניין היסוד הנפשי בעבירה"</w:t>
      </w:r>
      <w:r w:rsidR="00A233E2">
        <w:rPr>
          <w:rFonts w:ascii="David" w:hAnsi="David" w:cs="David" w:hint="cs"/>
          <w:sz w:val="28"/>
          <w:szCs w:val="28"/>
          <w:rtl/>
        </w:rPr>
        <w:t xml:space="preserve">, </w:t>
      </w:r>
      <w:r w:rsidR="00D90F4F">
        <w:rPr>
          <w:rFonts w:ascii="David" w:hAnsi="David" w:cs="David" w:hint="cs"/>
          <w:sz w:val="28"/>
          <w:szCs w:val="28"/>
          <w:rtl/>
        </w:rPr>
        <w:t xml:space="preserve">ודאי שעה </w:t>
      </w:r>
      <w:r w:rsidR="00A233E2">
        <w:rPr>
          <w:rFonts w:ascii="David" w:hAnsi="David" w:cs="David" w:hint="cs"/>
          <w:sz w:val="28"/>
          <w:szCs w:val="28"/>
          <w:rtl/>
        </w:rPr>
        <w:t>ש</w:t>
      </w:r>
      <w:r w:rsidRPr="00476378">
        <w:rPr>
          <w:rFonts w:ascii="David" w:hAnsi="David" w:cs="David" w:hint="cs"/>
          <w:sz w:val="28"/>
          <w:szCs w:val="28"/>
          <w:rtl/>
        </w:rPr>
        <w:t>המערער היה שתוי ו</w:t>
      </w:r>
      <w:r w:rsidR="00A233E2">
        <w:rPr>
          <w:rFonts w:ascii="David" w:hAnsi="David" w:cs="David" w:hint="cs"/>
          <w:sz w:val="28"/>
          <w:szCs w:val="28"/>
          <w:rtl/>
        </w:rPr>
        <w:t>ב</w:t>
      </w:r>
      <w:r w:rsidRPr="00476378">
        <w:rPr>
          <w:rFonts w:ascii="David" w:hAnsi="David" w:cs="David" w:hint="cs"/>
          <w:sz w:val="28"/>
          <w:szCs w:val="28"/>
          <w:rtl/>
        </w:rPr>
        <w:t>מצב תודעתי משובש</w:t>
      </w:r>
      <w:r w:rsidR="008943A0" w:rsidRPr="00476378">
        <w:rPr>
          <w:rFonts w:ascii="David" w:hAnsi="David" w:cs="David" w:hint="cs"/>
          <w:sz w:val="28"/>
          <w:szCs w:val="28"/>
          <w:rtl/>
        </w:rPr>
        <w:t xml:space="preserve">. </w:t>
      </w:r>
    </w:p>
    <w:p w14:paraId="7D005B62" w14:textId="0CFDAFE7" w:rsidR="0001166A" w:rsidRPr="00476378" w:rsidRDefault="004C7E68"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00D90F4F">
        <w:rPr>
          <w:rFonts w:ascii="David" w:hAnsi="David" w:cs="David" w:hint="cs"/>
          <w:sz w:val="28"/>
          <w:szCs w:val="28"/>
          <w:rtl/>
        </w:rPr>
        <w:t>לשיטת ההגנה עניינו של המערער נבדל מזה שנדון ב</w:t>
      </w:r>
      <w:r w:rsidR="00034B21" w:rsidRPr="00476378">
        <w:rPr>
          <w:rFonts w:ascii="David" w:hAnsi="David" w:cs="David" w:hint="cs"/>
          <w:sz w:val="28"/>
          <w:szCs w:val="28"/>
          <w:rtl/>
        </w:rPr>
        <w:t xml:space="preserve">ע/20,21/22 </w:t>
      </w:r>
      <w:r w:rsidR="00034B21" w:rsidRPr="00476378">
        <w:rPr>
          <w:rFonts w:ascii="David" w:hAnsi="David" w:cs="David" w:hint="cs"/>
          <w:b/>
          <w:bCs/>
          <w:sz w:val="28"/>
          <w:szCs w:val="28"/>
          <w:rtl/>
        </w:rPr>
        <w:t xml:space="preserve">סמל רקנאטי נ' התובע הצבאי הראשי </w:t>
      </w:r>
      <w:r w:rsidR="00034B21" w:rsidRPr="00476378">
        <w:rPr>
          <w:rFonts w:ascii="David" w:hAnsi="David" w:cs="David" w:hint="cs"/>
          <w:sz w:val="28"/>
          <w:szCs w:val="28"/>
          <w:rtl/>
        </w:rPr>
        <w:t>(2023)</w:t>
      </w:r>
      <w:r w:rsidR="00D90F4F">
        <w:rPr>
          <w:rFonts w:ascii="David" w:hAnsi="David" w:cs="David" w:hint="cs"/>
          <w:sz w:val="28"/>
          <w:szCs w:val="28"/>
          <w:rtl/>
        </w:rPr>
        <w:t xml:space="preserve">, שם התקבל ערעור התביעה </w:t>
      </w:r>
      <w:r w:rsidR="00A233E2">
        <w:rPr>
          <w:rFonts w:ascii="David" w:hAnsi="David" w:cs="David" w:hint="cs"/>
          <w:sz w:val="28"/>
          <w:szCs w:val="28"/>
          <w:rtl/>
        </w:rPr>
        <w:t xml:space="preserve">והמערער </w:t>
      </w:r>
      <w:r w:rsidR="00D90F4F">
        <w:rPr>
          <w:rFonts w:ascii="David" w:hAnsi="David" w:cs="David" w:hint="cs"/>
          <w:sz w:val="28"/>
          <w:szCs w:val="28"/>
          <w:rtl/>
        </w:rPr>
        <w:t>הורשע ב</w:t>
      </w:r>
      <w:r w:rsidR="00A233E2">
        <w:rPr>
          <w:rFonts w:ascii="David" w:hAnsi="David" w:cs="David" w:hint="cs"/>
          <w:sz w:val="28"/>
          <w:szCs w:val="28"/>
          <w:rtl/>
        </w:rPr>
        <w:t xml:space="preserve">עבירה של </w:t>
      </w:r>
      <w:r w:rsidR="00D90F4F">
        <w:rPr>
          <w:rFonts w:ascii="David" w:hAnsi="David" w:cs="David" w:hint="cs"/>
          <w:sz w:val="28"/>
          <w:szCs w:val="28"/>
          <w:rtl/>
        </w:rPr>
        <w:t xml:space="preserve">מעשה מגונה </w:t>
      </w:r>
      <w:r w:rsidR="00D90F4F">
        <w:rPr>
          <w:rFonts w:ascii="David" w:hAnsi="David" w:cs="David" w:hint="cs"/>
          <w:sz w:val="28"/>
          <w:szCs w:val="28"/>
          <w:rtl/>
        </w:rPr>
        <w:lastRenderedPageBreak/>
        <w:t xml:space="preserve">בנסיבות המונעות מתן הסכמה חופשית. </w:t>
      </w:r>
      <w:r w:rsidR="00A233E2">
        <w:rPr>
          <w:rFonts w:ascii="David" w:hAnsi="David" w:cs="David" w:hint="cs"/>
          <w:sz w:val="28"/>
          <w:szCs w:val="28"/>
          <w:rtl/>
        </w:rPr>
        <w:t>ב</w:t>
      </w:r>
      <w:r w:rsidR="00D90F4F">
        <w:rPr>
          <w:rFonts w:ascii="David" w:hAnsi="David" w:cs="David" w:hint="cs"/>
          <w:sz w:val="28"/>
          <w:szCs w:val="28"/>
          <w:rtl/>
        </w:rPr>
        <w:t xml:space="preserve">עניין </w:t>
      </w:r>
      <w:r w:rsidR="00D90F4F">
        <w:rPr>
          <w:rFonts w:ascii="David" w:hAnsi="David" w:cs="David" w:hint="cs"/>
          <w:b/>
          <w:bCs/>
          <w:sz w:val="28"/>
          <w:szCs w:val="28"/>
          <w:rtl/>
        </w:rPr>
        <w:t xml:space="preserve">רקנאטי </w:t>
      </w:r>
      <w:r w:rsidR="00CA6518">
        <w:rPr>
          <w:rFonts w:ascii="David" w:hAnsi="David" w:cs="David" w:hint="cs"/>
          <w:sz w:val="28"/>
          <w:szCs w:val="28"/>
          <w:rtl/>
        </w:rPr>
        <w:t xml:space="preserve">נבחן אירוע, שבמהלכו </w:t>
      </w:r>
      <w:r w:rsidR="00476378" w:rsidRPr="00476378">
        <w:rPr>
          <w:rFonts w:ascii="David" w:hAnsi="David" w:cs="David" w:hint="cs"/>
          <w:sz w:val="28"/>
          <w:szCs w:val="28"/>
          <w:rtl/>
        </w:rPr>
        <w:t>חבורה של חיילים המשרתים יחדיו, פנו לישון יחד</w:t>
      </w:r>
      <w:r w:rsidR="00CA6518">
        <w:rPr>
          <w:rFonts w:ascii="David" w:hAnsi="David" w:cs="David" w:hint="cs"/>
          <w:sz w:val="28"/>
          <w:szCs w:val="28"/>
          <w:rtl/>
        </w:rPr>
        <w:t>,</w:t>
      </w:r>
      <w:r w:rsidR="00476378" w:rsidRPr="00476378">
        <w:rPr>
          <w:rFonts w:ascii="David" w:hAnsi="David" w:cs="David" w:hint="cs"/>
          <w:sz w:val="28"/>
          <w:szCs w:val="28"/>
          <w:rtl/>
        </w:rPr>
        <w:t xml:space="preserve"> לאחר מסיבה בסלון ביתה של המארחת</w:t>
      </w:r>
      <w:r w:rsidR="00D90F4F">
        <w:rPr>
          <w:rFonts w:ascii="David" w:hAnsi="David" w:cs="David" w:hint="cs"/>
          <w:sz w:val="28"/>
          <w:szCs w:val="28"/>
          <w:rtl/>
        </w:rPr>
        <w:t>.</w:t>
      </w:r>
      <w:r w:rsidR="00476378" w:rsidRPr="00476378">
        <w:rPr>
          <w:rFonts w:ascii="David" w:hAnsi="David" w:cs="David" w:hint="cs"/>
          <w:sz w:val="28"/>
          <w:szCs w:val="28"/>
          <w:rtl/>
        </w:rPr>
        <w:t xml:space="preserve"> </w:t>
      </w:r>
      <w:r w:rsidR="00CA6518">
        <w:rPr>
          <w:rFonts w:ascii="David" w:hAnsi="David" w:cs="David" w:hint="cs"/>
          <w:sz w:val="28"/>
          <w:szCs w:val="28"/>
          <w:rtl/>
        </w:rPr>
        <w:t xml:space="preserve">המערער שם </w:t>
      </w:r>
      <w:r w:rsidR="00476378" w:rsidRPr="00476378">
        <w:rPr>
          <w:rFonts w:ascii="David" w:hAnsi="David" w:cs="David" w:hint="cs"/>
          <w:sz w:val="28"/>
          <w:szCs w:val="28"/>
          <w:rtl/>
        </w:rPr>
        <w:t>החל לחכך את איבר מינו בישבנה של נפגעת העבירה שישנה לפניו ובסמוך אליו, מבלי לבדוק את מצבה הקוגנ</w:t>
      </w:r>
      <w:r w:rsidR="00D90F4F">
        <w:rPr>
          <w:rFonts w:ascii="David" w:hAnsi="David" w:cs="David" w:hint="cs"/>
          <w:sz w:val="28"/>
          <w:szCs w:val="28"/>
          <w:rtl/>
        </w:rPr>
        <w:t>י</w:t>
      </w:r>
      <w:r w:rsidR="00476378" w:rsidRPr="00476378">
        <w:rPr>
          <w:rFonts w:ascii="David" w:hAnsi="David" w:cs="David" w:hint="cs"/>
          <w:sz w:val="28"/>
          <w:szCs w:val="28"/>
          <w:rtl/>
        </w:rPr>
        <w:t>טיבי</w:t>
      </w:r>
      <w:r w:rsidR="00CA6518">
        <w:rPr>
          <w:rFonts w:ascii="David" w:hAnsi="David" w:cs="David" w:hint="cs"/>
          <w:sz w:val="28"/>
          <w:szCs w:val="28"/>
          <w:rtl/>
        </w:rPr>
        <w:t xml:space="preserve">. </w:t>
      </w:r>
      <w:r w:rsidR="00476378" w:rsidRPr="00476378">
        <w:rPr>
          <w:rFonts w:ascii="David" w:hAnsi="David" w:cs="David" w:hint="cs"/>
          <w:sz w:val="28"/>
          <w:szCs w:val="28"/>
          <w:rtl/>
        </w:rPr>
        <w:t xml:space="preserve">היא מצידה, </w:t>
      </w:r>
      <w:r w:rsidR="00D90F4F">
        <w:rPr>
          <w:rFonts w:ascii="David" w:hAnsi="David" w:cs="David" w:hint="cs"/>
          <w:sz w:val="28"/>
          <w:szCs w:val="28"/>
          <w:rtl/>
        </w:rPr>
        <w:t>התעוררה כתוצאה ממעשיו ו</w:t>
      </w:r>
      <w:r w:rsidR="00476378" w:rsidRPr="00476378">
        <w:rPr>
          <w:rFonts w:ascii="David" w:hAnsi="David" w:cs="David" w:hint="cs"/>
          <w:sz w:val="28"/>
          <w:szCs w:val="28"/>
          <w:rtl/>
        </w:rPr>
        <w:t>החלה לבצע פעולות שנדמו כמתוך שינה, בניסיון להרחיקו</w:t>
      </w:r>
      <w:r w:rsidR="00CA6518">
        <w:rPr>
          <w:rFonts w:ascii="David" w:hAnsi="David" w:cs="David" w:hint="cs"/>
          <w:sz w:val="28"/>
          <w:szCs w:val="28"/>
          <w:rtl/>
        </w:rPr>
        <w:t xml:space="preserve"> ולהניאו ממעשיו</w:t>
      </w:r>
      <w:r w:rsidR="00476378" w:rsidRPr="00476378">
        <w:rPr>
          <w:rFonts w:ascii="David" w:hAnsi="David" w:cs="David" w:hint="cs"/>
          <w:sz w:val="28"/>
          <w:szCs w:val="28"/>
          <w:rtl/>
        </w:rPr>
        <w:t>, עד שלבסוף הצליחה לעשות כן</w:t>
      </w:r>
      <w:r w:rsidR="00D90F4F">
        <w:rPr>
          <w:rFonts w:ascii="David" w:hAnsi="David" w:cs="David" w:hint="cs"/>
          <w:sz w:val="28"/>
          <w:szCs w:val="28"/>
          <w:rtl/>
        </w:rPr>
        <w:t>.</w:t>
      </w:r>
      <w:r w:rsidR="00476378" w:rsidRPr="00476378">
        <w:rPr>
          <w:rFonts w:ascii="David" w:hAnsi="David" w:cs="David" w:hint="cs"/>
          <w:sz w:val="28"/>
          <w:szCs w:val="28"/>
          <w:rtl/>
        </w:rPr>
        <w:t xml:space="preserve"> נטען, כי </w:t>
      </w:r>
      <w:r w:rsidR="00D90F4F">
        <w:rPr>
          <w:rFonts w:ascii="David" w:hAnsi="David" w:cs="David" w:hint="cs"/>
          <w:sz w:val="28"/>
          <w:szCs w:val="28"/>
          <w:rtl/>
        </w:rPr>
        <w:t xml:space="preserve">בענייננו, במובחן מעניין </w:t>
      </w:r>
      <w:r w:rsidR="00D90F4F">
        <w:rPr>
          <w:rFonts w:ascii="David" w:hAnsi="David" w:cs="David" w:hint="cs"/>
          <w:b/>
          <w:bCs/>
          <w:sz w:val="28"/>
          <w:szCs w:val="28"/>
          <w:rtl/>
        </w:rPr>
        <w:t>רקנאטי</w:t>
      </w:r>
      <w:r w:rsidR="00CA6518">
        <w:rPr>
          <w:rFonts w:ascii="David" w:hAnsi="David" w:cs="David" w:hint="cs"/>
          <w:b/>
          <w:bCs/>
          <w:sz w:val="28"/>
          <w:szCs w:val="28"/>
          <w:rtl/>
        </w:rPr>
        <w:t>,</w:t>
      </w:r>
      <w:r w:rsidR="00D90F4F">
        <w:rPr>
          <w:rFonts w:ascii="David" w:hAnsi="David" w:cs="David" w:hint="cs"/>
          <w:b/>
          <w:bCs/>
          <w:sz w:val="28"/>
          <w:szCs w:val="28"/>
          <w:rtl/>
        </w:rPr>
        <w:t xml:space="preserve"> </w:t>
      </w:r>
      <w:r w:rsidR="00D90F4F">
        <w:rPr>
          <w:rFonts w:ascii="David" w:hAnsi="David" w:cs="David" w:hint="cs"/>
          <w:sz w:val="28"/>
          <w:szCs w:val="28"/>
          <w:rtl/>
        </w:rPr>
        <w:t xml:space="preserve">נמשך המגע בעת </w:t>
      </w:r>
      <w:r w:rsidR="00CA6518">
        <w:rPr>
          <w:rFonts w:ascii="David" w:hAnsi="David" w:cs="David" w:hint="cs"/>
          <w:sz w:val="28"/>
          <w:szCs w:val="28"/>
          <w:rtl/>
        </w:rPr>
        <w:t xml:space="preserve">שנפגעת העבירה ישנה, </w:t>
      </w:r>
      <w:r w:rsidR="00D90F4F">
        <w:rPr>
          <w:rFonts w:ascii="David" w:hAnsi="David" w:cs="David" w:hint="cs"/>
          <w:sz w:val="28"/>
          <w:szCs w:val="28"/>
          <w:rtl/>
        </w:rPr>
        <w:t xml:space="preserve">פרק זמן קצר ביותר </w:t>
      </w:r>
      <w:r w:rsidR="00CA6518">
        <w:rPr>
          <w:rFonts w:ascii="David" w:hAnsi="David" w:cs="David" w:hint="cs"/>
          <w:sz w:val="28"/>
          <w:szCs w:val="28"/>
          <w:rtl/>
        </w:rPr>
        <w:t xml:space="preserve">אם בכלל, </w:t>
      </w:r>
      <w:r w:rsidR="00D90F4F">
        <w:rPr>
          <w:rFonts w:ascii="David" w:hAnsi="David" w:cs="David" w:hint="cs"/>
          <w:sz w:val="28"/>
          <w:szCs w:val="28"/>
          <w:rtl/>
        </w:rPr>
        <w:t xml:space="preserve">ונפגעת העבירה התנגדה למעשיו של המערער באופן </w:t>
      </w:r>
      <w:r w:rsidR="00CA6518">
        <w:rPr>
          <w:rFonts w:ascii="David" w:hAnsi="David" w:cs="David" w:hint="cs"/>
          <w:sz w:val="28"/>
          <w:szCs w:val="28"/>
          <w:rtl/>
        </w:rPr>
        <w:t xml:space="preserve">גלוי, </w:t>
      </w:r>
      <w:r w:rsidR="00D90F4F" w:rsidRPr="00367649">
        <w:rPr>
          <w:rFonts w:ascii="David" w:hAnsi="David" w:cs="David" w:hint="cs"/>
          <w:sz w:val="28"/>
          <w:szCs w:val="28"/>
          <w:rtl/>
        </w:rPr>
        <w:t>לאחר</w:t>
      </w:r>
      <w:r w:rsidR="00D90F4F">
        <w:rPr>
          <w:rFonts w:ascii="David" w:hAnsi="David" w:cs="David" w:hint="cs"/>
          <w:b/>
          <w:bCs/>
          <w:sz w:val="28"/>
          <w:szCs w:val="28"/>
          <w:rtl/>
        </w:rPr>
        <w:t xml:space="preserve"> </w:t>
      </w:r>
      <w:r w:rsidR="00D90F4F">
        <w:rPr>
          <w:rFonts w:ascii="David" w:hAnsi="David" w:cs="David" w:hint="cs"/>
          <w:sz w:val="28"/>
          <w:szCs w:val="28"/>
          <w:rtl/>
        </w:rPr>
        <w:t xml:space="preserve">שהתעוררה. </w:t>
      </w:r>
    </w:p>
    <w:p w14:paraId="11BECADF" w14:textId="12EE6970" w:rsidR="00680774" w:rsidRDefault="00034B21"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00E751B9">
        <w:rPr>
          <w:rFonts w:ascii="David" w:hAnsi="David" w:cs="David" w:hint="cs"/>
          <w:sz w:val="28"/>
          <w:szCs w:val="28"/>
          <w:rtl/>
        </w:rPr>
        <w:t xml:space="preserve">מנגד, ביקשה </w:t>
      </w:r>
      <w:r>
        <w:rPr>
          <w:rFonts w:ascii="David" w:hAnsi="David" w:cs="David" w:hint="cs"/>
          <w:sz w:val="28"/>
          <w:szCs w:val="28"/>
          <w:rtl/>
        </w:rPr>
        <w:t xml:space="preserve">התביעה לסמוך ידיה על הכרעת דינו של בית הדין קמא. אשר לאירוע הראשון, </w:t>
      </w:r>
      <w:r w:rsidR="008E3D77">
        <w:rPr>
          <w:rFonts w:ascii="David" w:hAnsi="David" w:cs="David" w:hint="cs"/>
          <w:sz w:val="28"/>
          <w:szCs w:val="28"/>
          <w:rtl/>
        </w:rPr>
        <w:t xml:space="preserve">התביעה </w:t>
      </w:r>
      <w:r w:rsidR="00D90F4F">
        <w:rPr>
          <w:rFonts w:ascii="David" w:hAnsi="David" w:cs="David" w:hint="cs"/>
          <w:sz w:val="28"/>
          <w:szCs w:val="28"/>
          <w:rtl/>
        </w:rPr>
        <w:t>הפנתה לכלל נסיבות</w:t>
      </w:r>
      <w:r w:rsidR="00E751B9">
        <w:rPr>
          <w:rFonts w:ascii="David" w:hAnsi="David" w:cs="David" w:hint="cs"/>
          <w:sz w:val="28"/>
          <w:szCs w:val="28"/>
          <w:rtl/>
        </w:rPr>
        <w:t>יו</w:t>
      </w:r>
      <w:r w:rsidR="00D90F4F">
        <w:rPr>
          <w:rFonts w:ascii="David" w:hAnsi="David" w:cs="David" w:hint="cs"/>
          <w:sz w:val="28"/>
          <w:szCs w:val="28"/>
          <w:rtl/>
        </w:rPr>
        <w:t xml:space="preserve"> - נסיונו של המערער לנעול את הדלת, </w:t>
      </w:r>
      <w:r w:rsidR="009439B8">
        <w:rPr>
          <w:rFonts w:ascii="David" w:hAnsi="David" w:cs="David" w:hint="cs"/>
          <w:sz w:val="28"/>
          <w:szCs w:val="28"/>
          <w:rtl/>
        </w:rPr>
        <w:t>כיבוי</w:t>
      </w:r>
      <w:r w:rsidR="00E751B9">
        <w:rPr>
          <w:rFonts w:ascii="David" w:hAnsi="David" w:cs="David" w:hint="cs"/>
          <w:sz w:val="28"/>
          <w:szCs w:val="28"/>
          <w:rtl/>
        </w:rPr>
        <w:t xml:space="preserve"> </w:t>
      </w:r>
      <w:r w:rsidR="00D90F4F">
        <w:rPr>
          <w:rFonts w:ascii="David" w:hAnsi="David" w:cs="David" w:hint="cs"/>
          <w:sz w:val="28"/>
          <w:szCs w:val="28"/>
          <w:rtl/>
        </w:rPr>
        <w:t>האור, היצמדות</w:t>
      </w:r>
      <w:r w:rsidR="00E751B9">
        <w:rPr>
          <w:rFonts w:ascii="David" w:hAnsi="David" w:cs="David" w:hint="cs"/>
          <w:sz w:val="28"/>
          <w:szCs w:val="28"/>
          <w:rtl/>
        </w:rPr>
        <w:t>ו</w:t>
      </w:r>
      <w:r w:rsidR="00D90F4F">
        <w:rPr>
          <w:rFonts w:ascii="David" w:hAnsi="David" w:cs="David" w:hint="cs"/>
          <w:sz w:val="28"/>
          <w:szCs w:val="28"/>
          <w:rtl/>
        </w:rPr>
        <w:t xml:space="preserve"> אל נפגעת העבירה </w:t>
      </w:r>
      <w:r w:rsidR="00E751B9">
        <w:rPr>
          <w:rFonts w:ascii="David" w:hAnsi="David" w:cs="David" w:hint="cs"/>
          <w:sz w:val="28"/>
          <w:szCs w:val="28"/>
          <w:rtl/>
        </w:rPr>
        <w:t xml:space="preserve">במשך </w:t>
      </w:r>
      <w:r w:rsidR="00D90F4F">
        <w:rPr>
          <w:rFonts w:ascii="David" w:hAnsi="David" w:cs="David" w:hint="cs"/>
          <w:sz w:val="28"/>
          <w:szCs w:val="28"/>
          <w:rtl/>
        </w:rPr>
        <w:t>מספר דקות ו</w:t>
      </w:r>
      <w:r w:rsidR="009439B8">
        <w:rPr>
          <w:rFonts w:ascii="David" w:hAnsi="David" w:cs="David" w:hint="cs"/>
          <w:sz w:val="28"/>
          <w:szCs w:val="28"/>
          <w:rtl/>
        </w:rPr>
        <w:t>ה</w:t>
      </w:r>
      <w:r w:rsidR="00E751B9">
        <w:rPr>
          <w:rFonts w:ascii="David" w:hAnsi="David" w:cs="David" w:hint="cs"/>
          <w:sz w:val="28"/>
          <w:szCs w:val="28"/>
          <w:rtl/>
        </w:rPr>
        <w:t>מגע בה. נ</w:t>
      </w:r>
      <w:r w:rsidR="00D90F4F">
        <w:rPr>
          <w:rFonts w:ascii="David" w:hAnsi="David" w:cs="David" w:hint="cs"/>
          <w:sz w:val="28"/>
          <w:szCs w:val="28"/>
          <w:rtl/>
        </w:rPr>
        <w:t>טע</w:t>
      </w:r>
      <w:r w:rsidR="00E751B9">
        <w:rPr>
          <w:rFonts w:ascii="David" w:hAnsi="David" w:cs="David" w:hint="cs"/>
          <w:sz w:val="28"/>
          <w:szCs w:val="28"/>
          <w:rtl/>
        </w:rPr>
        <w:t xml:space="preserve">ן כי נסיבות אלו מלמדות על קיומו של </w:t>
      </w:r>
      <w:r w:rsidR="00D90F4F">
        <w:rPr>
          <w:rFonts w:ascii="David" w:hAnsi="David" w:cs="David" w:hint="cs"/>
          <w:sz w:val="28"/>
          <w:szCs w:val="28"/>
          <w:rtl/>
        </w:rPr>
        <w:t xml:space="preserve">היסוד העובדתי בעבירה של מעשה מגונה. בהיבט היסוד הנפשי </w:t>
      </w:r>
      <w:r>
        <w:rPr>
          <w:rFonts w:ascii="David" w:hAnsi="David" w:cs="David" w:hint="cs"/>
          <w:sz w:val="28"/>
          <w:szCs w:val="28"/>
          <w:rtl/>
        </w:rPr>
        <w:t>נטען, כי נוכח היכרותם ה</w:t>
      </w:r>
      <w:r w:rsidR="00E751B9">
        <w:rPr>
          <w:rFonts w:ascii="David" w:hAnsi="David" w:cs="David" w:hint="cs"/>
          <w:sz w:val="28"/>
          <w:szCs w:val="28"/>
          <w:rtl/>
        </w:rPr>
        <w:t xml:space="preserve">שטחית </w:t>
      </w:r>
      <w:r>
        <w:rPr>
          <w:rFonts w:ascii="David" w:hAnsi="David" w:cs="David" w:hint="cs"/>
          <w:sz w:val="28"/>
          <w:szCs w:val="28"/>
          <w:rtl/>
        </w:rPr>
        <w:t xml:space="preserve">של נפגעת העבירה והמערער עובר לאירוע, הרי </w:t>
      </w:r>
      <w:r w:rsidR="00D90F4F">
        <w:rPr>
          <w:rFonts w:ascii="David" w:hAnsi="David" w:cs="David" w:hint="cs"/>
          <w:sz w:val="28"/>
          <w:szCs w:val="28"/>
          <w:rtl/>
        </w:rPr>
        <w:t>ש</w:t>
      </w:r>
      <w:r>
        <w:rPr>
          <w:rFonts w:ascii="David" w:hAnsi="David" w:cs="David" w:hint="cs"/>
          <w:sz w:val="28"/>
          <w:szCs w:val="28"/>
          <w:rtl/>
        </w:rPr>
        <w:t xml:space="preserve">בהיעדר </w:t>
      </w:r>
      <w:r w:rsidR="003A2918">
        <w:rPr>
          <w:rFonts w:ascii="David" w:hAnsi="David" w:cs="David" w:hint="cs"/>
          <w:sz w:val="28"/>
          <w:szCs w:val="28"/>
          <w:rtl/>
        </w:rPr>
        <w:t xml:space="preserve">כל </w:t>
      </w:r>
      <w:r w:rsidR="00E751B9">
        <w:rPr>
          <w:rFonts w:ascii="David" w:hAnsi="David" w:cs="David" w:hint="cs"/>
          <w:sz w:val="28"/>
          <w:szCs w:val="28"/>
          <w:rtl/>
        </w:rPr>
        <w:t xml:space="preserve">ביטוי מצד </w:t>
      </w:r>
      <w:r>
        <w:rPr>
          <w:rFonts w:ascii="David" w:hAnsi="David" w:cs="David" w:hint="cs"/>
          <w:sz w:val="28"/>
          <w:szCs w:val="28"/>
          <w:rtl/>
        </w:rPr>
        <w:t xml:space="preserve">נפגעת העבירה </w:t>
      </w:r>
      <w:r w:rsidR="00E751B9">
        <w:rPr>
          <w:rFonts w:ascii="David" w:hAnsi="David" w:cs="David" w:hint="cs"/>
          <w:sz w:val="28"/>
          <w:szCs w:val="28"/>
          <w:rtl/>
        </w:rPr>
        <w:t>לכך ש</w:t>
      </w:r>
      <w:r w:rsidR="003A2918">
        <w:rPr>
          <w:rFonts w:ascii="David" w:hAnsi="David" w:cs="David" w:hint="cs"/>
          <w:sz w:val="28"/>
          <w:szCs w:val="28"/>
          <w:rtl/>
        </w:rPr>
        <w:t>ה</w:t>
      </w:r>
      <w:r>
        <w:rPr>
          <w:rFonts w:ascii="David" w:hAnsi="David" w:cs="David" w:hint="cs"/>
          <w:sz w:val="28"/>
          <w:szCs w:val="28"/>
          <w:rtl/>
        </w:rPr>
        <w:t>סכימה ל</w:t>
      </w:r>
      <w:r w:rsidR="00E751B9">
        <w:rPr>
          <w:rFonts w:ascii="David" w:hAnsi="David" w:cs="David" w:hint="cs"/>
          <w:sz w:val="28"/>
          <w:szCs w:val="28"/>
          <w:rtl/>
        </w:rPr>
        <w:t>מגע מיני</w:t>
      </w:r>
      <w:r w:rsidR="003A2918">
        <w:rPr>
          <w:rFonts w:ascii="David" w:hAnsi="David" w:cs="David" w:hint="cs"/>
          <w:sz w:val="28"/>
          <w:szCs w:val="28"/>
          <w:rtl/>
        </w:rPr>
        <w:t>,</w:t>
      </w:r>
      <w:r>
        <w:rPr>
          <w:rFonts w:ascii="David" w:hAnsi="David" w:cs="David" w:hint="cs"/>
          <w:sz w:val="28"/>
          <w:szCs w:val="28"/>
          <w:rtl/>
        </w:rPr>
        <w:t xml:space="preserve"> </w:t>
      </w:r>
      <w:r w:rsidR="00E751B9">
        <w:rPr>
          <w:rFonts w:ascii="David" w:hAnsi="David" w:cs="David" w:hint="cs"/>
          <w:sz w:val="28"/>
          <w:szCs w:val="28"/>
          <w:rtl/>
        </w:rPr>
        <w:t xml:space="preserve">היה על </w:t>
      </w:r>
      <w:r>
        <w:rPr>
          <w:rFonts w:ascii="David" w:hAnsi="David" w:cs="David" w:hint="cs"/>
          <w:sz w:val="28"/>
          <w:szCs w:val="28"/>
          <w:rtl/>
        </w:rPr>
        <w:t>המערער ל</w:t>
      </w:r>
      <w:r w:rsidR="00E751B9">
        <w:rPr>
          <w:rFonts w:ascii="David" w:hAnsi="David" w:cs="David" w:hint="cs"/>
          <w:sz w:val="28"/>
          <w:szCs w:val="28"/>
          <w:rtl/>
        </w:rPr>
        <w:t xml:space="preserve">ברר את </w:t>
      </w:r>
      <w:r>
        <w:rPr>
          <w:rFonts w:ascii="David" w:hAnsi="David" w:cs="David" w:hint="cs"/>
          <w:sz w:val="28"/>
          <w:szCs w:val="28"/>
          <w:rtl/>
        </w:rPr>
        <w:t>הסכמ</w:t>
      </w:r>
      <w:r w:rsidR="00C96039">
        <w:rPr>
          <w:rFonts w:ascii="David" w:hAnsi="David" w:cs="David" w:hint="cs"/>
          <w:sz w:val="28"/>
          <w:szCs w:val="28"/>
          <w:rtl/>
        </w:rPr>
        <w:t>ת</w:t>
      </w:r>
      <w:r>
        <w:rPr>
          <w:rFonts w:ascii="David" w:hAnsi="David" w:cs="David" w:hint="cs"/>
          <w:sz w:val="28"/>
          <w:szCs w:val="28"/>
          <w:rtl/>
        </w:rPr>
        <w:t xml:space="preserve">ה </w:t>
      </w:r>
      <w:r w:rsidR="00E751B9">
        <w:rPr>
          <w:rFonts w:ascii="David" w:hAnsi="David" w:cs="David" w:hint="cs"/>
          <w:sz w:val="28"/>
          <w:szCs w:val="28"/>
          <w:rtl/>
        </w:rPr>
        <w:t>ל</w:t>
      </w:r>
      <w:r w:rsidR="00C96039">
        <w:rPr>
          <w:rFonts w:ascii="David" w:hAnsi="David" w:cs="David" w:hint="cs"/>
          <w:sz w:val="28"/>
          <w:szCs w:val="28"/>
          <w:rtl/>
        </w:rPr>
        <w:t>מעשיו</w:t>
      </w:r>
      <w:r>
        <w:rPr>
          <w:rFonts w:ascii="David" w:hAnsi="David" w:cs="David" w:hint="cs"/>
          <w:sz w:val="28"/>
          <w:szCs w:val="28"/>
          <w:rtl/>
        </w:rPr>
        <w:t>. כן נטען, כי המשך המעשים ב</w:t>
      </w:r>
      <w:r w:rsidR="00E93EE3">
        <w:rPr>
          <w:rFonts w:ascii="David" w:hAnsi="David" w:cs="David" w:hint="cs"/>
          <w:sz w:val="28"/>
          <w:szCs w:val="28"/>
          <w:rtl/>
        </w:rPr>
        <w:t>אירוע ה</w:t>
      </w:r>
      <w:r>
        <w:rPr>
          <w:rFonts w:ascii="David" w:hAnsi="David" w:cs="David" w:hint="cs"/>
          <w:sz w:val="28"/>
          <w:szCs w:val="28"/>
          <w:rtl/>
        </w:rPr>
        <w:t xml:space="preserve">שני, מלמדים </w:t>
      </w:r>
      <w:r w:rsidR="00E751B9">
        <w:rPr>
          <w:rFonts w:ascii="David" w:hAnsi="David" w:cs="David" w:hint="cs"/>
          <w:sz w:val="28"/>
          <w:szCs w:val="28"/>
          <w:rtl/>
        </w:rPr>
        <w:t>אף הם</w:t>
      </w:r>
      <w:r w:rsidR="00E93EE3">
        <w:rPr>
          <w:rFonts w:ascii="David" w:hAnsi="David" w:cs="David" w:hint="cs"/>
          <w:sz w:val="28"/>
          <w:szCs w:val="28"/>
          <w:rtl/>
        </w:rPr>
        <w:t>,</w:t>
      </w:r>
      <w:r w:rsidR="00E751B9">
        <w:rPr>
          <w:rFonts w:ascii="David" w:hAnsi="David" w:cs="David" w:hint="cs"/>
          <w:sz w:val="28"/>
          <w:szCs w:val="28"/>
          <w:rtl/>
        </w:rPr>
        <w:t xml:space="preserve"> </w:t>
      </w:r>
      <w:r w:rsidR="00E93EE3">
        <w:rPr>
          <w:rFonts w:ascii="David" w:hAnsi="David" w:cs="David" w:hint="cs"/>
          <w:sz w:val="28"/>
          <w:szCs w:val="28"/>
          <w:rtl/>
        </w:rPr>
        <w:t xml:space="preserve">בדיעבד, </w:t>
      </w:r>
      <w:r>
        <w:rPr>
          <w:rFonts w:ascii="David" w:hAnsi="David" w:cs="David" w:hint="cs"/>
          <w:sz w:val="28"/>
          <w:szCs w:val="28"/>
          <w:rtl/>
        </w:rPr>
        <w:t xml:space="preserve">על כוונתו </w:t>
      </w:r>
      <w:r w:rsidR="00E93EE3">
        <w:rPr>
          <w:rFonts w:ascii="David" w:hAnsi="David" w:cs="David" w:hint="cs"/>
          <w:sz w:val="28"/>
          <w:szCs w:val="28"/>
          <w:rtl/>
        </w:rPr>
        <w:t xml:space="preserve">המינית </w:t>
      </w:r>
      <w:r>
        <w:rPr>
          <w:rFonts w:ascii="David" w:hAnsi="David" w:cs="David" w:hint="cs"/>
          <w:sz w:val="28"/>
          <w:szCs w:val="28"/>
          <w:rtl/>
        </w:rPr>
        <w:t>של המערער ב</w:t>
      </w:r>
      <w:r w:rsidR="00E93EE3">
        <w:rPr>
          <w:rFonts w:ascii="David" w:hAnsi="David" w:cs="David" w:hint="cs"/>
          <w:sz w:val="28"/>
          <w:szCs w:val="28"/>
          <w:rtl/>
        </w:rPr>
        <w:t xml:space="preserve">אירוע </w:t>
      </w:r>
      <w:r>
        <w:rPr>
          <w:rFonts w:ascii="David" w:hAnsi="David" w:cs="David" w:hint="cs"/>
          <w:sz w:val="28"/>
          <w:szCs w:val="28"/>
          <w:rtl/>
        </w:rPr>
        <w:t>הראשון</w:t>
      </w:r>
      <w:r w:rsidR="00D90F4F">
        <w:rPr>
          <w:rFonts w:ascii="David" w:hAnsi="David" w:cs="David" w:hint="cs"/>
          <w:sz w:val="28"/>
          <w:szCs w:val="28"/>
          <w:rtl/>
        </w:rPr>
        <w:t>.</w:t>
      </w:r>
      <w:r>
        <w:rPr>
          <w:rFonts w:ascii="David" w:hAnsi="David" w:cs="David" w:hint="cs"/>
          <w:sz w:val="28"/>
          <w:szCs w:val="28"/>
          <w:rtl/>
        </w:rPr>
        <w:t xml:space="preserve"> </w:t>
      </w:r>
    </w:p>
    <w:p w14:paraId="5F7981AF" w14:textId="0297C1B2" w:rsidR="00034B21" w:rsidRPr="0025739C" w:rsidRDefault="00034B21" w:rsidP="00D14F0E">
      <w:pPr>
        <w:numPr>
          <w:ilvl w:val="0"/>
          <w:numId w:val="40"/>
        </w:numPr>
        <w:spacing w:line="355" w:lineRule="auto"/>
        <w:ind w:left="84" w:firstLine="0"/>
        <w:jc w:val="both"/>
        <w:outlineLvl w:val="0"/>
        <w:rPr>
          <w:rFonts w:ascii="David" w:hAnsi="David" w:cs="David"/>
          <w:sz w:val="28"/>
          <w:szCs w:val="28"/>
          <w:rtl/>
        </w:rPr>
      </w:pPr>
      <w:r>
        <w:rPr>
          <w:rFonts w:ascii="David" w:hAnsi="David" w:cs="David" w:hint="cs"/>
          <w:sz w:val="28"/>
          <w:szCs w:val="28"/>
          <w:rtl/>
        </w:rPr>
        <w:t xml:space="preserve"> אשר לאירוע השני, נטען, כי </w:t>
      </w:r>
      <w:r w:rsidR="003A2918">
        <w:rPr>
          <w:rFonts w:ascii="David" w:hAnsi="David" w:cs="David" w:hint="cs"/>
          <w:sz w:val="28"/>
          <w:szCs w:val="28"/>
          <w:rtl/>
        </w:rPr>
        <w:t xml:space="preserve">נוכח </w:t>
      </w:r>
      <w:r w:rsidR="00614A04">
        <w:rPr>
          <w:rFonts w:ascii="David" w:hAnsi="David" w:cs="David" w:hint="cs"/>
          <w:sz w:val="28"/>
          <w:szCs w:val="28"/>
          <w:rtl/>
        </w:rPr>
        <w:t xml:space="preserve">פרק </w:t>
      </w:r>
      <w:r w:rsidR="00D90F4F">
        <w:rPr>
          <w:rFonts w:ascii="David" w:hAnsi="David" w:cs="David" w:hint="cs"/>
          <w:sz w:val="28"/>
          <w:szCs w:val="28"/>
          <w:rtl/>
        </w:rPr>
        <w:t>הזמן שחלף</w:t>
      </w:r>
      <w:r w:rsidR="00614A04">
        <w:rPr>
          <w:rFonts w:ascii="David" w:hAnsi="David" w:cs="David" w:hint="cs"/>
          <w:sz w:val="28"/>
          <w:szCs w:val="28"/>
          <w:rtl/>
        </w:rPr>
        <w:t xml:space="preserve"> מאז האירוע הראשון</w:t>
      </w:r>
      <w:r w:rsidR="00D90F4F">
        <w:rPr>
          <w:rFonts w:ascii="David" w:hAnsi="David" w:cs="David" w:hint="cs"/>
          <w:sz w:val="28"/>
          <w:szCs w:val="28"/>
          <w:rtl/>
        </w:rPr>
        <w:t xml:space="preserve">, </w:t>
      </w:r>
      <w:r w:rsidR="003A2918">
        <w:rPr>
          <w:rFonts w:ascii="David" w:hAnsi="David" w:cs="David" w:hint="cs"/>
          <w:sz w:val="28"/>
          <w:szCs w:val="28"/>
          <w:rtl/>
        </w:rPr>
        <w:t>בשים לב לכך שנ</w:t>
      </w:r>
      <w:r>
        <w:rPr>
          <w:rFonts w:ascii="David" w:hAnsi="David" w:cs="David" w:hint="cs"/>
          <w:sz w:val="28"/>
          <w:szCs w:val="28"/>
          <w:rtl/>
        </w:rPr>
        <w:t xml:space="preserve">פגעת העבירה </w:t>
      </w:r>
      <w:r w:rsidR="00D90F4F">
        <w:rPr>
          <w:rFonts w:ascii="David" w:hAnsi="David" w:cs="David" w:hint="cs"/>
          <w:sz w:val="28"/>
          <w:szCs w:val="28"/>
          <w:rtl/>
        </w:rPr>
        <w:t xml:space="preserve">הבהירה </w:t>
      </w:r>
      <w:r w:rsidR="00614A04">
        <w:rPr>
          <w:rFonts w:ascii="David" w:hAnsi="David" w:cs="David" w:hint="cs"/>
          <w:sz w:val="28"/>
          <w:szCs w:val="28"/>
          <w:rtl/>
        </w:rPr>
        <w:t xml:space="preserve">למערער </w:t>
      </w:r>
      <w:r>
        <w:rPr>
          <w:rFonts w:ascii="David" w:hAnsi="David" w:cs="David" w:hint="cs"/>
          <w:sz w:val="28"/>
          <w:szCs w:val="28"/>
          <w:rtl/>
        </w:rPr>
        <w:t xml:space="preserve">כי היא </w:t>
      </w:r>
      <w:r w:rsidR="00614A04">
        <w:rPr>
          <w:rFonts w:ascii="David" w:hAnsi="David" w:cs="David" w:hint="cs"/>
          <w:sz w:val="28"/>
          <w:szCs w:val="28"/>
          <w:rtl/>
        </w:rPr>
        <w:t xml:space="preserve">מתכננת </w:t>
      </w:r>
      <w:r>
        <w:rPr>
          <w:rFonts w:ascii="David" w:hAnsi="David" w:cs="David" w:hint="cs"/>
          <w:sz w:val="28"/>
          <w:szCs w:val="28"/>
          <w:rtl/>
        </w:rPr>
        <w:t>לישון</w:t>
      </w:r>
      <w:r w:rsidR="007350E3">
        <w:rPr>
          <w:rFonts w:ascii="David" w:hAnsi="David" w:cs="David" w:hint="cs"/>
          <w:sz w:val="28"/>
          <w:szCs w:val="28"/>
          <w:rtl/>
        </w:rPr>
        <w:t xml:space="preserve"> ולמודעות</w:t>
      </w:r>
      <w:r w:rsidR="00614A04">
        <w:rPr>
          <w:rFonts w:ascii="David" w:hAnsi="David" w:cs="David" w:hint="cs"/>
          <w:sz w:val="28"/>
          <w:szCs w:val="28"/>
          <w:rtl/>
        </w:rPr>
        <w:t>ו</w:t>
      </w:r>
      <w:r w:rsidR="007350E3">
        <w:rPr>
          <w:rFonts w:ascii="David" w:hAnsi="David" w:cs="David" w:hint="cs"/>
          <w:sz w:val="28"/>
          <w:szCs w:val="28"/>
          <w:rtl/>
        </w:rPr>
        <w:t xml:space="preserve"> </w:t>
      </w:r>
      <w:r w:rsidR="00614A04">
        <w:rPr>
          <w:rFonts w:ascii="David" w:hAnsi="David" w:cs="David" w:hint="cs"/>
          <w:sz w:val="28"/>
          <w:szCs w:val="28"/>
          <w:rtl/>
        </w:rPr>
        <w:t xml:space="preserve">לכך שאינה מעוניינת </w:t>
      </w:r>
      <w:r w:rsidR="007350E3">
        <w:rPr>
          <w:rFonts w:ascii="David" w:hAnsi="David" w:cs="David" w:hint="cs"/>
          <w:sz w:val="28"/>
          <w:szCs w:val="28"/>
          <w:rtl/>
        </w:rPr>
        <w:t xml:space="preserve">במגע אינטימי עמו, </w:t>
      </w:r>
      <w:r w:rsidR="002D2053">
        <w:rPr>
          <w:rFonts w:ascii="David" w:hAnsi="David" w:cs="David" w:hint="cs"/>
          <w:sz w:val="28"/>
          <w:szCs w:val="28"/>
          <w:rtl/>
        </w:rPr>
        <w:t>כעולה מ</w:t>
      </w:r>
      <w:r w:rsidR="007350E3">
        <w:rPr>
          <w:rFonts w:ascii="David" w:hAnsi="David" w:cs="David" w:hint="cs"/>
          <w:sz w:val="28"/>
          <w:szCs w:val="28"/>
          <w:rtl/>
        </w:rPr>
        <w:t xml:space="preserve">תגובתה </w:t>
      </w:r>
      <w:r w:rsidR="002D2053">
        <w:rPr>
          <w:rFonts w:ascii="David" w:hAnsi="David" w:cs="David" w:hint="cs"/>
          <w:sz w:val="28"/>
          <w:szCs w:val="28"/>
          <w:rtl/>
        </w:rPr>
        <w:t>הברורה ב</w:t>
      </w:r>
      <w:r w:rsidR="007350E3">
        <w:rPr>
          <w:rFonts w:ascii="David" w:hAnsi="David" w:cs="David" w:hint="cs"/>
          <w:sz w:val="28"/>
          <w:szCs w:val="28"/>
          <w:rtl/>
        </w:rPr>
        <w:t>אירוע הראשון</w:t>
      </w:r>
      <w:r w:rsidR="00417E5B">
        <w:rPr>
          <w:rFonts w:ascii="David" w:hAnsi="David" w:cs="David" w:hint="cs"/>
          <w:sz w:val="28"/>
          <w:szCs w:val="28"/>
          <w:rtl/>
        </w:rPr>
        <w:t>;</w:t>
      </w:r>
      <w:r w:rsidR="007350E3">
        <w:rPr>
          <w:rFonts w:ascii="David" w:hAnsi="David" w:cs="David" w:hint="cs"/>
          <w:sz w:val="28"/>
          <w:szCs w:val="28"/>
          <w:rtl/>
        </w:rPr>
        <w:t xml:space="preserve"> </w:t>
      </w:r>
      <w:r w:rsidR="00417E5B">
        <w:rPr>
          <w:rFonts w:ascii="David" w:hAnsi="David" w:cs="David" w:hint="cs"/>
          <w:sz w:val="28"/>
          <w:szCs w:val="28"/>
          <w:rtl/>
        </w:rPr>
        <w:t xml:space="preserve">וכן </w:t>
      </w:r>
      <w:r w:rsidR="002D2053">
        <w:rPr>
          <w:rFonts w:ascii="David" w:hAnsi="David" w:cs="David" w:hint="cs"/>
          <w:sz w:val="28"/>
          <w:szCs w:val="28"/>
          <w:rtl/>
        </w:rPr>
        <w:t>ב</w:t>
      </w:r>
      <w:r w:rsidR="003A2918">
        <w:rPr>
          <w:rFonts w:ascii="David" w:hAnsi="David" w:cs="David" w:hint="cs"/>
          <w:sz w:val="28"/>
          <w:szCs w:val="28"/>
          <w:rtl/>
        </w:rPr>
        <w:t xml:space="preserve">העדר </w:t>
      </w:r>
      <w:r w:rsidR="002D2053">
        <w:rPr>
          <w:rFonts w:ascii="David" w:hAnsi="David" w:cs="David" w:hint="cs"/>
          <w:sz w:val="28"/>
          <w:szCs w:val="28"/>
          <w:rtl/>
        </w:rPr>
        <w:t xml:space="preserve">כל </w:t>
      </w:r>
      <w:r>
        <w:rPr>
          <w:rFonts w:ascii="David" w:hAnsi="David" w:cs="David" w:hint="cs"/>
          <w:sz w:val="28"/>
          <w:szCs w:val="28"/>
          <w:rtl/>
        </w:rPr>
        <w:t>תקשורת מילולית עובר למגע</w:t>
      </w:r>
      <w:r w:rsidR="002D2053">
        <w:rPr>
          <w:rFonts w:ascii="David" w:hAnsi="David" w:cs="David" w:hint="cs"/>
          <w:sz w:val="28"/>
          <w:szCs w:val="28"/>
          <w:rtl/>
        </w:rPr>
        <w:t>ו</w:t>
      </w:r>
      <w:r w:rsidR="003A2918">
        <w:rPr>
          <w:rFonts w:ascii="David" w:hAnsi="David" w:cs="David" w:hint="cs"/>
          <w:sz w:val="28"/>
          <w:szCs w:val="28"/>
          <w:rtl/>
        </w:rPr>
        <w:t xml:space="preserve"> </w:t>
      </w:r>
      <w:r w:rsidR="002D2053">
        <w:rPr>
          <w:rFonts w:ascii="David" w:hAnsi="David" w:cs="David" w:hint="cs"/>
          <w:sz w:val="28"/>
          <w:szCs w:val="28"/>
          <w:rtl/>
        </w:rPr>
        <w:t>ב</w:t>
      </w:r>
      <w:r w:rsidR="007350E3">
        <w:rPr>
          <w:rFonts w:ascii="David" w:hAnsi="David" w:cs="David" w:hint="cs"/>
          <w:sz w:val="28"/>
          <w:szCs w:val="28"/>
          <w:rtl/>
        </w:rPr>
        <w:t>נפגעת העבירה</w:t>
      </w:r>
      <w:r w:rsidR="002D2053">
        <w:rPr>
          <w:rFonts w:ascii="David" w:hAnsi="David" w:cs="David" w:hint="cs"/>
          <w:sz w:val="28"/>
          <w:szCs w:val="28"/>
          <w:rtl/>
        </w:rPr>
        <w:t>,</w:t>
      </w:r>
      <w:r w:rsidR="007350E3">
        <w:rPr>
          <w:rFonts w:ascii="David" w:hAnsi="David" w:cs="David" w:hint="cs"/>
          <w:sz w:val="28"/>
          <w:szCs w:val="28"/>
          <w:rtl/>
        </w:rPr>
        <w:t xml:space="preserve"> </w:t>
      </w:r>
      <w:r w:rsidR="002D2053">
        <w:rPr>
          <w:rFonts w:ascii="David" w:hAnsi="David" w:cs="David" w:hint="cs"/>
          <w:sz w:val="28"/>
          <w:szCs w:val="28"/>
          <w:rtl/>
        </w:rPr>
        <w:t xml:space="preserve">אשר </w:t>
      </w:r>
      <w:r>
        <w:rPr>
          <w:rFonts w:ascii="David" w:hAnsi="David" w:cs="David" w:hint="cs"/>
          <w:sz w:val="28"/>
          <w:szCs w:val="28"/>
          <w:rtl/>
        </w:rPr>
        <w:t xml:space="preserve">מסרה כי התעוררה </w:t>
      </w:r>
      <w:r w:rsidR="002D2053">
        <w:rPr>
          <w:rFonts w:ascii="David" w:hAnsi="David" w:cs="David" w:hint="cs"/>
          <w:sz w:val="28"/>
          <w:szCs w:val="28"/>
          <w:rtl/>
        </w:rPr>
        <w:t xml:space="preserve">כשהמערער נוגע בה ואף </w:t>
      </w:r>
      <w:r>
        <w:rPr>
          <w:rFonts w:ascii="David" w:hAnsi="David" w:cs="David" w:hint="cs"/>
          <w:sz w:val="28"/>
          <w:szCs w:val="28"/>
          <w:rtl/>
        </w:rPr>
        <w:t xml:space="preserve">חשה </w:t>
      </w:r>
      <w:r w:rsidR="002D2053">
        <w:rPr>
          <w:rFonts w:ascii="David" w:hAnsi="David" w:cs="David" w:hint="cs"/>
          <w:sz w:val="28"/>
          <w:szCs w:val="28"/>
          <w:rtl/>
        </w:rPr>
        <w:t xml:space="preserve">כי נפגעה </w:t>
      </w:r>
      <w:r>
        <w:rPr>
          <w:rFonts w:ascii="David" w:hAnsi="David" w:cs="David" w:hint="cs"/>
          <w:sz w:val="28"/>
          <w:szCs w:val="28"/>
          <w:rtl/>
        </w:rPr>
        <w:t>יכולתה להתגונן</w:t>
      </w:r>
      <w:r w:rsidR="003A2918">
        <w:rPr>
          <w:rFonts w:ascii="David" w:hAnsi="David" w:cs="David" w:hint="cs"/>
          <w:sz w:val="28"/>
          <w:szCs w:val="28"/>
          <w:rtl/>
        </w:rPr>
        <w:t xml:space="preserve"> מפניו</w:t>
      </w:r>
      <w:r w:rsidR="002D2053">
        <w:rPr>
          <w:rFonts w:ascii="David" w:hAnsi="David" w:cs="David" w:hint="cs"/>
          <w:sz w:val="28"/>
          <w:szCs w:val="28"/>
          <w:rtl/>
        </w:rPr>
        <w:t xml:space="preserve"> - </w:t>
      </w:r>
      <w:r w:rsidR="003A2918">
        <w:rPr>
          <w:rFonts w:ascii="David" w:hAnsi="David" w:cs="David" w:hint="cs"/>
          <w:sz w:val="28"/>
          <w:szCs w:val="28"/>
          <w:rtl/>
        </w:rPr>
        <w:t>הרי שלא זו בלבד ש</w:t>
      </w:r>
      <w:r w:rsidR="002D2053">
        <w:rPr>
          <w:rFonts w:ascii="David" w:hAnsi="David" w:cs="David" w:hint="cs"/>
          <w:sz w:val="28"/>
          <w:szCs w:val="28"/>
          <w:rtl/>
        </w:rPr>
        <w:t xml:space="preserve">כל </w:t>
      </w:r>
      <w:r w:rsidR="003A2918">
        <w:rPr>
          <w:rFonts w:ascii="David" w:hAnsi="David" w:cs="David" w:hint="cs"/>
          <w:sz w:val="28"/>
          <w:szCs w:val="28"/>
          <w:rtl/>
        </w:rPr>
        <w:t xml:space="preserve">נסיבות העבירה מתקיימות, אלא </w:t>
      </w:r>
      <w:r w:rsidR="002D2053">
        <w:rPr>
          <w:rFonts w:ascii="David" w:hAnsi="David" w:cs="David" w:hint="cs"/>
          <w:sz w:val="28"/>
          <w:szCs w:val="28"/>
          <w:rtl/>
        </w:rPr>
        <w:t xml:space="preserve">שאכן מדובר באירוע חמור </w:t>
      </w:r>
      <w:r>
        <w:rPr>
          <w:rFonts w:ascii="David" w:hAnsi="David" w:cs="David" w:hint="cs"/>
          <w:sz w:val="28"/>
          <w:szCs w:val="28"/>
          <w:rtl/>
        </w:rPr>
        <w:t xml:space="preserve">אשר הצדיק </w:t>
      </w:r>
      <w:r w:rsidR="002D2053">
        <w:rPr>
          <w:rFonts w:ascii="David" w:hAnsi="David" w:cs="David" w:hint="cs"/>
          <w:sz w:val="28"/>
          <w:szCs w:val="28"/>
          <w:rtl/>
        </w:rPr>
        <w:t xml:space="preserve">לייחס למערער </w:t>
      </w:r>
      <w:r>
        <w:rPr>
          <w:rFonts w:ascii="David" w:hAnsi="David" w:cs="David" w:hint="cs"/>
          <w:sz w:val="28"/>
          <w:szCs w:val="28"/>
          <w:rtl/>
        </w:rPr>
        <w:t xml:space="preserve">את סעיף העבירה המחמיר. </w:t>
      </w:r>
    </w:p>
    <w:p w14:paraId="53710B03" w14:textId="77777777" w:rsidR="003F3682" w:rsidRPr="007065BD" w:rsidRDefault="003F3682" w:rsidP="00D14F0E">
      <w:pPr>
        <w:spacing w:line="355" w:lineRule="auto"/>
        <w:ind w:left="84"/>
        <w:jc w:val="both"/>
        <w:outlineLvl w:val="0"/>
        <w:rPr>
          <w:rFonts w:ascii="David" w:hAnsi="David" w:cs="David"/>
          <w:b/>
          <w:bCs/>
          <w:sz w:val="16"/>
          <w:szCs w:val="16"/>
          <w:u w:val="single"/>
          <w:rtl/>
        </w:rPr>
      </w:pPr>
    </w:p>
    <w:p w14:paraId="32C05645" w14:textId="77777777" w:rsidR="00887D28" w:rsidRPr="00EF2389" w:rsidRDefault="00FB2D20" w:rsidP="00D14F0E">
      <w:pPr>
        <w:spacing w:line="355" w:lineRule="auto"/>
        <w:ind w:left="84"/>
        <w:jc w:val="both"/>
        <w:outlineLvl w:val="0"/>
        <w:rPr>
          <w:rFonts w:ascii="David" w:hAnsi="David" w:cs="David"/>
          <w:sz w:val="28"/>
          <w:szCs w:val="28"/>
          <w:u w:val="single"/>
          <w:rtl/>
        </w:rPr>
      </w:pPr>
      <w:r w:rsidRPr="00EF2389">
        <w:rPr>
          <w:rFonts w:ascii="David" w:hAnsi="David" w:cs="David"/>
          <w:sz w:val="28"/>
          <w:szCs w:val="28"/>
          <w:u w:val="single"/>
          <w:rtl/>
        </w:rPr>
        <w:t xml:space="preserve">דיון והכרעה </w:t>
      </w:r>
    </w:p>
    <w:p w14:paraId="17BA694A" w14:textId="77777777" w:rsidR="00C84EA5" w:rsidRPr="007065BD" w:rsidRDefault="00C84EA5" w:rsidP="00D14F0E">
      <w:pPr>
        <w:spacing w:line="355" w:lineRule="auto"/>
        <w:ind w:left="84"/>
        <w:jc w:val="both"/>
        <w:outlineLvl w:val="0"/>
        <w:rPr>
          <w:rFonts w:ascii="David" w:hAnsi="David" w:cs="David"/>
          <w:b/>
          <w:bCs/>
          <w:sz w:val="18"/>
          <w:szCs w:val="18"/>
          <w:u w:val="single"/>
          <w:rtl/>
        </w:rPr>
      </w:pPr>
    </w:p>
    <w:p w14:paraId="6565F5A7" w14:textId="77777777" w:rsidR="00DC10CE" w:rsidRDefault="003A2918" w:rsidP="00D14F0E">
      <w:pPr>
        <w:numPr>
          <w:ilvl w:val="0"/>
          <w:numId w:val="40"/>
        </w:numPr>
        <w:spacing w:line="355" w:lineRule="auto"/>
        <w:ind w:left="84" w:firstLine="0"/>
        <w:jc w:val="both"/>
        <w:outlineLvl w:val="0"/>
        <w:rPr>
          <w:rFonts w:ascii="David" w:hAnsi="David" w:cs="David"/>
          <w:sz w:val="28"/>
          <w:szCs w:val="28"/>
        </w:rPr>
      </w:pPr>
      <w:r w:rsidRPr="007350E3">
        <w:rPr>
          <w:rFonts w:ascii="David" w:hAnsi="David" w:cs="David" w:hint="cs"/>
          <w:sz w:val="28"/>
          <w:szCs w:val="28"/>
          <w:rtl/>
        </w:rPr>
        <w:t xml:space="preserve"> </w:t>
      </w:r>
      <w:r w:rsidR="00DC10CE" w:rsidRPr="007350E3">
        <w:rPr>
          <w:rFonts w:ascii="David" w:hAnsi="David" w:cs="David" w:hint="cs"/>
          <w:sz w:val="28"/>
          <w:szCs w:val="28"/>
          <w:rtl/>
        </w:rPr>
        <w:t>נבחן להלן את טענות ההגנה כסדרן</w:t>
      </w:r>
      <w:r w:rsidR="00D25F2B">
        <w:rPr>
          <w:rFonts w:ascii="David" w:hAnsi="David" w:cs="David" w:hint="cs"/>
          <w:sz w:val="28"/>
          <w:szCs w:val="28"/>
          <w:rtl/>
        </w:rPr>
        <w:t xml:space="preserve">. </w:t>
      </w:r>
      <w:r w:rsidR="000D5EB5" w:rsidRPr="007350E3">
        <w:rPr>
          <w:rFonts w:ascii="David" w:hAnsi="David" w:cs="David"/>
          <w:sz w:val="28"/>
          <w:szCs w:val="28"/>
          <w:rtl/>
        </w:rPr>
        <w:t xml:space="preserve">נקודת המוצא </w:t>
      </w:r>
      <w:r w:rsidR="000D5EB5" w:rsidRPr="007350E3">
        <w:rPr>
          <w:rFonts w:ascii="David" w:hAnsi="David" w:cs="David" w:hint="cs"/>
          <w:sz w:val="28"/>
          <w:szCs w:val="28"/>
          <w:rtl/>
        </w:rPr>
        <w:t>להכרעתנו,</w:t>
      </w:r>
      <w:r w:rsidR="000D5EB5" w:rsidRPr="007350E3">
        <w:rPr>
          <w:rFonts w:ascii="David" w:hAnsi="David" w:cs="David"/>
          <w:sz w:val="28"/>
          <w:szCs w:val="28"/>
          <w:rtl/>
        </w:rPr>
        <w:t xml:space="preserve"> היא כי </w:t>
      </w:r>
      <w:r w:rsidR="00146BC5">
        <w:rPr>
          <w:rFonts w:ascii="David" w:hAnsi="David" w:cs="David" w:hint="cs"/>
          <w:sz w:val="28"/>
          <w:szCs w:val="28"/>
          <w:rtl/>
        </w:rPr>
        <w:t xml:space="preserve">ככלל, </w:t>
      </w:r>
      <w:r w:rsidR="000D5EB5" w:rsidRPr="007350E3">
        <w:rPr>
          <w:rFonts w:ascii="David" w:hAnsi="David" w:cs="David"/>
          <w:sz w:val="28"/>
          <w:szCs w:val="28"/>
          <w:rtl/>
        </w:rPr>
        <w:t>אין ז</w:t>
      </w:r>
      <w:r w:rsidR="000D5EB5" w:rsidRPr="007350E3">
        <w:rPr>
          <w:rFonts w:ascii="David" w:hAnsi="David" w:cs="David" w:hint="cs"/>
          <w:sz w:val="28"/>
          <w:szCs w:val="28"/>
          <w:rtl/>
        </w:rPr>
        <w:t>ו</w:t>
      </w:r>
      <w:r w:rsidR="000D5EB5" w:rsidRPr="007350E3">
        <w:rPr>
          <w:rFonts w:ascii="David" w:hAnsi="David" w:cs="David"/>
          <w:sz w:val="28"/>
          <w:szCs w:val="28"/>
          <w:rtl/>
        </w:rPr>
        <w:t xml:space="preserve"> דרכה של ערכאת הערעור להתערב בממצאי מהימנות שנקבעו על ידי הערכאה הדיונית, אשר התרשמה באורח ישיר מ</w:t>
      </w:r>
      <w:r w:rsidR="00146BC5">
        <w:rPr>
          <w:rFonts w:ascii="David" w:hAnsi="David" w:cs="David" w:hint="cs"/>
          <w:sz w:val="28"/>
          <w:szCs w:val="28"/>
          <w:rtl/>
        </w:rPr>
        <w:t xml:space="preserve">ן </w:t>
      </w:r>
      <w:r w:rsidR="000D5EB5" w:rsidRPr="007350E3">
        <w:rPr>
          <w:rFonts w:ascii="David" w:hAnsi="David" w:cs="David"/>
          <w:sz w:val="28"/>
          <w:szCs w:val="28"/>
          <w:rtl/>
        </w:rPr>
        <w:t xml:space="preserve">העדויות שהובאו </w:t>
      </w:r>
      <w:r w:rsidR="00146BC5">
        <w:rPr>
          <w:rFonts w:ascii="David" w:hAnsi="David" w:cs="David" w:hint="cs"/>
          <w:sz w:val="28"/>
          <w:szCs w:val="28"/>
          <w:rtl/>
        </w:rPr>
        <w:t>ל</w:t>
      </w:r>
      <w:r w:rsidR="000D5EB5" w:rsidRPr="007350E3">
        <w:rPr>
          <w:rFonts w:ascii="David" w:hAnsi="David" w:cs="David"/>
          <w:sz w:val="28"/>
          <w:szCs w:val="28"/>
          <w:rtl/>
        </w:rPr>
        <w:t>פניה ומהשתלבותן במארג הראי</w:t>
      </w:r>
      <w:r w:rsidR="00146BC5">
        <w:rPr>
          <w:rFonts w:ascii="David" w:hAnsi="David" w:cs="David" w:hint="cs"/>
          <w:sz w:val="28"/>
          <w:szCs w:val="28"/>
          <w:rtl/>
        </w:rPr>
        <w:t xml:space="preserve">ות </w:t>
      </w:r>
      <w:r w:rsidR="000D5EB5" w:rsidRPr="007350E3">
        <w:rPr>
          <w:rFonts w:ascii="David" w:hAnsi="David" w:cs="David"/>
          <w:sz w:val="28"/>
          <w:szCs w:val="28"/>
          <w:rtl/>
        </w:rPr>
        <w:t xml:space="preserve">הכולל, ולה עדיפות על פני התרשמותה העקיפה של ערכאת הערעור (ע"פ 1464/21 </w:t>
      </w:r>
      <w:r w:rsidR="000D5EB5" w:rsidRPr="007350E3">
        <w:rPr>
          <w:rFonts w:ascii="David" w:hAnsi="David" w:cs="David"/>
          <w:b/>
          <w:bCs/>
          <w:sz w:val="28"/>
          <w:szCs w:val="28"/>
          <w:rtl/>
        </w:rPr>
        <w:t xml:space="preserve">קפוסטין נ' מדינת ישראל, </w:t>
      </w:r>
      <w:r w:rsidR="000D5EB5" w:rsidRPr="007350E3">
        <w:rPr>
          <w:rFonts w:ascii="David" w:hAnsi="David" w:cs="David"/>
          <w:sz w:val="28"/>
          <w:szCs w:val="28"/>
          <w:rtl/>
        </w:rPr>
        <w:t>פסקה 30 והאסמכתאות שם (11.9.2022)</w:t>
      </w:r>
      <w:r w:rsidR="000D5EB5" w:rsidRPr="007350E3">
        <w:rPr>
          <w:rFonts w:ascii="David" w:hAnsi="David" w:cs="David" w:hint="cs"/>
          <w:sz w:val="28"/>
          <w:szCs w:val="28"/>
          <w:rtl/>
        </w:rPr>
        <w:t xml:space="preserve">; ע"פ 3082/22 </w:t>
      </w:r>
      <w:r w:rsidR="000D5EB5" w:rsidRPr="007350E3">
        <w:rPr>
          <w:rFonts w:ascii="David" w:hAnsi="David" w:cs="David" w:hint="cs"/>
          <w:b/>
          <w:bCs/>
          <w:sz w:val="28"/>
          <w:szCs w:val="28"/>
          <w:rtl/>
        </w:rPr>
        <w:t>פלוני נ' מדינת ישראל</w:t>
      </w:r>
      <w:r w:rsidR="000D5EB5" w:rsidRPr="007350E3">
        <w:rPr>
          <w:rFonts w:ascii="David" w:hAnsi="David" w:cs="David" w:hint="cs"/>
          <w:sz w:val="28"/>
          <w:szCs w:val="28"/>
          <w:rtl/>
        </w:rPr>
        <w:t>, פסקה 32 (21.2.2023)</w:t>
      </w:r>
      <w:r w:rsidR="000D5EB5" w:rsidRPr="007350E3">
        <w:rPr>
          <w:rFonts w:ascii="David" w:hAnsi="David" w:cs="David"/>
          <w:sz w:val="28"/>
          <w:szCs w:val="28"/>
          <w:rtl/>
        </w:rPr>
        <w:t xml:space="preserve">). </w:t>
      </w:r>
      <w:r w:rsidR="000D5EB5" w:rsidRPr="007350E3">
        <w:rPr>
          <w:rFonts w:ascii="David" w:hAnsi="David" w:cs="David" w:hint="cs"/>
          <w:sz w:val="28"/>
          <w:szCs w:val="28"/>
          <w:rtl/>
        </w:rPr>
        <w:t xml:space="preserve">כאמור, </w:t>
      </w:r>
      <w:r w:rsidR="00146BC5">
        <w:rPr>
          <w:rFonts w:ascii="David" w:hAnsi="David" w:cs="David" w:hint="cs"/>
          <w:sz w:val="28"/>
          <w:szCs w:val="28"/>
          <w:rtl/>
        </w:rPr>
        <w:t xml:space="preserve">אף ההגנה טענה כי אינה חולקת </w:t>
      </w:r>
      <w:r w:rsidR="000D5EB5" w:rsidRPr="007350E3">
        <w:rPr>
          <w:rFonts w:ascii="David" w:hAnsi="David" w:cs="David" w:hint="cs"/>
          <w:sz w:val="28"/>
          <w:szCs w:val="28"/>
          <w:rtl/>
        </w:rPr>
        <w:t>על ממצאי המהימנות</w:t>
      </w:r>
      <w:r w:rsidR="007350E3" w:rsidRPr="007350E3">
        <w:rPr>
          <w:rFonts w:ascii="David" w:hAnsi="David" w:cs="David" w:hint="cs"/>
          <w:sz w:val="28"/>
          <w:szCs w:val="28"/>
          <w:rtl/>
        </w:rPr>
        <w:t>,</w:t>
      </w:r>
      <w:r w:rsidR="000D5EB5" w:rsidRPr="007350E3">
        <w:rPr>
          <w:rFonts w:ascii="David" w:hAnsi="David" w:cs="David" w:hint="cs"/>
          <w:sz w:val="28"/>
          <w:szCs w:val="28"/>
          <w:rtl/>
        </w:rPr>
        <w:t xml:space="preserve"> שנקבעו על ידי בית הדין קמא</w:t>
      </w:r>
      <w:r w:rsidR="00146BC5">
        <w:rPr>
          <w:rFonts w:ascii="David" w:hAnsi="David" w:cs="David" w:hint="cs"/>
          <w:sz w:val="28"/>
          <w:szCs w:val="28"/>
          <w:rtl/>
        </w:rPr>
        <w:t xml:space="preserve">, </w:t>
      </w:r>
      <w:r w:rsidR="00355131">
        <w:rPr>
          <w:rFonts w:ascii="David" w:hAnsi="David" w:cs="David" w:hint="cs"/>
          <w:sz w:val="28"/>
          <w:szCs w:val="28"/>
          <w:rtl/>
        </w:rPr>
        <w:t>א</w:t>
      </w:r>
      <w:r w:rsidR="00146BC5">
        <w:rPr>
          <w:rFonts w:ascii="David" w:hAnsi="David" w:cs="David" w:hint="cs"/>
          <w:sz w:val="28"/>
          <w:szCs w:val="28"/>
          <w:rtl/>
        </w:rPr>
        <w:t>ם כי, כפי שנראה בהמשך, בפועל, טענותיה המשפטיות כרוכות למעשה, בנסיון להשיג על ממצאי המהימנות שנקבעו בנוגע לגרסתה של נפגעת העבירה</w:t>
      </w:r>
      <w:r w:rsidR="00355131">
        <w:rPr>
          <w:rFonts w:ascii="David" w:hAnsi="David" w:cs="David" w:hint="cs"/>
          <w:sz w:val="28"/>
          <w:szCs w:val="28"/>
          <w:rtl/>
        </w:rPr>
        <w:t xml:space="preserve"> ו</w:t>
      </w:r>
      <w:r w:rsidR="00D25F2B">
        <w:rPr>
          <w:rFonts w:ascii="David" w:hAnsi="David" w:cs="David" w:hint="cs"/>
          <w:sz w:val="28"/>
          <w:szCs w:val="28"/>
          <w:rtl/>
        </w:rPr>
        <w:t xml:space="preserve">אף </w:t>
      </w:r>
      <w:r w:rsidR="00355131">
        <w:rPr>
          <w:rFonts w:ascii="David" w:hAnsi="David" w:cs="David" w:hint="cs"/>
          <w:sz w:val="28"/>
          <w:szCs w:val="28"/>
          <w:rtl/>
        </w:rPr>
        <w:t>ביחס לגרסתו של המערער</w:t>
      </w:r>
      <w:r w:rsidR="007350E3">
        <w:rPr>
          <w:rFonts w:ascii="David" w:hAnsi="David" w:cs="David" w:hint="cs"/>
          <w:sz w:val="28"/>
          <w:szCs w:val="28"/>
          <w:rtl/>
        </w:rPr>
        <w:t>.</w:t>
      </w:r>
    </w:p>
    <w:p w14:paraId="138DE33C" w14:textId="77777777" w:rsidR="007350E3" w:rsidRPr="007065BD" w:rsidRDefault="007350E3" w:rsidP="00D14F0E">
      <w:pPr>
        <w:spacing w:line="355" w:lineRule="auto"/>
        <w:ind w:left="84"/>
        <w:jc w:val="both"/>
        <w:outlineLvl w:val="0"/>
        <w:rPr>
          <w:rFonts w:ascii="David" w:hAnsi="David" w:cs="David"/>
          <w:sz w:val="14"/>
          <w:szCs w:val="14"/>
          <w:rtl/>
        </w:rPr>
      </w:pPr>
    </w:p>
    <w:p w14:paraId="4D028E5A" w14:textId="77777777" w:rsidR="00AE3BFE" w:rsidRDefault="00AE3BFE" w:rsidP="00D14F0E">
      <w:pPr>
        <w:spacing w:line="355" w:lineRule="auto"/>
        <w:ind w:left="84"/>
        <w:jc w:val="both"/>
        <w:outlineLvl w:val="0"/>
        <w:rPr>
          <w:rFonts w:ascii="David" w:hAnsi="David" w:cs="David"/>
          <w:sz w:val="28"/>
          <w:szCs w:val="28"/>
          <w:u w:val="single"/>
          <w:rtl/>
        </w:rPr>
      </w:pPr>
    </w:p>
    <w:p w14:paraId="455326ED" w14:textId="318B6DDD" w:rsidR="00DC10CE" w:rsidRPr="00DC10CE" w:rsidRDefault="00DC10CE" w:rsidP="00D14F0E">
      <w:pPr>
        <w:spacing w:line="355" w:lineRule="auto"/>
        <w:ind w:left="84"/>
        <w:jc w:val="both"/>
        <w:outlineLvl w:val="0"/>
        <w:rPr>
          <w:rFonts w:ascii="David" w:hAnsi="David" w:cs="David"/>
          <w:sz w:val="28"/>
          <w:szCs w:val="28"/>
          <w:u w:val="single"/>
          <w:rtl/>
        </w:rPr>
      </w:pPr>
      <w:r>
        <w:rPr>
          <w:rFonts w:ascii="David" w:hAnsi="David" w:cs="David" w:hint="cs"/>
          <w:sz w:val="28"/>
          <w:szCs w:val="28"/>
          <w:u w:val="single"/>
          <w:rtl/>
        </w:rPr>
        <w:lastRenderedPageBreak/>
        <w:t xml:space="preserve">האירוע הראשון </w:t>
      </w:r>
    </w:p>
    <w:p w14:paraId="2209196E" w14:textId="77777777" w:rsidR="00DC10CE" w:rsidRPr="007065BD" w:rsidRDefault="00DC10CE" w:rsidP="00D14F0E">
      <w:pPr>
        <w:spacing w:line="355" w:lineRule="auto"/>
        <w:ind w:left="84"/>
        <w:jc w:val="both"/>
        <w:outlineLvl w:val="0"/>
        <w:rPr>
          <w:rFonts w:ascii="David" w:hAnsi="David" w:cs="David"/>
          <w:color w:val="000000"/>
          <w:spacing w:val="10"/>
          <w:sz w:val="16"/>
          <w:szCs w:val="16"/>
        </w:rPr>
      </w:pPr>
    </w:p>
    <w:p w14:paraId="522167CD" w14:textId="77777777" w:rsidR="002B3CF7" w:rsidRPr="002B3CF7" w:rsidRDefault="00DC10CE" w:rsidP="00D14F0E">
      <w:pPr>
        <w:numPr>
          <w:ilvl w:val="0"/>
          <w:numId w:val="40"/>
        </w:numPr>
        <w:spacing w:line="355" w:lineRule="auto"/>
        <w:ind w:left="84" w:firstLine="0"/>
        <w:jc w:val="both"/>
        <w:outlineLvl w:val="0"/>
        <w:rPr>
          <w:rFonts w:ascii="David" w:hAnsi="David" w:cs="David"/>
          <w:sz w:val="28"/>
          <w:szCs w:val="28"/>
          <w:rtl/>
        </w:rPr>
      </w:pPr>
      <w:r w:rsidRPr="00386CAC">
        <w:rPr>
          <w:rFonts w:ascii="David" w:hAnsi="David" w:cs="David" w:hint="cs"/>
          <w:sz w:val="28"/>
          <w:szCs w:val="28"/>
          <w:rtl/>
        </w:rPr>
        <w:t xml:space="preserve"> </w:t>
      </w:r>
      <w:r w:rsidR="00D25F2B">
        <w:rPr>
          <w:rFonts w:ascii="David" w:hAnsi="David" w:cs="David" w:hint="cs"/>
          <w:sz w:val="28"/>
          <w:szCs w:val="28"/>
          <w:rtl/>
        </w:rPr>
        <w:t xml:space="preserve">בחלק זה של הערעור כוונו </w:t>
      </w:r>
      <w:r w:rsidR="002B3CF7" w:rsidRPr="002B3CF7">
        <w:rPr>
          <w:rFonts w:ascii="David" w:hAnsi="David" w:cs="David"/>
          <w:sz w:val="28"/>
          <w:szCs w:val="28"/>
          <w:rtl/>
        </w:rPr>
        <w:t xml:space="preserve">טענותיה של ההגנה כנגד הממצא העובדתי שלפיו נקבע, כי המערער נגע בנפגעת העבירה באזור בית החזה וכי מגעו </w:t>
      </w:r>
      <w:r w:rsidR="008E3D77">
        <w:rPr>
          <w:rFonts w:ascii="David" w:hAnsi="David" w:cs="David" w:hint="cs"/>
          <w:sz w:val="28"/>
          <w:szCs w:val="28"/>
          <w:rtl/>
        </w:rPr>
        <w:t xml:space="preserve">והיצמדותו אל נפגעת העבירה </w:t>
      </w:r>
      <w:r w:rsidR="002B3CF7" w:rsidRPr="002B3CF7">
        <w:rPr>
          <w:rFonts w:ascii="David" w:hAnsi="David" w:cs="David"/>
          <w:sz w:val="28"/>
          <w:szCs w:val="28"/>
          <w:rtl/>
        </w:rPr>
        <w:t>נועד</w:t>
      </w:r>
      <w:r w:rsidR="008E3D77">
        <w:rPr>
          <w:rFonts w:ascii="David" w:hAnsi="David" w:cs="David" w:hint="cs"/>
          <w:sz w:val="28"/>
          <w:szCs w:val="28"/>
          <w:rtl/>
        </w:rPr>
        <w:t>ו</w:t>
      </w:r>
      <w:r w:rsidR="002B3CF7" w:rsidRPr="002B3CF7">
        <w:rPr>
          <w:rFonts w:ascii="David" w:hAnsi="David" w:cs="David"/>
          <w:sz w:val="28"/>
          <w:szCs w:val="28"/>
          <w:rtl/>
        </w:rPr>
        <w:t xml:space="preserve"> לסיפוק</w:t>
      </w:r>
      <w:r w:rsidR="00D25F2B">
        <w:rPr>
          <w:rFonts w:ascii="David" w:hAnsi="David" w:cs="David" w:hint="cs"/>
          <w:sz w:val="28"/>
          <w:szCs w:val="28"/>
          <w:rtl/>
        </w:rPr>
        <w:t>ו</w:t>
      </w:r>
      <w:r w:rsidR="002B3CF7" w:rsidRPr="002B3CF7">
        <w:rPr>
          <w:rFonts w:ascii="David" w:hAnsi="David" w:cs="David"/>
          <w:sz w:val="28"/>
          <w:szCs w:val="28"/>
          <w:rtl/>
        </w:rPr>
        <w:t xml:space="preserve"> </w:t>
      </w:r>
      <w:r w:rsidR="00011377">
        <w:rPr>
          <w:rFonts w:ascii="David" w:hAnsi="David" w:cs="David" w:hint="cs"/>
          <w:sz w:val="28"/>
          <w:szCs w:val="28"/>
          <w:rtl/>
        </w:rPr>
        <w:t>ה</w:t>
      </w:r>
      <w:r w:rsidR="002B3CF7" w:rsidRPr="002B3CF7">
        <w:rPr>
          <w:rFonts w:ascii="David" w:hAnsi="David" w:cs="David"/>
          <w:sz w:val="28"/>
          <w:szCs w:val="28"/>
          <w:rtl/>
        </w:rPr>
        <w:t>מיני, ואף כנגד קביעת הממצא העובדתי כי המערער היה מודע להיעדר ההסכמה של נפגעת העבירה למגעו</w:t>
      </w:r>
      <w:r w:rsidR="00D25F2B">
        <w:rPr>
          <w:rFonts w:ascii="David" w:hAnsi="David" w:cs="David" w:hint="cs"/>
          <w:sz w:val="28"/>
          <w:szCs w:val="28"/>
          <w:rtl/>
        </w:rPr>
        <w:t>. כאמור, טענות אלו</w:t>
      </w:r>
      <w:r w:rsidR="002B3CF7" w:rsidRPr="002B3CF7">
        <w:rPr>
          <w:rFonts w:ascii="David" w:hAnsi="David" w:cs="David"/>
          <w:sz w:val="28"/>
          <w:szCs w:val="28"/>
          <w:rtl/>
        </w:rPr>
        <w:t xml:space="preserve">, אינן אלא, ניסיון להשיג על קביעת ממצאי מהימנות ברורה ומנומקת היטב, הן ביחס לגרסתה של נפגעת העבירה והן ביחס לגרסתו המתפתחת של המערער, ודי בכך, כדי להביא לדחייתן. מעבר לנדרש, מצאנו להעמיק ולבחון גם את המסד הראייתי ואת הנמקות בית הדין קמא בנושא. כפי שנראה להלן, גם ניתוח זה, מוביל לדחיית הטענות. </w:t>
      </w:r>
    </w:p>
    <w:p w14:paraId="66981151" w14:textId="7F123E4A" w:rsidR="007350E3" w:rsidRPr="00355131" w:rsidRDefault="004C7E68"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00146BC5" w:rsidRPr="00355131">
        <w:rPr>
          <w:rFonts w:ascii="David" w:hAnsi="David" w:cs="David" w:hint="cs"/>
          <w:sz w:val="28"/>
          <w:szCs w:val="28"/>
          <w:rtl/>
        </w:rPr>
        <w:t xml:space="preserve">הלכה פסוקה היא כי </w:t>
      </w:r>
      <w:r w:rsidR="00A66DD2" w:rsidRPr="00355131">
        <w:rPr>
          <w:rFonts w:ascii="David" w:hAnsi="David" w:cs="David" w:hint="cs"/>
          <w:sz w:val="28"/>
          <w:szCs w:val="28"/>
          <w:rtl/>
        </w:rPr>
        <w:t>העבירה של "מעשה מגונה" היא "</w:t>
      </w:r>
      <w:r w:rsidR="00A66DD2" w:rsidRPr="00355131">
        <w:rPr>
          <w:rFonts w:ascii="David" w:hAnsi="David" w:cs="David"/>
          <w:sz w:val="28"/>
          <w:szCs w:val="28"/>
          <w:rtl/>
        </w:rPr>
        <w:t xml:space="preserve">עבירת התנהגות </w:t>
      </w:r>
      <w:r w:rsidR="00D25F2B">
        <w:rPr>
          <w:rFonts w:ascii="David" w:hAnsi="David" w:cs="David" w:hint="cs"/>
          <w:sz w:val="28"/>
          <w:szCs w:val="28"/>
          <w:rtl/>
        </w:rPr>
        <w:t>...</w:t>
      </w:r>
      <w:r w:rsidR="00A66DD2" w:rsidRPr="00355131">
        <w:rPr>
          <w:rFonts w:ascii="David" w:hAnsi="David" w:cs="David"/>
          <w:sz w:val="28"/>
          <w:szCs w:val="28"/>
          <w:rtl/>
        </w:rPr>
        <w:t xml:space="preserve"> </w:t>
      </w:r>
      <w:r w:rsidR="00D25F2B">
        <w:rPr>
          <w:rFonts w:ascii="David" w:hAnsi="David" w:cs="David" w:hint="cs"/>
          <w:sz w:val="28"/>
          <w:szCs w:val="28"/>
          <w:rtl/>
        </w:rPr>
        <w:t>[ה]</w:t>
      </w:r>
      <w:r w:rsidR="00A66DD2" w:rsidRPr="00355131">
        <w:rPr>
          <w:rFonts w:ascii="David" w:hAnsi="David" w:cs="David"/>
          <w:sz w:val="28"/>
          <w:szCs w:val="28"/>
          <w:rtl/>
        </w:rPr>
        <w:t>מורכבת מהיסוד העובדתי של מעשה בעל אופי מיני ומהיסוד הנפשי של רצון העושה לגרום לגירוי, סיפוק או ביזוי מיניים</w:t>
      </w:r>
      <w:r w:rsidR="00A66DD2" w:rsidRPr="00355131">
        <w:rPr>
          <w:rFonts w:ascii="David" w:hAnsi="David" w:cs="David" w:hint="cs"/>
          <w:sz w:val="28"/>
          <w:szCs w:val="28"/>
          <w:rtl/>
        </w:rPr>
        <w:t>"</w:t>
      </w:r>
      <w:r w:rsidR="00146BC5" w:rsidRPr="00355131">
        <w:rPr>
          <w:rFonts w:ascii="David" w:hAnsi="David" w:cs="David" w:hint="cs"/>
          <w:sz w:val="28"/>
          <w:szCs w:val="28"/>
          <w:rtl/>
        </w:rPr>
        <w:t xml:space="preserve"> </w:t>
      </w:r>
      <w:r w:rsidR="0010402C" w:rsidRPr="00355131">
        <w:rPr>
          <w:rFonts w:ascii="David" w:hAnsi="David" w:cs="David" w:hint="cs"/>
          <w:sz w:val="28"/>
          <w:szCs w:val="28"/>
          <w:rtl/>
        </w:rPr>
        <w:t xml:space="preserve">(ע"פ 4125/20 </w:t>
      </w:r>
      <w:r w:rsidR="0010402C" w:rsidRPr="00355131">
        <w:rPr>
          <w:rFonts w:ascii="David" w:hAnsi="David" w:cs="David" w:hint="cs"/>
          <w:b/>
          <w:bCs/>
          <w:sz w:val="28"/>
          <w:szCs w:val="28"/>
          <w:rtl/>
        </w:rPr>
        <w:t>פלוני נ' מדינת ישראל</w:t>
      </w:r>
      <w:r w:rsidR="0010402C" w:rsidRPr="00355131">
        <w:rPr>
          <w:rFonts w:ascii="David" w:hAnsi="David" w:cs="David" w:hint="cs"/>
          <w:sz w:val="28"/>
          <w:szCs w:val="28"/>
          <w:rtl/>
        </w:rPr>
        <w:t>, פסקה 2</w:t>
      </w:r>
      <w:r w:rsidR="00A66DD2" w:rsidRPr="00355131">
        <w:rPr>
          <w:rFonts w:ascii="David" w:hAnsi="David" w:cs="David" w:hint="cs"/>
          <w:sz w:val="28"/>
          <w:szCs w:val="28"/>
          <w:rtl/>
        </w:rPr>
        <w:t>5</w:t>
      </w:r>
      <w:r w:rsidR="0010402C" w:rsidRPr="00355131">
        <w:rPr>
          <w:rFonts w:ascii="David" w:hAnsi="David" w:cs="David" w:hint="cs"/>
          <w:sz w:val="28"/>
          <w:szCs w:val="28"/>
          <w:rtl/>
        </w:rPr>
        <w:t xml:space="preserve"> (14.9.2021)</w:t>
      </w:r>
      <w:r w:rsidR="00146BC5" w:rsidRPr="00355131">
        <w:rPr>
          <w:rFonts w:ascii="David" w:hAnsi="David" w:cs="David" w:hint="cs"/>
          <w:sz w:val="28"/>
          <w:szCs w:val="28"/>
          <w:rtl/>
        </w:rPr>
        <w:t>)</w:t>
      </w:r>
      <w:r w:rsidR="00A66DD2" w:rsidRPr="00355131">
        <w:rPr>
          <w:rFonts w:ascii="David" w:hAnsi="David" w:cs="David" w:hint="cs"/>
          <w:sz w:val="28"/>
          <w:szCs w:val="28"/>
          <w:rtl/>
        </w:rPr>
        <w:t xml:space="preserve">. נפסק, כי </w:t>
      </w:r>
      <w:r w:rsidR="00386CAC" w:rsidRPr="00355131">
        <w:rPr>
          <w:rFonts w:ascii="David" w:hAnsi="David" w:cs="David"/>
          <w:sz w:val="28"/>
          <w:szCs w:val="28"/>
          <w:rtl/>
        </w:rPr>
        <w:t>"להבדיל מעבירות אחרות שיש בהן הבחנה ברורה בין היסוד העובדתי שבעבירה לבין היסוד הנפשי בה, בעבירה של עשיית מעשה מגונה קשה להתעלם מכך שיש זרימה בין היסוד הנפשי לבין היסוד העובדתי. היסוד הנפשי והיסוד העובדתי שבעבירה אינם הרמטיים זה לזה. היסוד הנפשי חודר על דרך האוסמוזה אל היסוד העובדתי, והיסוד העובדתי עשוי לשנות צבעו על-פי היסוד הנפשי</w:t>
      </w:r>
      <w:r w:rsidR="00386CAC" w:rsidRPr="00355131">
        <w:rPr>
          <w:rFonts w:ascii="David" w:hAnsi="David" w:cs="David"/>
          <w:sz w:val="28"/>
          <w:szCs w:val="28"/>
        </w:rPr>
        <w:t>"</w:t>
      </w:r>
      <w:r w:rsidR="00386CAC" w:rsidRPr="00355131">
        <w:rPr>
          <w:rFonts w:ascii="David" w:hAnsi="David" w:cs="David" w:hint="cs"/>
          <w:sz w:val="28"/>
          <w:szCs w:val="28"/>
          <w:rtl/>
        </w:rPr>
        <w:t xml:space="preserve"> (ע"פ 9603/09 </w:t>
      </w:r>
      <w:r w:rsidR="00386CAC" w:rsidRPr="00355131">
        <w:rPr>
          <w:rFonts w:ascii="David" w:hAnsi="David" w:cs="David" w:hint="cs"/>
          <w:b/>
          <w:bCs/>
          <w:sz w:val="28"/>
          <w:szCs w:val="28"/>
          <w:rtl/>
        </w:rPr>
        <w:t xml:space="preserve">פלוני נ' מדינת ישראל, </w:t>
      </w:r>
      <w:r w:rsidR="00386CAC" w:rsidRPr="00355131">
        <w:rPr>
          <w:rFonts w:ascii="David" w:hAnsi="David" w:cs="David" w:hint="cs"/>
          <w:sz w:val="28"/>
          <w:szCs w:val="28"/>
          <w:rtl/>
        </w:rPr>
        <w:t xml:space="preserve">פסקה 13 (27.9.2011)). </w:t>
      </w:r>
    </w:p>
    <w:p w14:paraId="72DD3534" w14:textId="02E082F0" w:rsidR="000D5EB5" w:rsidRPr="00355131" w:rsidRDefault="004C7E68" w:rsidP="00D14F0E">
      <w:pPr>
        <w:numPr>
          <w:ilvl w:val="0"/>
          <w:numId w:val="40"/>
        </w:numPr>
        <w:spacing w:line="355" w:lineRule="auto"/>
        <w:ind w:left="84" w:firstLine="0"/>
        <w:jc w:val="both"/>
        <w:outlineLvl w:val="0"/>
        <w:rPr>
          <w:rFonts w:ascii="David" w:hAnsi="David" w:cs="David"/>
          <w:color w:val="000000"/>
          <w:spacing w:val="10"/>
          <w:sz w:val="28"/>
          <w:szCs w:val="28"/>
        </w:rPr>
      </w:pPr>
      <w:r>
        <w:rPr>
          <w:rFonts w:ascii="David" w:hAnsi="David" w:cs="David" w:hint="cs"/>
          <w:sz w:val="28"/>
          <w:szCs w:val="28"/>
          <w:rtl/>
        </w:rPr>
        <w:t xml:space="preserve"> </w:t>
      </w:r>
      <w:r w:rsidR="0068667B" w:rsidRPr="00355131">
        <w:rPr>
          <w:rFonts w:ascii="David" w:hAnsi="David" w:cs="David" w:hint="cs"/>
          <w:sz w:val="28"/>
          <w:szCs w:val="28"/>
          <w:rtl/>
        </w:rPr>
        <w:t xml:space="preserve">בחינת ההתרחשות באירוע הראשון מעלה, כי </w:t>
      </w:r>
      <w:r w:rsidR="00896C97" w:rsidRPr="00355131">
        <w:rPr>
          <w:rFonts w:ascii="David" w:hAnsi="David" w:cs="David" w:hint="cs"/>
          <w:sz w:val="28"/>
          <w:szCs w:val="28"/>
          <w:rtl/>
        </w:rPr>
        <w:t>התנהלות</w:t>
      </w:r>
      <w:r w:rsidR="0068667B" w:rsidRPr="00355131">
        <w:rPr>
          <w:rFonts w:ascii="David" w:hAnsi="David" w:cs="David" w:hint="cs"/>
          <w:sz w:val="28"/>
          <w:szCs w:val="28"/>
          <w:rtl/>
        </w:rPr>
        <w:t>ו</w:t>
      </w:r>
      <w:r w:rsidR="00896C97" w:rsidRPr="00355131">
        <w:rPr>
          <w:rFonts w:ascii="David" w:hAnsi="David" w:cs="David" w:hint="cs"/>
          <w:sz w:val="28"/>
          <w:szCs w:val="28"/>
          <w:rtl/>
        </w:rPr>
        <w:t xml:space="preserve"> </w:t>
      </w:r>
      <w:r w:rsidR="0068667B" w:rsidRPr="00355131">
        <w:rPr>
          <w:rFonts w:ascii="David" w:hAnsi="David" w:cs="David" w:hint="cs"/>
          <w:sz w:val="28"/>
          <w:szCs w:val="28"/>
          <w:rtl/>
        </w:rPr>
        <w:t xml:space="preserve">של המערער במהלכו נחוותה </w:t>
      </w:r>
      <w:r w:rsidR="00A66DD2" w:rsidRPr="00355131">
        <w:rPr>
          <w:rFonts w:ascii="David" w:hAnsi="David" w:cs="David" w:hint="cs"/>
          <w:sz w:val="28"/>
          <w:szCs w:val="28"/>
          <w:rtl/>
        </w:rPr>
        <w:t>על יד</w:t>
      </w:r>
      <w:r w:rsidR="00355131">
        <w:rPr>
          <w:rFonts w:ascii="David" w:hAnsi="David" w:cs="David" w:hint="cs"/>
          <w:sz w:val="28"/>
          <w:szCs w:val="28"/>
          <w:rtl/>
        </w:rPr>
        <w:t>י</w:t>
      </w:r>
      <w:r w:rsidR="00A66DD2" w:rsidRPr="00355131">
        <w:rPr>
          <w:rFonts w:ascii="David" w:hAnsi="David" w:cs="David" w:hint="cs"/>
          <w:sz w:val="28"/>
          <w:szCs w:val="28"/>
          <w:rtl/>
        </w:rPr>
        <w:t xml:space="preserve"> נפגעת העבירה </w:t>
      </w:r>
      <w:r w:rsidR="0068667B" w:rsidRPr="00355131">
        <w:rPr>
          <w:rFonts w:ascii="David" w:hAnsi="David" w:cs="David" w:hint="cs"/>
          <w:sz w:val="28"/>
          <w:szCs w:val="28"/>
          <w:rtl/>
        </w:rPr>
        <w:t>כ</w:t>
      </w:r>
      <w:r w:rsidR="00A66DD2" w:rsidRPr="00355131">
        <w:rPr>
          <w:rFonts w:ascii="David" w:hAnsi="David" w:cs="David" w:hint="cs"/>
          <w:sz w:val="28"/>
          <w:szCs w:val="28"/>
          <w:rtl/>
        </w:rPr>
        <w:t>פגיעה מינית בה</w:t>
      </w:r>
      <w:r w:rsidR="0068667B" w:rsidRPr="00355131">
        <w:rPr>
          <w:rFonts w:ascii="David" w:hAnsi="David" w:cs="David" w:hint="cs"/>
          <w:sz w:val="28"/>
          <w:szCs w:val="28"/>
          <w:rtl/>
        </w:rPr>
        <w:t xml:space="preserve">, ולא רק בשל </w:t>
      </w:r>
      <w:r w:rsidR="00896C97" w:rsidRPr="00355131">
        <w:rPr>
          <w:rFonts w:ascii="David" w:hAnsi="David" w:cs="David" w:hint="cs"/>
          <w:sz w:val="28"/>
          <w:szCs w:val="28"/>
          <w:rtl/>
        </w:rPr>
        <w:t>עצם כניסתו למיטה</w:t>
      </w:r>
      <w:r w:rsidR="00A66DD2" w:rsidRPr="00355131">
        <w:rPr>
          <w:rFonts w:ascii="David" w:hAnsi="David" w:cs="David" w:hint="cs"/>
          <w:sz w:val="28"/>
          <w:szCs w:val="28"/>
          <w:rtl/>
        </w:rPr>
        <w:t>, לאחר שנ</w:t>
      </w:r>
      <w:r w:rsidR="00226FB0">
        <w:rPr>
          <w:rFonts w:ascii="David" w:hAnsi="David" w:cs="David" w:hint="cs"/>
          <w:sz w:val="28"/>
          <w:szCs w:val="28"/>
          <w:rtl/>
        </w:rPr>
        <w:t>י</w:t>
      </w:r>
      <w:r w:rsidR="00A66DD2" w:rsidRPr="00355131">
        <w:rPr>
          <w:rFonts w:ascii="David" w:hAnsi="David" w:cs="David" w:hint="cs"/>
          <w:sz w:val="28"/>
          <w:szCs w:val="28"/>
          <w:rtl/>
        </w:rPr>
        <w:t>סה לנעול את הדלת וכ</w:t>
      </w:r>
      <w:r w:rsidR="00226FB0">
        <w:rPr>
          <w:rFonts w:ascii="David" w:hAnsi="David" w:cs="David" w:hint="cs"/>
          <w:sz w:val="28"/>
          <w:szCs w:val="28"/>
          <w:rtl/>
        </w:rPr>
        <w:t>י</w:t>
      </w:r>
      <w:r w:rsidR="00A66DD2" w:rsidRPr="00355131">
        <w:rPr>
          <w:rFonts w:ascii="David" w:hAnsi="David" w:cs="David" w:hint="cs"/>
          <w:sz w:val="28"/>
          <w:szCs w:val="28"/>
          <w:rtl/>
        </w:rPr>
        <w:t>בה את האור</w:t>
      </w:r>
      <w:r w:rsidR="0068667B" w:rsidRPr="00355131">
        <w:rPr>
          <w:rFonts w:ascii="David" w:hAnsi="David" w:cs="David" w:hint="cs"/>
          <w:sz w:val="28"/>
          <w:szCs w:val="28"/>
          <w:rtl/>
        </w:rPr>
        <w:t xml:space="preserve">. נפגעת העבירה תיארה כי: </w:t>
      </w:r>
      <w:r w:rsidR="00FE7123" w:rsidRPr="00355131">
        <w:rPr>
          <w:rFonts w:ascii="David" w:hAnsi="David" w:cs="David" w:hint="cs"/>
          <w:sz w:val="28"/>
          <w:szCs w:val="28"/>
          <w:rtl/>
        </w:rPr>
        <w:t>"אני מרגישה שהוא מתקרב אליי ואני מרגישה שהוא מתחכך בי. אני מרגישה את הגוף שלו נוגע בשלי</w:t>
      </w:r>
      <w:r w:rsidR="00DC10CE" w:rsidRPr="00355131">
        <w:rPr>
          <w:rFonts w:ascii="David" w:hAnsi="David" w:cs="David" w:hint="cs"/>
          <w:sz w:val="28"/>
          <w:szCs w:val="28"/>
          <w:rtl/>
        </w:rPr>
        <w:t>, מתחיל לגעת לי באזור של בית החזה, של הצלעות (מדגימה מגע מהאיזור של מתחת לבית השחי לכיוון מטה, מדגימה מגע בבית החזה הימני ובכתף</w:t>
      </w:r>
      <w:r w:rsidR="008E3D77">
        <w:rPr>
          <w:rFonts w:ascii="David" w:hAnsi="David" w:cs="David" w:hint="cs"/>
          <w:sz w:val="28"/>
          <w:szCs w:val="28"/>
          <w:rtl/>
        </w:rPr>
        <w:t>)</w:t>
      </w:r>
      <w:r w:rsidR="00DC10CE" w:rsidRPr="00355131">
        <w:rPr>
          <w:rFonts w:ascii="David" w:hAnsi="David" w:cs="David" w:hint="cs"/>
          <w:sz w:val="28"/>
          <w:szCs w:val="28"/>
          <w:rtl/>
        </w:rPr>
        <w:t>"</w:t>
      </w:r>
      <w:r w:rsidR="0068667B" w:rsidRPr="00355131">
        <w:rPr>
          <w:rFonts w:ascii="David" w:hAnsi="David" w:cs="David" w:hint="cs"/>
          <w:sz w:val="28"/>
          <w:szCs w:val="28"/>
          <w:rtl/>
        </w:rPr>
        <w:t xml:space="preserve">. נפגעת העבירה ציינה אמנם בכנות </w:t>
      </w:r>
      <w:r w:rsidR="00896C97" w:rsidRPr="00355131">
        <w:rPr>
          <w:rFonts w:ascii="David" w:hAnsi="David" w:cs="David" w:hint="cs"/>
          <w:sz w:val="28"/>
          <w:szCs w:val="28"/>
          <w:rtl/>
        </w:rPr>
        <w:t>כי אינה זוכרת היכן בדיוק היה המגע: "זה מה שקרה בחלק הזה, ההצמדות של מתן ושהוא נגע לי בבית החזה מלטף אותי באזור השד ומתקרב אליי, אבל אני לא זוכרת אם המגע היה בשד עצמו או ליד, לא זוכרת אם הזזתי לו את היד או לא".</w:t>
      </w:r>
      <w:r w:rsidR="0068667B" w:rsidRPr="00355131">
        <w:rPr>
          <w:rFonts w:ascii="David" w:hAnsi="David" w:cs="David" w:hint="cs"/>
          <w:sz w:val="28"/>
          <w:szCs w:val="28"/>
          <w:rtl/>
        </w:rPr>
        <w:t xml:space="preserve"> </w:t>
      </w:r>
      <w:r w:rsidR="00A66DD2" w:rsidRPr="00355131">
        <w:rPr>
          <w:rFonts w:ascii="David" w:hAnsi="David" w:cs="David" w:hint="cs"/>
          <w:sz w:val="28"/>
          <w:szCs w:val="28"/>
          <w:rtl/>
        </w:rPr>
        <w:t>ראיה</w:t>
      </w:r>
      <w:r w:rsidR="00226FB0">
        <w:rPr>
          <w:rFonts w:ascii="David" w:hAnsi="David" w:cs="David" w:hint="cs"/>
          <w:sz w:val="28"/>
          <w:szCs w:val="28"/>
          <w:rtl/>
        </w:rPr>
        <w:t xml:space="preserve"> נוספת בעניין זה</w:t>
      </w:r>
      <w:r w:rsidR="00A66DD2" w:rsidRPr="00355131">
        <w:rPr>
          <w:rFonts w:ascii="David" w:hAnsi="David" w:cs="David" w:hint="cs"/>
          <w:sz w:val="28"/>
          <w:szCs w:val="28"/>
          <w:rtl/>
        </w:rPr>
        <w:t xml:space="preserve">, </w:t>
      </w:r>
      <w:r w:rsidR="00226FB0">
        <w:rPr>
          <w:rFonts w:ascii="David" w:hAnsi="David" w:cs="David" w:hint="cs"/>
          <w:sz w:val="28"/>
          <w:szCs w:val="28"/>
          <w:rtl/>
        </w:rPr>
        <w:t xml:space="preserve">היא כי </w:t>
      </w:r>
      <w:r w:rsidR="0068667B" w:rsidRPr="00355131">
        <w:rPr>
          <w:rFonts w:ascii="David" w:hAnsi="David" w:cs="David" w:hint="cs"/>
          <w:sz w:val="28"/>
          <w:szCs w:val="28"/>
          <w:rtl/>
        </w:rPr>
        <w:t>ה</w:t>
      </w:r>
      <w:r w:rsidR="00896C97" w:rsidRPr="00355131">
        <w:rPr>
          <w:rFonts w:ascii="David" w:hAnsi="David" w:cs="David" w:hint="cs"/>
          <w:sz w:val="28"/>
          <w:szCs w:val="28"/>
          <w:rtl/>
        </w:rPr>
        <w:t xml:space="preserve">תנהלות המערער </w:t>
      </w:r>
      <w:r w:rsidR="0068667B" w:rsidRPr="00355131">
        <w:rPr>
          <w:rFonts w:ascii="David" w:hAnsi="David" w:cs="David" w:hint="cs"/>
          <w:sz w:val="28"/>
          <w:szCs w:val="28"/>
          <w:rtl/>
        </w:rPr>
        <w:t xml:space="preserve">באירוע </w:t>
      </w:r>
      <w:r w:rsidR="00896C97" w:rsidRPr="00355131">
        <w:rPr>
          <w:rFonts w:ascii="David" w:hAnsi="David" w:cs="David" w:hint="cs"/>
          <w:sz w:val="28"/>
          <w:szCs w:val="28"/>
          <w:rtl/>
        </w:rPr>
        <w:t>הובילה אותה לשלוח את ההודעה לחברתה נועה, בבקשה שתבוא לחדר</w:t>
      </w:r>
      <w:r w:rsidR="00A66DD2" w:rsidRPr="00355131">
        <w:rPr>
          <w:rFonts w:ascii="David" w:hAnsi="David" w:cs="David" w:hint="cs"/>
          <w:sz w:val="28"/>
          <w:szCs w:val="28"/>
          <w:rtl/>
        </w:rPr>
        <w:t xml:space="preserve"> ותחדול את המערער ממעשיו</w:t>
      </w:r>
      <w:r w:rsidR="00896C97" w:rsidRPr="00355131">
        <w:rPr>
          <w:rFonts w:ascii="David" w:hAnsi="David" w:cs="David" w:hint="cs"/>
          <w:sz w:val="28"/>
          <w:szCs w:val="28"/>
          <w:rtl/>
        </w:rPr>
        <w:t xml:space="preserve">: </w:t>
      </w:r>
      <w:r w:rsidR="00DC10CE" w:rsidRPr="00355131">
        <w:rPr>
          <w:rFonts w:ascii="David" w:hAnsi="David" w:cs="David" w:hint="cs"/>
          <w:sz w:val="28"/>
          <w:szCs w:val="28"/>
          <w:rtl/>
        </w:rPr>
        <w:t>"הרגשתי שהיא תציל אותי מהמצב... לא ידעתי מה לעשות, הרגשתי כלואה, רציתי שהיא תגאל אותי מייסוריי"</w:t>
      </w:r>
      <w:r w:rsidR="00896C97" w:rsidRPr="00355131">
        <w:rPr>
          <w:rFonts w:ascii="David" w:hAnsi="David" w:cs="David" w:hint="cs"/>
          <w:sz w:val="28"/>
          <w:szCs w:val="28"/>
          <w:rtl/>
        </w:rPr>
        <w:t>.</w:t>
      </w:r>
      <w:r w:rsidR="00DC10CE" w:rsidRPr="00355131">
        <w:rPr>
          <w:rFonts w:ascii="David" w:hAnsi="David" w:cs="David" w:hint="cs"/>
          <w:sz w:val="28"/>
          <w:szCs w:val="28"/>
          <w:rtl/>
        </w:rPr>
        <w:t xml:space="preserve"> </w:t>
      </w:r>
    </w:p>
    <w:p w14:paraId="2B4EF17F" w14:textId="7B51E045" w:rsidR="009E2D73" w:rsidRDefault="009E2D73"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0068667B">
        <w:rPr>
          <w:rFonts w:ascii="David" w:hAnsi="David" w:cs="David" w:hint="cs"/>
          <w:sz w:val="28"/>
          <w:szCs w:val="28"/>
          <w:rtl/>
        </w:rPr>
        <w:t xml:space="preserve">נפגעת העבירה גם עמדה לאורך עדותה </w:t>
      </w:r>
      <w:r>
        <w:rPr>
          <w:rFonts w:ascii="David" w:hAnsi="David" w:cs="David" w:hint="cs"/>
          <w:sz w:val="28"/>
          <w:szCs w:val="28"/>
          <w:rtl/>
        </w:rPr>
        <w:t xml:space="preserve">על הטענה, </w:t>
      </w:r>
      <w:r w:rsidR="00A66DD2">
        <w:rPr>
          <w:rFonts w:ascii="David" w:hAnsi="David" w:cs="David" w:hint="cs"/>
          <w:sz w:val="28"/>
          <w:szCs w:val="28"/>
          <w:rtl/>
        </w:rPr>
        <w:t>ש</w:t>
      </w:r>
      <w:r w:rsidR="0068667B">
        <w:rPr>
          <w:rFonts w:ascii="David" w:hAnsi="David" w:cs="David" w:hint="cs"/>
          <w:sz w:val="28"/>
          <w:szCs w:val="28"/>
          <w:rtl/>
        </w:rPr>
        <w:t>לפיה</w:t>
      </w:r>
      <w:r>
        <w:rPr>
          <w:rFonts w:ascii="David" w:hAnsi="David" w:cs="David" w:hint="cs"/>
          <w:sz w:val="28"/>
          <w:szCs w:val="28"/>
          <w:rtl/>
        </w:rPr>
        <w:t xml:space="preserve"> </w:t>
      </w:r>
      <w:r w:rsidR="0068667B">
        <w:rPr>
          <w:rFonts w:ascii="David" w:hAnsi="David" w:cs="David" w:hint="cs"/>
          <w:sz w:val="28"/>
          <w:szCs w:val="28"/>
          <w:rtl/>
        </w:rPr>
        <w:t>את מעשי המערער</w:t>
      </w:r>
      <w:r>
        <w:rPr>
          <w:rFonts w:ascii="David" w:hAnsi="David" w:cs="David" w:hint="cs"/>
          <w:sz w:val="28"/>
          <w:szCs w:val="28"/>
          <w:rtl/>
        </w:rPr>
        <w:t xml:space="preserve"> </w:t>
      </w:r>
      <w:r w:rsidR="0068667B">
        <w:rPr>
          <w:rFonts w:ascii="David" w:hAnsi="David" w:cs="David" w:hint="cs"/>
          <w:sz w:val="28"/>
          <w:szCs w:val="28"/>
          <w:rtl/>
        </w:rPr>
        <w:t xml:space="preserve">יש לחלק לשני אירועים שונים: </w:t>
      </w:r>
      <w:r>
        <w:rPr>
          <w:rFonts w:ascii="David" w:hAnsi="David" w:cs="David" w:hint="cs"/>
          <w:sz w:val="28"/>
          <w:szCs w:val="28"/>
          <w:rtl/>
        </w:rPr>
        <w:t>"החלק הראשון הינו החלק שבו הייתי ערה ומתן נגע בי ללא הסכמתי ואז שלחתי את ההודעה לנועה והאירוע נגדע. החלק השני זה החלק שבו ישנתי והתעוררתי מהמגע של מתן בגוף שלי"</w:t>
      </w:r>
      <w:r w:rsidR="00896C97">
        <w:rPr>
          <w:rFonts w:ascii="David" w:hAnsi="David" w:cs="David" w:hint="cs"/>
          <w:sz w:val="28"/>
          <w:szCs w:val="28"/>
          <w:rtl/>
        </w:rPr>
        <w:t>;</w:t>
      </w:r>
      <w:r>
        <w:rPr>
          <w:rFonts w:ascii="David" w:hAnsi="David" w:cs="David" w:hint="cs"/>
          <w:sz w:val="28"/>
          <w:szCs w:val="28"/>
          <w:rtl/>
        </w:rPr>
        <w:t xml:space="preserve"> ברי </w:t>
      </w:r>
      <w:r w:rsidR="0068667B">
        <w:rPr>
          <w:rFonts w:ascii="David" w:hAnsi="David" w:cs="David" w:hint="cs"/>
          <w:sz w:val="28"/>
          <w:szCs w:val="28"/>
          <w:rtl/>
        </w:rPr>
        <w:t xml:space="preserve">אפוא כי היא חוותה </w:t>
      </w:r>
      <w:r w:rsidR="00A66DD2">
        <w:rPr>
          <w:rFonts w:ascii="David" w:hAnsi="David" w:cs="David" w:hint="cs"/>
          <w:sz w:val="28"/>
          <w:szCs w:val="28"/>
          <w:rtl/>
        </w:rPr>
        <w:t xml:space="preserve">גם </w:t>
      </w:r>
      <w:r w:rsidR="0068667B">
        <w:rPr>
          <w:rFonts w:ascii="David" w:hAnsi="David" w:cs="David" w:hint="cs"/>
          <w:sz w:val="28"/>
          <w:szCs w:val="28"/>
          <w:rtl/>
        </w:rPr>
        <w:t>את האירוע הראשון</w:t>
      </w:r>
      <w:r w:rsidR="00A66DD2">
        <w:rPr>
          <w:rFonts w:ascii="David" w:hAnsi="David" w:cs="David" w:hint="cs"/>
          <w:sz w:val="28"/>
          <w:szCs w:val="28"/>
          <w:rtl/>
        </w:rPr>
        <w:t xml:space="preserve">, כמו האירוע השני, כאירוע של מעשה מיני שנעשה בה בניגוד לרצונה. </w:t>
      </w:r>
      <w:r w:rsidR="00896C97">
        <w:rPr>
          <w:rFonts w:ascii="David" w:hAnsi="David" w:cs="David" w:hint="cs"/>
          <w:sz w:val="28"/>
          <w:szCs w:val="28"/>
          <w:rtl/>
        </w:rPr>
        <w:t>כ</w:t>
      </w:r>
      <w:r w:rsidR="00A66DD2">
        <w:rPr>
          <w:rFonts w:ascii="David" w:hAnsi="David" w:cs="David" w:hint="cs"/>
          <w:sz w:val="28"/>
          <w:szCs w:val="28"/>
          <w:rtl/>
        </w:rPr>
        <w:t>ך</w:t>
      </w:r>
      <w:r w:rsidR="00896C97">
        <w:rPr>
          <w:rFonts w:ascii="David" w:hAnsi="David" w:cs="David" w:hint="cs"/>
          <w:sz w:val="28"/>
          <w:szCs w:val="28"/>
          <w:rtl/>
        </w:rPr>
        <w:t xml:space="preserve"> הטעימה, כי </w:t>
      </w:r>
      <w:r w:rsidR="00A66DD2">
        <w:rPr>
          <w:rFonts w:ascii="David" w:hAnsi="David" w:cs="David" w:hint="cs"/>
          <w:sz w:val="28"/>
          <w:szCs w:val="28"/>
          <w:rtl/>
        </w:rPr>
        <w:t xml:space="preserve">את </w:t>
      </w:r>
      <w:r w:rsidR="00896C97">
        <w:rPr>
          <w:rFonts w:ascii="David" w:hAnsi="David" w:cs="David" w:hint="cs"/>
          <w:sz w:val="28"/>
          <w:szCs w:val="28"/>
          <w:rtl/>
        </w:rPr>
        <w:t xml:space="preserve">תחושת </w:t>
      </w:r>
      <w:r w:rsidR="00674D80">
        <w:rPr>
          <w:rFonts w:ascii="David" w:hAnsi="David" w:cs="David" w:hint="cs"/>
          <w:sz w:val="28"/>
          <w:szCs w:val="28"/>
          <w:rtl/>
        </w:rPr>
        <w:t xml:space="preserve">הטראומה </w:t>
      </w:r>
      <w:r w:rsidR="00674D80">
        <w:rPr>
          <w:rFonts w:ascii="David" w:hAnsi="David" w:cs="David" w:hint="cs"/>
          <w:sz w:val="28"/>
          <w:szCs w:val="28"/>
          <w:rtl/>
        </w:rPr>
        <w:lastRenderedPageBreak/>
        <w:t xml:space="preserve">שחוותה החלה </w:t>
      </w:r>
      <w:r w:rsidR="00A66DD2">
        <w:rPr>
          <w:rFonts w:ascii="David" w:hAnsi="David" w:cs="David" w:hint="cs"/>
          <w:sz w:val="28"/>
          <w:szCs w:val="28"/>
          <w:rtl/>
        </w:rPr>
        <w:t xml:space="preserve">להרגיש </w:t>
      </w:r>
      <w:r w:rsidR="00674D80">
        <w:rPr>
          <w:rFonts w:ascii="David" w:hAnsi="David" w:cs="David" w:hint="cs"/>
          <w:sz w:val="28"/>
          <w:szCs w:val="28"/>
          <w:rtl/>
        </w:rPr>
        <w:t xml:space="preserve">כבר </w:t>
      </w:r>
      <w:r w:rsidR="0068667B">
        <w:rPr>
          <w:rFonts w:ascii="David" w:hAnsi="David" w:cs="David" w:hint="cs"/>
          <w:sz w:val="28"/>
          <w:szCs w:val="28"/>
          <w:rtl/>
        </w:rPr>
        <w:t>אז</w:t>
      </w:r>
      <w:r w:rsidR="00674D80">
        <w:rPr>
          <w:rFonts w:ascii="David" w:hAnsi="David" w:cs="David" w:hint="cs"/>
          <w:sz w:val="28"/>
          <w:szCs w:val="28"/>
          <w:rtl/>
        </w:rPr>
        <w:t>: "טרם שליחת ההודעה לנועה אמרתי שאני לא מאמינה שזה קורה לי... אחרי שהוא נגע בי בבית החזה, אחרי שהוא נצמד אלי הרגשתי לא בנוח והרגשתי חילול של המרחב הפרטי שלי. כשהוא נגע לי בבית החזה בכתף וב</w:t>
      </w:r>
      <w:r w:rsidR="004D612C">
        <w:rPr>
          <w:rFonts w:ascii="David" w:hAnsi="David" w:cs="David" w:hint="cs"/>
          <w:sz w:val="28"/>
          <w:szCs w:val="28"/>
          <w:rtl/>
        </w:rPr>
        <w:t>י</w:t>
      </w:r>
      <w:r w:rsidR="00674D80">
        <w:rPr>
          <w:rFonts w:ascii="David" w:hAnsi="David" w:cs="David" w:hint="cs"/>
          <w:sz w:val="28"/>
          <w:szCs w:val="28"/>
          <w:rtl/>
        </w:rPr>
        <w:t>ד</w:t>
      </w:r>
      <w:r w:rsidR="004D612C">
        <w:rPr>
          <w:rFonts w:ascii="David" w:hAnsi="David" w:cs="David" w:hint="cs"/>
          <w:sz w:val="28"/>
          <w:szCs w:val="28"/>
          <w:rtl/>
        </w:rPr>
        <w:t>,</w:t>
      </w:r>
      <w:r w:rsidR="00674D80">
        <w:rPr>
          <w:rFonts w:ascii="David" w:hAnsi="David" w:cs="David" w:hint="cs"/>
          <w:sz w:val="28"/>
          <w:szCs w:val="28"/>
          <w:rtl/>
        </w:rPr>
        <w:t xml:space="preserve"> בחלק העליון של היד</w:t>
      </w:r>
      <w:r w:rsidR="004D612C">
        <w:rPr>
          <w:rFonts w:ascii="David" w:hAnsi="David" w:cs="David" w:hint="cs"/>
          <w:sz w:val="28"/>
          <w:szCs w:val="28"/>
          <w:rtl/>
        </w:rPr>
        <w:t xml:space="preserve">". </w:t>
      </w:r>
    </w:p>
    <w:p w14:paraId="0E93544E" w14:textId="0F15AF7B" w:rsidR="004D612C" w:rsidRDefault="004D612C"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בתגובה לשאלות רבות של ההגנה, </w:t>
      </w:r>
      <w:r w:rsidR="0068667B">
        <w:rPr>
          <w:rFonts w:ascii="David" w:hAnsi="David" w:cs="David" w:hint="cs"/>
          <w:sz w:val="28"/>
          <w:szCs w:val="28"/>
          <w:rtl/>
        </w:rPr>
        <w:t>במטרה</w:t>
      </w:r>
      <w:r>
        <w:rPr>
          <w:rFonts w:ascii="David" w:hAnsi="David" w:cs="David" w:hint="cs"/>
          <w:sz w:val="28"/>
          <w:szCs w:val="28"/>
          <w:rtl/>
        </w:rPr>
        <w:t xml:space="preserve"> לברר מה עורר </w:t>
      </w:r>
      <w:r w:rsidR="00A66DD2">
        <w:rPr>
          <w:rFonts w:ascii="David" w:hAnsi="David" w:cs="David" w:hint="cs"/>
          <w:sz w:val="28"/>
          <w:szCs w:val="28"/>
          <w:rtl/>
        </w:rPr>
        <w:t xml:space="preserve">בה </w:t>
      </w:r>
      <w:r>
        <w:rPr>
          <w:rFonts w:ascii="David" w:hAnsi="David" w:cs="David" w:hint="cs"/>
          <w:sz w:val="28"/>
          <w:szCs w:val="28"/>
          <w:rtl/>
        </w:rPr>
        <w:t xml:space="preserve">את </w:t>
      </w:r>
      <w:r w:rsidR="00A66DD2">
        <w:rPr>
          <w:rFonts w:ascii="David" w:hAnsi="David" w:cs="David" w:hint="cs"/>
          <w:sz w:val="28"/>
          <w:szCs w:val="28"/>
          <w:rtl/>
        </w:rPr>
        <w:t>ה</w:t>
      </w:r>
      <w:r>
        <w:rPr>
          <w:rFonts w:ascii="David" w:hAnsi="David" w:cs="David" w:hint="cs"/>
          <w:sz w:val="28"/>
          <w:szCs w:val="28"/>
          <w:rtl/>
        </w:rPr>
        <w:t>תחוש</w:t>
      </w:r>
      <w:r w:rsidR="00A66DD2">
        <w:rPr>
          <w:rFonts w:ascii="David" w:hAnsi="David" w:cs="David" w:hint="cs"/>
          <w:sz w:val="28"/>
          <w:szCs w:val="28"/>
          <w:rtl/>
        </w:rPr>
        <w:t xml:space="preserve">ה כי נפגעה </w:t>
      </w:r>
      <w:r>
        <w:rPr>
          <w:rFonts w:ascii="David" w:hAnsi="David" w:cs="David" w:hint="cs"/>
          <w:sz w:val="28"/>
          <w:szCs w:val="28"/>
          <w:rtl/>
        </w:rPr>
        <w:t xml:space="preserve">באירוע הראשון, שבה והבהירה נפגעת העבירה כי חשה מצוקה וחוסר אונים מקרבתו של המערער אליה במיטה </w:t>
      </w:r>
      <w:r w:rsidR="0068667B">
        <w:rPr>
          <w:rFonts w:ascii="David" w:hAnsi="David" w:cs="David" w:hint="cs"/>
          <w:sz w:val="28"/>
          <w:szCs w:val="28"/>
          <w:rtl/>
        </w:rPr>
        <w:t xml:space="preserve">ומהחדירה </w:t>
      </w:r>
      <w:r>
        <w:rPr>
          <w:rFonts w:ascii="David" w:hAnsi="David" w:cs="David" w:hint="cs"/>
          <w:sz w:val="28"/>
          <w:szCs w:val="28"/>
          <w:rtl/>
        </w:rPr>
        <w:t>למרחב הפרטי שלה: "אני שלחתי לנועה את ההודעה כשהוא היה ממש קרוב אליי, אחרי שהוא נכנס למיטה ונצמד אלי"</w:t>
      </w:r>
      <w:r w:rsidR="0068667B">
        <w:rPr>
          <w:rFonts w:ascii="David" w:hAnsi="David" w:cs="David" w:hint="cs"/>
          <w:sz w:val="28"/>
          <w:szCs w:val="28"/>
          <w:rtl/>
        </w:rPr>
        <w:t xml:space="preserve">. ככל הנראה חלפו מספר דקות בלבד מרגע שליחת ההודעה ועד הגעתה של נועה אך </w:t>
      </w:r>
      <w:r>
        <w:rPr>
          <w:rFonts w:ascii="David" w:hAnsi="David" w:cs="David" w:hint="cs"/>
          <w:sz w:val="28"/>
          <w:szCs w:val="28"/>
          <w:rtl/>
        </w:rPr>
        <w:t>"זה הרגיש לי כמו נצח"</w:t>
      </w:r>
      <w:r w:rsidR="003E0E08">
        <w:rPr>
          <w:rFonts w:ascii="David" w:hAnsi="David" w:cs="David" w:hint="cs"/>
          <w:sz w:val="28"/>
          <w:szCs w:val="28"/>
          <w:rtl/>
        </w:rPr>
        <w:t>, וכן: "אם בחלק הראשון אמרתי שאני לא זוכרת איפה נגע בי, גם המגע בגופי כשאני במיטה וכשאני סך הכל רוצה לישון, המגע היה לא נעים...</w:t>
      </w:r>
      <w:r w:rsidR="00A66DD2" w:rsidDel="00A66DD2">
        <w:rPr>
          <w:rFonts w:ascii="David" w:hAnsi="David" w:cs="David" w:hint="cs"/>
          <w:sz w:val="28"/>
          <w:szCs w:val="28"/>
          <w:rtl/>
        </w:rPr>
        <w:t xml:space="preserve"> </w:t>
      </w:r>
      <w:r w:rsidR="0038200D">
        <w:rPr>
          <w:rFonts w:ascii="David" w:hAnsi="David" w:cs="David" w:hint="cs"/>
          <w:sz w:val="28"/>
          <w:szCs w:val="28"/>
          <w:rtl/>
        </w:rPr>
        <w:t>מתן התקרב אליי, היצמדות היא גם מגע... היצמדות הינה מגע כאשר אתה נצמד לגופו של אדם, אתה נוגע בו, זה עובדה</w:t>
      </w:r>
      <w:r w:rsidR="0068667B">
        <w:rPr>
          <w:rFonts w:ascii="David" w:hAnsi="David" w:cs="David" w:hint="cs"/>
          <w:sz w:val="28"/>
          <w:szCs w:val="28"/>
          <w:rtl/>
        </w:rPr>
        <w:t>"</w:t>
      </w:r>
      <w:r w:rsidR="00A66DD2">
        <w:rPr>
          <w:rFonts w:ascii="David" w:hAnsi="David" w:cs="David" w:hint="cs"/>
          <w:sz w:val="28"/>
          <w:szCs w:val="28"/>
          <w:rtl/>
        </w:rPr>
        <w:t>. לצד זאת, נפגעת העבירה שבה ו</w:t>
      </w:r>
      <w:r w:rsidR="00355131">
        <w:rPr>
          <w:rFonts w:ascii="David" w:hAnsi="David" w:cs="David" w:hint="cs"/>
          <w:sz w:val="28"/>
          <w:szCs w:val="28"/>
          <w:rtl/>
        </w:rPr>
        <w:t>ה</w:t>
      </w:r>
      <w:r w:rsidR="00A66DD2">
        <w:rPr>
          <w:rFonts w:ascii="David" w:hAnsi="David" w:cs="David" w:hint="cs"/>
          <w:sz w:val="28"/>
          <w:szCs w:val="28"/>
          <w:rtl/>
        </w:rPr>
        <w:t xml:space="preserve">בהירה, </w:t>
      </w:r>
      <w:r w:rsidR="00226FB0">
        <w:rPr>
          <w:rFonts w:ascii="David" w:hAnsi="David" w:cs="David" w:hint="cs"/>
          <w:sz w:val="28"/>
          <w:szCs w:val="28"/>
          <w:rtl/>
        </w:rPr>
        <w:t xml:space="preserve">כי </w:t>
      </w:r>
      <w:r w:rsidR="00A66DD2">
        <w:rPr>
          <w:rFonts w:ascii="David" w:hAnsi="David" w:cs="David" w:hint="cs"/>
          <w:sz w:val="28"/>
          <w:szCs w:val="28"/>
          <w:rtl/>
        </w:rPr>
        <w:t xml:space="preserve">מצדו של המערער היה גם </w:t>
      </w:r>
      <w:r w:rsidR="0068667B">
        <w:rPr>
          <w:rFonts w:ascii="David" w:hAnsi="David" w:cs="David" w:hint="cs"/>
          <w:sz w:val="28"/>
          <w:szCs w:val="28"/>
          <w:rtl/>
        </w:rPr>
        <w:t xml:space="preserve">מגע </w:t>
      </w:r>
      <w:r w:rsidR="002D27C3">
        <w:rPr>
          <w:rFonts w:ascii="David" w:hAnsi="David" w:cs="David" w:hint="cs"/>
          <w:sz w:val="28"/>
          <w:szCs w:val="28"/>
          <w:rtl/>
        </w:rPr>
        <w:t>מעבר להיצמדות ו</w:t>
      </w:r>
      <w:r w:rsidR="00A66DD2">
        <w:rPr>
          <w:rFonts w:ascii="David" w:hAnsi="David" w:cs="David" w:hint="cs"/>
          <w:sz w:val="28"/>
          <w:szCs w:val="28"/>
          <w:rtl/>
        </w:rPr>
        <w:t xml:space="preserve">מעשיו חרגו </w:t>
      </w:r>
      <w:r w:rsidR="002B3CF7">
        <w:rPr>
          <w:rFonts w:ascii="David" w:hAnsi="David" w:cs="David" w:hint="cs"/>
          <w:sz w:val="28"/>
          <w:szCs w:val="28"/>
          <w:rtl/>
        </w:rPr>
        <w:t>מכך וגרמו לה ל</w:t>
      </w:r>
      <w:r w:rsidR="002D27C3">
        <w:rPr>
          <w:rFonts w:ascii="David" w:hAnsi="David" w:cs="David" w:hint="cs"/>
          <w:sz w:val="28"/>
          <w:szCs w:val="28"/>
          <w:rtl/>
        </w:rPr>
        <w:t xml:space="preserve">תחושה </w:t>
      </w:r>
      <w:r w:rsidR="002B3CF7">
        <w:rPr>
          <w:rFonts w:ascii="David" w:hAnsi="David" w:cs="David" w:hint="cs"/>
          <w:sz w:val="28"/>
          <w:szCs w:val="28"/>
          <w:rtl/>
        </w:rPr>
        <w:t>ש</w:t>
      </w:r>
      <w:r w:rsidR="002D27C3">
        <w:rPr>
          <w:rFonts w:ascii="David" w:hAnsi="David" w:cs="David" w:hint="cs"/>
          <w:sz w:val="28"/>
          <w:szCs w:val="28"/>
          <w:rtl/>
        </w:rPr>
        <w:t xml:space="preserve">המערער "אכן פלש לאיבר האישי שלי, לגופי", אף </w:t>
      </w:r>
      <w:r w:rsidR="002B3CF7">
        <w:rPr>
          <w:rFonts w:ascii="David" w:hAnsi="David" w:cs="David" w:hint="cs"/>
          <w:sz w:val="28"/>
          <w:szCs w:val="28"/>
          <w:rtl/>
        </w:rPr>
        <w:t>שלא</w:t>
      </w:r>
      <w:r w:rsidR="002D27C3">
        <w:rPr>
          <w:rFonts w:ascii="David" w:hAnsi="David" w:cs="David" w:hint="cs"/>
          <w:sz w:val="28"/>
          <w:szCs w:val="28"/>
          <w:rtl/>
        </w:rPr>
        <w:t xml:space="preserve"> זכר</w:t>
      </w:r>
      <w:r w:rsidR="002B3CF7">
        <w:rPr>
          <w:rFonts w:ascii="David" w:hAnsi="David" w:cs="David" w:hint="cs"/>
          <w:sz w:val="28"/>
          <w:szCs w:val="28"/>
          <w:rtl/>
        </w:rPr>
        <w:t>ה</w:t>
      </w:r>
      <w:r w:rsidR="002D27C3">
        <w:rPr>
          <w:rFonts w:ascii="David" w:hAnsi="David" w:cs="David" w:hint="cs"/>
          <w:sz w:val="28"/>
          <w:szCs w:val="28"/>
          <w:rtl/>
        </w:rPr>
        <w:t xml:space="preserve"> את טיבו המדויק, </w:t>
      </w:r>
      <w:r w:rsidR="002B3CF7">
        <w:rPr>
          <w:rFonts w:ascii="David" w:hAnsi="David" w:cs="David" w:hint="cs"/>
          <w:sz w:val="28"/>
          <w:szCs w:val="28"/>
          <w:rtl/>
        </w:rPr>
        <w:t xml:space="preserve">בעת </w:t>
      </w:r>
      <w:r w:rsidR="0038200D">
        <w:rPr>
          <w:rFonts w:ascii="David" w:hAnsi="David" w:cs="David" w:hint="cs"/>
          <w:sz w:val="28"/>
          <w:szCs w:val="28"/>
          <w:rtl/>
        </w:rPr>
        <w:t>שקפאה ולא הצליחה להגיב</w:t>
      </w:r>
      <w:r w:rsidR="002B3CF7">
        <w:rPr>
          <w:rFonts w:ascii="David" w:hAnsi="David" w:cs="David" w:hint="cs"/>
          <w:sz w:val="28"/>
          <w:szCs w:val="28"/>
          <w:rtl/>
        </w:rPr>
        <w:t>. כך, ציינה בעדותה, כי</w:t>
      </w:r>
      <w:r w:rsidR="0038200D">
        <w:rPr>
          <w:rFonts w:ascii="David" w:hAnsi="David" w:cs="David" w:hint="cs"/>
          <w:sz w:val="28"/>
          <w:szCs w:val="28"/>
          <w:rtl/>
        </w:rPr>
        <w:t xml:space="preserve">: "המגע הראשוני היה לי מאוד לא נעים גם אם הוא לא נגע לי בחזה. היה לי לא נעים שמישהו נצמד אלי במיטה, כופה את גופו עליי, מכבה את האור, סיטואציה מחרידה כשהייתי ערה". </w:t>
      </w:r>
    </w:p>
    <w:p w14:paraId="4515EC88" w14:textId="01766EDF" w:rsidR="009E2D73" w:rsidRPr="008E3D77" w:rsidRDefault="002D27C3" w:rsidP="00D14F0E">
      <w:pPr>
        <w:numPr>
          <w:ilvl w:val="0"/>
          <w:numId w:val="40"/>
        </w:numPr>
        <w:spacing w:line="355" w:lineRule="auto"/>
        <w:ind w:left="84" w:firstLine="0"/>
        <w:jc w:val="both"/>
        <w:outlineLvl w:val="0"/>
        <w:rPr>
          <w:rFonts w:ascii="David" w:hAnsi="David" w:cs="David"/>
          <w:sz w:val="28"/>
          <w:szCs w:val="28"/>
        </w:rPr>
      </w:pPr>
      <w:r w:rsidRPr="008E3D77">
        <w:rPr>
          <w:rFonts w:ascii="David" w:hAnsi="David" w:cs="David" w:hint="cs"/>
          <w:sz w:val="28"/>
          <w:szCs w:val="28"/>
          <w:rtl/>
        </w:rPr>
        <w:t xml:space="preserve"> </w:t>
      </w:r>
      <w:r w:rsidR="00355131" w:rsidRPr="008E3D77">
        <w:rPr>
          <w:rFonts w:ascii="David" w:hAnsi="David" w:cs="David" w:hint="cs"/>
          <w:sz w:val="28"/>
          <w:szCs w:val="28"/>
          <w:rtl/>
        </w:rPr>
        <w:t xml:space="preserve">בנוגע </w:t>
      </w:r>
      <w:r w:rsidRPr="008E3D77">
        <w:rPr>
          <w:rFonts w:ascii="David" w:hAnsi="David" w:cs="David" w:hint="cs"/>
          <w:sz w:val="28"/>
          <w:szCs w:val="28"/>
          <w:rtl/>
        </w:rPr>
        <w:t>לשיח</w:t>
      </w:r>
      <w:r w:rsidR="00355131" w:rsidRPr="008E3D77">
        <w:rPr>
          <w:rFonts w:ascii="David" w:hAnsi="David" w:cs="David" w:hint="cs"/>
          <w:sz w:val="28"/>
          <w:szCs w:val="28"/>
          <w:rtl/>
        </w:rPr>
        <w:t xml:space="preserve">ות שקיימה </w:t>
      </w:r>
      <w:r w:rsidRPr="008E3D77">
        <w:rPr>
          <w:rFonts w:ascii="David" w:hAnsi="David" w:cs="David" w:hint="cs"/>
          <w:sz w:val="28"/>
          <w:szCs w:val="28"/>
          <w:rtl/>
        </w:rPr>
        <w:t xml:space="preserve">עם חבריה על האירוע, מסרה נפגעת העבירה, כי </w:t>
      </w:r>
      <w:r w:rsidR="009E2D73" w:rsidRPr="008E3D77">
        <w:rPr>
          <w:rFonts w:ascii="David" w:hAnsi="David" w:cs="David" w:hint="cs"/>
          <w:sz w:val="28"/>
          <w:szCs w:val="28"/>
          <w:rtl/>
        </w:rPr>
        <w:t>"את החלק הראשון אני לא זוכרת לכמה אנשים סיפרתי אבל הדבר שהכי נצרב לי זה החלק שהתעוררתי ומתן נגע לי בחזה ומשם כל הדברים. כשישבתי עם חברים וסיפרתי להם, לא ישבתי וסיפרתי כמו בעדות במצ"ח או לממונת יוהל"ם. לא התחלתי לפרט להם מה קרה כל מאית השנייה ועל איזה צד שכבתי. סיפרתי באופן כללי את הדבר הטראומטי ביותר עבורי, ההתעוררות כשאדם נוגע לך בגוף"</w:t>
      </w:r>
      <w:r w:rsidRPr="008E3D77">
        <w:rPr>
          <w:rFonts w:ascii="David" w:hAnsi="David" w:cs="David" w:hint="cs"/>
          <w:sz w:val="28"/>
          <w:szCs w:val="28"/>
          <w:rtl/>
        </w:rPr>
        <w:t xml:space="preserve">. </w:t>
      </w:r>
      <w:r w:rsidRPr="008E3D77">
        <w:rPr>
          <w:rFonts w:cs="David" w:hint="cs"/>
          <w:sz w:val="28"/>
          <w:szCs w:val="28"/>
          <w:rtl/>
        </w:rPr>
        <w:t>לא למותר לציין, כי חלפו כחמישה חודשים בין שמיעת הדברים מנפגעת העבירה ועד ל</w:t>
      </w:r>
      <w:r w:rsidR="00355131" w:rsidRPr="008E3D77">
        <w:rPr>
          <w:rFonts w:cs="David" w:hint="cs"/>
          <w:sz w:val="28"/>
          <w:szCs w:val="28"/>
          <w:rtl/>
        </w:rPr>
        <w:t xml:space="preserve">גביית האמרות </w:t>
      </w:r>
      <w:r w:rsidRPr="008E3D77">
        <w:rPr>
          <w:rFonts w:cs="David" w:hint="cs"/>
          <w:sz w:val="28"/>
          <w:szCs w:val="28"/>
          <w:rtl/>
        </w:rPr>
        <w:t xml:space="preserve">של חבריה במצ"ח, </w:t>
      </w:r>
      <w:r w:rsidR="00355131" w:rsidRPr="008E3D77">
        <w:rPr>
          <w:rFonts w:cs="David" w:hint="cs"/>
          <w:sz w:val="28"/>
          <w:szCs w:val="28"/>
          <w:rtl/>
        </w:rPr>
        <w:t>ש</w:t>
      </w:r>
      <w:r w:rsidRPr="008E3D77">
        <w:rPr>
          <w:rFonts w:cs="David" w:hint="cs"/>
          <w:sz w:val="28"/>
          <w:szCs w:val="28"/>
          <w:rtl/>
        </w:rPr>
        <w:t>ב</w:t>
      </w:r>
      <w:r w:rsidR="00355131" w:rsidRPr="008E3D77">
        <w:rPr>
          <w:rFonts w:cs="David" w:hint="cs"/>
          <w:sz w:val="28"/>
          <w:szCs w:val="28"/>
          <w:rtl/>
        </w:rPr>
        <w:t xml:space="preserve">מהלכן </w:t>
      </w:r>
      <w:r w:rsidRPr="008E3D77">
        <w:rPr>
          <w:rFonts w:cs="David" w:hint="cs"/>
          <w:sz w:val="28"/>
          <w:szCs w:val="28"/>
          <w:rtl/>
        </w:rPr>
        <w:t xml:space="preserve">התבקשו לתאר את הדברים. </w:t>
      </w:r>
      <w:r w:rsidR="009E2D73" w:rsidRPr="008E3D77">
        <w:rPr>
          <w:rFonts w:ascii="David" w:hAnsi="David" w:cs="David" w:hint="cs"/>
          <w:sz w:val="28"/>
          <w:szCs w:val="28"/>
          <w:rtl/>
        </w:rPr>
        <w:t xml:space="preserve"> </w:t>
      </w:r>
      <w:r w:rsidR="00355131" w:rsidRPr="008E3D77">
        <w:rPr>
          <w:rFonts w:ascii="David" w:hAnsi="David" w:cs="David" w:hint="cs"/>
          <w:sz w:val="28"/>
          <w:szCs w:val="28"/>
          <w:rtl/>
        </w:rPr>
        <w:t xml:space="preserve">נפנה בהקשר זה גם </w:t>
      </w:r>
      <w:r w:rsidR="00355131" w:rsidRPr="008E3D77">
        <w:rPr>
          <w:rFonts w:cs="David" w:hint="cs"/>
          <w:sz w:val="28"/>
          <w:szCs w:val="28"/>
          <w:rtl/>
        </w:rPr>
        <w:t xml:space="preserve">להלכה הפסוקה, שלפיה </w:t>
      </w:r>
      <w:r w:rsidR="009E2D73" w:rsidRPr="008E3D77">
        <w:rPr>
          <w:rFonts w:cs="David" w:hint="cs"/>
          <w:sz w:val="28"/>
          <w:szCs w:val="28"/>
          <w:rtl/>
        </w:rPr>
        <w:t xml:space="preserve">"אין לצפות מנפגעת עבירת מין המצויה במצב נפשי קשה והבוחרת לשתף מי מחבריה בחוויה הטראומטית שעברה או תרצה בהכרח לפרוש ביניהם סיפור מלא ומפורט לפרטי פרטים של אותו האירוע..." (ע"פ 3677/21 </w:t>
      </w:r>
      <w:r w:rsidR="009E2D73" w:rsidRPr="008E3D77">
        <w:rPr>
          <w:rFonts w:cs="David" w:hint="cs"/>
          <w:b/>
          <w:bCs/>
          <w:sz w:val="28"/>
          <w:szCs w:val="28"/>
          <w:rtl/>
        </w:rPr>
        <w:t>מדינת ישראל נ' שללאשווילי</w:t>
      </w:r>
      <w:r w:rsidR="009E2D73" w:rsidRPr="008E3D77">
        <w:rPr>
          <w:rFonts w:cs="David" w:hint="cs"/>
          <w:sz w:val="28"/>
          <w:szCs w:val="28"/>
          <w:rtl/>
        </w:rPr>
        <w:t>, פסקה 13 (13.2.2022)); ו</w:t>
      </w:r>
      <w:r w:rsidR="00355131" w:rsidRPr="008E3D77">
        <w:rPr>
          <w:rFonts w:cs="David" w:hint="cs"/>
          <w:sz w:val="28"/>
          <w:szCs w:val="28"/>
          <w:rtl/>
        </w:rPr>
        <w:t xml:space="preserve">להלכה שלפיה </w:t>
      </w:r>
      <w:r w:rsidR="009E2D73" w:rsidRPr="008E3D77">
        <w:rPr>
          <w:rFonts w:cs="David" w:hint="cs"/>
          <w:sz w:val="28"/>
          <w:szCs w:val="28"/>
          <w:rtl/>
        </w:rPr>
        <w:t xml:space="preserve">הימנעות מהזכרת פרטים מסוימים או סתירות בכל הנוגע למהלך האירוע, אינן פוגמות ב"גרעין הקשה" של העדות (ע"פ 8444/15 </w:t>
      </w:r>
      <w:r w:rsidR="009E2D73" w:rsidRPr="008E3D77">
        <w:rPr>
          <w:rFonts w:cs="David" w:hint="cs"/>
          <w:b/>
          <w:bCs/>
          <w:sz w:val="28"/>
          <w:szCs w:val="28"/>
          <w:rtl/>
        </w:rPr>
        <w:t>פלוני נ' מדינת ישראל</w:t>
      </w:r>
      <w:r w:rsidR="009E2D73" w:rsidRPr="008E3D77">
        <w:rPr>
          <w:rFonts w:cs="David" w:hint="cs"/>
          <w:sz w:val="28"/>
          <w:szCs w:val="28"/>
          <w:rtl/>
        </w:rPr>
        <w:t>, פסקה 14 (27.10.2016)</w:t>
      </w:r>
      <w:r w:rsidR="00355131" w:rsidRPr="008E3D77">
        <w:rPr>
          <w:rFonts w:cs="David" w:hint="cs"/>
          <w:sz w:val="28"/>
          <w:szCs w:val="28"/>
          <w:rtl/>
        </w:rPr>
        <w:t xml:space="preserve">, </w:t>
      </w:r>
      <w:r w:rsidR="009E2D73" w:rsidRPr="008E3D77">
        <w:rPr>
          <w:rFonts w:cs="David" w:hint="cs"/>
          <w:sz w:val="28"/>
          <w:szCs w:val="28"/>
          <w:rtl/>
        </w:rPr>
        <w:t xml:space="preserve">ראו בעניין זה </w:t>
      </w:r>
      <w:r w:rsidR="00355131" w:rsidRPr="008E3D77">
        <w:rPr>
          <w:rFonts w:cs="David" w:hint="cs"/>
          <w:sz w:val="28"/>
          <w:szCs w:val="28"/>
          <w:rtl/>
        </w:rPr>
        <w:t xml:space="preserve">גם </w:t>
      </w:r>
      <w:r w:rsidR="009E2D73" w:rsidRPr="008E3D77">
        <w:rPr>
          <w:rFonts w:cs="David" w:hint="cs"/>
          <w:sz w:val="28"/>
          <w:szCs w:val="28"/>
          <w:rtl/>
        </w:rPr>
        <w:t>ע</w:t>
      </w:r>
      <w:r w:rsidR="00692289">
        <w:rPr>
          <w:rFonts w:cs="David" w:hint="cs"/>
          <w:sz w:val="28"/>
          <w:szCs w:val="28"/>
          <w:rtl/>
        </w:rPr>
        <w:t>/</w:t>
      </w:r>
      <w:r w:rsidR="009E2D73" w:rsidRPr="008E3D77">
        <w:rPr>
          <w:rFonts w:cs="David" w:hint="cs"/>
          <w:sz w:val="28"/>
          <w:szCs w:val="28"/>
          <w:rtl/>
        </w:rPr>
        <w:t xml:space="preserve">1,3/23 </w:t>
      </w:r>
      <w:r w:rsidR="009E2D73" w:rsidRPr="008E3D77">
        <w:rPr>
          <w:rFonts w:cs="David" w:hint="cs"/>
          <w:b/>
          <w:bCs/>
          <w:sz w:val="28"/>
          <w:szCs w:val="28"/>
          <w:rtl/>
        </w:rPr>
        <w:t>רס"ן סונגו נ' התובע הצבאי הראשי</w:t>
      </w:r>
      <w:r w:rsidR="009E2D73" w:rsidRPr="008E3D77">
        <w:rPr>
          <w:rFonts w:cs="David" w:hint="cs"/>
          <w:sz w:val="28"/>
          <w:szCs w:val="28"/>
          <w:rtl/>
        </w:rPr>
        <w:t>, פסקה 10</w:t>
      </w:r>
      <w:r w:rsidR="00C5195F" w:rsidRPr="008E3D77">
        <w:rPr>
          <w:rFonts w:cs="David" w:hint="cs"/>
          <w:sz w:val="28"/>
          <w:szCs w:val="28"/>
          <w:rtl/>
        </w:rPr>
        <w:t>4</w:t>
      </w:r>
      <w:r w:rsidR="009E2D73" w:rsidRPr="008E3D77">
        <w:rPr>
          <w:rFonts w:cs="David" w:hint="cs"/>
          <w:sz w:val="28"/>
          <w:szCs w:val="28"/>
          <w:rtl/>
        </w:rPr>
        <w:t xml:space="preserve"> </w:t>
      </w:r>
      <w:r w:rsidR="00C5195F" w:rsidRPr="008E3D77">
        <w:rPr>
          <w:rFonts w:cs="David" w:hint="cs"/>
          <w:sz w:val="28"/>
          <w:szCs w:val="28"/>
          <w:rtl/>
        </w:rPr>
        <w:t xml:space="preserve">והאסמכתאות שם </w:t>
      </w:r>
      <w:r w:rsidR="009E2D73" w:rsidRPr="008E3D77">
        <w:rPr>
          <w:rFonts w:cs="David" w:hint="cs"/>
          <w:sz w:val="28"/>
          <w:szCs w:val="28"/>
          <w:rtl/>
        </w:rPr>
        <w:t xml:space="preserve">(2023)). </w:t>
      </w:r>
    </w:p>
    <w:p w14:paraId="75200015" w14:textId="77777777" w:rsidR="006B5FE0" w:rsidRPr="00367649" w:rsidRDefault="001F438A" w:rsidP="00D14F0E">
      <w:pPr>
        <w:numPr>
          <w:ilvl w:val="0"/>
          <w:numId w:val="40"/>
        </w:numPr>
        <w:spacing w:line="355" w:lineRule="auto"/>
        <w:ind w:left="84" w:firstLine="0"/>
        <w:jc w:val="both"/>
        <w:outlineLvl w:val="0"/>
        <w:rPr>
          <w:rFonts w:ascii="David" w:hAnsi="David" w:cs="David"/>
          <w:color w:val="000000"/>
          <w:spacing w:val="10"/>
          <w:sz w:val="28"/>
          <w:szCs w:val="28"/>
        </w:rPr>
      </w:pPr>
      <w:r w:rsidRPr="006B5FE0">
        <w:rPr>
          <w:rFonts w:ascii="David" w:hAnsi="David" w:cs="David" w:hint="cs"/>
          <w:sz w:val="28"/>
          <w:szCs w:val="28"/>
          <w:rtl/>
        </w:rPr>
        <w:t xml:space="preserve">בע"פ 4125/20 </w:t>
      </w:r>
      <w:r w:rsidRPr="006B5FE0">
        <w:rPr>
          <w:rFonts w:ascii="David" w:hAnsi="David" w:cs="David" w:hint="cs"/>
          <w:b/>
          <w:bCs/>
          <w:sz w:val="28"/>
          <w:szCs w:val="28"/>
          <w:rtl/>
        </w:rPr>
        <w:t xml:space="preserve">פלוני </w:t>
      </w:r>
      <w:r w:rsidR="0010402C" w:rsidRPr="006B5FE0">
        <w:rPr>
          <w:rFonts w:ascii="David" w:hAnsi="David" w:cs="David" w:hint="cs"/>
          <w:sz w:val="28"/>
          <w:szCs w:val="28"/>
          <w:rtl/>
        </w:rPr>
        <w:t>לעיל</w:t>
      </w:r>
      <w:r w:rsidR="00355131" w:rsidRPr="006B5FE0">
        <w:rPr>
          <w:rFonts w:ascii="David" w:hAnsi="David" w:cs="David" w:hint="cs"/>
          <w:sz w:val="28"/>
          <w:szCs w:val="28"/>
          <w:rtl/>
        </w:rPr>
        <w:t xml:space="preserve"> (</w:t>
      </w:r>
      <w:r w:rsidRPr="006B5FE0">
        <w:rPr>
          <w:rFonts w:ascii="David" w:hAnsi="David" w:cs="David" w:hint="cs"/>
          <w:sz w:val="28"/>
          <w:szCs w:val="28"/>
          <w:rtl/>
        </w:rPr>
        <w:t>פסקאות 23-38</w:t>
      </w:r>
      <w:r w:rsidR="00355131" w:rsidRPr="006B5FE0">
        <w:rPr>
          <w:rFonts w:ascii="David" w:hAnsi="David" w:cs="David" w:hint="cs"/>
          <w:sz w:val="28"/>
          <w:szCs w:val="28"/>
          <w:rtl/>
        </w:rPr>
        <w:t>)</w:t>
      </w:r>
      <w:r w:rsidR="008E3D77">
        <w:rPr>
          <w:rFonts w:ascii="David" w:hAnsi="David" w:cs="David" w:hint="cs"/>
          <w:sz w:val="28"/>
          <w:szCs w:val="28"/>
          <w:rtl/>
        </w:rPr>
        <w:t>,</w:t>
      </w:r>
      <w:r w:rsidR="00142F15" w:rsidRPr="006B5FE0">
        <w:rPr>
          <w:rFonts w:ascii="David" w:hAnsi="David" w:cs="David" w:hint="cs"/>
          <w:sz w:val="28"/>
          <w:szCs w:val="28"/>
          <w:rtl/>
        </w:rPr>
        <w:t xml:space="preserve"> </w:t>
      </w:r>
      <w:r w:rsidR="00355131" w:rsidRPr="006B5FE0">
        <w:rPr>
          <w:rFonts w:ascii="David" w:hAnsi="David" w:cs="David" w:hint="cs"/>
          <w:sz w:val="28"/>
          <w:szCs w:val="28"/>
          <w:rtl/>
        </w:rPr>
        <w:t xml:space="preserve">בואר, כי </w:t>
      </w:r>
      <w:r w:rsidR="00142F15" w:rsidRPr="006B5FE0">
        <w:rPr>
          <w:rFonts w:ascii="David" w:hAnsi="David" w:cs="David" w:hint="cs"/>
          <w:sz w:val="28"/>
          <w:szCs w:val="28"/>
          <w:rtl/>
        </w:rPr>
        <w:t>מש</w:t>
      </w:r>
      <w:r w:rsidRPr="006B5FE0">
        <w:rPr>
          <w:rFonts w:ascii="David" w:hAnsi="David" w:cs="David" w:hint="cs"/>
          <w:sz w:val="28"/>
          <w:szCs w:val="28"/>
          <w:rtl/>
        </w:rPr>
        <w:t xml:space="preserve">הרכיב ההתנהגותי של עבירת </w:t>
      </w:r>
      <w:r w:rsidR="00355131" w:rsidRPr="006B5FE0">
        <w:rPr>
          <w:rFonts w:ascii="David" w:hAnsi="David" w:cs="David" w:hint="cs"/>
          <w:sz w:val="28"/>
          <w:szCs w:val="28"/>
          <w:rtl/>
        </w:rPr>
        <w:t>"</w:t>
      </w:r>
      <w:r w:rsidR="009E573D" w:rsidRPr="006B5FE0">
        <w:rPr>
          <w:rFonts w:ascii="David" w:hAnsi="David" w:cs="David" w:hint="cs"/>
          <w:sz w:val="28"/>
          <w:szCs w:val="28"/>
          <w:rtl/>
        </w:rPr>
        <w:t>המעשה המגונה</w:t>
      </w:r>
      <w:r w:rsidR="00355131" w:rsidRPr="006B5FE0">
        <w:rPr>
          <w:rFonts w:ascii="David" w:hAnsi="David" w:cs="David" w:hint="cs"/>
          <w:sz w:val="28"/>
          <w:szCs w:val="28"/>
          <w:rtl/>
        </w:rPr>
        <w:t>"</w:t>
      </w:r>
      <w:r w:rsidR="009E573D" w:rsidRPr="006B5FE0">
        <w:rPr>
          <w:rFonts w:ascii="David" w:hAnsi="David" w:cs="David" w:hint="cs"/>
          <w:sz w:val="28"/>
          <w:szCs w:val="28"/>
          <w:rtl/>
        </w:rPr>
        <w:t xml:space="preserve"> </w:t>
      </w:r>
      <w:r w:rsidR="00355131" w:rsidRPr="006B5FE0">
        <w:rPr>
          <w:rFonts w:ascii="David" w:hAnsi="David" w:cs="David" w:hint="cs"/>
          <w:sz w:val="28"/>
          <w:szCs w:val="28"/>
          <w:rtl/>
        </w:rPr>
        <w:t xml:space="preserve">מוגדר באופן </w:t>
      </w:r>
      <w:r w:rsidR="009E573D" w:rsidRPr="006B5FE0">
        <w:rPr>
          <w:rFonts w:ascii="David" w:hAnsi="David" w:cs="David" w:hint="cs"/>
          <w:sz w:val="28"/>
          <w:szCs w:val="28"/>
          <w:rtl/>
        </w:rPr>
        <w:t xml:space="preserve">רחב, השאלה </w:t>
      </w:r>
      <w:r w:rsidR="00142F15" w:rsidRPr="006B5FE0">
        <w:rPr>
          <w:rFonts w:ascii="David" w:hAnsi="David" w:cs="David" w:hint="cs"/>
          <w:sz w:val="28"/>
          <w:szCs w:val="28"/>
          <w:rtl/>
        </w:rPr>
        <w:t xml:space="preserve">מה דינה של </w:t>
      </w:r>
      <w:r w:rsidR="009E573D" w:rsidRPr="006B5FE0">
        <w:rPr>
          <w:rFonts w:ascii="David" w:hAnsi="David" w:cs="David" w:hint="cs"/>
          <w:sz w:val="28"/>
          <w:szCs w:val="28"/>
          <w:rtl/>
        </w:rPr>
        <w:t>התנהגות מסויימת נבחנת בראי "האדם הסביר", דהיינו לפי המוסכמות החברתיות</w:t>
      </w:r>
      <w:r w:rsidR="00142F15" w:rsidRPr="006B5FE0">
        <w:rPr>
          <w:rFonts w:ascii="David" w:hAnsi="David" w:cs="David" w:hint="cs"/>
          <w:sz w:val="28"/>
          <w:szCs w:val="28"/>
          <w:rtl/>
        </w:rPr>
        <w:t>.</w:t>
      </w:r>
      <w:r w:rsidR="009E573D" w:rsidRPr="006B5FE0">
        <w:rPr>
          <w:rFonts w:ascii="David" w:hAnsi="David" w:cs="David" w:hint="cs"/>
          <w:sz w:val="28"/>
          <w:szCs w:val="28"/>
          <w:rtl/>
        </w:rPr>
        <w:t xml:space="preserve"> </w:t>
      </w:r>
      <w:r w:rsidR="006B5FE0">
        <w:rPr>
          <w:rFonts w:ascii="David" w:hAnsi="David" w:cs="David" w:hint="cs"/>
          <w:sz w:val="28"/>
          <w:szCs w:val="28"/>
          <w:rtl/>
        </w:rPr>
        <w:t>ב</w:t>
      </w:r>
      <w:r w:rsidR="00226FB0">
        <w:rPr>
          <w:rFonts w:ascii="David" w:hAnsi="David" w:cs="David" w:hint="cs"/>
          <w:sz w:val="28"/>
          <w:szCs w:val="28"/>
          <w:rtl/>
        </w:rPr>
        <w:t>התאם, אף ב</w:t>
      </w:r>
      <w:r w:rsidR="006B5FE0">
        <w:rPr>
          <w:rFonts w:ascii="David" w:hAnsi="David" w:cs="David" w:hint="cs"/>
          <w:sz w:val="28"/>
          <w:szCs w:val="28"/>
          <w:rtl/>
        </w:rPr>
        <w:t xml:space="preserve">ענייננו, פסיפס העובדות </w:t>
      </w:r>
      <w:r w:rsidR="006B5FE0">
        <w:rPr>
          <w:rFonts w:ascii="David" w:hAnsi="David" w:cs="David" w:hint="cs"/>
          <w:sz w:val="28"/>
          <w:szCs w:val="28"/>
          <w:rtl/>
        </w:rPr>
        <w:lastRenderedPageBreak/>
        <w:t>הכולל מבסס, כפי שקבע בית הדין קמא, את היסוד העובדתי בעבירה של מעשה מגונה</w:t>
      </w:r>
      <w:r w:rsidR="00226FB0">
        <w:rPr>
          <w:rFonts w:ascii="David" w:hAnsi="David" w:cs="David" w:hint="cs"/>
          <w:sz w:val="28"/>
          <w:szCs w:val="28"/>
          <w:rtl/>
        </w:rPr>
        <w:t>, בהתאם למבחנים המקובלים</w:t>
      </w:r>
      <w:r w:rsidR="006B5FE0">
        <w:rPr>
          <w:rFonts w:ascii="David" w:hAnsi="David" w:cs="David" w:hint="cs"/>
          <w:sz w:val="28"/>
          <w:szCs w:val="28"/>
          <w:rtl/>
        </w:rPr>
        <w:t xml:space="preserve">. </w:t>
      </w:r>
    </w:p>
    <w:p w14:paraId="67B02E4C" w14:textId="680FD263" w:rsidR="0068667B" w:rsidRPr="006B5FE0" w:rsidRDefault="004C7E68" w:rsidP="00D14F0E">
      <w:pPr>
        <w:numPr>
          <w:ilvl w:val="0"/>
          <w:numId w:val="40"/>
        </w:numPr>
        <w:spacing w:line="355" w:lineRule="auto"/>
        <w:ind w:left="84" w:firstLine="0"/>
        <w:jc w:val="both"/>
        <w:outlineLvl w:val="0"/>
        <w:rPr>
          <w:rFonts w:ascii="David" w:hAnsi="David" w:cs="David"/>
          <w:color w:val="000000"/>
          <w:spacing w:val="10"/>
          <w:sz w:val="28"/>
          <w:szCs w:val="28"/>
        </w:rPr>
      </w:pPr>
      <w:r>
        <w:rPr>
          <w:rFonts w:ascii="David" w:hAnsi="David" w:cs="David" w:hint="cs"/>
          <w:sz w:val="28"/>
          <w:szCs w:val="28"/>
          <w:rtl/>
        </w:rPr>
        <w:t xml:space="preserve"> </w:t>
      </w:r>
      <w:r w:rsidR="00226FB0">
        <w:rPr>
          <w:rFonts w:ascii="David" w:hAnsi="David" w:cs="David" w:hint="cs"/>
          <w:sz w:val="28"/>
          <w:szCs w:val="28"/>
          <w:rtl/>
        </w:rPr>
        <w:t xml:space="preserve">אשר ליסוד הנפשי, </w:t>
      </w:r>
      <w:r w:rsidR="006B5FE0">
        <w:rPr>
          <w:rFonts w:ascii="David" w:hAnsi="David" w:cs="David" w:hint="cs"/>
          <w:sz w:val="28"/>
          <w:szCs w:val="28"/>
          <w:rtl/>
        </w:rPr>
        <w:t>גרסתו של המערער אשר טען כי הניח שנפגעת העבירה מעוניינת במגע מיני עמו לנוכח ה</w:t>
      </w:r>
      <w:r w:rsidR="0068667B" w:rsidRPr="006B5FE0">
        <w:rPr>
          <w:rFonts w:ascii="David" w:hAnsi="David" w:cs="David" w:hint="cs"/>
          <w:sz w:val="28"/>
          <w:szCs w:val="28"/>
          <w:rtl/>
        </w:rPr>
        <w:t>קשר שנוצר בינ</w:t>
      </w:r>
      <w:r w:rsidR="00C96039">
        <w:rPr>
          <w:rFonts w:ascii="David" w:hAnsi="David" w:cs="David" w:hint="cs"/>
          <w:sz w:val="28"/>
          <w:szCs w:val="28"/>
          <w:rtl/>
        </w:rPr>
        <w:t>י</w:t>
      </w:r>
      <w:r w:rsidR="006B5FE0">
        <w:rPr>
          <w:rFonts w:ascii="David" w:hAnsi="David" w:cs="David" w:hint="cs"/>
          <w:sz w:val="28"/>
          <w:szCs w:val="28"/>
          <w:rtl/>
        </w:rPr>
        <w:t xml:space="preserve">הם </w:t>
      </w:r>
      <w:r w:rsidR="0068667B" w:rsidRPr="006B5FE0">
        <w:rPr>
          <w:rFonts w:ascii="David" w:hAnsi="David" w:cs="David" w:hint="cs"/>
          <w:sz w:val="28"/>
          <w:szCs w:val="28"/>
          <w:rtl/>
        </w:rPr>
        <w:t>עובר לאירוע</w:t>
      </w:r>
      <w:r w:rsidR="009818D8">
        <w:rPr>
          <w:rFonts w:ascii="David" w:hAnsi="David" w:cs="David" w:hint="cs"/>
          <w:sz w:val="28"/>
          <w:szCs w:val="28"/>
          <w:rtl/>
        </w:rPr>
        <w:t xml:space="preserve"> (ומכאן שאף הוא חווה את השתלשלות העניינים ביניהם כבעלת אופי מיני)</w:t>
      </w:r>
      <w:r w:rsidR="0068667B" w:rsidRPr="006B5FE0">
        <w:rPr>
          <w:rFonts w:ascii="David" w:hAnsi="David" w:cs="David" w:hint="cs"/>
          <w:sz w:val="28"/>
          <w:szCs w:val="28"/>
          <w:rtl/>
        </w:rPr>
        <w:t xml:space="preserve">, </w:t>
      </w:r>
      <w:r w:rsidR="006B5FE0">
        <w:rPr>
          <w:rFonts w:ascii="David" w:hAnsi="David" w:cs="David" w:hint="cs"/>
          <w:sz w:val="28"/>
          <w:szCs w:val="28"/>
          <w:rtl/>
        </w:rPr>
        <w:t xml:space="preserve">נדחתה כבלתי מהימנה ובלתי מבוססת. </w:t>
      </w:r>
      <w:r w:rsidR="0068667B" w:rsidRPr="006B5FE0">
        <w:rPr>
          <w:rFonts w:ascii="David" w:hAnsi="David" w:cs="David" w:hint="cs"/>
          <w:sz w:val="28"/>
          <w:szCs w:val="28"/>
          <w:rtl/>
        </w:rPr>
        <w:t xml:space="preserve">ניסיונו של המערער לשכנע את נפגעת העבירה, טרם </w:t>
      </w:r>
      <w:r w:rsidR="006B5FE0">
        <w:rPr>
          <w:rFonts w:ascii="David" w:hAnsi="David" w:cs="David" w:hint="cs"/>
          <w:sz w:val="28"/>
          <w:szCs w:val="28"/>
          <w:rtl/>
        </w:rPr>
        <w:t xml:space="preserve">פנתה </w:t>
      </w:r>
      <w:r w:rsidR="0068667B" w:rsidRPr="006B5FE0">
        <w:rPr>
          <w:rFonts w:ascii="David" w:hAnsi="David" w:cs="David" w:hint="cs"/>
          <w:sz w:val="28"/>
          <w:szCs w:val="28"/>
          <w:rtl/>
        </w:rPr>
        <w:t xml:space="preserve">לישון, לצאת </w:t>
      </w:r>
      <w:r w:rsidR="00C96039" w:rsidRPr="006B5FE0">
        <w:rPr>
          <w:rFonts w:ascii="David" w:hAnsi="David" w:cs="David" w:hint="cs"/>
          <w:sz w:val="28"/>
          <w:szCs w:val="28"/>
          <w:rtl/>
        </w:rPr>
        <w:t>אתו</w:t>
      </w:r>
      <w:r w:rsidR="0068667B" w:rsidRPr="006B5FE0">
        <w:rPr>
          <w:rFonts w:ascii="David" w:hAnsi="David" w:cs="David" w:hint="cs"/>
          <w:sz w:val="28"/>
          <w:szCs w:val="28"/>
          <w:rtl/>
        </w:rPr>
        <w:t xml:space="preserve"> לסיבוב בשכונה, נענה בשלילה על יד</w:t>
      </w:r>
      <w:r w:rsidR="006B5FE0">
        <w:rPr>
          <w:rFonts w:ascii="David" w:hAnsi="David" w:cs="David" w:hint="cs"/>
          <w:sz w:val="28"/>
          <w:szCs w:val="28"/>
          <w:rtl/>
        </w:rPr>
        <w:t>י</w:t>
      </w:r>
      <w:r w:rsidR="0068667B" w:rsidRPr="006B5FE0">
        <w:rPr>
          <w:rFonts w:ascii="David" w:hAnsi="David" w:cs="David" w:hint="cs"/>
          <w:sz w:val="28"/>
          <w:szCs w:val="28"/>
          <w:rtl/>
        </w:rPr>
        <w:t xml:space="preserve">ה; וגם כאשר נכנס לחדרה של נועה בעקבותיה, הבהירה </w:t>
      </w:r>
      <w:r w:rsidR="006B5FE0">
        <w:rPr>
          <w:rFonts w:ascii="David" w:hAnsi="David" w:cs="David" w:hint="cs"/>
          <w:sz w:val="28"/>
          <w:szCs w:val="28"/>
          <w:rtl/>
        </w:rPr>
        <w:t xml:space="preserve">לו </w:t>
      </w:r>
      <w:r w:rsidR="0068667B" w:rsidRPr="006B5FE0">
        <w:rPr>
          <w:rFonts w:ascii="David" w:hAnsi="David" w:cs="David" w:hint="cs"/>
          <w:sz w:val="28"/>
          <w:szCs w:val="28"/>
          <w:rtl/>
        </w:rPr>
        <w:t xml:space="preserve">נפגעת העבירה כי היא עייפה מאוד ומעוניינת לישון. </w:t>
      </w:r>
    </w:p>
    <w:p w14:paraId="6CECFF6F" w14:textId="77777777" w:rsidR="0068667B" w:rsidRPr="00142F15" w:rsidRDefault="0068667B" w:rsidP="00D14F0E">
      <w:pPr>
        <w:numPr>
          <w:ilvl w:val="0"/>
          <w:numId w:val="40"/>
        </w:numPr>
        <w:spacing w:line="355" w:lineRule="auto"/>
        <w:ind w:left="84" w:firstLine="0"/>
        <w:jc w:val="both"/>
        <w:outlineLvl w:val="0"/>
        <w:rPr>
          <w:rFonts w:ascii="FrankRuehl" w:hAnsi="FrankRuehl" w:cs="FrankRuehl"/>
          <w:color w:val="000000"/>
          <w:sz w:val="28"/>
          <w:szCs w:val="28"/>
        </w:rPr>
      </w:pPr>
      <w:r w:rsidRPr="00142F15">
        <w:rPr>
          <w:rFonts w:ascii="David" w:hAnsi="David" w:cs="David" w:hint="cs"/>
          <w:sz w:val="28"/>
          <w:szCs w:val="28"/>
          <w:rtl/>
        </w:rPr>
        <w:t xml:space="preserve"> אף בעדות אביה של נועה, </w:t>
      </w:r>
      <w:r w:rsidR="006B5FE0">
        <w:rPr>
          <w:rFonts w:ascii="David" w:hAnsi="David" w:cs="David" w:hint="cs"/>
          <w:sz w:val="28"/>
          <w:szCs w:val="28"/>
          <w:rtl/>
        </w:rPr>
        <w:t>ש</w:t>
      </w:r>
      <w:r w:rsidRPr="00142F15">
        <w:rPr>
          <w:rFonts w:ascii="David" w:hAnsi="David" w:cs="David" w:hint="cs"/>
          <w:sz w:val="28"/>
          <w:szCs w:val="28"/>
          <w:rtl/>
        </w:rPr>
        <w:t xml:space="preserve">אליה הפנתה ההגנה, אין כדי לשנות </w:t>
      </w:r>
      <w:r w:rsidR="006B5FE0">
        <w:rPr>
          <w:rFonts w:ascii="David" w:hAnsi="David" w:cs="David" w:hint="cs"/>
          <w:sz w:val="28"/>
          <w:szCs w:val="28"/>
          <w:rtl/>
        </w:rPr>
        <w:t>ממצאים אלו</w:t>
      </w:r>
      <w:r w:rsidRPr="00142F15">
        <w:rPr>
          <w:rFonts w:ascii="David" w:hAnsi="David" w:cs="David" w:hint="cs"/>
          <w:sz w:val="28"/>
          <w:szCs w:val="28"/>
          <w:rtl/>
        </w:rPr>
        <w:t>. יוער, כי הן נפגעת העבירה והן המערער לא טענו כי עלו ביחד במדרגות לחדרה של נועה</w:t>
      </w:r>
      <w:r w:rsidR="006B5FE0">
        <w:rPr>
          <w:rFonts w:ascii="David" w:hAnsi="David" w:cs="David" w:hint="cs"/>
          <w:sz w:val="28"/>
          <w:szCs w:val="28"/>
          <w:rtl/>
        </w:rPr>
        <w:t>,</w:t>
      </w:r>
      <w:r w:rsidRPr="00142F15">
        <w:rPr>
          <w:rFonts w:ascii="David" w:hAnsi="David" w:cs="David" w:hint="cs"/>
          <w:sz w:val="28"/>
          <w:szCs w:val="28"/>
          <w:rtl/>
        </w:rPr>
        <w:t xml:space="preserve"> והאב, אשר העיד, כי זכרונו לקוי עקב השפעות מתמשכות של מחלת הקורונה, לא שלל בחקירתו הנגדית את האפשרות כי ראה את השניים ביחד עקב יציאה לשירותים בקומת חדרי השינה. עניין זה עולה בקנה אחד גם </w:t>
      </w:r>
      <w:r w:rsidR="00B144DF">
        <w:rPr>
          <w:rFonts w:ascii="David" w:hAnsi="David" w:cs="David" w:hint="cs"/>
          <w:sz w:val="28"/>
          <w:szCs w:val="28"/>
          <w:rtl/>
        </w:rPr>
        <w:t xml:space="preserve">עם </w:t>
      </w:r>
      <w:r w:rsidRPr="00142F15">
        <w:rPr>
          <w:rFonts w:ascii="David" w:hAnsi="David" w:cs="David" w:hint="cs"/>
          <w:sz w:val="28"/>
          <w:szCs w:val="28"/>
          <w:rtl/>
        </w:rPr>
        <w:t>עדות</w:t>
      </w:r>
      <w:r w:rsidR="006B5FE0">
        <w:rPr>
          <w:rFonts w:ascii="David" w:hAnsi="David" w:cs="David" w:hint="cs"/>
          <w:sz w:val="28"/>
          <w:szCs w:val="28"/>
          <w:rtl/>
        </w:rPr>
        <w:t>ה</w:t>
      </w:r>
      <w:r w:rsidRPr="00142F15">
        <w:rPr>
          <w:rFonts w:ascii="David" w:hAnsi="David" w:cs="David" w:hint="cs"/>
          <w:sz w:val="28"/>
          <w:szCs w:val="28"/>
          <w:rtl/>
        </w:rPr>
        <w:t xml:space="preserve"> </w:t>
      </w:r>
      <w:r w:rsidR="006B5FE0">
        <w:rPr>
          <w:rFonts w:ascii="David" w:hAnsi="David" w:cs="David" w:hint="cs"/>
          <w:sz w:val="28"/>
          <w:szCs w:val="28"/>
          <w:rtl/>
        </w:rPr>
        <w:t xml:space="preserve">של </w:t>
      </w:r>
      <w:r w:rsidRPr="00142F15">
        <w:rPr>
          <w:rFonts w:ascii="David" w:hAnsi="David" w:cs="David" w:hint="cs"/>
          <w:sz w:val="28"/>
          <w:szCs w:val="28"/>
          <w:rtl/>
        </w:rPr>
        <w:t>נפגעת העבירה</w:t>
      </w:r>
      <w:r w:rsidR="00417E5B">
        <w:rPr>
          <w:rFonts w:ascii="David" w:hAnsi="David" w:cs="David" w:hint="cs"/>
          <w:sz w:val="28"/>
          <w:szCs w:val="28"/>
          <w:rtl/>
        </w:rPr>
        <w:t>,</w:t>
      </w:r>
      <w:r w:rsidRPr="00142F15">
        <w:rPr>
          <w:rFonts w:ascii="David" w:hAnsi="David" w:cs="David" w:hint="cs"/>
          <w:sz w:val="28"/>
          <w:szCs w:val="28"/>
          <w:rtl/>
        </w:rPr>
        <w:t xml:space="preserve"> </w:t>
      </w:r>
      <w:r w:rsidR="006B5FE0">
        <w:rPr>
          <w:rFonts w:ascii="David" w:hAnsi="David" w:cs="David" w:hint="cs"/>
          <w:sz w:val="28"/>
          <w:szCs w:val="28"/>
          <w:rtl/>
        </w:rPr>
        <w:t>ש</w:t>
      </w:r>
      <w:r w:rsidRPr="00142F15">
        <w:rPr>
          <w:rFonts w:ascii="David" w:hAnsi="David" w:cs="David" w:hint="cs"/>
          <w:sz w:val="28"/>
          <w:szCs w:val="28"/>
          <w:rtl/>
        </w:rPr>
        <w:t>לפיה באחת הפעמים שבהן יצאה מהחדר לשירותים הבחינה באביה של נועה מנקה את צרכי הכלבה, ואף המערער נכח במקום</w:t>
      </w:r>
      <w:r w:rsidR="00C96039">
        <w:rPr>
          <w:rFonts w:ascii="David" w:hAnsi="David" w:cs="David" w:hint="cs"/>
          <w:sz w:val="28"/>
          <w:szCs w:val="28"/>
          <w:rtl/>
        </w:rPr>
        <w:t xml:space="preserve">. </w:t>
      </w:r>
      <w:r w:rsidR="006B5FE0" w:rsidRPr="006B5FE0">
        <w:rPr>
          <w:rFonts w:ascii="David" w:hAnsi="David" w:cs="David" w:hint="cs"/>
          <w:sz w:val="28"/>
          <w:szCs w:val="28"/>
          <w:rtl/>
        </w:rPr>
        <w:t>מכל מקום, בית הדין קמא הסתייג מן היכולת לבסס על דברי</w:t>
      </w:r>
      <w:r w:rsidR="009818D8">
        <w:rPr>
          <w:rFonts w:ascii="David" w:hAnsi="David" w:cs="David" w:hint="cs"/>
          <w:sz w:val="28"/>
          <w:szCs w:val="28"/>
          <w:rtl/>
        </w:rPr>
        <w:t xml:space="preserve"> האב</w:t>
      </w:r>
      <w:r w:rsidR="006B5FE0" w:rsidRPr="006B5FE0">
        <w:rPr>
          <w:rFonts w:ascii="David" w:hAnsi="David" w:cs="David" w:hint="cs"/>
          <w:sz w:val="28"/>
          <w:szCs w:val="28"/>
          <w:rtl/>
        </w:rPr>
        <w:t xml:space="preserve"> ממצאים שבעובדה.</w:t>
      </w:r>
    </w:p>
    <w:p w14:paraId="5B103FC1" w14:textId="77777777" w:rsidR="00C21DB7" w:rsidRPr="00B62B7E" w:rsidRDefault="009E573D" w:rsidP="00D14F0E">
      <w:pPr>
        <w:numPr>
          <w:ilvl w:val="0"/>
          <w:numId w:val="40"/>
        </w:numPr>
        <w:spacing w:line="355" w:lineRule="auto"/>
        <w:ind w:left="84" w:firstLine="0"/>
        <w:jc w:val="both"/>
        <w:outlineLvl w:val="0"/>
        <w:rPr>
          <w:rFonts w:ascii="David" w:hAnsi="David" w:cs="David"/>
          <w:sz w:val="28"/>
          <w:szCs w:val="28"/>
          <w:u w:val="single"/>
        </w:rPr>
      </w:pPr>
      <w:r w:rsidRPr="00B62B7E">
        <w:rPr>
          <w:rFonts w:ascii="David" w:hAnsi="David" w:cs="David" w:hint="cs"/>
          <w:sz w:val="28"/>
          <w:szCs w:val="28"/>
          <w:rtl/>
        </w:rPr>
        <w:t xml:space="preserve"> </w:t>
      </w:r>
      <w:r w:rsidR="00142F15">
        <w:rPr>
          <w:rFonts w:ascii="David" w:hAnsi="David" w:cs="David" w:hint="cs"/>
          <w:sz w:val="28"/>
          <w:szCs w:val="28"/>
          <w:rtl/>
        </w:rPr>
        <w:t>בהמשך לכך, על אף ש</w:t>
      </w:r>
      <w:r w:rsidRPr="00B62B7E">
        <w:rPr>
          <w:rFonts w:ascii="David" w:hAnsi="David" w:cs="David" w:hint="cs"/>
          <w:sz w:val="28"/>
          <w:szCs w:val="28"/>
          <w:rtl/>
        </w:rPr>
        <w:t xml:space="preserve">המערער, </w:t>
      </w:r>
      <w:r w:rsidR="00142F15">
        <w:rPr>
          <w:rFonts w:ascii="David" w:hAnsi="David" w:cs="David" w:hint="cs"/>
          <w:sz w:val="28"/>
          <w:szCs w:val="28"/>
          <w:rtl/>
        </w:rPr>
        <w:t xml:space="preserve">ידע כי </w:t>
      </w:r>
      <w:r w:rsidRPr="00B62B7E">
        <w:rPr>
          <w:rFonts w:ascii="David" w:hAnsi="David" w:cs="David" w:hint="cs"/>
          <w:sz w:val="28"/>
          <w:szCs w:val="28"/>
          <w:rtl/>
        </w:rPr>
        <w:t xml:space="preserve">נפגעת העבירה מעוניינת רק לישון, ניסה </w:t>
      </w:r>
      <w:r w:rsidR="006B5FE0">
        <w:rPr>
          <w:rFonts w:ascii="David" w:hAnsi="David" w:cs="David" w:hint="cs"/>
          <w:sz w:val="28"/>
          <w:szCs w:val="28"/>
          <w:rtl/>
        </w:rPr>
        <w:t xml:space="preserve"> </w:t>
      </w:r>
      <w:r w:rsidRPr="00B62B7E">
        <w:rPr>
          <w:rFonts w:ascii="David" w:hAnsi="David" w:cs="David" w:hint="cs"/>
          <w:sz w:val="28"/>
          <w:szCs w:val="28"/>
          <w:rtl/>
        </w:rPr>
        <w:t xml:space="preserve">לנעול את הדלת, </w:t>
      </w:r>
      <w:r w:rsidR="006B5FE0">
        <w:rPr>
          <w:rFonts w:ascii="David" w:hAnsi="David" w:cs="David" w:hint="cs"/>
          <w:sz w:val="28"/>
          <w:szCs w:val="28"/>
          <w:rtl/>
        </w:rPr>
        <w:t>כיבה את האור ו</w:t>
      </w:r>
      <w:r w:rsidRPr="00B62B7E">
        <w:rPr>
          <w:rFonts w:ascii="David" w:hAnsi="David" w:cs="David" w:hint="cs"/>
          <w:sz w:val="28"/>
          <w:szCs w:val="28"/>
          <w:rtl/>
        </w:rPr>
        <w:t>נשכב בצמוד לגופה של נפגעת העבירה</w:t>
      </w:r>
      <w:r w:rsidR="006B5FE0">
        <w:rPr>
          <w:rFonts w:ascii="David" w:hAnsi="David" w:cs="David" w:hint="cs"/>
          <w:sz w:val="28"/>
          <w:szCs w:val="28"/>
          <w:rtl/>
        </w:rPr>
        <w:t xml:space="preserve">. המערער </w:t>
      </w:r>
      <w:r w:rsidRPr="00B62B7E">
        <w:rPr>
          <w:rFonts w:ascii="David" w:hAnsi="David" w:cs="David" w:hint="cs"/>
          <w:sz w:val="28"/>
          <w:szCs w:val="28"/>
          <w:rtl/>
        </w:rPr>
        <w:t xml:space="preserve">החל לגעת בגופה, </w:t>
      </w:r>
      <w:r w:rsidR="006B5FE0">
        <w:rPr>
          <w:rFonts w:ascii="David" w:hAnsi="David" w:cs="David" w:hint="cs"/>
          <w:sz w:val="28"/>
          <w:szCs w:val="28"/>
          <w:rtl/>
        </w:rPr>
        <w:t xml:space="preserve">באזור בית החזה, </w:t>
      </w:r>
      <w:r w:rsidRPr="00B62B7E">
        <w:rPr>
          <w:rFonts w:ascii="David" w:hAnsi="David" w:cs="David" w:hint="cs"/>
          <w:sz w:val="28"/>
          <w:szCs w:val="28"/>
          <w:rtl/>
        </w:rPr>
        <w:t>מבלי לבקש בשום שלב את הסכמתה ו</w:t>
      </w:r>
      <w:r w:rsidR="006B5FE0">
        <w:rPr>
          <w:rFonts w:ascii="David" w:hAnsi="David" w:cs="David" w:hint="cs"/>
          <w:sz w:val="28"/>
          <w:szCs w:val="28"/>
          <w:rtl/>
        </w:rPr>
        <w:t xml:space="preserve">תוך </w:t>
      </w:r>
      <w:r w:rsidRPr="00B62B7E">
        <w:rPr>
          <w:rFonts w:ascii="David" w:hAnsi="David" w:cs="David" w:hint="cs"/>
          <w:sz w:val="28"/>
          <w:szCs w:val="28"/>
          <w:rtl/>
        </w:rPr>
        <w:t>התעלמות מוחלטת מרצונה</w:t>
      </w:r>
      <w:r w:rsidR="0052229A">
        <w:rPr>
          <w:rFonts w:ascii="David" w:hAnsi="David" w:cs="David" w:hint="cs"/>
          <w:sz w:val="28"/>
          <w:szCs w:val="28"/>
          <w:rtl/>
        </w:rPr>
        <w:t xml:space="preserve"> (ויוזכר, כי הפסיקה קבעה מקדמת דנא כי "</w:t>
      </w:r>
      <w:r w:rsidR="0052229A" w:rsidRPr="0052229A">
        <w:rPr>
          <w:rFonts w:ascii="David" w:hAnsi="David" w:cs="David"/>
          <w:sz w:val="28"/>
          <w:szCs w:val="28"/>
          <w:rtl/>
        </w:rPr>
        <w:t>די לה לאישה שתביע את אי-הסכמתה באורח קל, ולו מכללא, ואין היא נדרשת למעשה או לדיבור שלמעלה מכך</w:t>
      </w:r>
      <w:r w:rsidR="0052229A" w:rsidRPr="0052229A">
        <w:rPr>
          <w:rFonts w:ascii="David" w:hAnsi="David" w:cs="David" w:hint="cs"/>
          <w:sz w:val="28"/>
          <w:szCs w:val="28"/>
          <w:rtl/>
        </w:rPr>
        <w:t>"</w:t>
      </w:r>
      <w:r w:rsidR="0052229A">
        <w:rPr>
          <w:rFonts w:ascii="David" w:hAnsi="David" w:cs="David" w:hint="cs"/>
          <w:sz w:val="28"/>
          <w:szCs w:val="28"/>
          <w:rtl/>
        </w:rPr>
        <w:t xml:space="preserve"> (ע"פ 5612/92 </w:t>
      </w:r>
      <w:r w:rsidR="0052229A">
        <w:rPr>
          <w:rFonts w:ascii="David" w:hAnsi="David" w:cs="David" w:hint="cs"/>
          <w:b/>
          <w:bCs/>
          <w:sz w:val="28"/>
          <w:szCs w:val="28"/>
          <w:rtl/>
        </w:rPr>
        <w:t>מדינת ישראל נ' בארי</w:t>
      </w:r>
      <w:r w:rsidR="0052229A">
        <w:rPr>
          <w:rFonts w:ascii="David" w:hAnsi="David" w:cs="David" w:hint="cs"/>
          <w:sz w:val="28"/>
          <w:szCs w:val="28"/>
          <w:rtl/>
        </w:rPr>
        <w:t xml:space="preserve">, פ"ד מח(1) 302, 374 (9.12.1993); </w:t>
      </w:r>
      <w:r w:rsidR="00710D7A">
        <w:rPr>
          <w:rFonts w:ascii="David" w:hAnsi="David" w:cs="David" w:hint="cs"/>
          <w:sz w:val="28"/>
          <w:szCs w:val="28"/>
          <w:rtl/>
        </w:rPr>
        <w:t xml:space="preserve">ע"פ 8987/12 </w:t>
      </w:r>
      <w:r w:rsidR="00710D7A">
        <w:rPr>
          <w:rFonts w:ascii="David" w:hAnsi="David" w:cs="David" w:hint="cs"/>
          <w:b/>
          <w:bCs/>
          <w:sz w:val="28"/>
          <w:szCs w:val="28"/>
          <w:rtl/>
        </w:rPr>
        <w:t>טרשתי נ' מדינת ישראל,</w:t>
      </w:r>
      <w:r w:rsidR="00710D7A">
        <w:rPr>
          <w:rFonts w:ascii="David" w:hAnsi="David" w:cs="David" w:hint="cs"/>
          <w:sz w:val="28"/>
          <w:szCs w:val="28"/>
          <w:rtl/>
        </w:rPr>
        <w:t xml:space="preserve"> בפסק דינה של כב' השופטת ארבל (28.10.2013)).</w:t>
      </w:r>
      <w:r w:rsidR="00710D7A">
        <w:rPr>
          <w:rFonts w:ascii="David" w:hAnsi="David" w:cs="David"/>
          <w:sz w:val="28"/>
          <w:szCs w:val="28"/>
        </w:rPr>
        <w:t xml:space="preserve"> </w:t>
      </w:r>
    </w:p>
    <w:p w14:paraId="196AC7D3" w14:textId="77777777" w:rsidR="00193E54" w:rsidRPr="00193E54" w:rsidRDefault="00C21DB7" w:rsidP="00D14F0E">
      <w:pPr>
        <w:numPr>
          <w:ilvl w:val="0"/>
          <w:numId w:val="40"/>
        </w:numPr>
        <w:spacing w:line="355" w:lineRule="auto"/>
        <w:ind w:left="84" w:firstLine="0"/>
        <w:jc w:val="both"/>
        <w:outlineLvl w:val="0"/>
        <w:rPr>
          <w:rFonts w:ascii="David" w:hAnsi="David" w:cs="David"/>
          <w:sz w:val="28"/>
          <w:szCs w:val="28"/>
          <w:u w:val="single"/>
        </w:rPr>
      </w:pPr>
      <w:r w:rsidRPr="00142F15">
        <w:rPr>
          <w:rFonts w:ascii="David" w:hAnsi="David" w:cs="David" w:hint="cs"/>
          <w:sz w:val="28"/>
          <w:szCs w:val="28"/>
          <w:rtl/>
        </w:rPr>
        <w:t xml:space="preserve"> </w:t>
      </w:r>
      <w:r w:rsidR="00410220">
        <w:rPr>
          <w:rFonts w:ascii="David" w:hAnsi="David" w:cs="David" w:hint="cs"/>
          <w:sz w:val="28"/>
          <w:szCs w:val="28"/>
          <w:rtl/>
        </w:rPr>
        <w:t xml:space="preserve">תמונת העובדות שהוכחו כנדרש, מבססת </w:t>
      </w:r>
      <w:r w:rsidR="00226FB0">
        <w:rPr>
          <w:rFonts w:ascii="David" w:hAnsi="David" w:cs="David" w:hint="cs"/>
          <w:sz w:val="28"/>
          <w:szCs w:val="28"/>
          <w:rtl/>
        </w:rPr>
        <w:t>אפוא</w:t>
      </w:r>
      <w:r w:rsidR="00410220">
        <w:rPr>
          <w:rFonts w:ascii="David" w:hAnsi="David" w:cs="David" w:hint="cs"/>
          <w:sz w:val="28"/>
          <w:szCs w:val="28"/>
          <w:rtl/>
        </w:rPr>
        <w:t xml:space="preserve">, אף את הקביעה בדבר התקיימות היסוד </w:t>
      </w:r>
      <w:r w:rsidR="00FF6F6D" w:rsidRPr="00142F15">
        <w:rPr>
          <w:rFonts w:ascii="David" w:hAnsi="David" w:cs="David" w:hint="cs"/>
          <w:sz w:val="28"/>
          <w:szCs w:val="28"/>
          <w:rtl/>
        </w:rPr>
        <w:t>הנפשי של המערער</w:t>
      </w:r>
      <w:r w:rsidR="00410220">
        <w:rPr>
          <w:rFonts w:ascii="David" w:hAnsi="David" w:cs="David" w:hint="cs"/>
          <w:sz w:val="28"/>
          <w:szCs w:val="28"/>
          <w:rtl/>
        </w:rPr>
        <w:t>,</w:t>
      </w:r>
      <w:r w:rsidR="00FF6F6D" w:rsidRPr="00142F15">
        <w:rPr>
          <w:rFonts w:ascii="David" w:hAnsi="David" w:cs="David" w:hint="cs"/>
          <w:sz w:val="28"/>
          <w:szCs w:val="28"/>
          <w:rtl/>
        </w:rPr>
        <w:t xml:space="preserve"> </w:t>
      </w:r>
      <w:r w:rsidR="00410220">
        <w:rPr>
          <w:rFonts w:ascii="David" w:hAnsi="David" w:cs="David" w:hint="cs"/>
          <w:sz w:val="28"/>
          <w:szCs w:val="28"/>
          <w:rtl/>
        </w:rPr>
        <w:t>אשר גרסתו בנושא, ממילא נדחתה כבלתי מהימנה</w:t>
      </w:r>
      <w:r w:rsidR="00226FB0">
        <w:rPr>
          <w:rFonts w:ascii="David" w:hAnsi="David" w:cs="David" w:hint="cs"/>
          <w:sz w:val="28"/>
          <w:szCs w:val="28"/>
          <w:rtl/>
        </w:rPr>
        <w:t xml:space="preserve">, הן ביחס למודעותו לאי הסכמתה של נפגעת העבירה למעשיו והן ביחס למניע של סיפוק מיני, שעמד מאחוריהם. </w:t>
      </w:r>
      <w:r w:rsidR="00142F15">
        <w:rPr>
          <w:rFonts w:ascii="David" w:hAnsi="David" w:cs="David" w:hint="cs"/>
          <w:sz w:val="28"/>
          <w:szCs w:val="28"/>
          <w:rtl/>
        </w:rPr>
        <w:t>ב</w:t>
      </w:r>
      <w:r w:rsidR="00851FDA">
        <w:rPr>
          <w:rFonts w:ascii="David" w:hAnsi="David" w:cs="David" w:hint="cs"/>
          <w:sz w:val="28"/>
          <w:szCs w:val="28"/>
          <w:rtl/>
        </w:rPr>
        <w:t xml:space="preserve">דין </w:t>
      </w:r>
      <w:r w:rsidR="00142F15">
        <w:rPr>
          <w:rFonts w:ascii="David" w:hAnsi="David" w:cs="David" w:hint="cs"/>
          <w:sz w:val="28"/>
          <w:szCs w:val="28"/>
          <w:rtl/>
        </w:rPr>
        <w:t xml:space="preserve">קבע בית הדין קמא, כי </w:t>
      </w:r>
      <w:r w:rsidR="00851FDA">
        <w:rPr>
          <w:rFonts w:ascii="David" w:hAnsi="David" w:cs="David" w:hint="cs"/>
          <w:sz w:val="28"/>
          <w:szCs w:val="28"/>
          <w:rtl/>
        </w:rPr>
        <w:t>המסקנה המתחייבת מ</w:t>
      </w:r>
      <w:r w:rsidR="006773A2">
        <w:rPr>
          <w:rFonts w:ascii="David" w:hAnsi="David" w:cs="David" w:hint="cs"/>
          <w:sz w:val="28"/>
          <w:szCs w:val="28"/>
          <w:rtl/>
        </w:rPr>
        <w:t>מערכת הנסיבות ש</w:t>
      </w:r>
      <w:r w:rsidR="00851FDA">
        <w:rPr>
          <w:rFonts w:ascii="David" w:hAnsi="David" w:cs="David" w:hint="cs"/>
          <w:sz w:val="28"/>
          <w:szCs w:val="28"/>
          <w:rtl/>
        </w:rPr>
        <w:t>הוכחה לפניו</w:t>
      </w:r>
      <w:r w:rsidR="006773A2">
        <w:rPr>
          <w:rFonts w:ascii="David" w:hAnsi="David" w:cs="David" w:hint="cs"/>
          <w:sz w:val="28"/>
          <w:szCs w:val="28"/>
          <w:rtl/>
        </w:rPr>
        <w:t xml:space="preserve">, </w:t>
      </w:r>
      <w:r w:rsidR="00851FDA">
        <w:rPr>
          <w:rFonts w:ascii="David" w:hAnsi="David" w:cs="David" w:hint="cs"/>
          <w:sz w:val="28"/>
          <w:szCs w:val="28"/>
          <w:rtl/>
        </w:rPr>
        <w:t xml:space="preserve">היא כי </w:t>
      </w:r>
      <w:r w:rsidR="006773A2">
        <w:rPr>
          <w:rFonts w:ascii="David" w:hAnsi="David" w:cs="David" w:hint="cs"/>
          <w:sz w:val="28"/>
          <w:szCs w:val="28"/>
          <w:rtl/>
        </w:rPr>
        <w:t>המערער היה מודע לכך שנפגעת העבירה אינה מעוניינת בקרבתו ובמעשיו</w:t>
      </w:r>
      <w:r w:rsidR="00851FDA">
        <w:rPr>
          <w:rFonts w:ascii="David" w:hAnsi="David" w:cs="David" w:hint="cs"/>
          <w:sz w:val="28"/>
          <w:szCs w:val="28"/>
          <w:rtl/>
        </w:rPr>
        <w:t xml:space="preserve">. זאת ועוד, </w:t>
      </w:r>
      <w:r w:rsidR="002730CD">
        <w:rPr>
          <w:rFonts w:ascii="David" w:hAnsi="David" w:cs="David" w:hint="cs"/>
          <w:sz w:val="28"/>
          <w:szCs w:val="28"/>
          <w:rtl/>
        </w:rPr>
        <w:t xml:space="preserve">בית הדין </w:t>
      </w:r>
      <w:r w:rsidR="00851FDA">
        <w:rPr>
          <w:rFonts w:ascii="David" w:hAnsi="David" w:cs="David" w:hint="cs"/>
          <w:sz w:val="28"/>
          <w:szCs w:val="28"/>
          <w:rtl/>
        </w:rPr>
        <w:t xml:space="preserve">הבהיר גם, כי </w:t>
      </w:r>
      <w:r>
        <w:rPr>
          <w:rFonts w:ascii="David" w:hAnsi="David" w:cs="David" w:hint="cs"/>
          <w:sz w:val="28"/>
          <w:szCs w:val="28"/>
          <w:rtl/>
        </w:rPr>
        <w:t xml:space="preserve">בשים לב לתשובותיו של המערער ולתפיסתו את האירוע, </w:t>
      </w:r>
      <w:r w:rsidR="00AF19B3">
        <w:rPr>
          <w:rFonts w:ascii="David" w:hAnsi="David" w:cs="David" w:hint="cs"/>
          <w:sz w:val="28"/>
          <w:szCs w:val="28"/>
          <w:rtl/>
        </w:rPr>
        <w:t xml:space="preserve">הרי </w:t>
      </w:r>
      <w:r w:rsidR="00226FB0">
        <w:rPr>
          <w:rFonts w:ascii="David" w:hAnsi="David" w:cs="David" w:hint="cs"/>
          <w:sz w:val="28"/>
          <w:szCs w:val="28"/>
          <w:rtl/>
        </w:rPr>
        <w:t>ש</w:t>
      </w:r>
      <w:r w:rsidR="002730CD">
        <w:rPr>
          <w:rFonts w:ascii="David" w:hAnsi="David" w:cs="David" w:hint="cs"/>
          <w:sz w:val="28"/>
          <w:szCs w:val="28"/>
          <w:rtl/>
        </w:rPr>
        <w:t xml:space="preserve">המערער, לכל הפחות, עצם את עיניו ביחס לשאלת הסכמתה של נפגעת העבירה למעשים (ראו </w:t>
      </w:r>
      <w:r w:rsidR="00193E54" w:rsidRPr="0025739C">
        <w:rPr>
          <w:rFonts w:ascii="David" w:hAnsi="David" w:cs="David"/>
          <w:sz w:val="28"/>
          <w:szCs w:val="28"/>
          <w:rtl/>
        </w:rPr>
        <w:t>סעיף 20(ג)(1) לחוק העונשין)</w:t>
      </w:r>
      <w:r w:rsidR="00193E54">
        <w:rPr>
          <w:rFonts w:ascii="David" w:hAnsi="David" w:cs="David" w:hint="cs"/>
          <w:sz w:val="28"/>
          <w:szCs w:val="28"/>
          <w:rtl/>
        </w:rPr>
        <w:t xml:space="preserve">, וזאת כתחליף מהותי לדרישת המודעות. </w:t>
      </w:r>
    </w:p>
    <w:p w14:paraId="3080B508" w14:textId="378802E1" w:rsidR="002730CD" w:rsidRDefault="00C21DB7" w:rsidP="00D14F0E">
      <w:pPr>
        <w:numPr>
          <w:ilvl w:val="0"/>
          <w:numId w:val="40"/>
        </w:numPr>
        <w:spacing w:line="355" w:lineRule="auto"/>
        <w:ind w:left="84" w:firstLine="0"/>
        <w:jc w:val="both"/>
        <w:outlineLvl w:val="0"/>
        <w:rPr>
          <w:rFonts w:ascii="David" w:hAnsi="David" w:cs="David"/>
          <w:sz w:val="28"/>
          <w:szCs w:val="28"/>
          <w:u w:val="single"/>
        </w:rPr>
      </w:pPr>
      <w:r w:rsidRPr="002730CD">
        <w:rPr>
          <w:rFonts w:ascii="David" w:hAnsi="David" w:cs="David" w:hint="cs"/>
          <w:sz w:val="28"/>
          <w:szCs w:val="28"/>
          <w:rtl/>
        </w:rPr>
        <w:t>ל</w:t>
      </w:r>
      <w:r w:rsidR="00851FDA">
        <w:rPr>
          <w:rFonts w:ascii="David" w:hAnsi="David" w:cs="David" w:hint="cs"/>
          <w:sz w:val="28"/>
          <w:szCs w:val="28"/>
          <w:rtl/>
        </w:rPr>
        <w:t xml:space="preserve">מעלה מן הנדרש, נציין </w:t>
      </w:r>
      <w:r w:rsidRPr="002730CD">
        <w:rPr>
          <w:rFonts w:ascii="David" w:hAnsi="David" w:cs="David" w:hint="cs"/>
          <w:sz w:val="28"/>
          <w:szCs w:val="28"/>
          <w:rtl/>
        </w:rPr>
        <w:t xml:space="preserve">כי </w:t>
      </w:r>
      <w:r w:rsidR="002730CD" w:rsidRPr="002730CD">
        <w:rPr>
          <w:rFonts w:ascii="David" w:hAnsi="David" w:cs="David" w:hint="cs"/>
          <w:sz w:val="28"/>
          <w:szCs w:val="28"/>
          <w:rtl/>
        </w:rPr>
        <w:t xml:space="preserve">בחינה כוללת של אירועי אותו לילה, </w:t>
      </w:r>
      <w:r w:rsidR="00851FDA">
        <w:rPr>
          <w:rFonts w:ascii="David" w:hAnsi="David" w:cs="David" w:hint="cs"/>
          <w:sz w:val="28"/>
          <w:szCs w:val="28"/>
          <w:rtl/>
        </w:rPr>
        <w:t xml:space="preserve">ובהם </w:t>
      </w:r>
      <w:r w:rsidR="002730CD" w:rsidRPr="002730CD">
        <w:rPr>
          <w:rFonts w:ascii="David" w:hAnsi="David" w:cs="David" w:hint="cs"/>
          <w:sz w:val="28"/>
          <w:szCs w:val="28"/>
          <w:rtl/>
        </w:rPr>
        <w:t xml:space="preserve">אופן תחילתו של האירוע השני </w:t>
      </w:r>
      <w:r w:rsidRPr="002730CD">
        <w:rPr>
          <w:rFonts w:ascii="David" w:hAnsi="David" w:cs="David" w:hint="cs"/>
          <w:sz w:val="28"/>
          <w:szCs w:val="28"/>
          <w:rtl/>
        </w:rPr>
        <w:t xml:space="preserve">(גם אז נשכב </w:t>
      </w:r>
      <w:r w:rsidR="002730CD" w:rsidRPr="002730CD">
        <w:rPr>
          <w:rFonts w:ascii="David" w:hAnsi="David" w:cs="David" w:hint="cs"/>
          <w:sz w:val="28"/>
          <w:szCs w:val="28"/>
          <w:rtl/>
        </w:rPr>
        <w:t xml:space="preserve">המערער </w:t>
      </w:r>
      <w:r w:rsidRPr="002730CD">
        <w:rPr>
          <w:rFonts w:ascii="David" w:hAnsi="David" w:cs="David" w:hint="cs"/>
          <w:sz w:val="28"/>
          <w:szCs w:val="28"/>
          <w:rtl/>
        </w:rPr>
        <w:t>לצד נפגעת העבירה, ש</w:t>
      </w:r>
      <w:r w:rsidR="002730CD" w:rsidRPr="002730CD">
        <w:rPr>
          <w:rFonts w:ascii="David" w:hAnsi="David" w:cs="David" w:hint="cs"/>
          <w:sz w:val="28"/>
          <w:szCs w:val="28"/>
          <w:rtl/>
        </w:rPr>
        <w:t xml:space="preserve">כבר ישנה, </w:t>
      </w:r>
      <w:r w:rsidRPr="002730CD">
        <w:rPr>
          <w:rFonts w:ascii="David" w:hAnsi="David" w:cs="David" w:hint="cs"/>
          <w:sz w:val="28"/>
          <w:szCs w:val="28"/>
          <w:rtl/>
        </w:rPr>
        <w:t xml:space="preserve">והחל לגעת בה </w:t>
      </w:r>
      <w:r w:rsidR="00851FDA">
        <w:rPr>
          <w:rFonts w:ascii="David" w:hAnsi="David" w:cs="David" w:hint="cs"/>
          <w:sz w:val="28"/>
          <w:szCs w:val="28"/>
          <w:rtl/>
        </w:rPr>
        <w:t xml:space="preserve">באיברים אינטימיים על אף שידע היטב </w:t>
      </w:r>
      <w:r w:rsidRPr="002730CD">
        <w:rPr>
          <w:rFonts w:ascii="David" w:hAnsi="David" w:cs="David" w:hint="cs"/>
          <w:sz w:val="28"/>
          <w:szCs w:val="28"/>
          <w:rtl/>
        </w:rPr>
        <w:t>כי אינה חפצה בכך</w:t>
      </w:r>
      <w:r w:rsidR="002730CD" w:rsidRPr="002730CD">
        <w:rPr>
          <w:rFonts w:ascii="David" w:hAnsi="David" w:cs="David" w:hint="cs"/>
          <w:sz w:val="28"/>
          <w:szCs w:val="28"/>
          <w:rtl/>
        </w:rPr>
        <w:t>)</w:t>
      </w:r>
      <w:r w:rsidRPr="002730CD">
        <w:rPr>
          <w:rFonts w:ascii="David" w:hAnsi="David" w:cs="David" w:hint="cs"/>
          <w:sz w:val="28"/>
          <w:szCs w:val="28"/>
          <w:rtl/>
        </w:rPr>
        <w:t xml:space="preserve">, </w:t>
      </w:r>
      <w:r w:rsidR="00851FDA">
        <w:rPr>
          <w:rFonts w:ascii="David" w:hAnsi="David" w:cs="David" w:hint="cs"/>
          <w:sz w:val="28"/>
          <w:szCs w:val="28"/>
          <w:rtl/>
        </w:rPr>
        <w:t>מלמדת אף היא על מודע</w:t>
      </w:r>
      <w:r w:rsidR="00417E5B">
        <w:rPr>
          <w:rFonts w:ascii="David" w:hAnsi="David" w:cs="David" w:hint="cs"/>
          <w:sz w:val="28"/>
          <w:szCs w:val="28"/>
          <w:rtl/>
        </w:rPr>
        <w:t>ו</w:t>
      </w:r>
      <w:r w:rsidR="00851FDA">
        <w:rPr>
          <w:rFonts w:ascii="David" w:hAnsi="David" w:cs="David" w:hint="cs"/>
          <w:sz w:val="28"/>
          <w:szCs w:val="28"/>
          <w:rtl/>
        </w:rPr>
        <w:t xml:space="preserve">תו לאי הסכמתה </w:t>
      </w:r>
      <w:r w:rsidR="00226FB0">
        <w:rPr>
          <w:rFonts w:ascii="David" w:hAnsi="David" w:cs="David" w:hint="cs"/>
          <w:sz w:val="28"/>
          <w:szCs w:val="28"/>
          <w:rtl/>
        </w:rPr>
        <w:t>(או על עצימת עיניים)</w:t>
      </w:r>
      <w:r w:rsidR="00226FB0">
        <w:rPr>
          <w:rFonts w:ascii="David" w:hAnsi="David" w:cs="David"/>
          <w:sz w:val="28"/>
          <w:szCs w:val="28"/>
        </w:rPr>
        <w:t xml:space="preserve"> </w:t>
      </w:r>
      <w:r w:rsidR="00851FDA">
        <w:rPr>
          <w:rFonts w:ascii="David" w:hAnsi="David" w:cs="David" w:hint="cs"/>
          <w:sz w:val="28"/>
          <w:szCs w:val="28"/>
          <w:rtl/>
        </w:rPr>
        <w:t>ואף על המניע המיני למעשיו</w:t>
      </w:r>
      <w:r w:rsidR="00AF60ED">
        <w:rPr>
          <w:rFonts w:ascii="David" w:hAnsi="David" w:cs="David" w:hint="cs"/>
          <w:sz w:val="28"/>
          <w:szCs w:val="28"/>
          <w:rtl/>
        </w:rPr>
        <w:t>,</w:t>
      </w:r>
      <w:r w:rsidR="00226FB0">
        <w:rPr>
          <w:rFonts w:ascii="David" w:hAnsi="David" w:cs="David" w:hint="cs"/>
          <w:sz w:val="28"/>
          <w:szCs w:val="28"/>
          <w:rtl/>
        </w:rPr>
        <w:t xml:space="preserve"> ב</w:t>
      </w:r>
      <w:r w:rsidR="00AF60ED">
        <w:rPr>
          <w:rFonts w:ascii="David" w:hAnsi="David" w:cs="David" w:hint="cs"/>
          <w:sz w:val="28"/>
          <w:szCs w:val="28"/>
          <w:rtl/>
        </w:rPr>
        <w:t>מהלך ה</w:t>
      </w:r>
      <w:r w:rsidR="00226FB0">
        <w:rPr>
          <w:rFonts w:ascii="David" w:hAnsi="David" w:cs="David" w:hint="cs"/>
          <w:sz w:val="28"/>
          <w:szCs w:val="28"/>
          <w:rtl/>
        </w:rPr>
        <w:t>אירוע הראשון</w:t>
      </w:r>
      <w:r w:rsidR="00851FDA">
        <w:rPr>
          <w:rFonts w:ascii="David" w:hAnsi="David" w:cs="David" w:hint="cs"/>
          <w:sz w:val="28"/>
          <w:szCs w:val="28"/>
          <w:rtl/>
        </w:rPr>
        <w:t xml:space="preserve">. </w:t>
      </w:r>
      <w:r w:rsidR="00B62B7E" w:rsidRPr="002730CD">
        <w:rPr>
          <w:rFonts w:ascii="David" w:hAnsi="David" w:cs="David" w:hint="cs"/>
          <w:sz w:val="28"/>
          <w:szCs w:val="28"/>
          <w:rtl/>
        </w:rPr>
        <w:t>בדין</w:t>
      </w:r>
      <w:r w:rsidR="00851FDA">
        <w:rPr>
          <w:rFonts w:ascii="David" w:hAnsi="David" w:cs="David" w:hint="cs"/>
          <w:sz w:val="28"/>
          <w:szCs w:val="28"/>
          <w:rtl/>
        </w:rPr>
        <w:t>,</w:t>
      </w:r>
      <w:r w:rsidR="00B62B7E" w:rsidRPr="002730CD">
        <w:rPr>
          <w:rFonts w:ascii="David" w:hAnsi="David" w:cs="David" w:hint="cs"/>
          <w:sz w:val="28"/>
          <w:szCs w:val="28"/>
          <w:rtl/>
        </w:rPr>
        <w:t xml:space="preserve"> </w:t>
      </w:r>
      <w:r w:rsidR="00851FDA">
        <w:rPr>
          <w:rFonts w:ascii="David" w:hAnsi="David" w:cs="David" w:hint="cs"/>
          <w:sz w:val="28"/>
          <w:szCs w:val="28"/>
          <w:rtl/>
        </w:rPr>
        <w:t xml:space="preserve">אפוא, </w:t>
      </w:r>
      <w:r w:rsidR="00B62B7E" w:rsidRPr="002730CD">
        <w:rPr>
          <w:rFonts w:ascii="David" w:hAnsi="David" w:cs="David" w:hint="cs"/>
          <w:sz w:val="28"/>
          <w:szCs w:val="28"/>
          <w:rtl/>
        </w:rPr>
        <w:lastRenderedPageBreak/>
        <w:t xml:space="preserve">הורשע המערער </w:t>
      </w:r>
      <w:r w:rsidR="002730CD" w:rsidRPr="002730CD">
        <w:rPr>
          <w:rFonts w:ascii="David" w:hAnsi="David" w:cs="David" w:hint="cs"/>
          <w:sz w:val="28"/>
          <w:szCs w:val="28"/>
          <w:rtl/>
        </w:rPr>
        <w:t>בעבירה של מעשה מגונה בגין חלקו הראשון של האירוע</w:t>
      </w:r>
      <w:r w:rsidR="00851FDA">
        <w:rPr>
          <w:rFonts w:ascii="David" w:hAnsi="David" w:cs="David" w:hint="cs"/>
          <w:sz w:val="28"/>
          <w:szCs w:val="28"/>
          <w:rtl/>
        </w:rPr>
        <w:t xml:space="preserve"> ואין להתערב בקביעותיו של בית הדין קמא בעניין זה</w:t>
      </w:r>
      <w:r w:rsidR="002730CD" w:rsidRPr="002730CD">
        <w:rPr>
          <w:rFonts w:ascii="David" w:hAnsi="David" w:cs="David" w:hint="cs"/>
          <w:sz w:val="28"/>
          <w:szCs w:val="28"/>
          <w:rtl/>
        </w:rPr>
        <w:t>.</w:t>
      </w:r>
    </w:p>
    <w:p w14:paraId="77E34F79" w14:textId="77777777" w:rsidR="00692289" w:rsidRDefault="00692289" w:rsidP="00692289">
      <w:pPr>
        <w:spacing w:line="355" w:lineRule="auto"/>
        <w:ind w:left="84"/>
        <w:jc w:val="both"/>
        <w:outlineLvl w:val="0"/>
        <w:rPr>
          <w:rFonts w:ascii="David" w:hAnsi="David" w:cs="David"/>
          <w:sz w:val="28"/>
          <w:szCs w:val="28"/>
          <w:u w:val="single"/>
        </w:rPr>
      </w:pPr>
    </w:p>
    <w:p w14:paraId="54ADC367" w14:textId="3B7F70BD" w:rsidR="00B9553E" w:rsidRPr="002730CD" w:rsidRDefault="00B9553E" w:rsidP="007065BD">
      <w:pPr>
        <w:spacing w:line="355" w:lineRule="auto"/>
        <w:jc w:val="both"/>
        <w:outlineLvl w:val="0"/>
        <w:rPr>
          <w:rFonts w:ascii="David" w:hAnsi="David" w:cs="David"/>
          <w:sz w:val="28"/>
          <w:szCs w:val="28"/>
          <w:u w:val="single"/>
          <w:rtl/>
        </w:rPr>
      </w:pPr>
    </w:p>
    <w:p w14:paraId="1FA70AAF" w14:textId="77777777" w:rsidR="004C7E68" w:rsidRDefault="00DC10CE" w:rsidP="004C7E68">
      <w:pPr>
        <w:spacing w:line="355" w:lineRule="auto"/>
        <w:ind w:left="84"/>
        <w:jc w:val="both"/>
        <w:outlineLvl w:val="0"/>
        <w:rPr>
          <w:rFonts w:ascii="David" w:hAnsi="David" w:cs="David"/>
          <w:sz w:val="28"/>
          <w:szCs w:val="28"/>
          <w:u w:val="single"/>
          <w:rtl/>
        </w:rPr>
      </w:pPr>
      <w:r>
        <w:rPr>
          <w:rFonts w:ascii="David" w:hAnsi="David" w:cs="David" w:hint="cs"/>
          <w:sz w:val="28"/>
          <w:szCs w:val="28"/>
          <w:u w:val="single"/>
          <w:rtl/>
        </w:rPr>
        <w:t>חלקו הראשון של האירוע השני</w:t>
      </w:r>
      <w:r w:rsidR="00292E8D">
        <w:rPr>
          <w:rFonts w:ascii="David" w:hAnsi="David" w:cs="David" w:hint="cs"/>
          <w:sz w:val="28"/>
          <w:szCs w:val="28"/>
          <w:u w:val="single"/>
          <w:rtl/>
        </w:rPr>
        <w:t xml:space="preserve"> </w:t>
      </w:r>
    </w:p>
    <w:p w14:paraId="24111E53" w14:textId="0795FA11" w:rsidR="004C7E68" w:rsidRPr="004C7E68" w:rsidRDefault="00BE700C" w:rsidP="004C7E68">
      <w:pPr>
        <w:spacing w:line="355" w:lineRule="auto"/>
        <w:ind w:left="84"/>
        <w:jc w:val="both"/>
        <w:outlineLvl w:val="0"/>
        <w:rPr>
          <w:rFonts w:ascii="David" w:hAnsi="David" w:cs="David"/>
          <w:sz w:val="28"/>
          <w:szCs w:val="28"/>
          <w:u w:val="single"/>
        </w:rPr>
      </w:pPr>
      <w:r>
        <w:rPr>
          <w:rFonts w:ascii="David" w:hAnsi="David" w:cs="David" w:hint="cs"/>
          <w:sz w:val="28"/>
          <w:szCs w:val="28"/>
          <w:u w:val="single"/>
          <w:rtl/>
        </w:rPr>
        <w:t xml:space="preserve">     </w:t>
      </w:r>
    </w:p>
    <w:p w14:paraId="07993C5A" w14:textId="77777777" w:rsidR="00193E54" w:rsidRDefault="00193E54"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Pr="00193E54">
        <w:rPr>
          <w:rFonts w:ascii="David" w:hAnsi="David" w:cs="David" w:hint="cs"/>
          <w:sz w:val="28"/>
          <w:szCs w:val="28"/>
          <w:rtl/>
        </w:rPr>
        <w:t xml:space="preserve">סעיף </w:t>
      </w:r>
      <w:r w:rsidRPr="00193E54">
        <w:rPr>
          <w:rFonts w:ascii="David" w:hAnsi="David" w:cs="David"/>
          <w:sz w:val="28"/>
          <w:szCs w:val="28"/>
          <w:rtl/>
        </w:rPr>
        <w:t>345(א)(4) לחוק העונשין</w:t>
      </w:r>
      <w:r w:rsidR="002957EB">
        <w:rPr>
          <w:rFonts w:ascii="David" w:hAnsi="David" w:cs="David"/>
          <w:sz w:val="28"/>
          <w:szCs w:val="28"/>
        </w:rPr>
        <w:t xml:space="preserve"> </w:t>
      </w:r>
      <w:r w:rsidR="00BD65E6">
        <w:rPr>
          <w:rFonts w:ascii="David" w:hAnsi="David" w:cs="David" w:hint="cs"/>
          <w:sz w:val="28"/>
          <w:szCs w:val="28"/>
          <w:rtl/>
        </w:rPr>
        <w:t xml:space="preserve">נועד </w:t>
      </w:r>
      <w:r w:rsidRPr="00193E54">
        <w:rPr>
          <w:rFonts w:ascii="David" w:hAnsi="David" w:cs="David"/>
          <w:sz w:val="28"/>
          <w:szCs w:val="28"/>
          <w:rtl/>
        </w:rPr>
        <w:t xml:space="preserve">לתת מענה למנעד של מקרים שבהם </w:t>
      </w:r>
      <w:r w:rsidR="00BD65E6">
        <w:rPr>
          <w:rFonts w:ascii="David" w:hAnsi="David" w:cs="David" w:hint="cs"/>
          <w:sz w:val="28"/>
          <w:szCs w:val="28"/>
          <w:rtl/>
        </w:rPr>
        <w:t xml:space="preserve">פלוני </w:t>
      </w:r>
      <w:r w:rsidRPr="00193E54">
        <w:rPr>
          <w:rFonts w:ascii="David" w:hAnsi="David" w:cs="David"/>
          <w:sz w:val="28"/>
          <w:szCs w:val="28"/>
          <w:rtl/>
        </w:rPr>
        <w:t>ב</w:t>
      </w:r>
      <w:r w:rsidR="00BD65E6">
        <w:rPr>
          <w:rFonts w:ascii="David" w:hAnsi="David" w:cs="David" w:hint="cs"/>
          <w:sz w:val="28"/>
          <w:szCs w:val="28"/>
          <w:rtl/>
        </w:rPr>
        <w:t>ו</w:t>
      </w:r>
      <w:r w:rsidRPr="00193E54">
        <w:rPr>
          <w:rFonts w:ascii="David" w:hAnsi="David" w:cs="David"/>
          <w:sz w:val="28"/>
          <w:szCs w:val="28"/>
          <w:rtl/>
        </w:rPr>
        <w:t>על אשה, תוך ניצ</w:t>
      </w:r>
      <w:r w:rsidR="00BD65E6">
        <w:rPr>
          <w:rFonts w:ascii="David" w:hAnsi="David" w:cs="David" w:hint="cs"/>
          <w:sz w:val="28"/>
          <w:szCs w:val="28"/>
          <w:rtl/>
        </w:rPr>
        <w:t>ו</w:t>
      </w:r>
      <w:r w:rsidRPr="00193E54">
        <w:rPr>
          <w:rFonts w:ascii="David" w:hAnsi="David" w:cs="David"/>
          <w:sz w:val="28"/>
          <w:szCs w:val="28"/>
          <w:rtl/>
        </w:rPr>
        <w:t xml:space="preserve">ל </w:t>
      </w:r>
      <w:r w:rsidR="00BD65E6">
        <w:rPr>
          <w:rFonts w:ascii="David" w:hAnsi="David" w:cs="David" w:hint="cs"/>
          <w:sz w:val="28"/>
          <w:szCs w:val="28"/>
          <w:rtl/>
        </w:rPr>
        <w:t>היעדר יכולתה לגבש הסכמה חופשית למעשה המיני</w:t>
      </w:r>
      <w:r w:rsidRPr="00193E54">
        <w:rPr>
          <w:rFonts w:ascii="David" w:hAnsi="David" w:cs="David"/>
          <w:sz w:val="28"/>
          <w:szCs w:val="28"/>
          <w:rtl/>
        </w:rPr>
        <w:t xml:space="preserve">. זאת למשל במצב של </w:t>
      </w:r>
      <w:r w:rsidRPr="00193E54">
        <w:rPr>
          <w:rFonts w:ascii="David" w:hAnsi="David" w:cs="David"/>
          <w:b/>
          <w:bCs/>
          <w:sz w:val="28"/>
          <w:szCs w:val="28"/>
          <w:rtl/>
        </w:rPr>
        <w:t>שינה</w:t>
      </w:r>
      <w:r w:rsidRPr="00193E54">
        <w:rPr>
          <w:rFonts w:ascii="David" w:hAnsi="David" w:cs="David"/>
          <w:sz w:val="28"/>
          <w:szCs w:val="28"/>
          <w:rtl/>
        </w:rPr>
        <w:t xml:space="preserve">, או כל מצב אחר פיזי או נפשי </w:t>
      </w:r>
      <w:r w:rsidR="00BD65E6">
        <w:rPr>
          <w:rFonts w:ascii="David" w:hAnsi="David" w:cs="David" w:hint="cs"/>
          <w:sz w:val="28"/>
          <w:szCs w:val="28"/>
          <w:rtl/>
        </w:rPr>
        <w:t>ש</w:t>
      </w:r>
      <w:r w:rsidRPr="00193E54">
        <w:rPr>
          <w:rFonts w:ascii="David" w:hAnsi="David" w:cs="David"/>
          <w:sz w:val="28"/>
          <w:szCs w:val="28"/>
          <w:rtl/>
        </w:rPr>
        <w:t>בו היתה שרויה, אשר מנע ממנה את היכולת לתת הסכמה חופשית לקיום המעשה המיני</w:t>
      </w:r>
      <w:r w:rsidR="00BD65E6">
        <w:rPr>
          <w:rFonts w:ascii="David" w:hAnsi="David" w:cs="David" w:hint="cs"/>
          <w:sz w:val="28"/>
          <w:szCs w:val="28"/>
          <w:rtl/>
        </w:rPr>
        <w:t xml:space="preserve">. </w:t>
      </w:r>
      <w:r w:rsidR="00BD65E6" w:rsidRPr="00BD65E6">
        <w:rPr>
          <w:rFonts w:ascii="David" w:hAnsi="David" w:cs="David" w:hint="cs"/>
          <w:sz w:val="28"/>
          <w:szCs w:val="28"/>
          <w:rtl/>
        </w:rPr>
        <w:t xml:space="preserve">ההנחה </w:t>
      </w:r>
      <w:r w:rsidR="00BD65E6">
        <w:rPr>
          <w:rFonts w:ascii="David" w:hAnsi="David" w:cs="David" w:hint="cs"/>
          <w:sz w:val="28"/>
          <w:szCs w:val="28"/>
          <w:rtl/>
        </w:rPr>
        <w:t xml:space="preserve">בבסיסו של הסעיף היא כי </w:t>
      </w:r>
      <w:r w:rsidR="00BD65E6" w:rsidRPr="00BD65E6">
        <w:rPr>
          <w:rFonts w:ascii="David" w:hAnsi="David" w:cs="David" w:hint="cs"/>
          <w:sz w:val="28"/>
          <w:szCs w:val="28"/>
          <w:rtl/>
        </w:rPr>
        <w:t xml:space="preserve">קיום </w:t>
      </w:r>
      <w:r w:rsidR="0027764C">
        <w:rPr>
          <w:rFonts w:ascii="David" w:hAnsi="David" w:cs="David" w:hint="cs"/>
          <w:sz w:val="28"/>
          <w:szCs w:val="28"/>
          <w:rtl/>
        </w:rPr>
        <w:t>מגע</w:t>
      </w:r>
      <w:r w:rsidR="00BD65E6" w:rsidRPr="00BD65E6">
        <w:rPr>
          <w:rFonts w:ascii="David" w:hAnsi="David" w:cs="David" w:hint="cs"/>
          <w:sz w:val="28"/>
          <w:szCs w:val="28"/>
          <w:rtl/>
        </w:rPr>
        <w:t xml:space="preserve"> מי</w:t>
      </w:r>
      <w:r w:rsidR="0027764C">
        <w:rPr>
          <w:rFonts w:ascii="David" w:hAnsi="David" w:cs="David" w:hint="cs"/>
          <w:sz w:val="28"/>
          <w:szCs w:val="28"/>
          <w:rtl/>
        </w:rPr>
        <w:t>ני</w:t>
      </w:r>
      <w:r w:rsidR="00BD65E6" w:rsidRPr="00BD65E6">
        <w:rPr>
          <w:rFonts w:ascii="David" w:hAnsi="David" w:cs="David" w:hint="cs"/>
          <w:sz w:val="28"/>
          <w:szCs w:val="28"/>
          <w:rtl/>
        </w:rPr>
        <w:t xml:space="preserve"> עם אשה המצויה במצב המונע ממנה מתן הסכמה חופשית, </w:t>
      </w:r>
      <w:r w:rsidR="00BD65E6">
        <w:rPr>
          <w:rFonts w:ascii="David" w:hAnsi="David" w:cs="David" w:hint="cs"/>
          <w:sz w:val="28"/>
          <w:szCs w:val="28"/>
          <w:rtl/>
        </w:rPr>
        <w:t xml:space="preserve">הוא </w:t>
      </w:r>
      <w:r w:rsidR="00BD65E6" w:rsidRPr="00BD65E6">
        <w:rPr>
          <w:rFonts w:ascii="David" w:hAnsi="David" w:cs="David" w:hint="cs"/>
          <w:sz w:val="28"/>
          <w:szCs w:val="28"/>
          <w:rtl/>
        </w:rPr>
        <w:t>"משום ניצול לרעה שלה, בשל חוסר יכולתה לגבש הסכמה למעשה המיני ביחס לטיבו. לפיכך גם אם לא הובעה באופן מפורש או ממשי חוסר הסכמה מצד האשה, קמה בסעיף הקטן האמור</w:t>
      </w:r>
      <w:r w:rsidR="0027764C">
        <w:rPr>
          <w:rFonts w:ascii="David" w:hAnsi="David" w:cs="David" w:hint="cs"/>
          <w:sz w:val="28"/>
          <w:szCs w:val="28"/>
          <w:rtl/>
        </w:rPr>
        <w:t>,</w:t>
      </w:r>
      <w:r w:rsidR="00BD65E6" w:rsidRPr="00BD65E6">
        <w:rPr>
          <w:rFonts w:ascii="David" w:hAnsi="David" w:cs="David" w:hint="cs"/>
          <w:sz w:val="28"/>
          <w:szCs w:val="28"/>
          <w:rtl/>
        </w:rPr>
        <w:t xml:space="preserve"> בהתקיים נסיבותיו מעין 'חזקת אי הסכמה' שהינה תולדה של מצב הקרבן בעת האירוע" (ע"פ 7296/07 </w:t>
      </w:r>
      <w:r w:rsidR="00BD65E6" w:rsidRPr="00BD65E6">
        <w:rPr>
          <w:rFonts w:ascii="David" w:hAnsi="David" w:cs="David" w:hint="cs"/>
          <w:b/>
          <w:bCs/>
          <w:sz w:val="28"/>
          <w:szCs w:val="28"/>
          <w:rtl/>
        </w:rPr>
        <w:t>תורן נ' מדינת ישראל</w:t>
      </w:r>
      <w:r w:rsidR="00BD65E6" w:rsidRPr="00BD65E6">
        <w:rPr>
          <w:rFonts w:ascii="David" w:hAnsi="David" w:cs="David" w:hint="cs"/>
          <w:sz w:val="28"/>
          <w:szCs w:val="28"/>
          <w:rtl/>
        </w:rPr>
        <w:t xml:space="preserve">, פסקה 12 (12.8.2010); ע"פ 4443/10 </w:t>
      </w:r>
      <w:r w:rsidR="00BD65E6" w:rsidRPr="00BD65E6">
        <w:rPr>
          <w:rFonts w:ascii="David" w:hAnsi="David" w:cs="David" w:hint="cs"/>
          <w:b/>
          <w:bCs/>
          <w:sz w:val="28"/>
          <w:szCs w:val="28"/>
          <w:rtl/>
        </w:rPr>
        <w:t>קחקוזאשוילי נ' מדינת ישראל</w:t>
      </w:r>
      <w:r w:rsidR="00BD65E6" w:rsidRPr="00BD65E6">
        <w:rPr>
          <w:rFonts w:ascii="David" w:hAnsi="David" w:cs="David" w:hint="cs"/>
          <w:sz w:val="28"/>
          <w:szCs w:val="28"/>
          <w:rtl/>
        </w:rPr>
        <w:t>, פסקה 25 (20.12.2012)).</w:t>
      </w:r>
      <w:r w:rsidR="00BD65E6">
        <w:rPr>
          <w:rFonts w:ascii="David" w:hAnsi="David" w:cs="David" w:hint="cs"/>
          <w:sz w:val="28"/>
          <w:szCs w:val="28"/>
          <w:rtl/>
        </w:rPr>
        <w:t xml:space="preserve"> בואר </w:t>
      </w:r>
      <w:r w:rsidR="0027764C">
        <w:rPr>
          <w:rFonts w:ascii="David" w:hAnsi="David" w:cs="David" w:hint="cs"/>
          <w:sz w:val="28"/>
          <w:szCs w:val="28"/>
          <w:rtl/>
        </w:rPr>
        <w:t xml:space="preserve">עוד </w:t>
      </w:r>
      <w:r w:rsidR="00BD65E6">
        <w:rPr>
          <w:rFonts w:ascii="David" w:hAnsi="David" w:cs="David" w:hint="cs"/>
          <w:sz w:val="28"/>
          <w:szCs w:val="28"/>
          <w:rtl/>
        </w:rPr>
        <w:t xml:space="preserve">בהלכה הפסוקה כי </w:t>
      </w:r>
      <w:r>
        <w:rPr>
          <w:rFonts w:ascii="David" w:hAnsi="David" w:cs="David" w:hint="cs"/>
          <w:sz w:val="28"/>
          <w:szCs w:val="28"/>
          <w:rtl/>
        </w:rPr>
        <w:t xml:space="preserve">לא </w:t>
      </w:r>
      <w:r w:rsidRPr="00193E54">
        <w:rPr>
          <w:rFonts w:ascii="David" w:hAnsi="David" w:cs="David"/>
          <w:sz w:val="28"/>
          <w:szCs w:val="28"/>
          <w:rtl/>
        </w:rPr>
        <w:t>נדרש להוכיח לשם קיום יסודות העבירה</w:t>
      </w:r>
      <w:r w:rsidR="00A47C66">
        <w:rPr>
          <w:rFonts w:ascii="David" w:hAnsi="David" w:cs="David" w:hint="cs"/>
          <w:sz w:val="28"/>
          <w:szCs w:val="28"/>
          <w:rtl/>
        </w:rPr>
        <w:t>,</w:t>
      </w:r>
      <w:r w:rsidRPr="00193E54">
        <w:rPr>
          <w:rFonts w:ascii="David" w:hAnsi="David" w:cs="David"/>
          <w:sz w:val="28"/>
          <w:szCs w:val="28"/>
          <w:rtl/>
        </w:rPr>
        <w:t xml:space="preserve"> כי יכולתה של האשה נשללה באופן מוחלט </w:t>
      </w:r>
      <w:r w:rsidR="00BD65E6">
        <w:rPr>
          <w:rFonts w:ascii="David" w:hAnsi="David" w:cs="David" w:hint="cs"/>
          <w:sz w:val="28"/>
          <w:szCs w:val="28"/>
          <w:rtl/>
        </w:rPr>
        <w:t>ו</w:t>
      </w:r>
      <w:r w:rsidRPr="00193E54">
        <w:rPr>
          <w:rFonts w:ascii="David" w:hAnsi="David" w:cs="David"/>
          <w:sz w:val="28"/>
          <w:szCs w:val="28"/>
          <w:rtl/>
        </w:rPr>
        <w:t xml:space="preserve">די בכך שהיתה החלשה מהותית של יכולת זו (ע"פ 2092/21 </w:t>
      </w:r>
      <w:r w:rsidRPr="00193E54">
        <w:rPr>
          <w:rFonts w:ascii="David" w:hAnsi="David" w:cs="David"/>
          <w:b/>
          <w:bCs/>
          <w:sz w:val="28"/>
          <w:szCs w:val="28"/>
          <w:rtl/>
        </w:rPr>
        <w:t>לוז'ין נ' מדינת ישראל</w:t>
      </w:r>
      <w:r w:rsidRPr="00193E54">
        <w:rPr>
          <w:rFonts w:ascii="David" w:hAnsi="David" w:cs="David"/>
          <w:sz w:val="28"/>
          <w:szCs w:val="28"/>
          <w:rtl/>
        </w:rPr>
        <w:t xml:space="preserve">, פסקה 28 (30.10.2022); ע"פ 5297/15 </w:t>
      </w:r>
      <w:r w:rsidRPr="00193E54">
        <w:rPr>
          <w:rFonts w:ascii="David" w:hAnsi="David" w:cs="David"/>
          <w:b/>
          <w:bCs/>
          <w:sz w:val="28"/>
          <w:szCs w:val="28"/>
          <w:rtl/>
        </w:rPr>
        <w:t>קסה נ' מדינת ישראל</w:t>
      </w:r>
      <w:r w:rsidRPr="00193E54">
        <w:rPr>
          <w:rFonts w:ascii="David" w:hAnsi="David" w:cs="David"/>
          <w:sz w:val="28"/>
          <w:szCs w:val="28"/>
          <w:rtl/>
        </w:rPr>
        <w:t>, פסקה 14 (27.9.2017))</w:t>
      </w:r>
      <w:r w:rsidR="002730CD">
        <w:rPr>
          <w:rFonts w:ascii="David" w:hAnsi="David" w:cs="David" w:hint="cs"/>
          <w:sz w:val="28"/>
          <w:szCs w:val="28"/>
          <w:rtl/>
        </w:rPr>
        <w:t>.</w:t>
      </w:r>
      <w:r w:rsidR="003C53D5">
        <w:rPr>
          <w:rFonts w:ascii="David" w:hAnsi="David" w:cs="David" w:hint="cs"/>
          <w:sz w:val="28"/>
          <w:szCs w:val="28"/>
          <w:rtl/>
        </w:rPr>
        <w:t xml:space="preserve"> </w:t>
      </w:r>
    </w:p>
    <w:p w14:paraId="1CAD07DD" w14:textId="77777777" w:rsidR="00C165F5" w:rsidRDefault="00BB2568" w:rsidP="00D14F0E">
      <w:pPr>
        <w:numPr>
          <w:ilvl w:val="0"/>
          <w:numId w:val="40"/>
        </w:numPr>
        <w:spacing w:line="355" w:lineRule="auto"/>
        <w:ind w:left="84" w:firstLine="0"/>
        <w:jc w:val="both"/>
        <w:outlineLvl w:val="0"/>
        <w:rPr>
          <w:rFonts w:ascii="David" w:hAnsi="David" w:cs="David"/>
          <w:sz w:val="28"/>
          <w:szCs w:val="28"/>
        </w:rPr>
      </w:pPr>
      <w:r w:rsidRPr="00CD6D53">
        <w:rPr>
          <w:rFonts w:ascii="David" w:hAnsi="David" w:cs="David" w:hint="cs"/>
          <w:sz w:val="28"/>
          <w:szCs w:val="28"/>
          <w:rtl/>
        </w:rPr>
        <w:t xml:space="preserve"> </w:t>
      </w:r>
      <w:r w:rsidR="00282E71">
        <w:rPr>
          <w:rFonts w:ascii="David" w:hAnsi="David" w:cs="David" w:hint="cs"/>
          <w:sz w:val="28"/>
          <w:szCs w:val="28"/>
          <w:rtl/>
        </w:rPr>
        <w:t>כאמור, גם טענה זו של ההגנה עניינה בבקשה להשיג על גרסתה של נפגעת העבירה ולהתערב בממצאי המהימנות המנומקים והמבוססים שנקבעו ביחס אליה</w:t>
      </w:r>
      <w:r w:rsidR="00C165F5">
        <w:rPr>
          <w:rFonts w:ascii="David" w:hAnsi="David" w:cs="David" w:hint="cs"/>
          <w:sz w:val="28"/>
          <w:szCs w:val="28"/>
          <w:rtl/>
        </w:rPr>
        <w:t xml:space="preserve"> וביחס לגרסת המערער</w:t>
      </w:r>
      <w:r w:rsidR="00282E71">
        <w:rPr>
          <w:rFonts w:ascii="David" w:hAnsi="David" w:cs="David" w:hint="cs"/>
          <w:sz w:val="28"/>
          <w:szCs w:val="28"/>
          <w:rtl/>
        </w:rPr>
        <w:t xml:space="preserve">, ודי בכך כדי לדחותה. </w:t>
      </w:r>
    </w:p>
    <w:p w14:paraId="3513617B" w14:textId="77777777" w:rsidR="00BB2568" w:rsidRPr="00CD6D53" w:rsidRDefault="00282E71"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לפי עדותה של נפגעת העבירה אשר כאמור, זכתה למשקל רב ולתימוכין רבים</w:t>
      </w:r>
      <w:r w:rsidR="00AF19B3">
        <w:rPr>
          <w:rFonts w:ascii="David" w:hAnsi="David" w:cs="David" w:hint="cs"/>
          <w:sz w:val="28"/>
          <w:szCs w:val="28"/>
          <w:rtl/>
        </w:rPr>
        <w:t>:</w:t>
      </w:r>
      <w:r w:rsidR="000D18DD">
        <w:rPr>
          <w:rFonts w:ascii="David" w:hAnsi="David" w:cs="David" w:hint="cs"/>
          <w:sz w:val="28"/>
          <w:szCs w:val="28"/>
          <w:rtl/>
        </w:rPr>
        <w:t xml:space="preserve"> </w:t>
      </w:r>
      <w:r w:rsidR="00BB2568" w:rsidRPr="00CD6D53">
        <w:rPr>
          <w:rFonts w:ascii="David" w:hAnsi="David" w:cs="David" w:hint="cs"/>
          <w:sz w:val="28"/>
          <w:szCs w:val="28"/>
          <w:rtl/>
        </w:rPr>
        <w:t xml:space="preserve">"נרדמתי בסביבות השעה 1:15... בערך 45 דקות לאחר מכן </w:t>
      </w:r>
      <w:r w:rsidR="00BB2568" w:rsidRPr="00CD6D53">
        <w:rPr>
          <w:rFonts w:ascii="David" w:hAnsi="David" w:cs="David" w:hint="cs"/>
          <w:b/>
          <w:bCs/>
          <w:sz w:val="28"/>
          <w:szCs w:val="28"/>
          <w:rtl/>
        </w:rPr>
        <w:t>התעוררתי כשהיד של הנאשם בתוך החזה שלי</w:t>
      </w:r>
      <w:r w:rsidR="00BB2568" w:rsidRPr="00CD6D53">
        <w:rPr>
          <w:rFonts w:ascii="David" w:hAnsi="David" w:cs="David" w:hint="cs"/>
          <w:sz w:val="28"/>
          <w:szCs w:val="28"/>
          <w:rtl/>
        </w:rPr>
        <w:t>..</w:t>
      </w:r>
      <w:r w:rsidR="00AF19B3">
        <w:rPr>
          <w:rFonts w:ascii="David" w:hAnsi="David" w:cs="David" w:hint="cs"/>
          <w:sz w:val="28"/>
          <w:szCs w:val="28"/>
          <w:rtl/>
        </w:rPr>
        <w:t>.</w:t>
      </w:r>
      <w:r w:rsidR="00BB2568" w:rsidRPr="00CD6D53">
        <w:rPr>
          <w:rFonts w:ascii="David" w:hAnsi="David" w:cs="David" w:hint="cs"/>
          <w:sz w:val="28"/>
          <w:szCs w:val="28"/>
          <w:rtl/>
        </w:rPr>
        <w:t xml:space="preserve"> לא יודעת לומר אם מתחת לבגדים, זה היה מעל בגד, אבל לא יודעת להגיד איזה בגד... אני יודעת להגיד שזה היה על החזה שלי, </w:t>
      </w:r>
      <w:r w:rsidR="00BB2568" w:rsidRPr="00CD6D53">
        <w:rPr>
          <w:rFonts w:ascii="David" w:hAnsi="David" w:cs="David" w:hint="cs"/>
          <w:b/>
          <w:bCs/>
          <w:sz w:val="28"/>
          <w:szCs w:val="28"/>
          <w:rtl/>
        </w:rPr>
        <w:t>ישנתי באותו הרגע</w:t>
      </w:r>
      <w:r w:rsidR="00BB2568" w:rsidRPr="00CD6D53">
        <w:rPr>
          <w:rFonts w:ascii="David" w:hAnsi="David" w:cs="David" w:hint="cs"/>
          <w:sz w:val="28"/>
          <w:szCs w:val="28"/>
          <w:rtl/>
        </w:rPr>
        <w:t>... חשוב לי להסביר, התעוררתי כשהיד של מתן על החזה הימני שלי בעודי שוכבת על צד שמאל של הגוף שלי, צמודה לקיר"</w:t>
      </w:r>
      <w:r w:rsidR="003C53D5">
        <w:rPr>
          <w:rFonts w:ascii="David" w:hAnsi="David" w:cs="David" w:hint="cs"/>
          <w:sz w:val="28"/>
          <w:szCs w:val="28"/>
          <w:rtl/>
        </w:rPr>
        <w:t xml:space="preserve"> (ההדגשות </w:t>
      </w:r>
      <w:r w:rsidR="000D18DD">
        <w:rPr>
          <w:rFonts w:ascii="David" w:hAnsi="David" w:cs="David" w:hint="cs"/>
          <w:sz w:val="28"/>
          <w:szCs w:val="28"/>
          <w:rtl/>
        </w:rPr>
        <w:t xml:space="preserve">כאן ובהמשך מעדותה של נפגעת העבירה </w:t>
      </w:r>
      <w:r w:rsidR="003C53D5">
        <w:rPr>
          <w:rFonts w:ascii="David" w:hAnsi="David" w:cs="David" w:hint="cs"/>
          <w:sz w:val="28"/>
          <w:szCs w:val="28"/>
          <w:rtl/>
        </w:rPr>
        <w:t xml:space="preserve">אינן במקור). </w:t>
      </w:r>
    </w:p>
    <w:p w14:paraId="438F8E5D" w14:textId="77777777" w:rsidR="00A84D7D" w:rsidRDefault="009E2D73" w:rsidP="00D14F0E">
      <w:pPr>
        <w:numPr>
          <w:ilvl w:val="0"/>
          <w:numId w:val="40"/>
        </w:numPr>
        <w:spacing w:line="355" w:lineRule="auto"/>
        <w:ind w:left="84" w:firstLine="0"/>
        <w:jc w:val="both"/>
        <w:outlineLvl w:val="0"/>
        <w:rPr>
          <w:rFonts w:ascii="David" w:hAnsi="David" w:cs="David"/>
          <w:sz w:val="28"/>
          <w:szCs w:val="28"/>
        </w:rPr>
      </w:pPr>
      <w:r w:rsidRPr="00A84D7D">
        <w:rPr>
          <w:rFonts w:ascii="David" w:hAnsi="David" w:cs="David" w:hint="cs"/>
          <w:sz w:val="28"/>
          <w:szCs w:val="28"/>
          <w:rtl/>
        </w:rPr>
        <w:t xml:space="preserve"> אף בחקירתה הנגדית </w:t>
      </w:r>
      <w:r w:rsidR="00CD546E" w:rsidRPr="00A84D7D">
        <w:rPr>
          <w:rFonts w:ascii="David" w:hAnsi="David" w:cs="David" w:hint="cs"/>
          <w:sz w:val="28"/>
          <w:szCs w:val="28"/>
          <w:rtl/>
        </w:rPr>
        <w:t xml:space="preserve">עמדה נפגעת העבירה באופן עקבי על </w:t>
      </w:r>
      <w:r w:rsidR="000D18DD" w:rsidRPr="00A84D7D">
        <w:rPr>
          <w:rFonts w:ascii="David" w:hAnsi="David" w:cs="David" w:hint="cs"/>
          <w:sz w:val="28"/>
          <w:szCs w:val="28"/>
          <w:rtl/>
        </w:rPr>
        <w:t>כך ש</w:t>
      </w:r>
      <w:r w:rsidRPr="00A84D7D">
        <w:rPr>
          <w:rFonts w:ascii="David" w:hAnsi="David" w:cs="David" w:hint="cs"/>
          <w:sz w:val="28"/>
          <w:szCs w:val="28"/>
          <w:rtl/>
        </w:rPr>
        <w:t xml:space="preserve">התעוררה </w:t>
      </w:r>
      <w:r w:rsidRPr="00A84D7D">
        <w:rPr>
          <w:rFonts w:ascii="David" w:hAnsi="David" w:cs="David" w:hint="cs"/>
          <w:b/>
          <w:bCs/>
          <w:sz w:val="28"/>
          <w:szCs w:val="28"/>
          <w:rtl/>
        </w:rPr>
        <w:t xml:space="preserve">כתוצאה </w:t>
      </w:r>
      <w:r w:rsidRPr="00A84D7D">
        <w:rPr>
          <w:rFonts w:ascii="David" w:hAnsi="David" w:cs="David" w:hint="cs"/>
          <w:sz w:val="28"/>
          <w:szCs w:val="28"/>
          <w:rtl/>
        </w:rPr>
        <w:t>ממגעו של המערער בגופה</w:t>
      </w:r>
      <w:r w:rsidR="00CD546E" w:rsidRPr="00A84D7D">
        <w:rPr>
          <w:rFonts w:ascii="David" w:hAnsi="David" w:cs="David" w:hint="cs"/>
          <w:sz w:val="28"/>
          <w:szCs w:val="28"/>
          <w:rtl/>
        </w:rPr>
        <w:t>. כך</w:t>
      </w:r>
      <w:r w:rsidR="000D18DD" w:rsidRPr="00A84D7D">
        <w:rPr>
          <w:rFonts w:ascii="David" w:hAnsi="David" w:cs="David" w:hint="cs"/>
          <w:sz w:val="28"/>
          <w:szCs w:val="28"/>
          <w:rtl/>
        </w:rPr>
        <w:t>,</w:t>
      </w:r>
      <w:r w:rsidR="00CD546E" w:rsidRPr="00A84D7D">
        <w:rPr>
          <w:rFonts w:ascii="David" w:hAnsi="David" w:cs="David" w:hint="cs"/>
          <w:sz w:val="28"/>
          <w:szCs w:val="28"/>
          <w:rtl/>
        </w:rPr>
        <w:t xml:space="preserve"> למשל</w:t>
      </w:r>
      <w:r w:rsidR="000D18DD" w:rsidRPr="00A84D7D">
        <w:rPr>
          <w:rFonts w:ascii="David" w:hAnsi="David" w:cs="David" w:hint="cs"/>
          <w:sz w:val="28"/>
          <w:szCs w:val="28"/>
          <w:rtl/>
        </w:rPr>
        <w:t>,</w:t>
      </w:r>
      <w:r w:rsidR="00CD546E" w:rsidRPr="00A84D7D">
        <w:rPr>
          <w:rFonts w:ascii="David" w:hAnsi="David" w:cs="David" w:hint="cs"/>
          <w:sz w:val="28"/>
          <w:szCs w:val="28"/>
          <w:rtl/>
        </w:rPr>
        <w:t xml:space="preserve"> כאשר פירטה בנוגע ל</w:t>
      </w:r>
      <w:r w:rsidR="000D18DD" w:rsidRPr="00A84D7D">
        <w:rPr>
          <w:rFonts w:ascii="David" w:hAnsi="David" w:cs="David" w:hint="cs"/>
          <w:sz w:val="28"/>
          <w:szCs w:val="28"/>
          <w:rtl/>
        </w:rPr>
        <w:t>קיומם של שני אירועים נפרדים</w:t>
      </w:r>
      <w:r w:rsidR="00CD546E" w:rsidRPr="00A84D7D">
        <w:rPr>
          <w:rFonts w:ascii="David" w:hAnsi="David" w:cs="David" w:hint="cs"/>
          <w:sz w:val="28"/>
          <w:szCs w:val="28"/>
          <w:rtl/>
        </w:rPr>
        <w:t xml:space="preserve">: </w:t>
      </w:r>
      <w:r w:rsidRPr="00A84D7D">
        <w:rPr>
          <w:rFonts w:ascii="David" w:hAnsi="David" w:cs="David" w:hint="cs"/>
          <w:sz w:val="28"/>
          <w:szCs w:val="28"/>
          <w:rtl/>
        </w:rPr>
        <w:t xml:space="preserve">"החלק השני זה החלק שבו </w:t>
      </w:r>
      <w:r w:rsidRPr="00A84D7D">
        <w:rPr>
          <w:rFonts w:ascii="David" w:hAnsi="David" w:cs="David" w:hint="cs"/>
          <w:b/>
          <w:bCs/>
          <w:sz w:val="28"/>
          <w:szCs w:val="28"/>
          <w:rtl/>
        </w:rPr>
        <w:t>ישנתי והתעוררתי מהמגע</w:t>
      </w:r>
      <w:r w:rsidRPr="00A84D7D">
        <w:rPr>
          <w:rFonts w:ascii="David" w:hAnsi="David" w:cs="David" w:hint="cs"/>
          <w:sz w:val="28"/>
          <w:szCs w:val="28"/>
          <w:rtl/>
        </w:rPr>
        <w:t xml:space="preserve"> של מתן בגוף שלי"</w:t>
      </w:r>
      <w:r w:rsidR="000D18DD" w:rsidRPr="00A84D7D">
        <w:rPr>
          <w:rFonts w:ascii="David" w:hAnsi="David" w:cs="David" w:hint="cs"/>
          <w:sz w:val="28"/>
          <w:szCs w:val="28"/>
          <w:rtl/>
        </w:rPr>
        <w:t>;</w:t>
      </w:r>
      <w:r w:rsidRPr="00A84D7D">
        <w:rPr>
          <w:rFonts w:ascii="David" w:hAnsi="David" w:cs="David" w:hint="cs"/>
          <w:sz w:val="28"/>
          <w:szCs w:val="28"/>
          <w:rtl/>
        </w:rPr>
        <w:t xml:space="preserve"> </w:t>
      </w:r>
      <w:r w:rsidR="00CD546E" w:rsidRPr="00A84D7D">
        <w:rPr>
          <w:rFonts w:ascii="David" w:hAnsi="David" w:cs="David" w:hint="cs"/>
          <w:sz w:val="28"/>
          <w:szCs w:val="28"/>
          <w:rtl/>
        </w:rPr>
        <w:t>כאשר התייחסה לדברים שאותם מסרה לחבריה בעקבות האירוע:</w:t>
      </w:r>
      <w:r w:rsidRPr="00A84D7D">
        <w:rPr>
          <w:rFonts w:ascii="David" w:hAnsi="David" w:cs="David" w:hint="cs"/>
          <w:sz w:val="28"/>
          <w:szCs w:val="28"/>
          <w:rtl/>
        </w:rPr>
        <w:t xml:space="preserve"> "סיפרתי באופן כללי את הדבר הטראומטי ביותר עבורי, </w:t>
      </w:r>
      <w:r w:rsidRPr="00A84D7D">
        <w:rPr>
          <w:rFonts w:ascii="David" w:hAnsi="David" w:cs="David" w:hint="cs"/>
          <w:b/>
          <w:bCs/>
          <w:sz w:val="28"/>
          <w:szCs w:val="28"/>
          <w:rtl/>
        </w:rPr>
        <w:t>ההתעוררות כשאדם נוגע לך בגוף</w:t>
      </w:r>
      <w:r w:rsidRPr="00A84D7D">
        <w:rPr>
          <w:rFonts w:ascii="David" w:hAnsi="David" w:cs="David" w:hint="cs"/>
          <w:sz w:val="28"/>
          <w:szCs w:val="28"/>
          <w:rtl/>
        </w:rPr>
        <w:t>"</w:t>
      </w:r>
      <w:r w:rsidR="003E0E08" w:rsidRPr="00A84D7D">
        <w:rPr>
          <w:rFonts w:ascii="David" w:hAnsi="David" w:cs="David" w:hint="cs"/>
          <w:sz w:val="28"/>
          <w:szCs w:val="28"/>
          <w:rtl/>
        </w:rPr>
        <w:t>, וכן: "</w:t>
      </w:r>
      <w:r w:rsidR="006C7ACD" w:rsidRPr="00A84D7D">
        <w:rPr>
          <w:rFonts w:ascii="David" w:hAnsi="David" w:cs="David" w:hint="cs"/>
          <w:sz w:val="28"/>
          <w:szCs w:val="28"/>
          <w:rtl/>
        </w:rPr>
        <w:t xml:space="preserve">הוא פלש לי למקומות הכי אינטימיים שלי ונכנס למיטה בזמן שאני ישנה. </w:t>
      </w:r>
      <w:r w:rsidR="006C7ACD" w:rsidRPr="00A84D7D">
        <w:rPr>
          <w:rFonts w:ascii="David" w:hAnsi="David" w:cs="David" w:hint="cs"/>
          <w:b/>
          <w:bCs/>
          <w:sz w:val="28"/>
          <w:szCs w:val="28"/>
          <w:rtl/>
        </w:rPr>
        <w:t>פגע בי וביכולת שלי להתגונן מתוך שינה.</w:t>
      </w:r>
      <w:r w:rsidR="006C7ACD" w:rsidRPr="00A84D7D">
        <w:rPr>
          <w:rFonts w:ascii="David" w:hAnsi="David" w:cs="David" w:hint="cs"/>
          <w:sz w:val="28"/>
          <w:szCs w:val="28"/>
          <w:rtl/>
        </w:rPr>
        <w:t xml:space="preserve"> זה דבר איום ונורא</w:t>
      </w:r>
      <w:r w:rsidR="00CD546E" w:rsidRPr="00A84D7D">
        <w:rPr>
          <w:rFonts w:ascii="David" w:hAnsi="David" w:cs="David" w:hint="cs"/>
          <w:sz w:val="28"/>
          <w:szCs w:val="28"/>
          <w:rtl/>
        </w:rPr>
        <w:t>...</w:t>
      </w:r>
      <w:r w:rsidR="006C7ACD" w:rsidRPr="00A84D7D">
        <w:rPr>
          <w:rFonts w:ascii="David" w:hAnsi="David" w:cs="David" w:hint="cs"/>
          <w:sz w:val="28"/>
          <w:szCs w:val="28"/>
          <w:rtl/>
        </w:rPr>
        <w:t xml:space="preserve"> </w:t>
      </w:r>
      <w:r w:rsidR="006C7ACD" w:rsidRPr="00A84D7D">
        <w:rPr>
          <w:rFonts w:ascii="David" w:hAnsi="David" w:cs="David" w:hint="cs"/>
          <w:sz w:val="28"/>
          <w:szCs w:val="28"/>
          <w:rtl/>
        </w:rPr>
        <w:lastRenderedPageBreak/>
        <w:t>הכי עצוב שתוקפים אותך כשאתה ישן</w:t>
      </w:r>
      <w:r w:rsidR="00CD546E" w:rsidRPr="00A84D7D">
        <w:rPr>
          <w:rFonts w:ascii="David" w:hAnsi="David" w:cs="David" w:hint="cs"/>
          <w:sz w:val="28"/>
          <w:szCs w:val="28"/>
          <w:rtl/>
        </w:rPr>
        <w:t>...</w:t>
      </w:r>
      <w:r w:rsidR="0038200D" w:rsidRPr="00A84D7D">
        <w:rPr>
          <w:rFonts w:ascii="David" w:hAnsi="David" w:cs="David" w:hint="cs"/>
          <w:sz w:val="28"/>
          <w:szCs w:val="28"/>
          <w:rtl/>
        </w:rPr>
        <w:t xml:space="preserve"> יש חלק בו קמתי משינה שבן אדם נוגע לי בגוף". </w:t>
      </w:r>
      <w:r w:rsidR="00CD546E" w:rsidRPr="00A84D7D">
        <w:rPr>
          <w:rFonts w:ascii="David" w:hAnsi="David" w:cs="David" w:hint="cs"/>
          <w:sz w:val="28"/>
          <w:szCs w:val="28"/>
          <w:rtl/>
        </w:rPr>
        <w:t xml:space="preserve"> </w:t>
      </w:r>
      <w:r w:rsidR="00A84D7D" w:rsidRPr="00A84D7D">
        <w:rPr>
          <w:rFonts w:ascii="David" w:hAnsi="David" w:cs="David" w:hint="cs"/>
          <w:sz w:val="28"/>
          <w:szCs w:val="28"/>
          <w:rtl/>
        </w:rPr>
        <w:t xml:space="preserve">בדומה, </w:t>
      </w:r>
      <w:r w:rsidR="0038200D" w:rsidRPr="00A84D7D">
        <w:rPr>
          <w:rFonts w:ascii="David" w:hAnsi="David" w:cs="David" w:hint="cs"/>
          <w:sz w:val="28"/>
          <w:szCs w:val="28"/>
          <w:rtl/>
        </w:rPr>
        <w:t xml:space="preserve">בתשובה לשאלה ישירה של ההגנה </w:t>
      </w:r>
      <w:r w:rsidR="000D18DD" w:rsidRPr="00A84D7D">
        <w:rPr>
          <w:rFonts w:ascii="David" w:hAnsi="David" w:cs="David" w:hint="cs"/>
          <w:sz w:val="28"/>
          <w:szCs w:val="28"/>
          <w:rtl/>
        </w:rPr>
        <w:t xml:space="preserve">בנוגע לאפשרות קיומה של סימולטניות בין המגע וההתעוררות, </w:t>
      </w:r>
      <w:r w:rsidR="0038200D" w:rsidRPr="00A84D7D">
        <w:rPr>
          <w:rFonts w:ascii="David" w:hAnsi="David" w:cs="David" w:hint="cs"/>
          <w:sz w:val="28"/>
          <w:szCs w:val="28"/>
          <w:rtl/>
        </w:rPr>
        <w:t xml:space="preserve">השיבה </w:t>
      </w:r>
      <w:r w:rsidR="000D18DD" w:rsidRPr="00A84D7D">
        <w:rPr>
          <w:rFonts w:ascii="David" w:hAnsi="David" w:cs="David" w:hint="cs"/>
          <w:sz w:val="28"/>
          <w:szCs w:val="28"/>
          <w:rtl/>
        </w:rPr>
        <w:t xml:space="preserve">נפגעת העבירה </w:t>
      </w:r>
      <w:r w:rsidR="0038200D" w:rsidRPr="00A84D7D">
        <w:rPr>
          <w:rFonts w:ascii="David" w:hAnsi="David" w:cs="David" w:hint="cs"/>
          <w:sz w:val="28"/>
          <w:szCs w:val="28"/>
          <w:rtl/>
        </w:rPr>
        <w:t>בנחרצות כי: "אני התעוררתי כשנגעו לי בחזה"</w:t>
      </w:r>
      <w:r w:rsidR="00A47C66">
        <w:rPr>
          <w:rFonts w:ascii="David" w:hAnsi="David" w:cs="David" w:hint="cs"/>
          <w:sz w:val="28"/>
          <w:szCs w:val="28"/>
          <w:rtl/>
        </w:rPr>
        <w:t>,</w:t>
      </w:r>
      <w:r w:rsidR="0038200D" w:rsidRPr="00A84D7D">
        <w:rPr>
          <w:rFonts w:ascii="David" w:hAnsi="David" w:cs="David" w:hint="cs"/>
          <w:sz w:val="28"/>
          <w:szCs w:val="28"/>
          <w:rtl/>
        </w:rPr>
        <w:t xml:space="preserve"> </w:t>
      </w:r>
      <w:r w:rsidR="003550AD" w:rsidRPr="00A84D7D">
        <w:rPr>
          <w:rFonts w:ascii="David" w:hAnsi="David" w:cs="David" w:hint="cs"/>
          <w:sz w:val="28"/>
          <w:szCs w:val="28"/>
          <w:rtl/>
        </w:rPr>
        <w:t>וכן: "אני קמתי כשהיד שלו היתה על החזה שלי, על שד ימין שלי"</w:t>
      </w:r>
      <w:r w:rsidR="000D18DD" w:rsidRPr="00A84D7D">
        <w:rPr>
          <w:rFonts w:ascii="David" w:hAnsi="David" w:cs="David" w:hint="cs"/>
          <w:sz w:val="28"/>
          <w:szCs w:val="28"/>
          <w:rtl/>
        </w:rPr>
        <w:t>.</w:t>
      </w:r>
      <w:r w:rsidR="00234C47" w:rsidRPr="00A84D7D">
        <w:rPr>
          <w:rFonts w:ascii="David" w:hAnsi="David" w:cs="David" w:hint="cs"/>
          <w:sz w:val="28"/>
          <w:szCs w:val="28"/>
          <w:rtl/>
        </w:rPr>
        <w:t xml:space="preserve"> </w:t>
      </w:r>
    </w:p>
    <w:p w14:paraId="75556817" w14:textId="77777777" w:rsidR="00BB2568" w:rsidRPr="00A84D7D" w:rsidRDefault="00234C47" w:rsidP="00D14F0E">
      <w:pPr>
        <w:numPr>
          <w:ilvl w:val="0"/>
          <w:numId w:val="40"/>
        </w:numPr>
        <w:spacing w:line="355" w:lineRule="auto"/>
        <w:ind w:left="84" w:firstLine="0"/>
        <w:jc w:val="both"/>
        <w:outlineLvl w:val="0"/>
        <w:rPr>
          <w:rFonts w:ascii="David" w:hAnsi="David" w:cs="David"/>
          <w:sz w:val="28"/>
          <w:szCs w:val="28"/>
        </w:rPr>
      </w:pPr>
      <w:r w:rsidRPr="00A84D7D">
        <w:rPr>
          <w:rFonts w:ascii="David" w:hAnsi="David" w:cs="David" w:hint="cs"/>
          <w:sz w:val="28"/>
          <w:szCs w:val="28"/>
          <w:rtl/>
        </w:rPr>
        <w:t>הדברים עולים אף מדברים שמסרה נפגעת העבירה בסמוך ל</w:t>
      </w:r>
      <w:r w:rsidR="00282E71" w:rsidRPr="00A84D7D">
        <w:rPr>
          <w:rFonts w:ascii="David" w:hAnsi="David" w:cs="David" w:hint="cs"/>
          <w:sz w:val="28"/>
          <w:szCs w:val="28"/>
          <w:rtl/>
        </w:rPr>
        <w:t>אחר ה</w:t>
      </w:r>
      <w:r w:rsidRPr="00A84D7D">
        <w:rPr>
          <w:rFonts w:ascii="David" w:hAnsi="David" w:cs="David" w:hint="cs"/>
          <w:sz w:val="28"/>
          <w:szCs w:val="28"/>
          <w:rtl/>
        </w:rPr>
        <w:t>אירוע. כך למשל</w:t>
      </w:r>
      <w:r w:rsidR="005073E6" w:rsidRPr="00A84D7D">
        <w:rPr>
          <w:rFonts w:ascii="David" w:hAnsi="David" w:cs="David" w:hint="cs"/>
          <w:sz w:val="28"/>
          <w:szCs w:val="28"/>
          <w:rtl/>
        </w:rPr>
        <w:t xml:space="preserve"> בהתכתבות עם נועה חברתה: "קמתי בלילה שהיד שלו על הציצי שלי. זה נראה לך הגיוני?"</w:t>
      </w:r>
      <w:r w:rsidRPr="00A84D7D">
        <w:rPr>
          <w:rFonts w:ascii="David" w:hAnsi="David" w:cs="David" w:hint="cs"/>
          <w:sz w:val="28"/>
          <w:szCs w:val="28"/>
          <w:rtl/>
        </w:rPr>
        <w:t>;</w:t>
      </w:r>
      <w:r w:rsidR="005073E6" w:rsidRPr="00A84D7D">
        <w:rPr>
          <w:rFonts w:ascii="David" w:hAnsi="David" w:cs="David" w:hint="cs"/>
          <w:sz w:val="28"/>
          <w:szCs w:val="28"/>
          <w:rtl/>
        </w:rPr>
        <w:t xml:space="preserve"> בהודעה שכתבה לחבר בשם אריאל: "קמתי אחרי 46 דקות בערך שהיד שלו מעל הטופ שלי, הוא נצמד אלי מאחורה עם </w:t>
      </w:r>
      <w:r w:rsidR="009301B6" w:rsidRPr="00A84D7D">
        <w:rPr>
          <w:rFonts w:ascii="David" w:hAnsi="David" w:cs="David" w:hint="cs"/>
          <w:sz w:val="28"/>
          <w:szCs w:val="28"/>
          <w:rtl/>
        </w:rPr>
        <w:t>ה</w:t>
      </w:r>
      <w:r w:rsidR="005073E6" w:rsidRPr="00A84D7D">
        <w:rPr>
          <w:rFonts w:ascii="David" w:hAnsi="David" w:cs="David" w:hint="cs"/>
          <w:sz w:val="28"/>
          <w:szCs w:val="28"/>
          <w:rtl/>
        </w:rPr>
        <w:t>זין שלו. קמתי, לקח לי זמן להתאפס, לא האמנתי שזה קורה..."</w:t>
      </w:r>
      <w:r w:rsidR="000D18DD" w:rsidRPr="00A84D7D">
        <w:rPr>
          <w:rFonts w:ascii="David" w:hAnsi="David" w:cs="David" w:hint="cs"/>
          <w:sz w:val="28"/>
          <w:szCs w:val="28"/>
          <w:rtl/>
        </w:rPr>
        <w:t>;</w:t>
      </w:r>
      <w:r w:rsidR="005073E6" w:rsidRPr="00A84D7D">
        <w:rPr>
          <w:rFonts w:ascii="David" w:hAnsi="David" w:cs="David" w:hint="cs"/>
          <w:sz w:val="28"/>
          <w:szCs w:val="28"/>
          <w:rtl/>
        </w:rPr>
        <w:t xml:space="preserve"> </w:t>
      </w:r>
      <w:r w:rsidR="000031E6" w:rsidRPr="00A84D7D">
        <w:rPr>
          <w:rFonts w:ascii="David" w:hAnsi="David" w:cs="David" w:hint="cs"/>
          <w:sz w:val="28"/>
          <w:szCs w:val="28"/>
          <w:rtl/>
        </w:rPr>
        <w:t xml:space="preserve">בפרוטוקול </w:t>
      </w:r>
      <w:r w:rsidRPr="00A84D7D">
        <w:rPr>
          <w:rFonts w:ascii="David" w:hAnsi="David" w:cs="David" w:hint="cs"/>
          <w:sz w:val="28"/>
          <w:szCs w:val="28"/>
          <w:rtl/>
        </w:rPr>
        <w:t>ה</w:t>
      </w:r>
      <w:r w:rsidR="000031E6" w:rsidRPr="00A84D7D">
        <w:rPr>
          <w:rFonts w:ascii="David" w:hAnsi="David" w:cs="David" w:hint="cs"/>
          <w:sz w:val="28"/>
          <w:szCs w:val="28"/>
          <w:rtl/>
        </w:rPr>
        <w:t>שיחה עם מהות</w:t>
      </w:r>
      <w:r w:rsidRPr="00A84D7D">
        <w:rPr>
          <w:rFonts w:ascii="David" w:hAnsi="David" w:cs="David" w:hint="cs"/>
          <w:sz w:val="28"/>
          <w:szCs w:val="28"/>
          <w:rtl/>
        </w:rPr>
        <w:t>:</w:t>
      </w:r>
      <w:r w:rsidR="00FE6EE6" w:rsidRPr="00A84D7D">
        <w:rPr>
          <w:rFonts w:ascii="David" w:hAnsi="David" w:cs="David" w:hint="cs"/>
          <w:sz w:val="28"/>
          <w:szCs w:val="28"/>
          <w:rtl/>
        </w:rPr>
        <w:t xml:space="preserve">  </w:t>
      </w:r>
      <w:r w:rsidRPr="00A84D7D">
        <w:rPr>
          <w:rFonts w:ascii="David" w:hAnsi="David" w:cs="David" w:hint="cs"/>
          <w:sz w:val="28"/>
          <w:szCs w:val="28"/>
          <w:rtl/>
        </w:rPr>
        <w:t>"</w:t>
      </w:r>
      <w:r w:rsidR="00FE6EE6" w:rsidRPr="00A84D7D">
        <w:rPr>
          <w:rFonts w:ascii="David" w:hAnsi="David" w:cs="David" w:hint="cs"/>
          <w:sz w:val="28"/>
          <w:szCs w:val="28"/>
          <w:rtl/>
        </w:rPr>
        <w:t>קמתי כשהיד שלו בתוך החזה שלי</w:t>
      </w:r>
      <w:r w:rsidRPr="00A84D7D">
        <w:rPr>
          <w:rFonts w:ascii="David" w:hAnsi="David" w:cs="David" w:hint="cs"/>
          <w:sz w:val="28"/>
          <w:szCs w:val="28"/>
          <w:rtl/>
        </w:rPr>
        <w:t>" ו</w:t>
      </w:r>
      <w:r w:rsidR="00045FEC" w:rsidRPr="00A84D7D">
        <w:rPr>
          <w:rFonts w:ascii="David" w:hAnsi="David" w:cs="David" w:hint="cs"/>
          <w:sz w:val="28"/>
          <w:szCs w:val="28"/>
          <w:rtl/>
        </w:rPr>
        <w:t xml:space="preserve">בעימות </w:t>
      </w:r>
      <w:r w:rsidRPr="00A84D7D">
        <w:rPr>
          <w:rFonts w:ascii="David" w:hAnsi="David" w:cs="David" w:hint="cs"/>
          <w:sz w:val="28"/>
          <w:szCs w:val="28"/>
          <w:rtl/>
        </w:rPr>
        <w:t xml:space="preserve">עם המערער: </w:t>
      </w:r>
      <w:r w:rsidR="00045FEC" w:rsidRPr="00A84D7D">
        <w:rPr>
          <w:rFonts w:ascii="David" w:hAnsi="David" w:cs="David" w:hint="cs"/>
          <w:sz w:val="28"/>
          <w:szCs w:val="28"/>
          <w:rtl/>
        </w:rPr>
        <w:t xml:space="preserve">"אני קמתי שהיד שלך בתוך החזה שלי. ככה אני קמתי. זה האירוע הטראומטי שלי. ככה אני קמתי". </w:t>
      </w:r>
    </w:p>
    <w:p w14:paraId="6887202E" w14:textId="77777777" w:rsidR="009301B6" w:rsidRDefault="00193E54" w:rsidP="00D14F0E">
      <w:pPr>
        <w:numPr>
          <w:ilvl w:val="0"/>
          <w:numId w:val="40"/>
        </w:numPr>
        <w:spacing w:line="355" w:lineRule="auto"/>
        <w:ind w:left="84" w:firstLine="0"/>
        <w:jc w:val="both"/>
        <w:outlineLvl w:val="0"/>
        <w:rPr>
          <w:rFonts w:ascii="David" w:hAnsi="David" w:cs="David"/>
          <w:sz w:val="28"/>
          <w:szCs w:val="28"/>
        </w:rPr>
      </w:pPr>
      <w:r w:rsidRPr="003F65CB">
        <w:rPr>
          <w:rFonts w:ascii="David" w:hAnsi="David" w:cs="David" w:hint="cs"/>
          <w:sz w:val="28"/>
          <w:szCs w:val="28"/>
          <w:rtl/>
        </w:rPr>
        <w:t xml:space="preserve"> </w:t>
      </w:r>
      <w:r w:rsidR="003C53D5" w:rsidRPr="003F65CB">
        <w:rPr>
          <w:rFonts w:ascii="David" w:hAnsi="David" w:cs="David" w:hint="cs"/>
          <w:sz w:val="28"/>
          <w:szCs w:val="28"/>
          <w:rtl/>
        </w:rPr>
        <w:t xml:space="preserve"> </w:t>
      </w:r>
      <w:r w:rsidR="00282E71">
        <w:rPr>
          <w:rFonts w:ascii="David" w:hAnsi="David" w:cs="David" w:hint="cs"/>
          <w:sz w:val="28"/>
          <w:szCs w:val="28"/>
          <w:rtl/>
        </w:rPr>
        <w:t xml:space="preserve">עולה, אפוא, כי </w:t>
      </w:r>
      <w:r w:rsidR="000D18DD">
        <w:rPr>
          <w:rFonts w:ascii="David" w:hAnsi="David" w:cs="David" w:hint="cs"/>
          <w:sz w:val="28"/>
          <w:szCs w:val="28"/>
          <w:rtl/>
        </w:rPr>
        <w:t>ב</w:t>
      </w:r>
      <w:r w:rsidR="00282E71">
        <w:rPr>
          <w:rFonts w:ascii="David" w:hAnsi="David" w:cs="David" w:hint="cs"/>
          <w:sz w:val="28"/>
          <w:szCs w:val="28"/>
          <w:rtl/>
        </w:rPr>
        <w:t xml:space="preserve">התאם </w:t>
      </w:r>
      <w:r w:rsidR="000D18DD">
        <w:rPr>
          <w:rFonts w:ascii="David" w:hAnsi="David" w:cs="David" w:hint="cs"/>
          <w:sz w:val="28"/>
          <w:szCs w:val="28"/>
          <w:rtl/>
        </w:rPr>
        <w:t>ל</w:t>
      </w:r>
      <w:r w:rsidR="00282E71">
        <w:rPr>
          <w:rFonts w:ascii="David" w:hAnsi="David" w:cs="David" w:hint="cs"/>
          <w:sz w:val="28"/>
          <w:szCs w:val="28"/>
          <w:rtl/>
        </w:rPr>
        <w:t xml:space="preserve">גרסתה הבהירה והקוהרנטית </w:t>
      </w:r>
      <w:r w:rsidR="000D18DD">
        <w:rPr>
          <w:rFonts w:ascii="David" w:hAnsi="David" w:cs="David" w:hint="cs"/>
          <w:sz w:val="28"/>
          <w:szCs w:val="28"/>
          <w:rtl/>
        </w:rPr>
        <w:t xml:space="preserve">של נפגעת העבירה, </w:t>
      </w:r>
      <w:r w:rsidR="005B3245">
        <w:rPr>
          <w:rFonts w:ascii="David" w:hAnsi="David" w:cs="David" w:hint="cs"/>
          <w:sz w:val="28"/>
          <w:szCs w:val="28"/>
          <w:rtl/>
        </w:rPr>
        <w:t>לא זו בלבד ש</w:t>
      </w:r>
      <w:r w:rsidR="00CD6D53" w:rsidRPr="003F65CB">
        <w:rPr>
          <w:rFonts w:ascii="David" w:hAnsi="David" w:cs="David" w:hint="cs"/>
          <w:sz w:val="28"/>
          <w:szCs w:val="28"/>
          <w:rtl/>
        </w:rPr>
        <w:t xml:space="preserve">התעוררה כשהיא חשה את מגעו של המערער על </w:t>
      </w:r>
      <w:r w:rsidR="00EA0049" w:rsidRPr="003F65CB">
        <w:rPr>
          <w:rFonts w:ascii="David" w:hAnsi="David" w:cs="David" w:hint="cs"/>
          <w:sz w:val="28"/>
          <w:szCs w:val="28"/>
          <w:rtl/>
        </w:rPr>
        <w:t>חזהּ</w:t>
      </w:r>
      <w:r w:rsidR="00CD6D53" w:rsidRPr="003F65CB">
        <w:rPr>
          <w:rFonts w:ascii="David" w:hAnsi="David" w:cs="David" w:hint="cs"/>
          <w:sz w:val="28"/>
          <w:szCs w:val="28"/>
          <w:rtl/>
        </w:rPr>
        <w:t xml:space="preserve">, </w:t>
      </w:r>
      <w:r w:rsidR="005B3245">
        <w:rPr>
          <w:rFonts w:ascii="David" w:hAnsi="David" w:cs="David" w:hint="cs"/>
          <w:sz w:val="28"/>
          <w:szCs w:val="28"/>
          <w:rtl/>
        </w:rPr>
        <w:t xml:space="preserve">אלא שמגע זה </w:t>
      </w:r>
      <w:r w:rsidR="003F65CB" w:rsidRPr="009301B6">
        <w:rPr>
          <w:rFonts w:ascii="David" w:hAnsi="David" w:cs="David" w:hint="cs"/>
          <w:b/>
          <w:bCs/>
          <w:sz w:val="28"/>
          <w:szCs w:val="28"/>
          <w:rtl/>
        </w:rPr>
        <w:t>הוביל אותה להתעורר</w:t>
      </w:r>
      <w:r w:rsidR="005B3245">
        <w:rPr>
          <w:rFonts w:ascii="David" w:hAnsi="David" w:cs="David" w:hint="cs"/>
          <w:sz w:val="28"/>
          <w:szCs w:val="28"/>
          <w:rtl/>
        </w:rPr>
        <w:t xml:space="preserve">, </w:t>
      </w:r>
      <w:r w:rsidR="00282E71">
        <w:rPr>
          <w:rFonts w:ascii="David" w:hAnsi="David" w:cs="David" w:hint="cs"/>
          <w:sz w:val="28"/>
          <w:szCs w:val="28"/>
          <w:rtl/>
        </w:rPr>
        <w:t>ובניגוד לטענות ההגנה -  יש לקבוע</w:t>
      </w:r>
      <w:r w:rsidR="005B3245">
        <w:rPr>
          <w:rFonts w:ascii="David" w:hAnsi="David" w:cs="David" w:hint="cs"/>
          <w:sz w:val="28"/>
          <w:szCs w:val="28"/>
          <w:rtl/>
        </w:rPr>
        <w:t xml:space="preserve"> כי לא נותר ספק </w:t>
      </w:r>
      <w:r w:rsidR="00282E71">
        <w:rPr>
          <w:rFonts w:ascii="David" w:hAnsi="David" w:cs="David" w:hint="cs"/>
          <w:sz w:val="28"/>
          <w:szCs w:val="28"/>
          <w:rtl/>
        </w:rPr>
        <w:t xml:space="preserve">גם </w:t>
      </w:r>
      <w:r w:rsidR="005B3245">
        <w:rPr>
          <w:rFonts w:ascii="David" w:hAnsi="David" w:cs="David" w:hint="cs"/>
          <w:sz w:val="28"/>
          <w:szCs w:val="28"/>
          <w:rtl/>
        </w:rPr>
        <w:t>ב</w:t>
      </w:r>
      <w:r w:rsidR="00282E71">
        <w:rPr>
          <w:rFonts w:ascii="David" w:hAnsi="David" w:cs="David" w:hint="cs"/>
          <w:sz w:val="28"/>
          <w:szCs w:val="28"/>
          <w:rtl/>
        </w:rPr>
        <w:t xml:space="preserve">נוגע </w:t>
      </w:r>
      <w:r w:rsidR="005B3245">
        <w:rPr>
          <w:rFonts w:ascii="David" w:hAnsi="David" w:cs="David" w:hint="cs"/>
          <w:sz w:val="28"/>
          <w:szCs w:val="28"/>
          <w:rtl/>
        </w:rPr>
        <w:t>לסוגיה זו</w:t>
      </w:r>
      <w:r w:rsidR="003F65CB" w:rsidRPr="003F65CB">
        <w:rPr>
          <w:rFonts w:ascii="David" w:hAnsi="David" w:cs="David" w:hint="cs"/>
          <w:sz w:val="28"/>
          <w:szCs w:val="28"/>
          <w:rtl/>
        </w:rPr>
        <w:t xml:space="preserve">. </w:t>
      </w:r>
    </w:p>
    <w:p w14:paraId="22EA7F39" w14:textId="77777777" w:rsidR="00BA7904" w:rsidRDefault="009301B6"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003F65CB" w:rsidRPr="003F65CB">
        <w:rPr>
          <w:rFonts w:ascii="David" w:hAnsi="David" w:cs="David" w:hint="cs"/>
          <w:sz w:val="28"/>
          <w:szCs w:val="28"/>
          <w:rtl/>
        </w:rPr>
        <w:t xml:space="preserve">בנסיבות אלה מתקיים באופן </w:t>
      </w:r>
      <w:r w:rsidR="00282E71">
        <w:rPr>
          <w:rFonts w:ascii="David" w:hAnsi="David" w:cs="David" w:hint="cs"/>
          <w:sz w:val="28"/>
          <w:szCs w:val="28"/>
          <w:rtl/>
        </w:rPr>
        <w:t xml:space="preserve">מובהק </w:t>
      </w:r>
      <w:r w:rsidR="003F65CB" w:rsidRPr="003F65CB">
        <w:rPr>
          <w:rFonts w:ascii="David" w:hAnsi="David" w:cs="David" w:hint="cs"/>
          <w:sz w:val="28"/>
          <w:szCs w:val="28"/>
          <w:rtl/>
        </w:rPr>
        <w:t>הרציונל הגלום בעבירה</w:t>
      </w:r>
      <w:r w:rsidR="00282E71">
        <w:rPr>
          <w:rFonts w:ascii="David" w:hAnsi="David" w:cs="David" w:hint="cs"/>
          <w:sz w:val="28"/>
          <w:szCs w:val="28"/>
          <w:rtl/>
        </w:rPr>
        <w:t xml:space="preserve"> - ה</w:t>
      </w:r>
      <w:r w:rsidR="003F65CB" w:rsidRPr="003F65CB">
        <w:rPr>
          <w:rFonts w:ascii="David" w:hAnsi="David" w:cs="David" w:hint="cs"/>
          <w:sz w:val="28"/>
          <w:szCs w:val="28"/>
          <w:rtl/>
        </w:rPr>
        <w:t>הגנה על מי שאינה נמצאת במצב המאפשר לה להסכים ל</w:t>
      </w:r>
      <w:r w:rsidR="00282E71">
        <w:rPr>
          <w:rFonts w:ascii="David" w:hAnsi="David" w:cs="David" w:hint="cs"/>
          <w:sz w:val="28"/>
          <w:szCs w:val="28"/>
          <w:rtl/>
        </w:rPr>
        <w:t>מגע המיני בה.</w:t>
      </w:r>
      <w:r w:rsidR="003F65CB" w:rsidRPr="003F65CB">
        <w:rPr>
          <w:rFonts w:ascii="David" w:hAnsi="David" w:cs="David" w:hint="cs"/>
          <w:sz w:val="28"/>
          <w:szCs w:val="28"/>
          <w:rtl/>
        </w:rPr>
        <w:t xml:space="preserve"> </w:t>
      </w:r>
      <w:r w:rsidR="00EF7FEC">
        <w:rPr>
          <w:rFonts w:ascii="David" w:hAnsi="David" w:cs="David" w:hint="cs"/>
          <w:sz w:val="28"/>
          <w:szCs w:val="28"/>
          <w:rtl/>
        </w:rPr>
        <w:t xml:space="preserve">ואמנם, </w:t>
      </w:r>
      <w:r w:rsidR="000D18DD">
        <w:rPr>
          <w:rFonts w:ascii="David" w:hAnsi="David" w:cs="David" w:hint="cs"/>
          <w:sz w:val="28"/>
          <w:szCs w:val="28"/>
          <w:rtl/>
        </w:rPr>
        <w:t xml:space="preserve">נפגעת העבירה מסרה </w:t>
      </w:r>
      <w:r w:rsidR="00EF7FEC">
        <w:rPr>
          <w:rFonts w:ascii="David" w:hAnsi="David" w:cs="David" w:hint="cs"/>
          <w:sz w:val="28"/>
          <w:szCs w:val="28"/>
          <w:rtl/>
        </w:rPr>
        <w:t xml:space="preserve">בעדותה </w:t>
      </w:r>
      <w:r w:rsidR="00A84D7D">
        <w:rPr>
          <w:rFonts w:ascii="David" w:hAnsi="David" w:cs="David" w:hint="cs"/>
          <w:sz w:val="28"/>
          <w:szCs w:val="28"/>
          <w:rtl/>
        </w:rPr>
        <w:t xml:space="preserve">כי </w:t>
      </w:r>
      <w:r w:rsidR="003F65CB" w:rsidRPr="003F65CB">
        <w:rPr>
          <w:rFonts w:ascii="David" w:hAnsi="David" w:cs="David" w:hint="cs"/>
          <w:sz w:val="28"/>
          <w:szCs w:val="28"/>
          <w:rtl/>
        </w:rPr>
        <w:t>יכולתה להתגונן מ</w:t>
      </w:r>
      <w:r w:rsidR="00EF7FEC">
        <w:rPr>
          <w:rFonts w:ascii="David" w:hAnsi="David" w:cs="David" w:hint="cs"/>
          <w:sz w:val="28"/>
          <w:szCs w:val="28"/>
          <w:rtl/>
        </w:rPr>
        <w:t xml:space="preserve">פני </w:t>
      </w:r>
      <w:r w:rsidR="003F65CB" w:rsidRPr="003F65CB">
        <w:rPr>
          <w:rFonts w:ascii="David" w:hAnsi="David" w:cs="David" w:hint="cs"/>
          <w:sz w:val="28"/>
          <w:szCs w:val="28"/>
          <w:rtl/>
        </w:rPr>
        <w:t xml:space="preserve">מעשיו </w:t>
      </w:r>
      <w:r w:rsidR="00EF7FEC">
        <w:rPr>
          <w:rFonts w:ascii="David" w:hAnsi="David" w:cs="David" w:hint="cs"/>
          <w:sz w:val="28"/>
          <w:szCs w:val="28"/>
          <w:rtl/>
        </w:rPr>
        <w:t xml:space="preserve">של המערער נפגעה </w:t>
      </w:r>
      <w:r w:rsidR="003F65CB" w:rsidRPr="003F65CB">
        <w:rPr>
          <w:rFonts w:ascii="David" w:hAnsi="David" w:cs="David" w:hint="cs"/>
          <w:sz w:val="28"/>
          <w:szCs w:val="28"/>
          <w:rtl/>
        </w:rPr>
        <w:t xml:space="preserve">נוכח מצב השינה </w:t>
      </w:r>
      <w:r w:rsidR="00EF7FEC">
        <w:rPr>
          <w:rFonts w:ascii="David" w:hAnsi="David" w:cs="David" w:hint="cs"/>
          <w:sz w:val="28"/>
          <w:szCs w:val="28"/>
          <w:rtl/>
        </w:rPr>
        <w:t>ש</w:t>
      </w:r>
      <w:r w:rsidR="003F65CB" w:rsidRPr="003F65CB">
        <w:rPr>
          <w:rFonts w:ascii="David" w:hAnsi="David" w:cs="David" w:hint="cs"/>
          <w:sz w:val="28"/>
          <w:szCs w:val="28"/>
          <w:rtl/>
        </w:rPr>
        <w:t>בו היתה נתונה</w:t>
      </w:r>
      <w:r w:rsidR="005B3245">
        <w:rPr>
          <w:rFonts w:ascii="David" w:hAnsi="David" w:cs="David" w:hint="cs"/>
          <w:sz w:val="28"/>
          <w:szCs w:val="28"/>
          <w:rtl/>
        </w:rPr>
        <w:t>.</w:t>
      </w:r>
      <w:r w:rsidR="00B53D01">
        <w:rPr>
          <w:rFonts w:ascii="David" w:hAnsi="David" w:cs="David" w:hint="cs"/>
          <w:sz w:val="28"/>
          <w:szCs w:val="28"/>
          <w:rtl/>
        </w:rPr>
        <w:t xml:space="preserve"> </w:t>
      </w:r>
      <w:r w:rsidR="005B3245">
        <w:rPr>
          <w:rFonts w:ascii="David" w:hAnsi="David" w:cs="David" w:hint="cs"/>
          <w:sz w:val="28"/>
          <w:szCs w:val="28"/>
          <w:rtl/>
        </w:rPr>
        <w:t xml:space="preserve">כמו כן, </w:t>
      </w:r>
      <w:r w:rsidR="00EF7FEC">
        <w:rPr>
          <w:rFonts w:ascii="David" w:hAnsi="David" w:cs="David" w:hint="cs"/>
          <w:sz w:val="28"/>
          <w:szCs w:val="28"/>
          <w:rtl/>
        </w:rPr>
        <w:t>בהתאם ל</w:t>
      </w:r>
      <w:r w:rsidR="005B3245">
        <w:rPr>
          <w:rFonts w:ascii="David" w:hAnsi="David" w:cs="David" w:hint="cs"/>
          <w:sz w:val="28"/>
          <w:szCs w:val="28"/>
          <w:rtl/>
        </w:rPr>
        <w:t xml:space="preserve">פרשנות הסעיף </w:t>
      </w:r>
      <w:r w:rsidR="00EF7FEC">
        <w:rPr>
          <w:rFonts w:ascii="David" w:hAnsi="David" w:cs="David" w:hint="cs"/>
          <w:sz w:val="28"/>
          <w:szCs w:val="28"/>
          <w:rtl/>
        </w:rPr>
        <w:t xml:space="preserve">בהלכה הפסוקה, כמפורט לעיל, שלפיה העבירה </w:t>
      </w:r>
      <w:r w:rsidR="005B3245">
        <w:rPr>
          <w:rFonts w:ascii="David" w:hAnsi="David" w:cs="David" w:hint="cs"/>
          <w:sz w:val="28"/>
          <w:szCs w:val="28"/>
          <w:rtl/>
        </w:rPr>
        <w:t>משתרע</w:t>
      </w:r>
      <w:r w:rsidR="00EF7FEC">
        <w:rPr>
          <w:rFonts w:ascii="David" w:hAnsi="David" w:cs="David" w:hint="cs"/>
          <w:sz w:val="28"/>
          <w:szCs w:val="28"/>
          <w:rtl/>
        </w:rPr>
        <w:t>ת</w:t>
      </w:r>
      <w:r w:rsidR="005B3245">
        <w:rPr>
          <w:rFonts w:ascii="David" w:hAnsi="David" w:cs="David" w:hint="cs"/>
          <w:sz w:val="28"/>
          <w:szCs w:val="28"/>
          <w:rtl/>
        </w:rPr>
        <w:t xml:space="preserve"> גם </w:t>
      </w:r>
      <w:r w:rsidR="00B53D01">
        <w:rPr>
          <w:rFonts w:ascii="David" w:hAnsi="David" w:cs="David" w:hint="cs"/>
          <w:sz w:val="28"/>
          <w:szCs w:val="28"/>
          <w:rtl/>
        </w:rPr>
        <w:t xml:space="preserve">על </w:t>
      </w:r>
      <w:r w:rsidR="003F65CB">
        <w:rPr>
          <w:rFonts w:ascii="David" w:hAnsi="David" w:cs="David" w:hint="cs"/>
          <w:sz w:val="28"/>
          <w:szCs w:val="28"/>
          <w:rtl/>
        </w:rPr>
        <w:t xml:space="preserve">פרק הזמן שבו </w:t>
      </w:r>
      <w:r w:rsidR="003F65CB">
        <w:rPr>
          <w:rFonts w:ascii="David" w:hAnsi="David" w:cs="David" w:hint="cs"/>
          <w:b/>
          <w:bCs/>
          <w:sz w:val="28"/>
          <w:szCs w:val="28"/>
          <w:rtl/>
        </w:rPr>
        <w:t>נחלש</w:t>
      </w:r>
      <w:r w:rsidR="00EF7FEC">
        <w:rPr>
          <w:rFonts w:ascii="David" w:hAnsi="David" w:cs="David" w:hint="cs"/>
          <w:b/>
          <w:bCs/>
          <w:sz w:val="28"/>
          <w:szCs w:val="28"/>
          <w:rtl/>
        </w:rPr>
        <w:t>ה</w:t>
      </w:r>
      <w:r w:rsidR="003F65CB">
        <w:rPr>
          <w:rFonts w:ascii="David" w:hAnsi="David" w:cs="David" w:hint="cs"/>
          <w:b/>
          <w:bCs/>
          <w:sz w:val="28"/>
          <w:szCs w:val="28"/>
          <w:rtl/>
        </w:rPr>
        <w:t xml:space="preserve"> </w:t>
      </w:r>
      <w:r w:rsidR="003F65CB">
        <w:rPr>
          <w:rFonts w:ascii="David" w:hAnsi="David" w:cs="David" w:hint="cs"/>
          <w:sz w:val="28"/>
          <w:szCs w:val="28"/>
          <w:rtl/>
        </w:rPr>
        <w:t xml:space="preserve">יכולתה של </w:t>
      </w:r>
      <w:r w:rsidR="00B53D01">
        <w:rPr>
          <w:rFonts w:ascii="David" w:hAnsi="David" w:cs="David" w:hint="cs"/>
          <w:sz w:val="28"/>
          <w:szCs w:val="28"/>
          <w:rtl/>
        </w:rPr>
        <w:t>נפגעת העבירה</w:t>
      </w:r>
      <w:r w:rsidR="00EF7FEC">
        <w:rPr>
          <w:rFonts w:ascii="David" w:hAnsi="David" w:cs="David" w:hint="cs"/>
          <w:sz w:val="28"/>
          <w:szCs w:val="28"/>
          <w:rtl/>
        </w:rPr>
        <w:t xml:space="preserve"> לגבש הסכמה חופשית</w:t>
      </w:r>
      <w:r w:rsidR="00B53D01">
        <w:rPr>
          <w:rFonts w:ascii="David" w:hAnsi="David" w:cs="David" w:hint="cs"/>
          <w:sz w:val="28"/>
          <w:szCs w:val="28"/>
          <w:rtl/>
        </w:rPr>
        <w:t xml:space="preserve">, הרי שבדין קבע בית הדין קמא, כי </w:t>
      </w:r>
      <w:r w:rsidR="00EF7FEC">
        <w:rPr>
          <w:rFonts w:ascii="David" w:hAnsi="David" w:cs="David" w:hint="cs"/>
          <w:sz w:val="28"/>
          <w:szCs w:val="28"/>
          <w:rtl/>
        </w:rPr>
        <w:t>יש להרשיע את המערער ב</w:t>
      </w:r>
      <w:r w:rsidR="005B3245">
        <w:rPr>
          <w:rFonts w:ascii="David" w:hAnsi="David" w:cs="David" w:hint="cs"/>
          <w:sz w:val="28"/>
          <w:szCs w:val="28"/>
          <w:rtl/>
        </w:rPr>
        <w:t xml:space="preserve">עבירה </w:t>
      </w:r>
      <w:r w:rsidR="00EF7FEC">
        <w:rPr>
          <w:rFonts w:ascii="David" w:hAnsi="David" w:cs="David" w:hint="cs"/>
          <w:sz w:val="28"/>
          <w:szCs w:val="28"/>
          <w:rtl/>
        </w:rPr>
        <w:t xml:space="preserve">זו </w:t>
      </w:r>
      <w:r w:rsidR="005B3245">
        <w:rPr>
          <w:rFonts w:ascii="David" w:hAnsi="David" w:cs="David" w:hint="cs"/>
          <w:sz w:val="28"/>
          <w:szCs w:val="28"/>
          <w:rtl/>
        </w:rPr>
        <w:t xml:space="preserve">גם </w:t>
      </w:r>
      <w:r w:rsidR="00EF7FEC">
        <w:rPr>
          <w:rFonts w:ascii="David" w:hAnsi="David" w:cs="David" w:hint="cs"/>
          <w:sz w:val="28"/>
          <w:szCs w:val="28"/>
          <w:rtl/>
        </w:rPr>
        <w:t>בגין מעשיו המיניים שבוצעו ב</w:t>
      </w:r>
      <w:r w:rsidR="00146C1B" w:rsidRPr="003F65CB">
        <w:rPr>
          <w:rFonts w:ascii="David" w:hAnsi="David" w:cs="David" w:hint="cs"/>
          <w:sz w:val="28"/>
          <w:szCs w:val="28"/>
          <w:rtl/>
        </w:rPr>
        <w:t>פרק הזמן</w:t>
      </w:r>
      <w:r w:rsidR="00EF7FEC">
        <w:rPr>
          <w:rFonts w:ascii="David" w:hAnsi="David" w:cs="David" w:hint="cs"/>
          <w:sz w:val="28"/>
          <w:szCs w:val="28"/>
          <w:rtl/>
        </w:rPr>
        <w:t xml:space="preserve"> הנוסף, </w:t>
      </w:r>
      <w:r w:rsidR="005B3245">
        <w:rPr>
          <w:rFonts w:ascii="David" w:hAnsi="David" w:cs="David" w:hint="cs"/>
          <w:sz w:val="28"/>
          <w:szCs w:val="28"/>
          <w:rtl/>
        </w:rPr>
        <w:t>הקצר אמנם,</w:t>
      </w:r>
      <w:r w:rsidR="00146C1B" w:rsidRPr="003F65CB">
        <w:rPr>
          <w:rFonts w:ascii="David" w:hAnsi="David" w:cs="David" w:hint="cs"/>
          <w:sz w:val="28"/>
          <w:szCs w:val="28"/>
          <w:rtl/>
        </w:rPr>
        <w:t xml:space="preserve"> שלקח לנפגעת העבירה, </w:t>
      </w:r>
      <w:r w:rsidR="00A84D7D">
        <w:rPr>
          <w:rFonts w:ascii="David" w:hAnsi="David" w:cs="David" w:hint="cs"/>
          <w:sz w:val="28"/>
          <w:szCs w:val="28"/>
          <w:rtl/>
        </w:rPr>
        <w:t>כדבריה</w:t>
      </w:r>
      <w:r w:rsidR="00146C1B" w:rsidRPr="003F65CB">
        <w:rPr>
          <w:rFonts w:ascii="David" w:hAnsi="David" w:cs="David" w:hint="cs"/>
          <w:sz w:val="28"/>
          <w:szCs w:val="28"/>
          <w:rtl/>
        </w:rPr>
        <w:t>, "להתאפס", לאחר שה</w:t>
      </w:r>
      <w:r w:rsidR="00EF7FEC">
        <w:rPr>
          <w:rFonts w:ascii="David" w:hAnsi="David" w:cs="David" w:hint="cs"/>
          <w:sz w:val="28"/>
          <w:szCs w:val="28"/>
          <w:rtl/>
        </w:rPr>
        <w:t>חלה מתעוררת מ</w:t>
      </w:r>
      <w:r w:rsidR="00146C1B" w:rsidRPr="003F65CB">
        <w:rPr>
          <w:rFonts w:ascii="David" w:hAnsi="David" w:cs="David" w:hint="cs"/>
          <w:sz w:val="28"/>
          <w:szCs w:val="28"/>
          <w:rtl/>
        </w:rPr>
        <w:t>שינה עמוקה ו</w:t>
      </w:r>
      <w:r w:rsidR="00EF7FEC">
        <w:rPr>
          <w:rFonts w:ascii="David" w:hAnsi="David" w:cs="David" w:hint="cs"/>
          <w:sz w:val="28"/>
          <w:szCs w:val="28"/>
          <w:rtl/>
        </w:rPr>
        <w:t xml:space="preserve">התקשתה </w:t>
      </w:r>
      <w:r w:rsidR="00146C1B" w:rsidRPr="003F65CB">
        <w:rPr>
          <w:rFonts w:ascii="David" w:hAnsi="David" w:cs="David" w:hint="cs"/>
          <w:sz w:val="28"/>
          <w:szCs w:val="28"/>
          <w:rtl/>
        </w:rPr>
        <w:t xml:space="preserve">להגיב </w:t>
      </w:r>
      <w:r w:rsidR="00EF7FEC">
        <w:rPr>
          <w:rFonts w:ascii="David" w:hAnsi="David" w:cs="David" w:hint="cs"/>
          <w:sz w:val="28"/>
          <w:szCs w:val="28"/>
          <w:rtl/>
        </w:rPr>
        <w:t>ע</w:t>
      </w:r>
      <w:r w:rsidR="00146C1B" w:rsidRPr="003F65CB">
        <w:rPr>
          <w:rFonts w:ascii="David" w:hAnsi="David" w:cs="David" w:hint="cs"/>
          <w:sz w:val="28"/>
          <w:szCs w:val="28"/>
          <w:rtl/>
        </w:rPr>
        <w:t>ל</w:t>
      </w:r>
      <w:r w:rsidR="00EF7FEC">
        <w:rPr>
          <w:rFonts w:ascii="David" w:hAnsi="David" w:cs="David" w:hint="cs"/>
          <w:sz w:val="28"/>
          <w:szCs w:val="28"/>
          <w:rtl/>
        </w:rPr>
        <w:t xml:space="preserve"> </w:t>
      </w:r>
      <w:r w:rsidR="00146C1B" w:rsidRPr="003F65CB">
        <w:rPr>
          <w:rFonts w:ascii="David" w:hAnsi="David" w:cs="David" w:hint="cs"/>
          <w:sz w:val="28"/>
          <w:szCs w:val="28"/>
          <w:rtl/>
        </w:rPr>
        <w:t>מעשיו של המערער</w:t>
      </w:r>
      <w:r w:rsidR="00EF7FEC">
        <w:rPr>
          <w:rFonts w:ascii="David" w:hAnsi="David" w:cs="David" w:hint="cs"/>
          <w:sz w:val="28"/>
          <w:szCs w:val="28"/>
          <w:rtl/>
        </w:rPr>
        <w:t xml:space="preserve">. </w:t>
      </w:r>
      <w:r>
        <w:rPr>
          <w:rFonts w:ascii="David" w:hAnsi="David" w:cs="David" w:hint="cs"/>
          <w:sz w:val="28"/>
          <w:szCs w:val="28"/>
          <w:rtl/>
        </w:rPr>
        <w:t xml:space="preserve">טענת ההגנה </w:t>
      </w:r>
      <w:r w:rsidR="00EF7FEC">
        <w:rPr>
          <w:rFonts w:ascii="David" w:hAnsi="David" w:cs="David" w:hint="cs"/>
          <w:sz w:val="28"/>
          <w:szCs w:val="28"/>
          <w:rtl/>
        </w:rPr>
        <w:t xml:space="preserve">בדבר </w:t>
      </w:r>
      <w:r>
        <w:rPr>
          <w:rFonts w:ascii="David" w:hAnsi="David" w:cs="David" w:hint="cs"/>
          <w:sz w:val="28"/>
          <w:szCs w:val="28"/>
          <w:rtl/>
        </w:rPr>
        <w:t xml:space="preserve">"הנמכת הרף הראייתי" אינה עולה בקנה אחד עם ההלכה הפסוקה בסוגיה זו. </w:t>
      </w:r>
    </w:p>
    <w:p w14:paraId="191F6083" w14:textId="77777777" w:rsidR="00DB127E" w:rsidRDefault="00B53D01" w:rsidP="00D14F0E">
      <w:pPr>
        <w:numPr>
          <w:ilvl w:val="0"/>
          <w:numId w:val="40"/>
        </w:numPr>
        <w:spacing w:line="355" w:lineRule="auto"/>
        <w:ind w:left="84" w:firstLine="0"/>
        <w:jc w:val="both"/>
        <w:outlineLvl w:val="0"/>
        <w:rPr>
          <w:rFonts w:ascii="David" w:hAnsi="David" w:cs="David"/>
          <w:sz w:val="28"/>
          <w:szCs w:val="28"/>
        </w:rPr>
      </w:pPr>
      <w:r w:rsidRPr="00B53D01">
        <w:rPr>
          <w:rFonts w:ascii="David" w:hAnsi="David" w:cs="David" w:hint="cs"/>
          <w:sz w:val="28"/>
          <w:szCs w:val="28"/>
          <w:rtl/>
        </w:rPr>
        <w:t xml:space="preserve"> </w:t>
      </w:r>
      <w:r w:rsidR="00261598">
        <w:rPr>
          <w:rFonts w:ascii="David" w:hAnsi="David" w:cs="David" w:hint="cs"/>
          <w:sz w:val="28"/>
          <w:szCs w:val="28"/>
          <w:rtl/>
        </w:rPr>
        <w:t xml:space="preserve">לא מצאנו ממש גם בטענות ההגנה בנוגע להיעדר </w:t>
      </w:r>
      <w:r w:rsidR="00EF7FEC">
        <w:rPr>
          <w:rFonts w:ascii="David" w:hAnsi="David" w:cs="David" w:hint="cs"/>
          <w:sz w:val="28"/>
          <w:szCs w:val="28"/>
          <w:rtl/>
        </w:rPr>
        <w:t>ה</w:t>
      </w:r>
      <w:r w:rsidR="00261598">
        <w:rPr>
          <w:rFonts w:ascii="David" w:hAnsi="David" w:cs="David" w:hint="cs"/>
          <w:sz w:val="28"/>
          <w:szCs w:val="28"/>
          <w:rtl/>
        </w:rPr>
        <w:t xml:space="preserve">מודעות </w:t>
      </w:r>
      <w:r w:rsidR="00EF7FEC">
        <w:rPr>
          <w:rFonts w:ascii="David" w:hAnsi="David" w:cs="David" w:hint="cs"/>
          <w:sz w:val="28"/>
          <w:szCs w:val="28"/>
          <w:rtl/>
        </w:rPr>
        <w:t xml:space="preserve">של </w:t>
      </w:r>
      <w:r w:rsidR="00261598">
        <w:rPr>
          <w:rFonts w:ascii="David" w:hAnsi="David" w:cs="David" w:hint="cs"/>
          <w:sz w:val="28"/>
          <w:szCs w:val="28"/>
          <w:rtl/>
        </w:rPr>
        <w:t xml:space="preserve">המערער לכך שנפגעת העבירה היתה שקועה בשינה. </w:t>
      </w:r>
      <w:r w:rsidRPr="00B53D01">
        <w:rPr>
          <w:rFonts w:ascii="David" w:hAnsi="David" w:cs="David" w:hint="cs"/>
          <w:sz w:val="28"/>
          <w:szCs w:val="28"/>
          <w:rtl/>
        </w:rPr>
        <w:t xml:space="preserve">כפי שבואר לעיל, המערער עזב את </w:t>
      </w:r>
      <w:r w:rsidR="00EF7FEC">
        <w:rPr>
          <w:rFonts w:ascii="David" w:hAnsi="David" w:cs="David" w:hint="cs"/>
          <w:sz w:val="28"/>
          <w:szCs w:val="28"/>
          <w:rtl/>
        </w:rPr>
        <w:t>ה</w:t>
      </w:r>
      <w:r w:rsidRPr="00B53D01">
        <w:rPr>
          <w:rFonts w:ascii="David" w:hAnsi="David" w:cs="David" w:hint="cs"/>
          <w:sz w:val="28"/>
          <w:szCs w:val="28"/>
          <w:rtl/>
        </w:rPr>
        <w:t>חדר</w:t>
      </w:r>
      <w:r w:rsidR="00EF7FEC">
        <w:rPr>
          <w:rFonts w:ascii="David" w:hAnsi="David" w:cs="David" w:hint="cs"/>
          <w:sz w:val="28"/>
          <w:szCs w:val="28"/>
          <w:rtl/>
        </w:rPr>
        <w:t xml:space="preserve"> שבו פנתה </w:t>
      </w:r>
      <w:r w:rsidRPr="00B53D01">
        <w:rPr>
          <w:rFonts w:ascii="David" w:hAnsi="David" w:cs="David" w:hint="cs"/>
          <w:sz w:val="28"/>
          <w:szCs w:val="28"/>
          <w:rtl/>
        </w:rPr>
        <w:t xml:space="preserve">נפגעת העבירה </w:t>
      </w:r>
      <w:r w:rsidR="00EF7FEC">
        <w:rPr>
          <w:rFonts w:ascii="David" w:hAnsi="David" w:cs="David" w:hint="cs"/>
          <w:sz w:val="28"/>
          <w:szCs w:val="28"/>
          <w:rtl/>
        </w:rPr>
        <w:t xml:space="preserve">לישון, </w:t>
      </w:r>
      <w:r w:rsidRPr="00B53D01">
        <w:rPr>
          <w:rFonts w:ascii="David" w:hAnsi="David" w:cs="David" w:hint="cs"/>
          <w:sz w:val="28"/>
          <w:szCs w:val="28"/>
          <w:rtl/>
        </w:rPr>
        <w:t xml:space="preserve">לאחר האירוע הראשון, </w:t>
      </w:r>
      <w:r w:rsidR="00EF7FEC">
        <w:rPr>
          <w:rFonts w:ascii="David" w:hAnsi="David" w:cs="David" w:hint="cs"/>
          <w:sz w:val="28"/>
          <w:szCs w:val="28"/>
          <w:rtl/>
        </w:rPr>
        <w:t xml:space="preserve">שבו </w:t>
      </w:r>
      <w:r w:rsidRPr="00B53D01">
        <w:rPr>
          <w:rFonts w:ascii="David" w:hAnsi="David" w:cs="David" w:hint="cs"/>
          <w:sz w:val="28"/>
          <w:szCs w:val="28"/>
          <w:rtl/>
        </w:rPr>
        <w:t>ה</w:t>
      </w:r>
      <w:r w:rsidR="00EF7FEC">
        <w:rPr>
          <w:rFonts w:ascii="David" w:hAnsi="David" w:cs="David" w:hint="cs"/>
          <w:sz w:val="28"/>
          <w:szCs w:val="28"/>
          <w:rtl/>
        </w:rPr>
        <w:t xml:space="preserve">בהירה </w:t>
      </w:r>
      <w:r w:rsidRPr="00B53D01">
        <w:rPr>
          <w:rFonts w:ascii="David" w:hAnsi="David" w:cs="David" w:hint="cs"/>
          <w:sz w:val="28"/>
          <w:szCs w:val="28"/>
          <w:rtl/>
        </w:rPr>
        <w:t>לו באופן ברור כי אינה מעוניינת בכל מגע מצידו</w:t>
      </w:r>
      <w:r w:rsidR="00EF7FEC">
        <w:rPr>
          <w:rFonts w:ascii="David" w:hAnsi="David" w:cs="David" w:hint="cs"/>
          <w:sz w:val="28"/>
          <w:szCs w:val="28"/>
          <w:rtl/>
        </w:rPr>
        <w:t xml:space="preserve">. </w:t>
      </w:r>
      <w:r w:rsidRPr="00B53D01">
        <w:rPr>
          <w:rFonts w:ascii="David" w:hAnsi="David" w:cs="David" w:hint="cs"/>
          <w:sz w:val="28"/>
          <w:szCs w:val="28"/>
          <w:rtl/>
        </w:rPr>
        <w:t xml:space="preserve">נפגעת העבירה </w:t>
      </w:r>
      <w:r w:rsidR="00EF7FEC">
        <w:rPr>
          <w:rFonts w:ascii="David" w:hAnsi="David" w:cs="David" w:hint="cs"/>
          <w:sz w:val="28"/>
          <w:szCs w:val="28"/>
          <w:rtl/>
        </w:rPr>
        <w:t xml:space="preserve">אף שבה וציינה, </w:t>
      </w:r>
      <w:r w:rsidRPr="00B53D01">
        <w:rPr>
          <w:rFonts w:ascii="David" w:hAnsi="David" w:cs="David" w:hint="cs"/>
          <w:sz w:val="28"/>
          <w:szCs w:val="28"/>
          <w:rtl/>
        </w:rPr>
        <w:t>מספר פעמים</w:t>
      </w:r>
      <w:r w:rsidR="00EF7FEC">
        <w:rPr>
          <w:rFonts w:ascii="David" w:hAnsi="David" w:cs="David" w:hint="cs"/>
          <w:sz w:val="28"/>
          <w:szCs w:val="28"/>
          <w:rtl/>
        </w:rPr>
        <w:t>,</w:t>
      </w:r>
      <w:r w:rsidRPr="00B53D01">
        <w:rPr>
          <w:rFonts w:ascii="David" w:hAnsi="David" w:cs="David" w:hint="cs"/>
          <w:sz w:val="28"/>
          <w:szCs w:val="28"/>
          <w:rtl/>
        </w:rPr>
        <w:t xml:space="preserve"> כי היא מ</w:t>
      </w:r>
      <w:r w:rsidR="00EF7FEC">
        <w:rPr>
          <w:rFonts w:ascii="David" w:hAnsi="David" w:cs="David" w:hint="cs"/>
          <w:sz w:val="28"/>
          <w:szCs w:val="28"/>
          <w:rtl/>
        </w:rPr>
        <w:t>עוניינת ל</w:t>
      </w:r>
      <w:r w:rsidRPr="00B53D01">
        <w:rPr>
          <w:rFonts w:ascii="David" w:hAnsi="David" w:cs="David" w:hint="cs"/>
          <w:sz w:val="28"/>
          <w:szCs w:val="28"/>
          <w:rtl/>
        </w:rPr>
        <w:t>ישון וכי היא עייפה</w:t>
      </w:r>
      <w:r w:rsidR="00EF7FEC">
        <w:rPr>
          <w:rFonts w:ascii="David" w:hAnsi="David" w:cs="David" w:hint="cs"/>
          <w:sz w:val="28"/>
          <w:szCs w:val="28"/>
          <w:rtl/>
        </w:rPr>
        <w:t xml:space="preserve">. </w:t>
      </w:r>
      <w:r>
        <w:rPr>
          <w:rFonts w:ascii="David" w:hAnsi="David" w:cs="David" w:hint="cs"/>
          <w:sz w:val="28"/>
          <w:szCs w:val="28"/>
          <w:rtl/>
        </w:rPr>
        <w:t xml:space="preserve">המערער שב לחדר </w:t>
      </w:r>
      <w:r w:rsidRPr="009301B6">
        <w:rPr>
          <w:rFonts w:ascii="David" w:hAnsi="David" w:cs="David" w:hint="cs"/>
          <w:b/>
          <w:bCs/>
          <w:sz w:val="28"/>
          <w:szCs w:val="28"/>
          <w:rtl/>
        </w:rPr>
        <w:t>חשוך</w:t>
      </w:r>
      <w:r>
        <w:rPr>
          <w:rFonts w:ascii="David" w:hAnsi="David" w:cs="David" w:hint="cs"/>
          <w:sz w:val="28"/>
          <w:szCs w:val="28"/>
          <w:rtl/>
        </w:rPr>
        <w:t xml:space="preserve"> שבו נפגעת העבירה </w:t>
      </w:r>
      <w:r w:rsidR="00EF7FEC">
        <w:rPr>
          <w:rFonts w:ascii="David" w:hAnsi="David" w:cs="David" w:hint="cs"/>
          <w:sz w:val="28"/>
          <w:szCs w:val="28"/>
          <w:rtl/>
        </w:rPr>
        <w:t xml:space="preserve">הייתה </w:t>
      </w:r>
      <w:r w:rsidR="009301B6">
        <w:rPr>
          <w:rFonts w:ascii="David" w:hAnsi="David" w:cs="David" w:hint="cs"/>
          <w:sz w:val="28"/>
          <w:szCs w:val="28"/>
          <w:rtl/>
        </w:rPr>
        <w:t xml:space="preserve">שכובה </w:t>
      </w:r>
      <w:r>
        <w:rPr>
          <w:rFonts w:ascii="David" w:hAnsi="David" w:cs="David" w:hint="cs"/>
          <w:sz w:val="28"/>
          <w:szCs w:val="28"/>
          <w:rtl/>
        </w:rPr>
        <w:t>על צידה</w:t>
      </w:r>
      <w:r w:rsidR="00A84D7D">
        <w:rPr>
          <w:rFonts w:ascii="David" w:hAnsi="David" w:cs="David" w:hint="cs"/>
          <w:sz w:val="28"/>
          <w:szCs w:val="28"/>
          <w:rtl/>
        </w:rPr>
        <w:t xml:space="preserve"> במיטה</w:t>
      </w:r>
      <w:r>
        <w:rPr>
          <w:rFonts w:ascii="David" w:hAnsi="David" w:cs="David" w:hint="cs"/>
          <w:sz w:val="28"/>
          <w:szCs w:val="28"/>
          <w:rtl/>
        </w:rPr>
        <w:t xml:space="preserve">, </w:t>
      </w:r>
      <w:r w:rsidRPr="009301B6">
        <w:rPr>
          <w:rFonts w:ascii="David" w:hAnsi="David" w:cs="David" w:hint="cs"/>
          <w:b/>
          <w:bCs/>
          <w:sz w:val="28"/>
          <w:szCs w:val="28"/>
          <w:rtl/>
        </w:rPr>
        <w:t>כ-45 דקות לאחר שעזב את החדר</w:t>
      </w:r>
      <w:r w:rsidR="009301B6">
        <w:rPr>
          <w:rFonts w:ascii="David" w:hAnsi="David" w:cs="David" w:hint="cs"/>
          <w:sz w:val="28"/>
          <w:szCs w:val="28"/>
          <w:rtl/>
        </w:rPr>
        <w:t xml:space="preserve"> (וזאת בשונה מהאירוע הראשון שבו עלה לחדר זמן קצר אחרי נפגעת העבירה וראה אותה מתכוננת לשינה)</w:t>
      </w:r>
      <w:r w:rsidR="00EF7FEC">
        <w:rPr>
          <w:rFonts w:ascii="David" w:hAnsi="David" w:cs="David" w:hint="cs"/>
          <w:sz w:val="28"/>
          <w:szCs w:val="28"/>
          <w:rtl/>
        </w:rPr>
        <w:t xml:space="preserve">. זאת ועוד, על אף </w:t>
      </w:r>
      <w:r w:rsidR="009301B6">
        <w:rPr>
          <w:rFonts w:ascii="David" w:hAnsi="David" w:cs="David" w:hint="cs"/>
          <w:sz w:val="28"/>
          <w:szCs w:val="28"/>
          <w:rtl/>
        </w:rPr>
        <w:t>כל</w:t>
      </w:r>
      <w:r w:rsidR="00EF7FEC">
        <w:rPr>
          <w:rFonts w:ascii="David" w:hAnsi="David" w:cs="David" w:hint="cs"/>
          <w:sz w:val="28"/>
          <w:szCs w:val="28"/>
          <w:rtl/>
        </w:rPr>
        <w:t>ל</w:t>
      </w:r>
      <w:r w:rsidR="009301B6">
        <w:rPr>
          <w:rFonts w:ascii="David" w:hAnsi="David" w:cs="David" w:hint="cs"/>
          <w:sz w:val="28"/>
          <w:szCs w:val="28"/>
          <w:rtl/>
        </w:rPr>
        <w:t xml:space="preserve"> הנ</w:t>
      </w:r>
      <w:r w:rsidR="00394082">
        <w:rPr>
          <w:rFonts w:ascii="David" w:hAnsi="David" w:cs="David" w:hint="cs"/>
          <w:sz w:val="28"/>
          <w:szCs w:val="28"/>
          <w:rtl/>
        </w:rPr>
        <w:t>תונים שהצביעו על מצב השינה של נפגעת העבירה באותה עת,</w:t>
      </w:r>
      <w:r w:rsidR="009301B6">
        <w:rPr>
          <w:rFonts w:ascii="David" w:hAnsi="David" w:cs="David" w:hint="cs"/>
          <w:sz w:val="28"/>
          <w:szCs w:val="28"/>
          <w:rtl/>
        </w:rPr>
        <w:t xml:space="preserve"> המערער לא ניסה ל</w:t>
      </w:r>
      <w:r w:rsidR="00394082">
        <w:rPr>
          <w:rFonts w:ascii="David" w:hAnsi="David" w:cs="David" w:hint="cs"/>
          <w:sz w:val="28"/>
          <w:szCs w:val="28"/>
          <w:rtl/>
        </w:rPr>
        <w:t xml:space="preserve">שוחח עמה </w:t>
      </w:r>
      <w:r w:rsidR="009301B6">
        <w:rPr>
          <w:rFonts w:ascii="David" w:hAnsi="David" w:cs="David" w:hint="cs"/>
          <w:sz w:val="28"/>
          <w:szCs w:val="28"/>
          <w:rtl/>
        </w:rPr>
        <w:t>או לברר את מצבה הקוגניטיבי</w:t>
      </w:r>
      <w:r w:rsidR="00394082">
        <w:rPr>
          <w:rFonts w:ascii="David" w:hAnsi="David" w:cs="David" w:hint="cs"/>
          <w:sz w:val="28"/>
          <w:szCs w:val="28"/>
          <w:rtl/>
        </w:rPr>
        <w:t>, ולכל הפחות, יש לקבוע כי עצם את עיניו מלברר קיומה של נסיבה זו</w:t>
      </w:r>
      <w:r>
        <w:rPr>
          <w:rFonts w:ascii="David" w:hAnsi="David" w:cs="David" w:hint="cs"/>
          <w:sz w:val="28"/>
          <w:szCs w:val="28"/>
          <w:rtl/>
        </w:rPr>
        <w:t xml:space="preserve">. </w:t>
      </w:r>
      <w:r w:rsidR="00DB127E">
        <w:rPr>
          <w:rFonts w:ascii="David" w:hAnsi="David" w:cs="David" w:hint="cs"/>
          <w:sz w:val="28"/>
          <w:szCs w:val="28"/>
          <w:rtl/>
        </w:rPr>
        <w:t>למותר לציין, כי בוודאי ש</w:t>
      </w:r>
      <w:r w:rsidR="00394082">
        <w:rPr>
          <w:rFonts w:ascii="David" w:hAnsi="David" w:cs="David" w:hint="cs"/>
          <w:sz w:val="28"/>
          <w:szCs w:val="28"/>
          <w:rtl/>
        </w:rPr>
        <w:t xml:space="preserve">אין </w:t>
      </w:r>
      <w:r w:rsidR="00DB127E">
        <w:rPr>
          <w:rFonts w:ascii="David" w:hAnsi="David" w:cs="David" w:hint="cs"/>
          <w:sz w:val="28"/>
          <w:szCs w:val="28"/>
          <w:rtl/>
        </w:rPr>
        <w:t>להשליך לאחור</w:t>
      </w:r>
      <w:r w:rsidR="00394082">
        <w:rPr>
          <w:rFonts w:ascii="David" w:hAnsi="David" w:cs="David" w:hint="cs"/>
          <w:sz w:val="28"/>
          <w:szCs w:val="28"/>
          <w:rtl/>
        </w:rPr>
        <w:t xml:space="preserve">, כטענת ההגנה, </w:t>
      </w:r>
      <w:r w:rsidR="00DB127E">
        <w:rPr>
          <w:rFonts w:ascii="David" w:hAnsi="David" w:cs="David" w:hint="cs"/>
          <w:sz w:val="28"/>
          <w:szCs w:val="28"/>
          <w:rtl/>
        </w:rPr>
        <w:t>מ</w:t>
      </w:r>
      <w:r w:rsidR="00394082">
        <w:rPr>
          <w:rFonts w:ascii="David" w:hAnsi="David" w:cs="David" w:hint="cs"/>
          <w:sz w:val="28"/>
          <w:szCs w:val="28"/>
          <w:rtl/>
        </w:rPr>
        <w:t xml:space="preserve">ן </w:t>
      </w:r>
      <w:r w:rsidR="00DB127E">
        <w:rPr>
          <w:rFonts w:ascii="David" w:hAnsi="David" w:cs="David" w:hint="cs"/>
          <w:sz w:val="28"/>
          <w:szCs w:val="28"/>
          <w:rtl/>
        </w:rPr>
        <w:t>ההתנגדות שגילתה נפגעת העבירה למעשיו של המערער, בהמשכו של האירוע לאחר שהתעוררה</w:t>
      </w:r>
      <w:r w:rsidR="00261598">
        <w:rPr>
          <w:rFonts w:ascii="David" w:hAnsi="David" w:cs="David" w:hint="cs"/>
          <w:sz w:val="28"/>
          <w:szCs w:val="28"/>
          <w:rtl/>
        </w:rPr>
        <w:t>,</w:t>
      </w:r>
      <w:r w:rsidR="00DB127E">
        <w:rPr>
          <w:rFonts w:ascii="David" w:hAnsi="David" w:cs="David" w:hint="cs"/>
          <w:sz w:val="28"/>
          <w:szCs w:val="28"/>
          <w:rtl/>
        </w:rPr>
        <w:t xml:space="preserve"> על מודעותו לכך שישנה בראשיתו של האירוע. </w:t>
      </w:r>
    </w:p>
    <w:p w14:paraId="63C63AE8" w14:textId="77777777" w:rsidR="00036646" w:rsidRPr="00DB127E" w:rsidRDefault="00261598"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lastRenderedPageBreak/>
        <w:t xml:space="preserve"> </w:t>
      </w:r>
      <w:r w:rsidR="00394082">
        <w:rPr>
          <w:rFonts w:ascii="David" w:hAnsi="David" w:cs="David" w:hint="cs"/>
          <w:sz w:val="28"/>
          <w:szCs w:val="28"/>
          <w:rtl/>
        </w:rPr>
        <w:t xml:space="preserve">עוד יש לציין כי טענה זו אף אינה מתיישבת עם </w:t>
      </w:r>
      <w:r w:rsidR="00DB127E" w:rsidRPr="00DB127E">
        <w:rPr>
          <w:rFonts w:ascii="David" w:hAnsi="David" w:cs="David" w:hint="cs"/>
          <w:sz w:val="28"/>
          <w:szCs w:val="28"/>
          <w:rtl/>
        </w:rPr>
        <w:t xml:space="preserve">גרסתו של המערער </w:t>
      </w:r>
      <w:r w:rsidR="00A84D7D">
        <w:rPr>
          <w:rFonts w:ascii="David" w:hAnsi="David" w:cs="David" w:hint="cs"/>
          <w:sz w:val="28"/>
          <w:szCs w:val="28"/>
          <w:rtl/>
        </w:rPr>
        <w:t xml:space="preserve">(שנמצאה בלתי מהימנה), אשר </w:t>
      </w:r>
      <w:r w:rsidR="00394082">
        <w:rPr>
          <w:rFonts w:ascii="David" w:hAnsi="David" w:cs="David" w:hint="cs"/>
          <w:sz w:val="28"/>
          <w:szCs w:val="28"/>
          <w:rtl/>
        </w:rPr>
        <w:t xml:space="preserve">תיאר מגע מיני, שבוצע בהסכמתה של נפגעת העבירה </w:t>
      </w:r>
      <w:r w:rsidR="00A84D7D">
        <w:rPr>
          <w:rFonts w:ascii="David" w:hAnsi="David" w:cs="David" w:hint="cs"/>
          <w:sz w:val="28"/>
          <w:szCs w:val="28"/>
          <w:rtl/>
        </w:rPr>
        <w:t>כ</w:t>
      </w:r>
      <w:r w:rsidR="00394082">
        <w:rPr>
          <w:rFonts w:ascii="David" w:hAnsi="David" w:cs="David" w:hint="cs"/>
          <w:sz w:val="28"/>
          <w:szCs w:val="28"/>
          <w:rtl/>
        </w:rPr>
        <w:t>ש</w:t>
      </w:r>
      <w:r w:rsidR="00DB127E" w:rsidRPr="00DB127E">
        <w:rPr>
          <w:rFonts w:ascii="David" w:hAnsi="David" w:cs="David" w:hint="cs"/>
          <w:sz w:val="28"/>
          <w:szCs w:val="28"/>
          <w:rtl/>
        </w:rPr>
        <w:t>היתה ערה</w:t>
      </w:r>
      <w:r w:rsidR="00394082">
        <w:rPr>
          <w:rFonts w:ascii="David" w:hAnsi="David" w:cs="David" w:hint="cs"/>
          <w:sz w:val="28"/>
          <w:szCs w:val="28"/>
          <w:rtl/>
        </w:rPr>
        <w:t>.</w:t>
      </w:r>
      <w:r w:rsidR="00A84D7D" w:rsidRPr="00DB127E" w:rsidDel="00394082">
        <w:rPr>
          <w:rFonts w:ascii="David" w:hAnsi="David" w:cs="David" w:hint="cs"/>
          <w:sz w:val="28"/>
          <w:szCs w:val="28"/>
          <w:rtl/>
        </w:rPr>
        <w:t xml:space="preserve"> </w:t>
      </w:r>
      <w:r w:rsidR="00DB127E" w:rsidRPr="00DB127E">
        <w:rPr>
          <w:rFonts w:ascii="David" w:hAnsi="David" w:cs="David" w:hint="cs"/>
          <w:sz w:val="28"/>
          <w:szCs w:val="28"/>
          <w:rtl/>
        </w:rPr>
        <w:t xml:space="preserve">המערער </w:t>
      </w:r>
      <w:r w:rsidR="00394082">
        <w:rPr>
          <w:rFonts w:ascii="David" w:hAnsi="David" w:cs="David" w:hint="cs"/>
          <w:sz w:val="28"/>
          <w:szCs w:val="28"/>
          <w:rtl/>
        </w:rPr>
        <w:t xml:space="preserve">עצמו </w:t>
      </w:r>
      <w:r w:rsidR="00DB127E" w:rsidRPr="00DB127E">
        <w:rPr>
          <w:rFonts w:ascii="David" w:hAnsi="David" w:cs="David" w:hint="cs"/>
          <w:sz w:val="28"/>
          <w:szCs w:val="28"/>
          <w:rtl/>
        </w:rPr>
        <w:t>לא העיד</w:t>
      </w:r>
      <w:r w:rsidR="00394082">
        <w:rPr>
          <w:rFonts w:ascii="David" w:hAnsi="David" w:cs="David" w:hint="cs"/>
          <w:sz w:val="28"/>
          <w:szCs w:val="28"/>
          <w:rtl/>
        </w:rPr>
        <w:t xml:space="preserve">, בשום שלב, </w:t>
      </w:r>
      <w:r w:rsidR="00DB127E" w:rsidRPr="00DB127E">
        <w:rPr>
          <w:rFonts w:ascii="David" w:hAnsi="David" w:cs="David" w:hint="cs"/>
          <w:sz w:val="28"/>
          <w:szCs w:val="28"/>
          <w:rtl/>
        </w:rPr>
        <w:t>כי טעה לחשוב שנפגעת העבירה ערה</w:t>
      </w:r>
      <w:r w:rsidR="00394082">
        <w:rPr>
          <w:rFonts w:ascii="David" w:hAnsi="David" w:cs="David" w:hint="cs"/>
          <w:sz w:val="28"/>
          <w:szCs w:val="28"/>
          <w:rtl/>
        </w:rPr>
        <w:t>,</w:t>
      </w:r>
      <w:r w:rsidR="00DB127E" w:rsidRPr="00DB127E">
        <w:rPr>
          <w:rFonts w:ascii="David" w:hAnsi="David" w:cs="David" w:hint="cs"/>
          <w:sz w:val="28"/>
          <w:szCs w:val="28"/>
          <w:rtl/>
        </w:rPr>
        <w:t xml:space="preserve"> </w:t>
      </w:r>
      <w:r w:rsidR="00394082">
        <w:rPr>
          <w:rFonts w:ascii="David" w:hAnsi="David" w:cs="David" w:hint="cs"/>
          <w:sz w:val="28"/>
          <w:szCs w:val="28"/>
          <w:rtl/>
        </w:rPr>
        <w:t xml:space="preserve">וכבר הוטעם </w:t>
      </w:r>
      <w:r w:rsidR="009E584A" w:rsidRPr="00DB127E">
        <w:rPr>
          <w:rFonts w:ascii="David" w:hAnsi="David" w:cs="David" w:hint="cs"/>
          <w:sz w:val="28"/>
          <w:szCs w:val="28"/>
          <w:rtl/>
        </w:rPr>
        <w:t xml:space="preserve">בפסיקת בית המשפט העליון </w:t>
      </w:r>
      <w:r w:rsidR="00762E93" w:rsidRPr="00DB127E">
        <w:rPr>
          <w:rFonts w:ascii="David" w:hAnsi="David" w:cs="David" w:hint="cs"/>
          <w:sz w:val="28"/>
          <w:szCs w:val="28"/>
          <w:rtl/>
        </w:rPr>
        <w:t xml:space="preserve">כי </w:t>
      </w:r>
      <w:r w:rsidR="00394082">
        <w:rPr>
          <w:rFonts w:ascii="David" w:hAnsi="David" w:cs="David" w:hint="cs"/>
          <w:sz w:val="28"/>
          <w:szCs w:val="28"/>
          <w:rtl/>
        </w:rPr>
        <w:t xml:space="preserve">הגם שבמקרים המתאימים, יבחן בית המשפט </w:t>
      </w:r>
      <w:r w:rsidR="00762E93" w:rsidRPr="00DB127E">
        <w:rPr>
          <w:rFonts w:ascii="David" w:hAnsi="David" w:cs="David" w:hint="cs"/>
          <w:sz w:val="28"/>
          <w:szCs w:val="28"/>
          <w:rtl/>
        </w:rPr>
        <w:t>בעצמ</w:t>
      </w:r>
      <w:r w:rsidR="00394082">
        <w:rPr>
          <w:rFonts w:ascii="David" w:hAnsi="David" w:cs="David" w:hint="cs"/>
          <w:sz w:val="28"/>
          <w:szCs w:val="28"/>
          <w:rtl/>
        </w:rPr>
        <w:t xml:space="preserve">ו </w:t>
      </w:r>
      <w:r w:rsidR="00762E93" w:rsidRPr="00DB127E">
        <w:rPr>
          <w:rFonts w:ascii="David" w:hAnsi="David" w:cs="David" w:hint="cs"/>
          <w:sz w:val="28"/>
          <w:szCs w:val="28"/>
          <w:rtl/>
        </w:rPr>
        <w:t>הסבר אפשרי</w:t>
      </w:r>
      <w:r w:rsidR="0001672E">
        <w:rPr>
          <w:rFonts w:ascii="David" w:hAnsi="David" w:cs="David" w:hint="cs"/>
          <w:sz w:val="28"/>
          <w:szCs w:val="28"/>
          <w:rtl/>
        </w:rPr>
        <w:t>,</w:t>
      </w:r>
      <w:r w:rsidR="00762E93" w:rsidRPr="00DB127E">
        <w:rPr>
          <w:rFonts w:ascii="David" w:hAnsi="David" w:cs="David" w:hint="cs"/>
          <w:sz w:val="28"/>
          <w:szCs w:val="28"/>
          <w:rtl/>
        </w:rPr>
        <w:t xml:space="preserve"> העשוי להתיישב עם חפותו של נאשם, אף אם הלה לא סיפק הסבר כזה</w:t>
      </w:r>
      <w:r w:rsidR="0001672E">
        <w:rPr>
          <w:rFonts w:ascii="David" w:hAnsi="David" w:cs="David" w:hint="cs"/>
          <w:sz w:val="28"/>
          <w:szCs w:val="28"/>
          <w:rtl/>
        </w:rPr>
        <w:t>, הרי שבחינה שכזו תיעשה ביחס ל</w:t>
      </w:r>
      <w:r w:rsidR="00762E93" w:rsidRPr="00DB127E">
        <w:rPr>
          <w:rFonts w:ascii="David" w:hAnsi="David" w:cs="David" w:hint="cs"/>
          <w:sz w:val="28"/>
          <w:szCs w:val="28"/>
          <w:rtl/>
        </w:rPr>
        <w:t>הסבר אפשרי</w:t>
      </w:r>
      <w:r w:rsidR="0001672E">
        <w:rPr>
          <w:rFonts w:ascii="David" w:hAnsi="David" w:cs="David" w:hint="cs"/>
          <w:sz w:val="28"/>
          <w:szCs w:val="28"/>
          <w:rtl/>
        </w:rPr>
        <w:t xml:space="preserve">, שהוא בעל </w:t>
      </w:r>
      <w:r w:rsidR="00762E93" w:rsidRPr="00DB127E">
        <w:rPr>
          <w:rFonts w:ascii="David" w:hAnsi="David" w:cs="David" w:hint="cs"/>
          <w:b/>
          <w:bCs/>
          <w:sz w:val="28"/>
          <w:szCs w:val="28"/>
          <w:rtl/>
        </w:rPr>
        <w:t>אחיזה בחומר הראיות</w:t>
      </w:r>
      <w:r w:rsidR="00762E93" w:rsidRPr="00DB127E">
        <w:rPr>
          <w:rFonts w:ascii="David" w:hAnsi="David" w:cs="David" w:hint="cs"/>
          <w:sz w:val="28"/>
          <w:szCs w:val="28"/>
          <w:rtl/>
        </w:rPr>
        <w:t xml:space="preserve"> (ר</w:t>
      </w:r>
      <w:r w:rsidR="009E584A" w:rsidRPr="00DB127E">
        <w:rPr>
          <w:rFonts w:ascii="David" w:hAnsi="David" w:cs="David" w:hint="cs"/>
          <w:sz w:val="28"/>
          <w:szCs w:val="28"/>
          <w:rtl/>
        </w:rPr>
        <w:t>או</w:t>
      </w:r>
      <w:r w:rsidR="00762E93" w:rsidRPr="00DB127E">
        <w:rPr>
          <w:rFonts w:ascii="David" w:hAnsi="David" w:cs="David" w:hint="cs"/>
          <w:sz w:val="28"/>
          <w:szCs w:val="28"/>
          <w:rtl/>
        </w:rPr>
        <w:t xml:space="preserve"> </w:t>
      </w:r>
      <w:r w:rsidR="00BA4397" w:rsidRPr="00DB127E">
        <w:rPr>
          <w:rFonts w:ascii="David" w:hAnsi="David" w:cs="David" w:hint="cs"/>
          <w:sz w:val="28"/>
          <w:szCs w:val="28"/>
          <w:rtl/>
        </w:rPr>
        <w:t xml:space="preserve">ע"פ 1250/07 </w:t>
      </w:r>
      <w:r w:rsidR="00BA4397" w:rsidRPr="00DB127E">
        <w:rPr>
          <w:rFonts w:ascii="David" w:hAnsi="David" w:cs="David" w:hint="cs"/>
          <w:b/>
          <w:bCs/>
          <w:sz w:val="28"/>
          <w:szCs w:val="28"/>
          <w:rtl/>
        </w:rPr>
        <w:t>אבו סולב נ' מדינת ישראל</w:t>
      </w:r>
      <w:r w:rsidR="00BA4397" w:rsidRPr="00DB127E">
        <w:rPr>
          <w:rFonts w:ascii="David" w:hAnsi="David" w:cs="David" w:hint="cs"/>
          <w:sz w:val="28"/>
          <w:szCs w:val="28"/>
          <w:rtl/>
        </w:rPr>
        <w:t>, פסקה 6 (13.12.2007)</w:t>
      </w:r>
      <w:r w:rsidR="009E584A" w:rsidRPr="00DB127E">
        <w:rPr>
          <w:rFonts w:ascii="David" w:hAnsi="David" w:cs="David" w:hint="cs"/>
          <w:sz w:val="28"/>
          <w:szCs w:val="28"/>
          <w:rtl/>
        </w:rPr>
        <w:t>)</w:t>
      </w:r>
      <w:r w:rsidR="0001672E">
        <w:rPr>
          <w:rFonts w:ascii="David" w:hAnsi="David" w:cs="David" w:hint="cs"/>
          <w:sz w:val="28"/>
          <w:szCs w:val="28"/>
          <w:rtl/>
        </w:rPr>
        <w:t xml:space="preserve">. </w:t>
      </w:r>
      <w:r w:rsidR="0062646B" w:rsidRPr="00DB127E">
        <w:rPr>
          <w:rFonts w:ascii="David" w:hAnsi="David" w:cs="David" w:hint="cs"/>
          <w:sz w:val="28"/>
          <w:szCs w:val="28"/>
          <w:rtl/>
        </w:rPr>
        <w:t>מכאן ש</w:t>
      </w:r>
      <w:r w:rsidR="00036646" w:rsidRPr="00DB127E">
        <w:rPr>
          <w:rFonts w:ascii="David" w:hAnsi="David" w:cs="David" w:hint="cs"/>
          <w:sz w:val="28"/>
          <w:szCs w:val="28"/>
          <w:rtl/>
        </w:rPr>
        <w:t xml:space="preserve">על הערכאה השיפוטית לבחון תרחישים חלופיים </w:t>
      </w:r>
      <w:r w:rsidR="007E13DA" w:rsidRPr="00DB127E">
        <w:rPr>
          <w:rFonts w:ascii="David" w:hAnsi="David" w:cs="David" w:hint="cs"/>
          <w:sz w:val="28"/>
          <w:szCs w:val="28"/>
          <w:rtl/>
        </w:rPr>
        <w:t>ובלבד ש</w:t>
      </w:r>
      <w:r w:rsidR="00054E86" w:rsidRPr="00DB127E">
        <w:rPr>
          <w:rFonts w:ascii="David" w:hAnsi="David" w:cs="David" w:hint="cs"/>
          <w:sz w:val="28"/>
          <w:szCs w:val="28"/>
          <w:rtl/>
        </w:rPr>
        <w:t xml:space="preserve">הם מעוגנים </w:t>
      </w:r>
      <w:r w:rsidR="00036646" w:rsidRPr="00DB127E">
        <w:rPr>
          <w:rFonts w:ascii="David" w:hAnsi="David" w:cs="David" w:hint="cs"/>
          <w:sz w:val="28"/>
          <w:szCs w:val="28"/>
          <w:rtl/>
        </w:rPr>
        <w:t xml:space="preserve">בחומר הראיות ואין להתייחס לתרחישים היפותטיים שאין להם ביסוס </w:t>
      </w:r>
      <w:r w:rsidR="0001672E">
        <w:rPr>
          <w:rFonts w:ascii="David" w:hAnsi="David" w:cs="David" w:hint="cs"/>
          <w:sz w:val="28"/>
          <w:szCs w:val="28"/>
          <w:rtl/>
        </w:rPr>
        <w:t xml:space="preserve">בו </w:t>
      </w:r>
      <w:r w:rsidR="00036646" w:rsidRPr="00DB127E">
        <w:rPr>
          <w:rFonts w:ascii="David" w:hAnsi="David" w:cs="David" w:hint="cs"/>
          <w:sz w:val="28"/>
          <w:szCs w:val="28"/>
          <w:rtl/>
        </w:rPr>
        <w:t>(</w:t>
      </w:r>
      <w:r w:rsidR="00BA4397" w:rsidRPr="00DB127E">
        <w:rPr>
          <w:rFonts w:ascii="David" w:hAnsi="David" w:cs="David" w:hint="cs"/>
          <w:sz w:val="28"/>
          <w:szCs w:val="28"/>
          <w:rtl/>
        </w:rPr>
        <w:t xml:space="preserve">ע"פ 3372/11 </w:t>
      </w:r>
      <w:r w:rsidR="00BA4397" w:rsidRPr="00DB127E">
        <w:rPr>
          <w:rFonts w:ascii="David" w:hAnsi="David" w:cs="David" w:hint="cs"/>
          <w:b/>
          <w:bCs/>
          <w:sz w:val="28"/>
          <w:szCs w:val="28"/>
          <w:rtl/>
        </w:rPr>
        <w:t>קצב נ' מדינת ישראל</w:t>
      </w:r>
      <w:r w:rsidR="00BA4397" w:rsidRPr="00DB127E">
        <w:rPr>
          <w:rFonts w:ascii="David" w:hAnsi="David" w:cs="David" w:hint="cs"/>
          <w:sz w:val="28"/>
          <w:szCs w:val="28"/>
          <w:rtl/>
        </w:rPr>
        <w:t>, פסקאות 146-152</w:t>
      </w:r>
      <w:r w:rsidR="00036646" w:rsidRPr="00DB127E">
        <w:rPr>
          <w:rFonts w:ascii="David" w:hAnsi="David" w:cs="David" w:hint="cs"/>
          <w:sz w:val="28"/>
          <w:szCs w:val="28"/>
          <w:rtl/>
        </w:rPr>
        <w:t>, 163-184 (10.11.2011)).</w:t>
      </w:r>
    </w:p>
    <w:p w14:paraId="46CED4C3" w14:textId="77777777" w:rsidR="00BA4397" w:rsidRPr="00A47C66" w:rsidRDefault="009301B6"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Pr="00A47C66">
        <w:rPr>
          <w:rFonts w:ascii="David" w:hAnsi="David" w:cs="David" w:hint="cs"/>
          <w:sz w:val="28"/>
          <w:szCs w:val="28"/>
          <w:rtl/>
        </w:rPr>
        <w:t xml:space="preserve">ערעור ההגנה על הכרעת הדין נדחה </w:t>
      </w:r>
      <w:r w:rsidR="0073125B" w:rsidRPr="00A47C66">
        <w:rPr>
          <w:rFonts w:ascii="David" w:hAnsi="David" w:cs="David" w:hint="cs"/>
          <w:sz w:val="28"/>
          <w:szCs w:val="28"/>
          <w:rtl/>
        </w:rPr>
        <w:t xml:space="preserve">אפוא </w:t>
      </w:r>
      <w:r w:rsidRPr="00A47C66">
        <w:rPr>
          <w:rFonts w:ascii="David" w:hAnsi="David" w:cs="David" w:hint="cs"/>
          <w:sz w:val="28"/>
          <w:szCs w:val="28"/>
          <w:rtl/>
        </w:rPr>
        <w:t xml:space="preserve">במלואו. </w:t>
      </w:r>
    </w:p>
    <w:p w14:paraId="07C507B2" w14:textId="77777777" w:rsidR="003C7639" w:rsidRPr="007065BD" w:rsidRDefault="003C7639" w:rsidP="00D14F0E">
      <w:pPr>
        <w:spacing w:line="355" w:lineRule="auto"/>
        <w:ind w:left="84"/>
        <w:jc w:val="both"/>
        <w:outlineLvl w:val="0"/>
        <w:rPr>
          <w:rFonts w:ascii="David" w:hAnsi="David" w:cs="David"/>
          <w:sz w:val="16"/>
          <w:szCs w:val="16"/>
          <w:rtl/>
        </w:rPr>
      </w:pPr>
    </w:p>
    <w:p w14:paraId="2CC4FCC0" w14:textId="77777777" w:rsidR="00534030" w:rsidRPr="00A47C66" w:rsidRDefault="00534030" w:rsidP="00D14F0E">
      <w:pPr>
        <w:spacing w:line="355" w:lineRule="auto"/>
        <w:ind w:left="84"/>
        <w:jc w:val="both"/>
        <w:outlineLvl w:val="0"/>
        <w:rPr>
          <w:rFonts w:ascii="David" w:hAnsi="David" w:cs="David"/>
          <w:b/>
          <w:bCs/>
          <w:sz w:val="28"/>
          <w:szCs w:val="28"/>
          <w:u w:val="single"/>
          <w:rtl/>
        </w:rPr>
      </w:pPr>
      <w:r w:rsidRPr="00A47C66">
        <w:rPr>
          <w:rFonts w:ascii="David" w:hAnsi="David" w:cs="David"/>
          <w:b/>
          <w:bCs/>
          <w:sz w:val="28"/>
          <w:szCs w:val="28"/>
          <w:u w:val="single"/>
          <w:rtl/>
        </w:rPr>
        <w:t xml:space="preserve">הערעורים על העונש </w:t>
      </w:r>
    </w:p>
    <w:p w14:paraId="1C21175C" w14:textId="77777777" w:rsidR="00534030" w:rsidRPr="007065BD" w:rsidRDefault="00534030" w:rsidP="00D14F0E">
      <w:pPr>
        <w:spacing w:line="355" w:lineRule="auto"/>
        <w:ind w:left="84"/>
        <w:jc w:val="both"/>
        <w:outlineLvl w:val="0"/>
        <w:rPr>
          <w:rFonts w:ascii="David" w:hAnsi="David" w:cs="David"/>
          <w:b/>
          <w:bCs/>
          <w:sz w:val="16"/>
          <w:szCs w:val="16"/>
          <w:u w:val="single"/>
          <w:rtl/>
        </w:rPr>
      </w:pPr>
    </w:p>
    <w:p w14:paraId="3C89F472" w14:textId="77777777" w:rsidR="00971F90" w:rsidRPr="00A47C66" w:rsidRDefault="005C5C42" w:rsidP="00D14F0E">
      <w:pPr>
        <w:spacing w:line="355" w:lineRule="auto"/>
        <w:ind w:left="84"/>
        <w:jc w:val="both"/>
        <w:outlineLvl w:val="0"/>
        <w:rPr>
          <w:rFonts w:ascii="David" w:hAnsi="David" w:cs="David"/>
          <w:sz w:val="28"/>
          <w:szCs w:val="28"/>
          <w:u w:val="single"/>
          <w:rtl/>
        </w:rPr>
      </w:pPr>
      <w:r w:rsidRPr="00A47C66">
        <w:rPr>
          <w:rFonts w:ascii="David" w:hAnsi="David" w:cs="David" w:hint="cs"/>
          <w:sz w:val="28"/>
          <w:szCs w:val="28"/>
          <w:u w:val="single"/>
          <w:rtl/>
        </w:rPr>
        <w:t>השתלשלות ההליכים ו</w:t>
      </w:r>
      <w:r w:rsidR="00971F90" w:rsidRPr="00A47C66">
        <w:rPr>
          <w:rFonts w:ascii="David" w:hAnsi="David" w:cs="David" w:hint="cs"/>
          <w:sz w:val="28"/>
          <w:szCs w:val="28"/>
          <w:u w:val="single"/>
          <w:rtl/>
        </w:rPr>
        <w:t>גזר דינו של בית הדין קמא</w:t>
      </w:r>
    </w:p>
    <w:p w14:paraId="137392F5" w14:textId="77777777" w:rsidR="00971F90" w:rsidRPr="00A47C66" w:rsidRDefault="00971F90" w:rsidP="00D14F0E">
      <w:pPr>
        <w:spacing w:line="355" w:lineRule="auto"/>
        <w:ind w:left="84"/>
        <w:jc w:val="both"/>
        <w:outlineLvl w:val="0"/>
        <w:rPr>
          <w:rFonts w:ascii="David" w:hAnsi="David" w:cs="David"/>
          <w:b/>
          <w:bCs/>
          <w:sz w:val="28"/>
          <w:szCs w:val="28"/>
          <w:u w:val="single"/>
          <w:rtl/>
        </w:rPr>
      </w:pPr>
    </w:p>
    <w:p w14:paraId="53D976CD" w14:textId="77777777" w:rsidR="005C5C42" w:rsidRPr="00B75156" w:rsidRDefault="00212904" w:rsidP="00D14F0E">
      <w:pPr>
        <w:numPr>
          <w:ilvl w:val="0"/>
          <w:numId w:val="40"/>
        </w:numPr>
        <w:spacing w:line="355" w:lineRule="auto"/>
        <w:ind w:left="84" w:firstLine="0"/>
        <w:jc w:val="both"/>
        <w:outlineLvl w:val="0"/>
        <w:rPr>
          <w:rFonts w:ascii="David" w:hAnsi="David" w:cs="David"/>
          <w:sz w:val="28"/>
          <w:szCs w:val="28"/>
        </w:rPr>
      </w:pPr>
      <w:r w:rsidRPr="00A47C66">
        <w:rPr>
          <w:rFonts w:ascii="David" w:hAnsi="David" w:cs="David" w:hint="cs"/>
          <w:sz w:val="28"/>
          <w:szCs w:val="28"/>
          <w:rtl/>
        </w:rPr>
        <w:t xml:space="preserve">  </w:t>
      </w:r>
      <w:r w:rsidR="005C5C42" w:rsidRPr="00A47C66">
        <w:rPr>
          <w:rFonts w:ascii="David" w:hAnsi="David" w:cs="David" w:hint="cs"/>
          <w:sz w:val="28"/>
          <w:szCs w:val="28"/>
          <w:rtl/>
        </w:rPr>
        <w:t>כתב האישום בעניינו של המערער הוגש בחודש אוקטובר 2021</w:t>
      </w:r>
      <w:r w:rsidRPr="00A47C66">
        <w:rPr>
          <w:rFonts w:ascii="David" w:hAnsi="David" w:cs="David" w:hint="cs"/>
          <w:sz w:val="28"/>
          <w:szCs w:val="28"/>
          <w:rtl/>
        </w:rPr>
        <w:t>.</w:t>
      </w:r>
      <w:r w:rsidR="005C5C42" w:rsidRPr="00A47C66">
        <w:rPr>
          <w:rFonts w:ascii="David" w:hAnsi="David" w:cs="David" w:hint="cs"/>
          <w:sz w:val="28"/>
          <w:szCs w:val="28"/>
          <w:rtl/>
        </w:rPr>
        <w:t xml:space="preserve"> בסיומם של הליכים מקדמיים, מסר המערער את תשובתו לאשמה ב</w:t>
      </w:r>
      <w:r w:rsidR="00A47C66">
        <w:rPr>
          <w:rFonts w:ascii="David" w:hAnsi="David" w:cs="David" w:hint="cs"/>
          <w:sz w:val="28"/>
          <w:szCs w:val="28"/>
          <w:rtl/>
        </w:rPr>
        <w:t xml:space="preserve">חודש </w:t>
      </w:r>
      <w:r w:rsidR="005C5C42" w:rsidRPr="00A47C66">
        <w:rPr>
          <w:rFonts w:ascii="David" w:hAnsi="David" w:cs="David" w:hint="cs"/>
          <w:sz w:val="28"/>
          <w:szCs w:val="28"/>
          <w:rtl/>
        </w:rPr>
        <w:t>מאי 2022</w:t>
      </w:r>
      <w:r w:rsidR="00A47C66">
        <w:rPr>
          <w:rFonts w:ascii="David" w:hAnsi="David" w:cs="David" w:hint="cs"/>
          <w:sz w:val="28"/>
          <w:szCs w:val="28"/>
          <w:rtl/>
        </w:rPr>
        <w:t>,</w:t>
      </w:r>
      <w:r w:rsidR="005C5C42" w:rsidRPr="00A47C66">
        <w:rPr>
          <w:rFonts w:ascii="David" w:hAnsi="David" w:cs="David" w:hint="cs"/>
          <w:sz w:val="28"/>
          <w:szCs w:val="28"/>
          <w:rtl/>
        </w:rPr>
        <w:t xml:space="preserve"> ובחודש יולי 2022 החלה שמיעת הראיות.</w:t>
      </w:r>
      <w:r w:rsidR="00FA1AAE" w:rsidRPr="00A47C66">
        <w:rPr>
          <w:rFonts w:ascii="David" w:hAnsi="David" w:cs="David" w:hint="cs"/>
          <w:sz w:val="28"/>
          <w:szCs w:val="28"/>
          <w:rtl/>
        </w:rPr>
        <w:t xml:space="preserve"> </w:t>
      </w:r>
      <w:r w:rsidR="00B51863" w:rsidRPr="00A47C66">
        <w:rPr>
          <w:rFonts w:ascii="David" w:hAnsi="David" w:cs="David" w:hint="cs"/>
          <w:sz w:val="28"/>
          <w:szCs w:val="28"/>
          <w:rtl/>
        </w:rPr>
        <w:t xml:space="preserve">במהלך שמיעת הראיות חל עיכוב של ארבעה חודשים בהמתנה לחזרתה </w:t>
      </w:r>
      <w:r w:rsidR="0055067A">
        <w:rPr>
          <w:rFonts w:ascii="David" w:hAnsi="David" w:cs="David" w:hint="cs"/>
          <w:sz w:val="28"/>
          <w:szCs w:val="28"/>
          <w:rtl/>
        </w:rPr>
        <w:t xml:space="preserve">לארץ </w:t>
      </w:r>
      <w:r w:rsidR="00B51863" w:rsidRPr="00A47C66">
        <w:rPr>
          <w:rFonts w:ascii="David" w:hAnsi="David" w:cs="David" w:hint="cs"/>
          <w:sz w:val="28"/>
          <w:szCs w:val="28"/>
          <w:rtl/>
        </w:rPr>
        <w:t xml:space="preserve">של אחת מעדות התביעה ששהתה בחו"ל. שמיעת הראיות הסתיימה אפוא במאי 2023, ובאוגוסט 2023 ניתנה הכרעת הדין. הטיעונים לעונש נשמעו מספר חודשים לאחר מכן, בחודש ינואר 2024, הן בשל פרוץ מלחמת "חרבות ברזל" והן לאור עיכוב שחל בהשלמת הערכת המסוכנות </w:t>
      </w:r>
      <w:r w:rsidR="0055067A">
        <w:rPr>
          <w:rFonts w:ascii="David" w:hAnsi="David" w:cs="David" w:hint="cs"/>
          <w:sz w:val="28"/>
          <w:szCs w:val="28"/>
          <w:rtl/>
        </w:rPr>
        <w:t xml:space="preserve">המינית </w:t>
      </w:r>
      <w:r w:rsidR="00B51863" w:rsidRPr="00A47C66">
        <w:rPr>
          <w:rFonts w:ascii="David" w:hAnsi="David" w:cs="David" w:hint="cs"/>
          <w:sz w:val="28"/>
          <w:szCs w:val="28"/>
          <w:rtl/>
        </w:rPr>
        <w:t>בעניינו של המערער</w:t>
      </w:r>
      <w:r w:rsidR="0055067A">
        <w:rPr>
          <w:rFonts w:ascii="David" w:hAnsi="David" w:cs="David" w:hint="cs"/>
          <w:sz w:val="28"/>
          <w:szCs w:val="28"/>
          <w:rtl/>
        </w:rPr>
        <w:t>.</w:t>
      </w:r>
      <w:r w:rsidR="00B51863" w:rsidRPr="00A47C66">
        <w:rPr>
          <w:rFonts w:ascii="David" w:hAnsi="David" w:cs="David" w:hint="cs"/>
          <w:sz w:val="28"/>
          <w:szCs w:val="28"/>
          <w:rtl/>
        </w:rPr>
        <w:t xml:space="preserve"> גזר הדין בעניינו ניתן לבסוף בחודש פברואר 2024</w:t>
      </w:r>
      <w:r w:rsidR="0022181F" w:rsidRPr="00A47C66">
        <w:rPr>
          <w:rFonts w:ascii="David" w:hAnsi="David" w:cs="David" w:hint="cs"/>
          <w:sz w:val="28"/>
          <w:szCs w:val="28"/>
          <w:rtl/>
        </w:rPr>
        <w:t>. מכאן שחלפו כשלוש שנים בין האירוע</w:t>
      </w:r>
      <w:r w:rsidR="0055067A">
        <w:rPr>
          <w:rFonts w:ascii="David" w:hAnsi="David" w:cs="David" w:hint="cs"/>
          <w:sz w:val="28"/>
          <w:szCs w:val="28"/>
          <w:rtl/>
        </w:rPr>
        <w:t>ים</w:t>
      </w:r>
      <w:r w:rsidR="0022181F" w:rsidRPr="00A47C66">
        <w:rPr>
          <w:rFonts w:ascii="David" w:hAnsi="David" w:cs="David" w:hint="cs"/>
          <w:sz w:val="28"/>
          <w:szCs w:val="28"/>
          <w:rtl/>
        </w:rPr>
        <w:t xml:space="preserve"> לבין סיום ההליך בבית הדין קמא. </w:t>
      </w:r>
    </w:p>
    <w:p w14:paraId="58AF8058" w14:textId="77777777" w:rsidR="00DD7C43" w:rsidRDefault="00DD7C43"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ב</w:t>
      </w:r>
      <w:r w:rsidR="008C2BD1">
        <w:rPr>
          <w:rFonts w:ascii="David" w:hAnsi="David" w:cs="David" w:hint="cs"/>
          <w:sz w:val="28"/>
          <w:szCs w:val="28"/>
          <w:rtl/>
        </w:rPr>
        <w:t xml:space="preserve">שלב הראיות לעונש הוצגה לבית הדין </w:t>
      </w:r>
      <w:r>
        <w:rPr>
          <w:rFonts w:ascii="David" w:hAnsi="David" w:cs="David" w:hint="cs"/>
          <w:sz w:val="28"/>
          <w:szCs w:val="28"/>
          <w:rtl/>
        </w:rPr>
        <w:t>הצהרת</w:t>
      </w:r>
      <w:r w:rsidR="008C2BD1">
        <w:rPr>
          <w:rFonts w:ascii="David" w:hAnsi="David" w:cs="David" w:hint="cs"/>
          <w:sz w:val="28"/>
          <w:szCs w:val="28"/>
          <w:rtl/>
        </w:rPr>
        <w:t>ה</w:t>
      </w:r>
      <w:r>
        <w:rPr>
          <w:rFonts w:ascii="David" w:hAnsi="David" w:cs="David" w:hint="cs"/>
          <w:sz w:val="28"/>
          <w:szCs w:val="28"/>
          <w:rtl/>
        </w:rPr>
        <w:t xml:space="preserve"> </w:t>
      </w:r>
      <w:r w:rsidR="008C2BD1">
        <w:rPr>
          <w:rFonts w:ascii="David" w:hAnsi="David" w:cs="David" w:hint="cs"/>
          <w:sz w:val="28"/>
          <w:szCs w:val="28"/>
          <w:rtl/>
        </w:rPr>
        <w:t xml:space="preserve">של </w:t>
      </w:r>
      <w:r>
        <w:rPr>
          <w:rFonts w:ascii="David" w:hAnsi="David" w:cs="David" w:hint="cs"/>
          <w:sz w:val="28"/>
          <w:szCs w:val="28"/>
          <w:rtl/>
        </w:rPr>
        <w:t xml:space="preserve">נפגעת העבירה, </w:t>
      </w:r>
      <w:r w:rsidR="008C2BD1">
        <w:rPr>
          <w:rFonts w:ascii="David" w:hAnsi="David" w:cs="David" w:hint="cs"/>
          <w:sz w:val="28"/>
          <w:szCs w:val="28"/>
          <w:rtl/>
        </w:rPr>
        <w:t>ש</w:t>
      </w:r>
      <w:r w:rsidR="00971F90">
        <w:rPr>
          <w:rFonts w:ascii="David" w:hAnsi="David" w:cs="David" w:hint="cs"/>
          <w:sz w:val="28"/>
          <w:szCs w:val="28"/>
          <w:rtl/>
        </w:rPr>
        <w:t>בה תיארה את השפעת</w:t>
      </w:r>
      <w:r w:rsidR="008C2BD1">
        <w:rPr>
          <w:rFonts w:ascii="David" w:hAnsi="David" w:cs="David" w:hint="cs"/>
          <w:sz w:val="28"/>
          <w:szCs w:val="28"/>
          <w:rtl/>
        </w:rPr>
        <w:t>ם</w:t>
      </w:r>
      <w:r w:rsidR="00971F90">
        <w:rPr>
          <w:rFonts w:ascii="David" w:hAnsi="David" w:cs="David" w:hint="cs"/>
          <w:sz w:val="28"/>
          <w:szCs w:val="28"/>
          <w:rtl/>
        </w:rPr>
        <w:t xml:space="preserve"> המשמעותית של האירוע</w:t>
      </w:r>
      <w:r w:rsidR="008C2BD1">
        <w:rPr>
          <w:rFonts w:ascii="David" w:hAnsi="David" w:cs="David" w:hint="cs"/>
          <w:sz w:val="28"/>
          <w:szCs w:val="28"/>
          <w:rtl/>
        </w:rPr>
        <w:t>ים</w:t>
      </w:r>
      <w:r w:rsidR="00971F90">
        <w:rPr>
          <w:rFonts w:ascii="David" w:hAnsi="David" w:cs="David" w:hint="cs"/>
          <w:sz w:val="28"/>
          <w:szCs w:val="28"/>
          <w:rtl/>
        </w:rPr>
        <w:t xml:space="preserve"> עליה. </w:t>
      </w:r>
      <w:r w:rsidR="00FA1AAE">
        <w:rPr>
          <w:rFonts w:ascii="David" w:hAnsi="David" w:cs="David" w:hint="cs"/>
          <w:sz w:val="28"/>
          <w:szCs w:val="28"/>
          <w:rtl/>
        </w:rPr>
        <w:t xml:space="preserve">בין השאר פירטה, כי </w:t>
      </w:r>
      <w:r w:rsidR="00971F90">
        <w:rPr>
          <w:rFonts w:ascii="David" w:hAnsi="David" w:cs="David" w:hint="cs"/>
          <w:sz w:val="28"/>
          <w:szCs w:val="28"/>
          <w:rtl/>
        </w:rPr>
        <w:t>היא חשה מצולקת מהאירוע ומחוללת בגוף ובנפש</w:t>
      </w:r>
      <w:r w:rsidR="005230C4">
        <w:rPr>
          <w:rFonts w:ascii="David" w:hAnsi="David" w:cs="David" w:hint="cs"/>
          <w:sz w:val="28"/>
          <w:szCs w:val="28"/>
          <w:rtl/>
        </w:rPr>
        <w:t>,</w:t>
      </w:r>
      <w:r w:rsidR="00971F90">
        <w:rPr>
          <w:rFonts w:ascii="David" w:hAnsi="David" w:cs="David" w:hint="cs"/>
          <w:sz w:val="28"/>
          <w:szCs w:val="28"/>
          <w:rtl/>
        </w:rPr>
        <w:t xml:space="preserve"> </w:t>
      </w:r>
      <w:r w:rsidR="008C2BD1">
        <w:rPr>
          <w:rFonts w:ascii="David" w:hAnsi="David" w:cs="David" w:hint="cs"/>
          <w:sz w:val="28"/>
          <w:szCs w:val="28"/>
          <w:rtl/>
        </w:rPr>
        <w:t xml:space="preserve">כי היא </w:t>
      </w:r>
      <w:r w:rsidR="00971F90">
        <w:rPr>
          <w:rFonts w:ascii="David" w:hAnsi="David" w:cs="David" w:hint="cs"/>
          <w:sz w:val="28"/>
          <w:szCs w:val="28"/>
          <w:rtl/>
        </w:rPr>
        <w:t xml:space="preserve">מתקשה לסמוך על </w:t>
      </w:r>
      <w:r w:rsidR="0055067A">
        <w:rPr>
          <w:rFonts w:ascii="David" w:hAnsi="David" w:cs="David" w:hint="cs"/>
          <w:sz w:val="28"/>
          <w:szCs w:val="28"/>
          <w:rtl/>
        </w:rPr>
        <w:t xml:space="preserve">גברים </w:t>
      </w:r>
      <w:r w:rsidR="00971F90">
        <w:rPr>
          <w:rFonts w:ascii="David" w:hAnsi="David" w:cs="David" w:hint="cs"/>
          <w:sz w:val="28"/>
          <w:szCs w:val="28"/>
          <w:rtl/>
        </w:rPr>
        <w:t xml:space="preserve">ושקועה לעיתים במחשבות על האירוע באופן הפוגע בתפקודה. </w:t>
      </w:r>
      <w:r w:rsidR="008C2BD1">
        <w:rPr>
          <w:rFonts w:ascii="David" w:hAnsi="David" w:cs="David" w:hint="cs"/>
          <w:sz w:val="28"/>
          <w:szCs w:val="28"/>
          <w:rtl/>
        </w:rPr>
        <w:t xml:space="preserve">נפגעת העבירה מסרה </w:t>
      </w:r>
      <w:r w:rsidR="00971F90">
        <w:rPr>
          <w:rFonts w:ascii="David" w:hAnsi="David" w:cs="David" w:hint="cs"/>
          <w:sz w:val="28"/>
          <w:szCs w:val="28"/>
          <w:rtl/>
        </w:rPr>
        <w:t xml:space="preserve">אף </w:t>
      </w:r>
      <w:r w:rsidR="008C2BD1">
        <w:rPr>
          <w:rFonts w:ascii="David" w:hAnsi="David" w:cs="David" w:hint="cs"/>
          <w:sz w:val="28"/>
          <w:szCs w:val="28"/>
          <w:rtl/>
        </w:rPr>
        <w:t xml:space="preserve">כי </w:t>
      </w:r>
      <w:r w:rsidR="00971F90">
        <w:rPr>
          <w:rFonts w:ascii="David" w:hAnsi="David" w:cs="David" w:hint="cs"/>
          <w:sz w:val="28"/>
          <w:szCs w:val="28"/>
          <w:rtl/>
        </w:rPr>
        <w:t>הליכי החקירה והמשפט הממושכים הקשו עליה</w:t>
      </w:r>
      <w:r w:rsidR="008C2BD1">
        <w:rPr>
          <w:rFonts w:ascii="David" w:hAnsi="David" w:cs="David" w:hint="cs"/>
          <w:sz w:val="28"/>
          <w:szCs w:val="28"/>
          <w:rtl/>
        </w:rPr>
        <w:t>, וכי</w:t>
      </w:r>
      <w:r w:rsidR="0022181F">
        <w:rPr>
          <w:rFonts w:ascii="David" w:hAnsi="David" w:cs="David" w:hint="cs"/>
          <w:sz w:val="28"/>
          <w:szCs w:val="28"/>
          <w:rtl/>
        </w:rPr>
        <w:t xml:space="preserve"> </w:t>
      </w:r>
      <w:r w:rsidR="008C2BD1">
        <w:rPr>
          <w:rFonts w:ascii="David" w:hAnsi="David" w:cs="David" w:hint="cs"/>
          <w:sz w:val="28"/>
          <w:szCs w:val="28"/>
          <w:rtl/>
        </w:rPr>
        <w:t>בעקבות המקרה והשלכותיו</w:t>
      </w:r>
      <w:r w:rsidR="00FA1AAE">
        <w:rPr>
          <w:rFonts w:ascii="David" w:hAnsi="David" w:cs="David" w:hint="cs"/>
          <w:sz w:val="28"/>
          <w:szCs w:val="28"/>
          <w:rtl/>
        </w:rPr>
        <w:t xml:space="preserve">, פנתה לטיפול אצל פסיכולוג, </w:t>
      </w:r>
      <w:r w:rsidR="0055067A">
        <w:rPr>
          <w:rFonts w:ascii="David" w:hAnsi="David" w:cs="David" w:hint="cs"/>
          <w:sz w:val="28"/>
          <w:szCs w:val="28"/>
          <w:rtl/>
        </w:rPr>
        <w:t xml:space="preserve">הכרוך </w:t>
      </w:r>
      <w:r w:rsidR="00FA1AAE">
        <w:rPr>
          <w:rFonts w:ascii="David" w:hAnsi="David" w:cs="David" w:hint="cs"/>
          <w:sz w:val="28"/>
          <w:szCs w:val="28"/>
          <w:rtl/>
        </w:rPr>
        <w:t xml:space="preserve">בעלות </w:t>
      </w:r>
      <w:r w:rsidR="0055067A">
        <w:rPr>
          <w:rFonts w:ascii="David" w:hAnsi="David" w:cs="David" w:hint="cs"/>
          <w:sz w:val="28"/>
          <w:szCs w:val="28"/>
          <w:rtl/>
        </w:rPr>
        <w:t xml:space="preserve">כספית </w:t>
      </w:r>
      <w:r w:rsidR="00FA1AAE">
        <w:rPr>
          <w:rFonts w:ascii="David" w:hAnsi="David" w:cs="David" w:hint="cs"/>
          <w:sz w:val="28"/>
          <w:szCs w:val="28"/>
          <w:rtl/>
        </w:rPr>
        <w:t xml:space="preserve">משמעותית. </w:t>
      </w:r>
    </w:p>
    <w:p w14:paraId="5FDBA30F" w14:textId="77777777" w:rsidR="00182704" w:rsidRDefault="00182704"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00FA1AAE">
        <w:rPr>
          <w:rFonts w:ascii="David" w:hAnsi="David" w:cs="David" w:hint="cs"/>
          <w:sz w:val="28"/>
          <w:szCs w:val="28"/>
          <w:rtl/>
        </w:rPr>
        <w:t xml:space="preserve"> </w:t>
      </w:r>
      <w:r w:rsidRPr="009301B6">
        <w:rPr>
          <w:rFonts w:ascii="David" w:hAnsi="David" w:cs="David"/>
          <w:sz w:val="28"/>
          <w:szCs w:val="28"/>
          <w:rtl/>
        </w:rPr>
        <w:t xml:space="preserve">המערער </w:t>
      </w:r>
      <w:r w:rsidR="008C2BD1">
        <w:rPr>
          <w:rFonts w:ascii="David" w:hAnsi="David" w:cs="David" w:hint="cs"/>
          <w:sz w:val="28"/>
          <w:szCs w:val="28"/>
          <w:rtl/>
        </w:rPr>
        <w:t xml:space="preserve">הופנה </w:t>
      </w:r>
      <w:r>
        <w:rPr>
          <w:rFonts w:ascii="David" w:hAnsi="David" w:cs="David" w:hint="cs"/>
          <w:sz w:val="28"/>
          <w:szCs w:val="28"/>
          <w:rtl/>
        </w:rPr>
        <w:t xml:space="preserve">לאחר הרשעתו </w:t>
      </w:r>
      <w:r w:rsidRPr="009301B6">
        <w:rPr>
          <w:rFonts w:ascii="David" w:hAnsi="David" w:cs="David" w:hint="cs"/>
          <w:sz w:val="28"/>
          <w:szCs w:val="28"/>
          <w:rtl/>
        </w:rPr>
        <w:t>ל</w:t>
      </w:r>
      <w:r w:rsidRPr="009301B6">
        <w:rPr>
          <w:rFonts w:ascii="David" w:hAnsi="David" w:cs="David"/>
          <w:sz w:val="28"/>
          <w:szCs w:val="28"/>
          <w:rtl/>
        </w:rPr>
        <w:t>הערכת מסוכנות</w:t>
      </w:r>
      <w:r w:rsidRPr="009301B6">
        <w:rPr>
          <w:rFonts w:ascii="David" w:hAnsi="David" w:cs="David" w:hint="cs"/>
          <w:sz w:val="28"/>
          <w:szCs w:val="28"/>
          <w:rtl/>
        </w:rPr>
        <w:t xml:space="preserve"> מינית</w:t>
      </w:r>
      <w:r w:rsidRPr="009301B6">
        <w:rPr>
          <w:rFonts w:ascii="David" w:hAnsi="David" w:cs="David"/>
          <w:sz w:val="28"/>
          <w:szCs w:val="28"/>
          <w:rtl/>
        </w:rPr>
        <w:t xml:space="preserve">, </w:t>
      </w:r>
      <w:r w:rsidRPr="009301B6">
        <w:rPr>
          <w:rFonts w:ascii="David" w:hAnsi="David" w:cs="David" w:hint="cs"/>
          <w:sz w:val="28"/>
          <w:szCs w:val="28"/>
          <w:rtl/>
        </w:rPr>
        <w:t>ש</w:t>
      </w:r>
      <w:r w:rsidRPr="009301B6">
        <w:rPr>
          <w:rFonts w:ascii="David" w:hAnsi="David" w:cs="David"/>
          <w:sz w:val="28"/>
          <w:szCs w:val="28"/>
          <w:rtl/>
        </w:rPr>
        <w:t xml:space="preserve">בסיכומה נמצא כי המסוכנות הנשקפת ממנו </w:t>
      </w:r>
      <w:r>
        <w:rPr>
          <w:rFonts w:ascii="David" w:hAnsi="David" w:cs="David" w:hint="cs"/>
          <w:sz w:val="28"/>
          <w:szCs w:val="28"/>
          <w:rtl/>
        </w:rPr>
        <w:t xml:space="preserve">היא </w:t>
      </w:r>
      <w:r w:rsidRPr="00DD7C43">
        <w:rPr>
          <w:rFonts w:ascii="David" w:hAnsi="David" w:cs="David" w:hint="cs"/>
          <w:b/>
          <w:bCs/>
          <w:sz w:val="28"/>
          <w:szCs w:val="28"/>
          <w:rtl/>
        </w:rPr>
        <w:t>בינונית</w:t>
      </w:r>
      <w:r>
        <w:rPr>
          <w:rFonts w:ascii="David" w:hAnsi="David" w:cs="David" w:hint="cs"/>
          <w:sz w:val="28"/>
          <w:szCs w:val="28"/>
          <w:rtl/>
        </w:rPr>
        <w:t>.</w:t>
      </w:r>
      <w:r w:rsidR="00551E11">
        <w:rPr>
          <w:rFonts w:ascii="David" w:hAnsi="David" w:cs="David" w:hint="cs"/>
          <w:sz w:val="28"/>
          <w:szCs w:val="28"/>
          <w:rtl/>
        </w:rPr>
        <w:t xml:space="preserve"> מעריכת המסוכנות התרשמה</w:t>
      </w:r>
      <w:r w:rsidR="0022181F">
        <w:rPr>
          <w:rFonts w:ascii="David" w:hAnsi="David" w:cs="David" w:hint="cs"/>
          <w:sz w:val="28"/>
          <w:szCs w:val="28"/>
          <w:rtl/>
        </w:rPr>
        <w:t xml:space="preserve"> </w:t>
      </w:r>
      <w:r w:rsidR="002C18D6">
        <w:rPr>
          <w:rFonts w:ascii="David" w:hAnsi="David" w:cs="David" w:hint="cs"/>
          <w:sz w:val="28"/>
          <w:szCs w:val="28"/>
          <w:rtl/>
        </w:rPr>
        <w:t xml:space="preserve">כי הוא </w:t>
      </w:r>
      <w:r w:rsidR="00551E11">
        <w:rPr>
          <w:rFonts w:ascii="David" w:hAnsi="David" w:cs="David" w:hint="cs"/>
          <w:sz w:val="28"/>
          <w:szCs w:val="28"/>
          <w:rtl/>
        </w:rPr>
        <w:t>בעל קווי אישיות נרקיסיסטית, המתקשה לראות את פגיעתו באחרים עד אשר הדבר פוגע בו</w:t>
      </w:r>
      <w:r w:rsidR="000437DD">
        <w:rPr>
          <w:rFonts w:ascii="David" w:hAnsi="David" w:cs="David" w:hint="cs"/>
          <w:sz w:val="28"/>
          <w:szCs w:val="28"/>
          <w:rtl/>
        </w:rPr>
        <w:t xml:space="preserve">. </w:t>
      </w:r>
      <w:r w:rsidR="002C18D6">
        <w:rPr>
          <w:rFonts w:ascii="David" w:hAnsi="David" w:cs="David" w:hint="cs"/>
          <w:sz w:val="28"/>
          <w:szCs w:val="28"/>
          <w:rtl/>
        </w:rPr>
        <w:t xml:space="preserve">בואר, כי </w:t>
      </w:r>
      <w:r w:rsidR="000437DD">
        <w:rPr>
          <w:rFonts w:ascii="David" w:hAnsi="David" w:cs="David" w:hint="cs"/>
          <w:sz w:val="28"/>
          <w:szCs w:val="28"/>
          <w:rtl/>
        </w:rPr>
        <w:t>הרקע לעבירה אינו נעוץ ב</w:t>
      </w:r>
      <w:r w:rsidR="002C18D6">
        <w:rPr>
          <w:rFonts w:ascii="David" w:hAnsi="David" w:cs="David" w:hint="cs"/>
          <w:sz w:val="28"/>
          <w:szCs w:val="28"/>
          <w:rtl/>
        </w:rPr>
        <w:t>ס</w:t>
      </w:r>
      <w:r w:rsidR="00551E11">
        <w:rPr>
          <w:rFonts w:ascii="David" w:hAnsi="David" w:cs="David" w:hint="cs"/>
          <w:sz w:val="28"/>
          <w:szCs w:val="28"/>
          <w:rtl/>
        </w:rPr>
        <w:t xml:space="preserve">טייה מינית, אלא </w:t>
      </w:r>
      <w:r w:rsidR="0055067A">
        <w:rPr>
          <w:rFonts w:ascii="David" w:hAnsi="David" w:cs="David" w:hint="cs"/>
          <w:sz w:val="28"/>
          <w:szCs w:val="28"/>
          <w:rtl/>
        </w:rPr>
        <w:t xml:space="preserve">הוא </w:t>
      </w:r>
      <w:r w:rsidR="00551E11">
        <w:rPr>
          <w:rFonts w:ascii="David" w:hAnsi="David" w:cs="David" w:hint="cs"/>
          <w:sz w:val="28"/>
          <w:szCs w:val="28"/>
          <w:rtl/>
        </w:rPr>
        <w:t xml:space="preserve">אישיותי ונסיבתי. </w:t>
      </w:r>
      <w:r w:rsidR="004C53B5">
        <w:rPr>
          <w:rFonts w:ascii="David" w:hAnsi="David" w:cs="David" w:hint="cs"/>
          <w:sz w:val="28"/>
          <w:szCs w:val="28"/>
          <w:rtl/>
        </w:rPr>
        <w:t>נמצא</w:t>
      </w:r>
      <w:r w:rsidR="008C2BD1">
        <w:rPr>
          <w:rFonts w:ascii="David" w:hAnsi="David" w:cs="David" w:hint="cs"/>
          <w:sz w:val="28"/>
          <w:szCs w:val="28"/>
          <w:rtl/>
        </w:rPr>
        <w:t>, כי</w:t>
      </w:r>
      <w:r w:rsidR="00551E11">
        <w:rPr>
          <w:rFonts w:ascii="David" w:hAnsi="David" w:cs="David" w:hint="cs"/>
          <w:sz w:val="28"/>
          <w:szCs w:val="28"/>
          <w:rtl/>
        </w:rPr>
        <w:t xml:space="preserve"> המערער אינו </w:t>
      </w:r>
      <w:r w:rsidR="00B444CD">
        <w:rPr>
          <w:rFonts w:ascii="David" w:hAnsi="David" w:cs="David" w:hint="cs"/>
          <w:sz w:val="28"/>
          <w:szCs w:val="28"/>
          <w:rtl/>
        </w:rPr>
        <w:t>מגלה הבנה ביחס לגורמים שהובילו אותו לביצוע העבירה ו</w:t>
      </w:r>
      <w:r w:rsidR="008C2BD1">
        <w:rPr>
          <w:rFonts w:ascii="David" w:hAnsi="David" w:cs="David" w:hint="cs"/>
          <w:sz w:val="28"/>
          <w:szCs w:val="28"/>
          <w:rtl/>
        </w:rPr>
        <w:t xml:space="preserve">הוא </w:t>
      </w:r>
      <w:r w:rsidR="00B444CD">
        <w:rPr>
          <w:rFonts w:ascii="David" w:hAnsi="David" w:cs="David" w:hint="cs"/>
          <w:sz w:val="28"/>
          <w:szCs w:val="28"/>
          <w:rtl/>
        </w:rPr>
        <w:t>אינו מגלה אמפתיה לנפגעת העבירה</w:t>
      </w:r>
      <w:r w:rsidR="00C621F0">
        <w:rPr>
          <w:rFonts w:ascii="David" w:hAnsi="David" w:cs="David" w:hint="cs"/>
          <w:sz w:val="28"/>
          <w:szCs w:val="28"/>
          <w:rtl/>
        </w:rPr>
        <w:t xml:space="preserve">, אלא עסוק בעיקר במחירים שהוא משלם, תוך שהוא נוטה לייחס הדדיות לנפגעת העבירה, </w:t>
      </w:r>
      <w:r w:rsidR="00C621F0">
        <w:rPr>
          <w:rFonts w:ascii="David" w:hAnsi="David" w:cs="David" w:hint="cs"/>
          <w:sz w:val="28"/>
          <w:szCs w:val="28"/>
          <w:rtl/>
        </w:rPr>
        <w:lastRenderedPageBreak/>
        <w:t>להכחיש למזער ולנרמל את העבירות. צוין כי לאורך הבדיקה בלט שימוש בעיוותי חשיבה</w:t>
      </w:r>
      <w:r w:rsidR="004C53B5">
        <w:rPr>
          <w:rFonts w:ascii="David" w:hAnsi="David" w:cs="David" w:hint="cs"/>
          <w:sz w:val="28"/>
          <w:szCs w:val="28"/>
          <w:rtl/>
        </w:rPr>
        <w:t>,</w:t>
      </w:r>
      <w:r w:rsidR="00C621F0">
        <w:rPr>
          <w:rFonts w:ascii="David" w:hAnsi="David" w:cs="David" w:hint="cs"/>
          <w:sz w:val="28"/>
          <w:szCs w:val="28"/>
          <w:rtl/>
        </w:rPr>
        <w:t xml:space="preserve"> כי המערער לא הביע רצון, צורך או מוטיבציה לטיפול, וכי רק בסוף הבדיקה שינה עמדתו בעניין זה מבלי שהוסבר השינוי בהתייחסותו ונותר הרושם כי הוא </w:t>
      </w:r>
      <w:r w:rsidR="002C18D6">
        <w:rPr>
          <w:rFonts w:ascii="David" w:hAnsi="David" w:cs="David" w:hint="cs"/>
          <w:sz w:val="28"/>
          <w:szCs w:val="28"/>
          <w:rtl/>
        </w:rPr>
        <w:t>סבר</w:t>
      </w:r>
      <w:r w:rsidR="00C621F0">
        <w:rPr>
          <w:rFonts w:ascii="David" w:hAnsi="David" w:cs="David" w:hint="cs"/>
          <w:sz w:val="28"/>
          <w:szCs w:val="28"/>
          <w:rtl/>
        </w:rPr>
        <w:t xml:space="preserve"> שמדובר בתשובה טובה יותר מבחינתו. </w:t>
      </w:r>
      <w:r w:rsidR="0022181F">
        <w:rPr>
          <w:rFonts w:ascii="David" w:hAnsi="David" w:cs="David" w:hint="cs"/>
          <w:sz w:val="28"/>
          <w:szCs w:val="28"/>
          <w:rtl/>
        </w:rPr>
        <w:t xml:space="preserve">לבסוף עמדה </w:t>
      </w:r>
      <w:r w:rsidR="002C18D6">
        <w:rPr>
          <w:rFonts w:ascii="David" w:hAnsi="David" w:cs="David" w:hint="cs"/>
          <w:sz w:val="28"/>
          <w:szCs w:val="28"/>
          <w:rtl/>
        </w:rPr>
        <w:t>מ</w:t>
      </w:r>
      <w:r w:rsidR="0022181F">
        <w:rPr>
          <w:rFonts w:ascii="David" w:hAnsi="David" w:cs="David" w:hint="cs"/>
          <w:sz w:val="28"/>
          <w:szCs w:val="28"/>
          <w:rtl/>
        </w:rPr>
        <w:t>ע</w:t>
      </w:r>
      <w:r w:rsidR="002C18D6">
        <w:rPr>
          <w:rFonts w:ascii="David" w:hAnsi="David" w:cs="David" w:hint="cs"/>
          <w:sz w:val="28"/>
          <w:szCs w:val="28"/>
          <w:rtl/>
        </w:rPr>
        <w:t>ר</w:t>
      </w:r>
      <w:r w:rsidR="0022181F">
        <w:rPr>
          <w:rFonts w:ascii="David" w:hAnsi="David" w:cs="David" w:hint="cs"/>
          <w:sz w:val="28"/>
          <w:szCs w:val="28"/>
          <w:rtl/>
        </w:rPr>
        <w:t>י</w:t>
      </w:r>
      <w:r w:rsidR="002C18D6">
        <w:rPr>
          <w:rFonts w:ascii="David" w:hAnsi="David" w:cs="David" w:hint="cs"/>
          <w:sz w:val="28"/>
          <w:szCs w:val="28"/>
          <w:rtl/>
        </w:rPr>
        <w:t xml:space="preserve">כת המסוכנות על החשיבות </w:t>
      </w:r>
      <w:r w:rsidR="0022181F">
        <w:rPr>
          <w:rFonts w:ascii="David" w:hAnsi="David" w:cs="David" w:hint="cs"/>
          <w:sz w:val="28"/>
          <w:szCs w:val="28"/>
          <w:rtl/>
        </w:rPr>
        <w:t xml:space="preserve">שבשילוב </w:t>
      </w:r>
      <w:r w:rsidR="00C621F0">
        <w:rPr>
          <w:rFonts w:ascii="David" w:hAnsi="David" w:cs="David" w:hint="cs"/>
          <w:sz w:val="28"/>
          <w:szCs w:val="28"/>
          <w:rtl/>
        </w:rPr>
        <w:t xml:space="preserve">המערער בטיפול ייעודי קבוצתי לעברייני מין. </w:t>
      </w:r>
      <w:r w:rsidR="008B03AD">
        <w:rPr>
          <w:rFonts w:ascii="David" w:hAnsi="David" w:cs="David" w:hint="cs"/>
          <w:sz w:val="28"/>
          <w:szCs w:val="28"/>
          <w:rtl/>
        </w:rPr>
        <w:t xml:space="preserve">   </w:t>
      </w:r>
    </w:p>
    <w:p w14:paraId="080B504B" w14:textId="77777777" w:rsidR="00F33772" w:rsidRDefault="00971F90"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אשר ל</w:t>
      </w:r>
      <w:r w:rsidR="00C621F0">
        <w:rPr>
          <w:rFonts w:ascii="David" w:hAnsi="David" w:cs="David" w:hint="cs"/>
          <w:sz w:val="28"/>
          <w:szCs w:val="28"/>
          <w:rtl/>
        </w:rPr>
        <w:t>נסיבותיו האישיות של ה</w:t>
      </w:r>
      <w:r>
        <w:rPr>
          <w:rFonts w:ascii="David" w:hAnsi="David" w:cs="David" w:hint="cs"/>
          <w:sz w:val="28"/>
          <w:szCs w:val="28"/>
          <w:rtl/>
        </w:rPr>
        <w:t xml:space="preserve">מערער, הובא </w:t>
      </w:r>
      <w:r w:rsidR="008C2BD1">
        <w:rPr>
          <w:rFonts w:ascii="David" w:hAnsi="David" w:cs="David" w:hint="cs"/>
          <w:sz w:val="28"/>
          <w:szCs w:val="28"/>
          <w:rtl/>
        </w:rPr>
        <w:t>ל</w:t>
      </w:r>
      <w:r>
        <w:rPr>
          <w:rFonts w:ascii="David" w:hAnsi="David" w:cs="David" w:hint="cs"/>
          <w:sz w:val="28"/>
          <w:szCs w:val="28"/>
          <w:rtl/>
        </w:rPr>
        <w:t>פני בית הדין קמא כי הוא נ</w:t>
      </w:r>
      <w:r w:rsidR="004C53B5">
        <w:rPr>
          <w:rFonts w:ascii="David" w:hAnsi="David" w:cs="David" w:hint="cs"/>
          <w:sz w:val="28"/>
          <w:szCs w:val="28"/>
          <w:rtl/>
        </w:rPr>
        <w:t xml:space="preserve">עדר </w:t>
      </w:r>
      <w:r>
        <w:rPr>
          <w:rFonts w:ascii="David" w:hAnsi="David" w:cs="David" w:hint="cs"/>
          <w:sz w:val="28"/>
          <w:szCs w:val="28"/>
          <w:rtl/>
        </w:rPr>
        <w:t xml:space="preserve">עבר פלילי, אולם נרשמו לחובתו במהלך שירותו הצבאי מספר עבירות משמעת. מפקדו </w:t>
      </w:r>
      <w:r w:rsidR="004C53B5">
        <w:rPr>
          <w:rFonts w:ascii="David" w:hAnsi="David" w:cs="David" w:hint="cs"/>
          <w:sz w:val="28"/>
          <w:szCs w:val="28"/>
          <w:rtl/>
        </w:rPr>
        <w:t xml:space="preserve">ציין כי המערער הוא </w:t>
      </w:r>
      <w:r>
        <w:rPr>
          <w:rFonts w:ascii="David" w:hAnsi="David" w:cs="David" w:hint="cs"/>
          <w:sz w:val="28"/>
          <w:szCs w:val="28"/>
          <w:rtl/>
        </w:rPr>
        <w:t xml:space="preserve">קצין מוכשר, אשר תרם </w:t>
      </w:r>
      <w:r w:rsidR="004C53B5">
        <w:rPr>
          <w:rFonts w:ascii="David" w:hAnsi="David" w:cs="David" w:hint="cs"/>
          <w:sz w:val="28"/>
          <w:szCs w:val="28"/>
          <w:rtl/>
        </w:rPr>
        <w:t xml:space="preserve">ליחידה באופן </w:t>
      </w:r>
      <w:r>
        <w:rPr>
          <w:rFonts w:ascii="David" w:hAnsi="David" w:cs="David" w:hint="cs"/>
          <w:sz w:val="28"/>
          <w:szCs w:val="28"/>
          <w:rtl/>
        </w:rPr>
        <w:t>משמעותי. בעקבות פתיחת החקירה הושעה המערער מתפקידו ולאחר מכן שוחרר מצה"ל. בשנה האחרונה החל המערער ללמוד מדעי המחשב</w:t>
      </w:r>
      <w:r w:rsidR="006D2AE8">
        <w:rPr>
          <w:rFonts w:ascii="David" w:hAnsi="David" w:cs="David" w:hint="cs"/>
          <w:sz w:val="28"/>
          <w:szCs w:val="28"/>
          <w:rtl/>
        </w:rPr>
        <w:t xml:space="preserve">, הוא מתגורר עם בת זוגו ועובד למחייתו. </w:t>
      </w:r>
    </w:p>
    <w:p w14:paraId="3513F88E" w14:textId="77777777" w:rsidR="00971F90" w:rsidRDefault="00F33772" w:rsidP="00D14F0E">
      <w:pPr>
        <w:numPr>
          <w:ilvl w:val="0"/>
          <w:numId w:val="40"/>
        </w:numPr>
        <w:spacing w:line="355" w:lineRule="auto"/>
        <w:ind w:left="84" w:firstLine="0"/>
        <w:jc w:val="both"/>
        <w:outlineLvl w:val="0"/>
        <w:rPr>
          <w:rFonts w:ascii="David" w:hAnsi="David" w:cs="David"/>
          <w:sz w:val="28"/>
          <w:szCs w:val="28"/>
        </w:rPr>
      </w:pPr>
      <w:r w:rsidRPr="006D2AE8">
        <w:rPr>
          <w:rFonts w:ascii="David" w:hAnsi="David" w:cs="David" w:hint="cs"/>
          <w:sz w:val="28"/>
          <w:szCs w:val="28"/>
          <w:rtl/>
        </w:rPr>
        <w:t xml:space="preserve">  </w:t>
      </w:r>
      <w:r w:rsidR="00971F90" w:rsidRPr="006D2AE8">
        <w:rPr>
          <w:rFonts w:ascii="David" w:hAnsi="David" w:cs="David" w:hint="cs"/>
          <w:sz w:val="28"/>
          <w:szCs w:val="28"/>
          <w:rtl/>
        </w:rPr>
        <w:t xml:space="preserve">המערער לא העיד </w:t>
      </w:r>
      <w:r w:rsidR="004C53B5">
        <w:rPr>
          <w:rFonts w:ascii="David" w:hAnsi="David" w:cs="David" w:hint="cs"/>
          <w:sz w:val="28"/>
          <w:szCs w:val="28"/>
          <w:rtl/>
        </w:rPr>
        <w:t xml:space="preserve">בשלב הראיות </w:t>
      </w:r>
      <w:r w:rsidR="00971F90" w:rsidRPr="006D2AE8">
        <w:rPr>
          <w:rFonts w:ascii="David" w:hAnsi="David" w:cs="David" w:hint="cs"/>
          <w:sz w:val="28"/>
          <w:szCs w:val="28"/>
          <w:rtl/>
        </w:rPr>
        <w:t xml:space="preserve">לעונש, אולם בדברים שמסר בטרם גזר הדין סיפר </w:t>
      </w:r>
      <w:r w:rsidRPr="006D2AE8">
        <w:rPr>
          <w:rFonts w:ascii="David" w:hAnsi="David" w:cs="David" w:hint="cs"/>
          <w:sz w:val="28"/>
          <w:szCs w:val="28"/>
          <w:rtl/>
        </w:rPr>
        <w:t>על הקושי שלו לראות את עצמו כעבריין מין ו</w:t>
      </w:r>
      <w:r w:rsidR="002C18D6">
        <w:rPr>
          <w:rFonts w:ascii="David" w:hAnsi="David" w:cs="David" w:hint="cs"/>
          <w:sz w:val="28"/>
          <w:szCs w:val="28"/>
          <w:rtl/>
        </w:rPr>
        <w:t xml:space="preserve">טען כי </w:t>
      </w:r>
      <w:r w:rsidRPr="006D2AE8">
        <w:rPr>
          <w:rFonts w:ascii="David" w:hAnsi="David" w:cs="David" w:hint="cs"/>
          <w:sz w:val="28"/>
          <w:szCs w:val="28"/>
          <w:rtl/>
        </w:rPr>
        <w:t>לאחר תהליך ארוך</w:t>
      </w:r>
      <w:r w:rsidR="004C53B5">
        <w:rPr>
          <w:rFonts w:ascii="David" w:hAnsi="David" w:cs="David" w:hint="cs"/>
          <w:sz w:val="28"/>
          <w:szCs w:val="28"/>
          <w:rtl/>
        </w:rPr>
        <w:t>,</w:t>
      </w:r>
      <w:r w:rsidRPr="006D2AE8">
        <w:rPr>
          <w:rFonts w:ascii="David" w:hAnsi="David" w:cs="David" w:hint="cs"/>
          <w:sz w:val="28"/>
          <w:szCs w:val="28"/>
          <w:rtl/>
        </w:rPr>
        <w:t xml:space="preserve"> הבין ששגה</w:t>
      </w:r>
      <w:r w:rsidR="006D2AE8" w:rsidRPr="006D2AE8">
        <w:rPr>
          <w:rFonts w:ascii="David" w:hAnsi="David" w:cs="David" w:hint="cs"/>
          <w:sz w:val="28"/>
          <w:szCs w:val="28"/>
          <w:rtl/>
        </w:rPr>
        <w:t xml:space="preserve"> </w:t>
      </w:r>
      <w:r w:rsidR="006D2AE8">
        <w:rPr>
          <w:rFonts w:ascii="David" w:hAnsi="David" w:cs="David" w:hint="cs"/>
          <w:sz w:val="28"/>
          <w:szCs w:val="28"/>
          <w:rtl/>
        </w:rPr>
        <w:t xml:space="preserve">בקריאת הסיטואציה </w:t>
      </w:r>
      <w:r w:rsidR="002C18D6">
        <w:rPr>
          <w:rFonts w:ascii="David" w:hAnsi="David" w:cs="David" w:hint="cs"/>
          <w:sz w:val="28"/>
          <w:szCs w:val="28"/>
          <w:rtl/>
        </w:rPr>
        <w:t>ו</w:t>
      </w:r>
      <w:r w:rsidR="006D2AE8" w:rsidRPr="006D2AE8">
        <w:rPr>
          <w:rFonts w:ascii="David" w:hAnsi="David" w:cs="David" w:hint="cs"/>
          <w:sz w:val="28"/>
          <w:szCs w:val="28"/>
          <w:rtl/>
        </w:rPr>
        <w:t>ה</w:t>
      </w:r>
      <w:r w:rsidR="004C53B5">
        <w:rPr>
          <w:rFonts w:ascii="David" w:hAnsi="David" w:cs="David" w:hint="cs"/>
          <w:sz w:val="28"/>
          <w:szCs w:val="28"/>
          <w:rtl/>
        </w:rPr>
        <w:t xml:space="preserve">ביע </w:t>
      </w:r>
      <w:r w:rsidR="006D2AE8" w:rsidRPr="006D2AE8">
        <w:rPr>
          <w:rFonts w:ascii="David" w:hAnsi="David" w:cs="David" w:hint="cs"/>
          <w:sz w:val="28"/>
          <w:szCs w:val="28"/>
          <w:rtl/>
        </w:rPr>
        <w:t>צ</w:t>
      </w:r>
      <w:r w:rsidR="004C53B5">
        <w:rPr>
          <w:rFonts w:ascii="David" w:hAnsi="David" w:cs="David" w:hint="cs"/>
          <w:sz w:val="28"/>
          <w:szCs w:val="28"/>
          <w:rtl/>
        </w:rPr>
        <w:t>ע</w:t>
      </w:r>
      <w:r w:rsidR="006D2AE8" w:rsidRPr="006D2AE8">
        <w:rPr>
          <w:rFonts w:ascii="David" w:hAnsi="David" w:cs="David" w:hint="cs"/>
          <w:sz w:val="28"/>
          <w:szCs w:val="28"/>
          <w:rtl/>
        </w:rPr>
        <w:t>ר על הנזק שנגרם לנפגעת העבירה</w:t>
      </w:r>
      <w:r w:rsidR="006D2AE8">
        <w:rPr>
          <w:rFonts w:ascii="David" w:hAnsi="David" w:cs="David" w:hint="cs"/>
          <w:sz w:val="28"/>
          <w:szCs w:val="28"/>
          <w:rtl/>
        </w:rPr>
        <w:t>.</w:t>
      </w:r>
      <w:r w:rsidR="006D2AE8" w:rsidRPr="006D2AE8">
        <w:rPr>
          <w:rFonts w:ascii="David" w:hAnsi="David" w:cs="David" w:hint="cs"/>
          <w:sz w:val="28"/>
          <w:szCs w:val="28"/>
          <w:rtl/>
        </w:rPr>
        <w:t xml:space="preserve"> </w:t>
      </w:r>
    </w:p>
    <w:p w14:paraId="5A3338F9" w14:textId="77777777" w:rsidR="00367649" w:rsidRDefault="005230C4"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00367649">
        <w:rPr>
          <w:rFonts w:ascii="David" w:hAnsi="David" w:cs="David" w:hint="cs"/>
          <w:sz w:val="28"/>
          <w:szCs w:val="28"/>
          <w:rtl/>
        </w:rPr>
        <w:t xml:space="preserve">התביעה הצבאית עתרה </w:t>
      </w:r>
      <w:r w:rsidR="0055067A">
        <w:rPr>
          <w:rFonts w:ascii="David" w:hAnsi="David" w:cs="David" w:hint="cs"/>
          <w:sz w:val="28"/>
          <w:szCs w:val="28"/>
          <w:rtl/>
        </w:rPr>
        <w:t>ל</w:t>
      </w:r>
      <w:r w:rsidR="00367649">
        <w:rPr>
          <w:rFonts w:ascii="David" w:hAnsi="David" w:cs="David" w:hint="cs"/>
          <w:sz w:val="28"/>
          <w:szCs w:val="28"/>
          <w:rtl/>
        </w:rPr>
        <w:t>פני בית הדין קמא לקבוע מתחם עונש הולם הנע בין 12 ל-18 חודשי מאסר</w:t>
      </w:r>
      <w:r w:rsidR="0055067A">
        <w:rPr>
          <w:rFonts w:ascii="David" w:hAnsi="David" w:cs="David" w:hint="cs"/>
          <w:sz w:val="28"/>
          <w:szCs w:val="28"/>
          <w:rtl/>
        </w:rPr>
        <w:t xml:space="preserve"> בפועל</w:t>
      </w:r>
      <w:r w:rsidR="00367649">
        <w:rPr>
          <w:rFonts w:ascii="David" w:hAnsi="David" w:cs="David" w:hint="cs"/>
          <w:sz w:val="28"/>
          <w:szCs w:val="28"/>
          <w:rtl/>
        </w:rPr>
        <w:t>, ולמקם את עונשו של המערער בשליש העליון של המתחם. לצד זאת ביקשה להורידו לדרגת טוראי, ולקבוע את הפיצוי המירבי האפשרי על פי חוק השיפוט הצבאי לנפגעת העבירה. לעומת</w:t>
      </w:r>
      <w:r w:rsidR="0055067A">
        <w:rPr>
          <w:rFonts w:ascii="David" w:hAnsi="David" w:cs="David" w:hint="cs"/>
          <w:sz w:val="28"/>
          <w:szCs w:val="28"/>
          <w:rtl/>
        </w:rPr>
        <w:t>ה,</w:t>
      </w:r>
      <w:r w:rsidR="00367649">
        <w:rPr>
          <w:rFonts w:ascii="David" w:hAnsi="David" w:cs="David" w:hint="cs"/>
          <w:sz w:val="28"/>
          <w:szCs w:val="28"/>
          <w:rtl/>
        </w:rPr>
        <w:t xml:space="preserve"> ביקשה ההגנה לקבוע מתחם עונש הולם בן חודשי מאסר ספורים, שאפשר כי ירוצו לפחות בחלקם בדרך של עבודה צבאית</w:t>
      </w:r>
      <w:r w:rsidR="0022181F">
        <w:rPr>
          <w:rFonts w:ascii="David" w:hAnsi="David" w:cs="David" w:hint="cs"/>
          <w:sz w:val="28"/>
          <w:szCs w:val="28"/>
          <w:rtl/>
        </w:rPr>
        <w:t>,</w:t>
      </w:r>
      <w:r w:rsidR="00367649">
        <w:rPr>
          <w:rFonts w:ascii="David" w:hAnsi="David" w:cs="David" w:hint="cs"/>
          <w:sz w:val="28"/>
          <w:szCs w:val="28"/>
          <w:rtl/>
        </w:rPr>
        <w:t xml:space="preserve"> ול</w:t>
      </w:r>
      <w:r w:rsidR="0022181F">
        <w:rPr>
          <w:rFonts w:ascii="David" w:hAnsi="David" w:cs="David" w:hint="cs"/>
          <w:sz w:val="28"/>
          <w:szCs w:val="28"/>
          <w:rtl/>
        </w:rPr>
        <w:t>מקם</w:t>
      </w:r>
      <w:r w:rsidR="00367649">
        <w:rPr>
          <w:rFonts w:ascii="David" w:hAnsi="David" w:cs="David" w:hint="cs"/>
          <w:sz w:val="28"/>
          <w:szCs w:val="28"/>
          <w:rtl/>
        </w:rPr>
        <w:t xml:space="preserve"> את עונשו של המערער בתחתית המתחם, מתוך איזון גם עם עונש ההורדה בדרגה. </w:t>
      </w:r>
    </w:p>
    <w:p w14:paraId="7A1D9D0B" w14:textId="77777777" w:rsidR="00CE2174" w:rsidRPr="009301B6" w:rsidRDefault="00DD7C43"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00F33772">
        <w:rPr>
          <w:rFonts w:ascii="David" w:hAnsi="David" w:cs="David" w:hint="cs"/>
          <w:sz w:val="28"/>
          <w:szCs w:val="28"/>
          <w:rtl/>
        </w:rPr>
        <w:t xml:space="preserve">בעת קביעת מתחם העונש ההולם עמד בית הדין קמא על </w:t>
      </w:r>
      <w:r w:rsidR="006B54A0">
        <w:rPr>
          <w:rFonts w:ascii="David" w:hAnsi="David" w:cs="David" w:hint="cs"/>
          <w:sz w:val="28"/>
          <w:szCs w:val="28"/>
          <w:rtl/>
        </w:rPr>
        <w:t>חומרת המעשים</w:t>
      </w:r>
      <w:r w:rsidR="0022181F">
        <w:rPr>
          <w:rFonts w:ascii="David" w:hAnsi="David" w:cs="David" w:hint="cs"/>
          <w:sz w:val="28"/>
          <w:szCs w:val="28"/>
          <w:rtl/>
        </w:rPr>
        <w:t xml:space="preserve"> </w:t>
      </w:r>
      <w:r w:rsidR="006B54A0">
        <w:rPr>
          <w:rFonts w:ascii="David" w:hAnsi="David" w:cs="David" w:hint="cs"/>
          <w:sz w:val="28"/>
          <w:szCs w:val="28"/>
          <w:rtl/>
        </w:rPr>
        <w:t xml:space="preserve">ועל פגיעתם </w:t>
      </w:r>
      <w:r w:rsidR="00F33772">
        <w:rPr>
          <w:rFonts w:ascii="David" w:hAnsi="David" w:cs="David" w:hint="cs"/>
          <w:sz w:val="28"/>
          <w:szCs w:val="28"/>
          <w:rtl/>
        </w:rPr>
        <w:t>בערכי היסוד ש</w:t>
      </w:r>
      <w:r w:rsidR="006B54A0">
        <w:rPr>
          <w:rFonts w:ascii="David" w:hAnsi="David" w:cs="David" w:hint="cs"/>
          <w:sz w:val="28"/>
          <w:szCs w:val="28"/>
          <w:rtl/>
        </w:rPr>
        <w:t xml:space="preserve">ל </w:t>
      </w:r>
      <w:r w:rsidR="00F33772">
        <w:rPr>
          <w:rFonts w:ascii="David" w:hAnsi="David" w:cs="David" w:hint="cs"/>
          <w:sz w:val="28"/>
          <w:szCs w:val="28"/>
          <w:rtl/>
        </w:rPr>
        <w:t>כבוד האדם, ההגנה על שלמות גופה ונפשה של נפגעת העבירה</w:t>
      </w:r>
      <w:r w:rsidR="006B54A0">
        <w:rPr>
          <w:rFonts w:ascii="David" w:hAnsi="David" w:cs="David" w:hint="cs"/>
          <w:sz w:val="28"/>
          <w:szCs w:val="28"/>
          <w:rtl/>
        </w:rPr>
        <w:t>,</w:t>
      </w:r>
      <w:r w:rsidR="00F33772">
        <w:rPr>
          <w:rFonts w:ascii="David" w:hAnsi="David" w:cs="David" w:hint="cs"/>
          <w:sz w:val="28"/>
          <w:szCs w:val="28"/>
          <w:rtl/>
        </w:rPr>
        <w:t xml:space="preserve"> והאוטונומיה שלה על גופה</w:t>
      </w:r>
      <w:r w:rsidR="006B54A0">
        <w:rPr>
          <w:rFonts w:ascii="David" w:hAnsi="David" w:cs="David" w:hint="cs"/>
          <w:sz w:val="28"/>
          <w:szCs w:val="28"/>
          <w:rtl/>
        </w:rPr>
        <w:t xml:space="preserve">. הוטעם, כי </w:t>
      </w:r>
      <w:r w:rsidR="0014159C">
        <w:rPr>
          <w:rFonts w:ascii="David" w:hAnsi="David" w:cs="David" w:hint="cs"/>
          <w:sz w:val="28"/>
          <w:szCs w:val="28"/>
          <w:rtl/>
        </w:rPr>
        <w:t>ב</w:t>
      </w:r>
      <w:r w:rsidR="006B54A0">
        <w:rPr>
          <w:rFonts w:ascii="David" w:hAnsi="David" w:cs="David" w:hint="cs"/>
          <w:sz w:val="28"/>
          <w:szCs w:val="28"/>
          <w:rtl/>
        </w:rPr>
        <w:t xml:space="preserve">שורה של </w:t>
      </w:r>
      <w:r w:rsidR="0014159C">
        <w:rPr>
          <w:rFonts w:ascii="David" w:hAnsi="David" w:cs="David" w:hint="cs"/>
          <w:sz w:val="28"/>
          <w:szCs w:val="28"/>
          <w:rtl/>
        </w:rPr>
        <w:t xml:space="preserve">מקרים דומים </w:t>
      </w:r>
      <w:r w:rsidR="006B54A0">
        <w:rPr>
          <w:rFonts w:ascii="David" w:hAnsi="David" w:cs="David" w:hint="cs"/>
          <w:sz w:val="28"/>
          <w:szCs w:val="28"/>
          <w:rtl/>
        </w:rPr>
        <w:t xml:space="preserve">נקבעה </w:t>
      </w:r>
      <w:r w:rsidR="0014159C">
        <w:rPr>
          <w:rFonts w:ascii="David" w:hAnsi="David" w:cs="David" w:hint="cs"/>
          <w:sz w:val="28"/>
          <w:szCs w:val="28"/>
          <w:rtl/>
        </w:rPr>
        <w:t>מדיניות ענישה ש</w:t>
      </w:r>
      <w:r w:rsidR="006B54A0">
        <w:rPr>
          <w:rFonts w:ascii="David" w:hAnsi="David" w:cs="David" w:hint="cs"/>
          <w:sz w:val="28"/>
          <w:szCs w:val="28"/>
          <w:rtl/>
        </w:rPr>
        <w:t xml:space="preserve">ל </w:t>
      </w:r>
      <w:r w:rsidR="0014159C">
        <w:rPr>
          <w:rFonts w:ascii="David" w:hAnsi="David" w:cs="David" w:hint="cs"/>
          <w:sz w:val="28"/>
          <w:szCs w:val="28"/>
          <w:rtl/>
        </w:rPr>
        <w:t xml:space="preserve">מאסר </w:t>
      </w:r>
      <w:r w:rsidR="006B54A0">
        <w:rPr>
          <w:rFonts w:ascii="David" w:hAnsi="David" w:cs="David" w:hint="cs"/>
          <w:sz w:val="28"/>
          <w:szCs w:val="28"/>
          <w:rtl/>
        </w:rPr>
        <w:t xml:space="preserve">בפועל, בכליאה, </w:t>
      </w:r>
      <w:r w:rsidR="0014159C">
        <w:rPr>
          <w:rFonts w:ascii="David" w:hAnsi="David" w:cs="David" w:hint="cs"/>
          <w:sz w:val="28"/>
          <w:szCs w:val="28"/>
          <w:rtl/>
        </w:rPr>
        <w:t xml:space="preserve">למשך חודשים ארוכים, באופן המשקף את </w:t>
      </w:r>
      <w:r w:rsidR="006B54A0">
        <w:rPr>
          <w:rFonts w:ascii="David" w:hAnsi="David" w:cs="David" w:hint="cs"/>
          <w:sz w:val="28"/>
          <w:szCs w:val="28"/>
          <w:rtl/>
        </w:rPr>
        <w:t xml:space="preserve">שיקולי </w:t>
      </w:r>
      <w:r w:rsidR="0014159C">
        <w:rPr>
          <w:rFonts w:ascii="David" w:hAnsi="David" w:cs="David" w:hint="cs"/>
          <w:sz w:val="28"/>
          <w:szCs w:val="28"/>
          <w:rtl/>
        </w:rPr>
        <w:t xml:space="preserve">ההלימה ואת מגמת ההחמרה </w:t>
      </w:r>
      <w:r w:rsidR="006B54A0">
        <w:rPr>
          <w:rFonts w:ascii="David" w:hAnsi="David" w:cs="David" w:hint="cs"/>
          <w:sz w:val="28"/>
          <w:szCs w:val="28"/>
          <w:rtl/>
        </w:rPr>
        <w:t xml:space="preserve">בענישה </w:t>
      </w:r>
      <w:r w:rsidR="0014159C">
        <w:rPr>
          <w:rFonts w:ascii="David" w:hAnsi="David" w:cs="David" w:hint="cs"/>
          <w:sz w:val="28"/>
          <w:szCs w:val="28"/>
          <w:rtl/>
        </w:rPr>
        <w:t xml:space="preserve">בעבירות מין. בית הדין </w:t>
      </w:r>
      <w:r w:rsidR="006B54A0">
        <w:rPr>
          <w:rFonts w:ascii="David" w:hAnsi="David" w:cs="David" w:hint="cs"/>
          <w:sz w:val="28"/>
          <w:szCs w:val="28"/>
          <w:rtl/>
        </w:rPr>
        <w:t xml:space="preserve">בחן </w:t>
      </w:r>
      <w:r w:rsidR="0014159C">
        <w:rPr>
          <w:rFonts w:ascii="David" w:hAnsi="David" w:cs="David" w:hint="cs"/>
          <w:sz w:val="28"/>
          <w:szCs w:val="28"/>
          <w:rtl/>
        </w:rPr>
        <w:t>את מ</w:t>
      </w:r>
      <w:r w:rsidR="0055067A">
        <w:rPr>
          <w:rFonts w:ascii="David" w:hAnsi="David" w:cs="David" w:hint="cs"/>
          <w:sz w:val="28"/>
          <w:szCs w:val="28"/>
          <w:rtl/>
        </w:rPr>
        <w:t xml:space="preserve">דיניות </w:t>
      </w:r>
      <w:r w:rsidR="0014159C">
        <w:rPr>
          <w:rFonts w:ascii="David" w:hAnsi="David" w:cs="David" w:hint="cs"/>
          <w:sz w:val="28"/>
          <w:szCs w:val="28"/>
          <w:rtl/>
        </w:rPr>
        <w:t>הענ</w:t>
      </w:r>
      <w:r w:rsidR="0055067A">
        <w:rPr>
          <w:rFonts w:ascii="David" w:hAnsi="David" w:cs="David" w:hint="cs"/>
          <w:sz w:val="28"/>
          <w:szCs w:val="28"/>
          <w:rtl/>
        </w:rPr>
        <w:t>י</w:t>
      </w:r>
      <w:r w:rsidR="0014159C">
        <w:rPr>
          <w:rFonts w:ascii="David" w:hAnsi="David" w:cs="David" w:hint="cs"/>
          <w:sz w:val="28"/>
          <w:szCs w:val="28"/>
          <w:rtl/>
        </w:rPr>
        <w:t>ש</w:t>
      </w:r>
      <w:r w:rsidR="0055067A">
        <w:rPr>
          <w:rFonts w:ascii="David" w:hAnsi="David" w:cs="David" w:hint="cs"/>
          <w:sz w:val="28"/>
          <w:szCs w:val="28"/>
          <w:rtl/>
        </w:rPr>
        <w:t>ה,</w:t>
      </w:r>
      <w:r w:rsidR="0014159C">
        <w:rPr>
          <w:rFonts w:ascii="David" w:hAnsi="David" w:cs="David" w:hint="cs"/>
          <w:sz w:val="28"/>
          <w:szCs w:val="28"/>
          <w:rtl/>
        </w:rPr>
        <w:t xml:space="preserve"> </w:t>
      </w:r>
      <w:r w:rsidR="0055067A">
        <w:rPr>
          <w:rFonts w:ascii="David" w:hAnsi="David" w:cs="David" w:hint="cs"/>
          <w:sz w:val="28"/>
          <w:szCs w:val="28"/>
          <w:rtl/>
        </w:rPr>
        <w:t xml:space="preserve">כפי שבאה לידי ביטוי גם </w:t>
      </w:r>
      <w:r w:rsidR="0014159C">
        <w:rPr>
          <w:rFonts w:ascii="David" w:hAnsi="David" w:cs="David" w:hint="cs"/>
          <w:sz w:val="28"/>
          <w:szCs w:val="28"/>
          <w:rtl/>
        </w:rPr>
        <w:t>בפסיקת בית דין זה בשנים האחרונות</w:t>
      </w:r>
      <w:r w:rsidR="006B54A0">
        <w:rPr>
          <w:rFonts w:ascii="David" w:hAnsi="David" w:cs="David" w:hint="cs"/>
          <w:sz w:val="28"/>
          <w:szCs w:val="28"/>
          <w:rtl/>
        </w:rPr>
        <w:t>,</w:t>
      </w:r>
      <w:r w:rsidR="0014159C">
        <w:rPr>
          <w:rFonts w:ascii="David" w:hAnsi="David" w:cs="David" w:hint="cs"/>
          <w:sz w:val="28"/>
          <w:szCs w:val="28"/>
          <w:rtl/>
        </w:rPr>
        <w:t xml:space="preserve"> ביחס לעבירות מין, </w:t>
      </w:r>
      <w:r w:rsidR="006B54A0">
        <w:rPr>
          <w:rFonts w:ascii="David" w:hAnsi="David" w:cs="David" w:hint="cs"/>
          <w:sz w:val="28"/>
          <w:szCs w:val="28"/>
          <w:rtl/>
        </w:rPr>
        <w:t xml:space="preserve">לרבות במקרים של עבירות מין אשר בוצעו </w:t>
      </w:r>
      <w:r w:rsidR="0014159C">
        <w:rPr>
          <w:rFonts w:ascii="David" w:hAnsi="David" w:cs="David" w:hint="cs"/>
          <w:sz w:val="28"/>
          <w:szCs w:val="28"/>
          <w:rtl/>
        </w:rPr>
        <w:t xml:space="preserve">תוך ניצול המצב המונע התנגדות, </w:t>
      </w:r>
      <w:r w:rsidR="002C18D6">
        <w:rPr>
          <w:rFonts w:ascii="David" w:hAnsi="David" w:cs="David" w:hint="cs"/>
          <w:sz w:val="28"/>
          <w:szCs w:val="28"/>
          <w:rtl/>
        </w:rPr>
        <w:t>ו</w:t>
      </w:r>
      <w:r w:rsidR="0014159C">
        <w:rPr>
          <w:rFonts w:ascii="David" w:hAnsi="David" w:cs="David" w:hint="cs"/>
          <w:sz w:val="28"/>
          <w:szCs w:val="28"/>
          <w:rtl/>
        </w:rPr>
        <w:t xml:space="preserve">הפנה </w:t>
      </w:r>
      <w:r w:rsidR="004777C8">
        <w:rPr>
          <w:rFonts w:ascii="David" w:hAnsi="David" w:cs="David" w:hint="cs"/>
          <w:sz w:val="28"/>
          <w:szCs w:val="28"/>
          <w:rtl/>
        </w:rPr>
        <w:t xml:space="preserve">בין היתר, </w:t>
      </w:r>
      <w:r w:rsidR="0014159C">
        <w:rPr>
          <w:rFonts w:ascii="David" w:hAnsi="David" w:cs="David" w:hint="cs"/>
          <w:sz w:val="28"/>
          <w:szCs w:val="28"/>
          <w:rtl/>
        </w:rPr>
        <w:t xml:space="preserve">לע/12/15 </w:t>
      </w:r>
      <w:r w:rsidR="0014159C">
        <w:rPr>
          <w:rFonts w:ascii="David" w:hAnsi="David" w:cs="David" w:hint="cs"/>
          <w:b/>
          <w:bCs/>
          <w:sz w:val="28"/>
          <w:szCs w:val="28"/>
          <w:rtl/>
        </w:rPr>
        <w:t xml:space="preserve">סמל חלילי נ' התובע הצבאי הראשי </w:t>
      </w:r>
      <w:r w:rsidR="0014159C">
        <w:rPr>
          <w:rFonts w:ascii="David" w:hAnsi="David" w:cs="David" w:hint="cs"/>
          <w:sz w:val="28"/>
          <w:szCs w:val="28"/>
          <w:rtl/>
        </w:rPr>
        <w:t xml:space="preserve">(2015); ע/44/16 </w:t>
      </w:r>
      <w:r w:rsidR="0014159C">
        <w:rPr>
          <w:rFonts w:ascii="David" w:hAnsi="David" w:cs="David" w:hint="cs"/>
          <w:b/>
          <w:bCs/>
          <w:sz w:val="28"/>
          <w:szCs w:val="28"/>
          <w:rtl/>
        </w:rPr>
        <w:t xml:space="preserve">רב"ט טאפש נ' התובע הצבאי הראשי </w:t>
      </w:r>
      <w:r w:rsidR="0014159C">
        <w:rPr>
          <w:rFonts w:ascii="David" w:hAnsi="David" w:cs="David" w:hint="cs"/>
          <w:sz w:val="28"/>
          <w:szCs w:val="28"/>
          <w:rtl/>
        </w:rPr>
        <w:t xml:space="preserve">(2016); ע/62/16 </w:t>
      </w:r>
      <w:r w:rsidR="0014159C">
        <w:rPr>
          <w:rFonts w:ascii="David" w:hAnsi="David" w:cs="David" w:hint="cs"/>
          <w:b/>
          <w:bCs/>
          <w:sz w:val="28"/>
          <w:szCs w:val="28"/>
          <w:rtl/>
        </w:rPr>
        <w:t xml:space="preserve">התובע הצבאי הראשי נ' סמל ברום </w:t>
      </w:r>
      <w:r w:rsidR="0014159C">
        <w:rPr>
          <w:rFonts w:ascii="David" w:hAnsi="David" w:cs="David" w:hint="cs"/>
          <w:sz w:val="28"/>
          <w:szCs w:val="28"/>
          <w:rtl/>
        </w:rPr>
        <w:t>(2016); ע/12,1</w:t>
      </w:r>
      <w:r w:rsidR="00EB267E">
        <w:rPr>
          <w:rFonts w:ascii="David" w:hAnsi="David" w:cs="David" w:hint="cs"/>
          <w:sz w:val="28"/>
          <w:szCs w:val="28"/>
          <w:rtl/>
        </w:rPr>
        <w:t>3</w:t>
      </w:r>
      <w:r w:rsidR="0014159C">
        <w:rPr>
          <w:rFonts w:ascii="David" w:hAnsi="David" w:cs="David" w:hint="cs"/>
          <w:sz w:val="28"/>
          <w:szCs w:val="28"/>
          <w:rtl/>
        </w:rPr>
        <w:t xml:space="preserve">/22 </w:t>
      </w:r>
      <w:r w:rsidR="0014159C">
        <w:rPr>
          <w:rFonts w:ascii="David" w:hAnsi="David" w:cs="David" w:hint="cs"/>
          <w:b/>
          <w:bCs/>
          <w:sz w:val="28"/>
          <w:szCs w:val="28"/>
          <w:rtl/>
        </w:rPr>
        <w:t xml:space="preserve">סמ"ר אמסלם נ' התובע הצבאי הראשי </w:t>
      </w:r>
      <w:r w:rsidR="0014159C">
        <w:rPr>
          <w:rFonts w:ascii="David" w:hAnsi="David" w:cs="David" w:hint="cs"/>
          <w:sz w:val="28"/>
          <w:szCs w:val="28"/>
          <w:rtl/>
        </w:rPr>
        <w:t xml:space="preserve">(2022); ע/32/23 </w:t>
      </w:r>
      <w:r w:rsidR="0014159C">
        <w:rPr>
          <w:rFonts w:ascii="David" w:hAnsi="David" w:cs="David" w:hint="cs"/>
          <w:b/>
          <w:bCs/>
          <w:sz w:val="28"/>
          <w:szCs w:val="28"/>
          <w:rtl/>
        </w:rPr>
        <w:t xml:space="preserve">רב"ט כהן נ' התובע הצבאי הראשי </w:t>
      </w:r>
      <w:r w:rsidR="0014159C">
        <w:rPr>
          <w:rFonts w:ascii="David" w:hAnsi="David" w:cs="David" w:hint="cs"/>
          <w:sz w:val="28"/>
          <w:szCs w:val="28"/>
          <w:rtl/>
        </w:rPr>
        <w:t xml:space="preserve">(2023), ע/15/23 </w:t>
      </w:r>
      <w:r w:rsidR="0014159C">
        <w:rPr>
          <w:rFonts w:ascii="David" w:hAnsi="David" w:cs="David" w:hint="cs"/>
          <w:b/>
          <w:bCs/>
          <w:sz w:val="28"/>
          <w:szCs w:val="28"/>
          <w:rtl/>
        </w:rPr>
        <w:t xml:space="preserve">סמל קבסה נ' התובע הצבאי הראשי </w:t>
      </w:r>
      <w:r w:rsidR="0014159C">
        <w:rPr>
          <w:rFonts w:ascii="David" w:hAnsi="David" w:cs="David" w:hint="cs"/>
          <w:sz w:val="28"/>
          <w:szCs w:val="28"/>
          <w:rtl/>
        </w:rPr>
        <w:t xml:space="preserve">(2023) וכן ע/21,22/22 </w:t>
      </w:r>
      <w:r w:rsidR="0014159C">
        <w:rPr>
          <w:rFonts w:ascii="David" w:hAnsi="David" w:cs="David" w:hint="cs"/>
          <w:b/>
          <w:bCs/>
          <w:sz w:val="28"/>
          <w:szCs w:val="28"/>
          <w:rtl/>
        </w:rPr>
        <w:t xml:space="preserve">רקנאטי </w:t>
      </w:r>
      <w:r w:rsidR="0014159C">
        <w:rPr>
          <w:rFonts w:ascii="David" w:hAnsi="David" w:cs="David" w:hint="cs"/>
          <w:sz w:val="28"/>
          <w:szCs w:val="28"/>
          <w:rtl/>
        </w:rPr>
        <w:t xml:space="preserve">לעיל. </w:t>
      </w:r>
      <w:r w:rsidR="004777C8">
        <w:rPr>
          <w:rFonts w:ascii="David" w:hAnsi="David" w:cs="David" w:hint="cs"/>
          <w:sz w:val="28"/>
          <w:szCs w:val="28"/>
          <w:rtl/>
        </w:rPr>
        <w:t xml:space="preserve">בסופה של בחינה </w:t>
      </w:r>
      <w:r w:rsidR="00EB267E">
        <w:rPr>
          <w:rFonts w:ascii="David" w:hAnsi="David" w:cs="David" w:hint="cs"/>
          <w:sz w:val="28"/>
          <w:szCs w:val="28"/>
          <w:rtl/>
        </w:rPr>
        <w:t>נקבע על ידי בית הדין קמא מתחם ע</w:t>
      </w:r>
      <w:r w:rsidR="004777C8">
        <w:rPr>
          <w:rFonts w:ascii="David" w:hAnsi="David" w:cs="David" w:hint="cs"/>
          <w:sz w:val="28"/>
          <w:szCs w:val="28"/>
          <w:rtl/>
        </w:rPr>
        <w:t xml:space="preserve">ונש הולם, </w:t>
      </w:r>
      <w:r w:rsidR="00EB267E">
        <w:rPr>
          <w:rFonts w:ascii="David" w:hAnsi="David" w:cs="David" w:hint="cs"/>
          <w:sz w:val="28"/>
          <w:szCs w:val="28"/>
          <w:rtl/>
        </w:rPr>
        <w:t xml:space="preserve">הנע </w:t>
      </w:r>
      <w:bookmarkStart w:id="4" w:name="_Hlk168742137"/>
      <w:r w:rsidR="00EB267E">
        <w:rPr>
          <w:rFonts w:ascii="David" w:hAnsi="David" w:cs="David" w:hint="cs"/>
          <w:sz w:val="28"/>
          <w:szCs w:val="28"/>
          <w:rtl/>
        </w:rPr>
        <w:t xml:space="preserve">בין </w:t>
      </w:r>
      <w:r w:rsidR="00EB267E" w:rsidRPr="00367649">
        <w:rPr>
          <w:rFonts w:ascii="David" w:hAnsi="David" w:cs="David" w:hint="cs"/>
          <w:b/>
          <w:bCs/>
          <w:sz w:val="28"/>
          <w:szCs w:val="28"/>
          <w:rtl/>
        </w:rPr>
        <w:t>שבעה לארבעה עשר חודשי מאסר בפועל</w:t>
      </w:r>
      <w:bookmarkEnd w:id="4"/>
      <w:r w:rsidR="00EB267E">
        <w:rPr>
          <w:rFonts w:ascii="David" w:hAnsi="David" w:cs="David" w:hint="cs"/>
          <w:sz w:val="28"/>
          <w:szCs w:val="28"/>
          <w:rtl/>
        </w:rPr>
        <w:t>, בצירוף מאסר מותנה, הורדה בדרגה ו</w:t>
      </w:r>
      <w:r w:rsidR="006429D5">
        <w:rPr>
          <w:rFonts w:ascii="David" w:hAnsi="David" w:cs="David" w:hint="cs"/>
          <w:sz w:val="28"/>
          <w:szCs w:val="28"/>
          <w:rtl/>
        </w:rPr>
        <w:t xml:space="preserve">רכיב של </w:t>
      </w:r>
      <w:r w:rsidR="00EB267E">
        <w:rPr>
          <w:rFonts w:ascii="David" w:hAnsi="David" w:cs="David" w:hint="cs"/>
          <w:sz w:val="28"/>
          <w:szCs w:val="28"/>
          <w:rtl/>
        </w:rPr>
        <w:t xml:space="preserve">פיצויים לנפגעת העבירה. </w:t>
      </w:r>
      <w:r w:rsidR="0014159C">
        <w:rPr>
          <w:rFonts w:ascii="David" w:hAnsi="David" w:cs="David" w:hint="cs"/>
          <w:sz w:val="28"/>
          <w:szCs w:val="28"/>
          <w:rtl/>
        </w:rPr>
        <w:t xml:space="preserve"> </w:t>
      </w:r>
    </w:p>
    <w:p w14:paraId="5D1EA11C" w14:textId="77777777" w:rsidR="0001166A" w:rsidRDefault="00534030" w:rsidP="00D14F0E">
      <w:pPr>
        <w:numPr>
          <w:ilvl w:val="0"/>
          <w:numId w:val="40"/>
        </w:numPr>
        <w:spacing w:line="355" w:lineRule="auto"/>
        <w:ind w:left="84" w:firstLine="0"/>
        <w:jc w:val="both"/>
        <w:outlineLvl w:val="0"/>
        <w:rPr>
          <w:rFonts w:ascii="David" w:hAnsi="David" w:cs="David"/>
          <w:sz w:val="28"/>
          <w:szCs w:val="28"/>
        </w:rPr>
      </w:pPr>
      <w:r w:rsidRPr="0025739C">
        <w:rPr>
          <w:rFonts w:ascii="David" w:hAnsi="David" w:cs="David"/>
          <w:sz w:val="28"/>
          <w:szCs w:val="28"/>
          <w:rtl/>
        </w:rPr>
        <w:t xml:space="preserve"> בעת קביעת עונשו של המערער בתוך מתחם העונש ההולם, </w:t>
      </w:r>
      <w:r w:rsidR="00605625">
        <w:rPr>
          <w:rFonts w:ascii="David" w:hAnsi="David" w:cs="David" w:hint="cs"/>
          <w:sz w:val="28"/>
          <w:szCs w:val="28"/>
          <w:rtl/>
        </w:rPr>
        <w:t>נחלקו דעות השופטים</w:t>
      </w:r>
      <w:r w:rsidR="006D2AE8">
        <w:rPr>
          <w:rFonts w:ascii="David" w:hAnsi="David" w:cs="David" w:hint="cs"/>
          <w:sz w:val="28"/>
          <w:szCs w:val="28"/>
          <w:rtl/>
        </w:rPr>
        <w:t xml:space="preserve">. </w:t>
      </w:r>
      <w:r w:rsidR="00426471">
        <w:rPr>
          <w:rFonts w:ascii="David" w:hAnsi="David" w:cs="David" w:hint="cs"/>
          <w:sz w:val="28"/>
          <w:szCs w:val="28"/>
          <w:rtl/>
        </w:rPr>
        <w:t xml:space="preserve">כל השופטים סברו כי </w:t>
      </w:r>
      <w:r w:rsidR="006D2AE8">
        <w:rPr>
          <w:rFonts w:ascii="David" w:hAnsi="David" w:cs="David" w:hint="cs"/>
          <w:sz w:val="28"/>
          <w:szCs w:val="28"/>
          <w:rtl/>
        </w:rPr>
        <w:t>לצד הה</w:t>
      </w:r>
      <w:r w:rsidR="00426471">
        <w:rPr>
          <w:rFonts w:ascii="David" w:hAnsi="David" w:cs="David" w:hint="cs"/>
          <w:sz w:val="28"/>
          <w:szCs w:val="28"/>
          <w:rtl/>
        </w:rPr>
        <w:t xml:space="preserve">תחשבות </w:t>
      </w:r>
      <w:r w:rsidR="006D2AE8">
        <w:rPr>
          <w:rFonts w:ascii="David" w:hAnsi="David" w:cs="David" w:hint="cs"/>
          <w:sz w:val="28"/>
          <w:szCs w:val="28"/>
          <w:rtl/>
        </w:rPr>
        <w:t xml:space="preserve">בנזק </w:t>
      </w:r>
      <w:r w:rsidR="0055067A">
        <w:rPr>
          <w:rFonts w:ascii="David" w:hAnsi="David" w:cs="David" w:hint="cs"/>
          <w:sz w:val="28"/>
          <w:szCs w:val="28"/>
          <w:rtl/>
        </w:rPr>
        <w:t xml:space="preserve">למערער </w:t>
      </w:r>
      <w:r w:rsidR="00426471">
        <w:rPr>
          <w:rFonts w:ascii="David" w:hAnsi="David" w:cs="David" w:hint="cs"/>
          <w:sz w:val="28"/>
          <w:szCs w:val="28"/>
          <w:rtl/>
        </w:rPr>
        <w:t>הנלווה ל</w:t>
      </w:r>
      <w:r w:rsidR="00605625">
        <w:rPr>
          <w:rFonts w:ascii="David" w:hAnsi="David" w:cs="David" w:hint="cs"/>
          <w:sz w:val="28"/>
          <w:szCs w:val="28"/>
          <w:rtl/>
        </w:rPr>
        <w:t xml:space="preserve">הרשעתו בעבירת </w:t>
      </w:r>
      <w:r w:rsidR="00426471">
        <w:rPr>
          <w:rFonts w:ascii="David" w:hAnsi="David" w:cs="David" w:hint="cs"/>
          <w:sz w:val="28"/>
          <w:szCs w:val="28"/>
          <w:rtl/>
        </w:rPr>
        <w:t xml:space="preserve">מין מסוג </w:t>
      </w:r>
      <w:r w:rsidR="00605625">
        <w:rPr>
          <w:rFonts w:ascii="David" w:hAnsi="David" w:cs="David" w:hint="cs"/>
          <w:sz w:val="28"/>
          <w:szCs w:val="28"/>
          <w:rtl/>
        </w:rPr>
        <w:t xml:space="preserve">פשע </w:t>
      </w:r>
      <w:r w:rsidR="00605625">
        <w:rPr>
          <w:rFonts w:ascii="David" w:hAnsi="David" w:cs="David" w:hint="cs"/>
          <w:sz w:val="28"/>
          <w:szCs w:val="28"/>
          <w:rtl/>
        </w:rPr>
        <w:lastRenderedPageBreak/>
        <w:t>ו</w:t>
      </w:r>
      <w:r w:rsidR="00C72ECC">
        <w:rPr>
          <w:rFonts w:ascii="David" w:hAnsi="David" w:cs="David" w:hint="cs"/>
          <w:sz w:val="28"/>
          <w:szCs w:val="28"/>
          <w:rtl/>
        </w:rPr>
        <w:t>ל</w:t>
      </w:r>
      <w:r w:rsidR="00426471">
        <w:rPr>
          <w:rFonts w:ascii="David" w:hAnsi="David" w:cs="David" w:hint="cs"/>
          <w:sz w:val="28"/>
          <w:szCs w:val="28"/>
          <w:rtl/>
        </w:rPr>
        <w:t xml:space="preserve">עונש של </w:t>
      </w:r>
      <w:r w:rsidR="00605625">
        <w:rPr>
          <w:rFonts w:ascii="David" w:hAnsi="David" w:cs="David" w:hint="cs"/>
          <w:sz w:val="28"/>
          <w:szCs w:val="28"/>
          <w:rtl/>
        </w:rPr>
        <w:t>מאסר</w:t>
      </w:r>
      <w:r w:rsidR="00426471">
        <w:rPr>
          <w:rFonts w:ascii="David" w:hAnsi="David" w:cs="David" w:hint="cs"/>
          <w:sz w:val="28"/>
          <w:szCs w:val="28"/>
          <w:rtl/>
        </w:rPr>
        <w:t xml:space="preserve"> בפועל, כמתחייב, </w:t>
      </w:r>
      <w:r w:rsidR="002C18D6">
        <w:rPr>
          <w:rFonts w:ascii="David" w:hAnsi="David" w:cs="David" w:hint="cs"/>
          <w:sz w:val="28"/>
          <w:szCs w:val="28"/>
          <w:rtl/>
        </w:rPr>
        <w:t>אשר יביא</w:t>
      </w:r>
      <w:r w:rsidR="0055067A">
        <w:rPr>
          <w:rFonts w:ascii="David" w:hAnsi="David" w:cs="David" w:hint="cs"/>
          <w:sz w:val="28"/>
          <w:szCs w:val="28"/>
          <w:rtl/>
        </w:rPr>
        <w:t>ו</w:t>
      </w:r>
      <w:r w:rsidR="002C18D6">
        <w:rPr>
          <w:rFonts w:ascii="David" w:hAnsi="David" w:cs="David" w:hint="cs"/>
          <w:sz w:val="28"/>
          <w:szCs w:val="28"/>
          <w:rtl/>
        </w:rPr>
        <w:t xml:space="preserve"> לקטיעת </w:t>
      </w:r>
      <w:r w:rsidR="0081174E">
        <w:rPr>
          <w:rFonts w:ascii="David" w:hAnsi="David" w:cs="David" w:hint="cs"/>
          <w:sz w:val="28"/>
          <w:szCs w:val="28"/>
          <w:rtl/>
        </w:rPr>
        <w:t>לימודי</w:t>
      </w:r>
      <w:r w:rsidR="002C18D6">
        <w:rPr>
          <w:rFonts w:ascii="David" w:hAnsi="David" w:cs="David" w:hint="cs"/>
          <w:sz w:val="28"/>
          <w:szCs w:val="28"/>
          <w:rtl/>
        </w:rPr>
        <w:t>ו</w:t>
      </w:r>
      <w:r w:rsidR="0081174E">
        <w:rPr>
          <w:rFonts w:ascii="David" w:hAnsi="David" w:cs="David" w:hint="cs"/>
          <w:sz w:val="28"/>
          <w:szCs w:val="28"/>
          <w:rtl/>
        </w:rPr>
        <w:t xml:space="preserve"> </w:t>
      </w:r>
      <w:r w:rsidR="002C18D6">
        <w:rPr>
          <w:rFonts w:ascii="David" w:hAnsi="David" w:cs="David" w:hint="cs"/>
          <w:sz w:val="28"/>
          <w:szCs w:val="28"/>
          <w:rtl/>
        </w:rPr>
        <w:t>ה</w:t>
      </w:r>
      <w:r w:rsidR="0081174E">
        <w:rPr>
          <w:rFonts w:ascii="David" w:hAnsi="David" w:cs="David" w:hint="cs"/>
          <w:sz w:val="28"/>
          <w:szCs w:val="28"/>
          <w:rtl/>
        </w:rPr>
        <w:t>אקדמיים</w:t>
      </w:r>
      <w:r w:rsidR="00605625">
        <w:rPr>
          <w:rFonts w:ascii="David" w:hAnsi="David" w:cs="David" w:hint="cs"/>
          <w:sz w:val="28"/>
          <w:szCs w:val="28"/>
          <w:rtl/>
        </w:rPr>
        <w:t xml:space="preserve">, </w:t>
      </w:r>
      <w:r w:rsidR="00426471">
        <w:rPr>
          <w:rFonts w:ascii="David" w:hAnsi="David" w:cs="David" w:hint="cs"/>
          <w:sz w:val="28"/>
          <w:szCs w:val="28"/>
          <w:rtl/>
        </w:rPr>
        <w:t xml:space="preserve">יש לשקול את </w:t>
      </w:r>
      <w:r w:rsidR="002C18D6">
        <w:rPr>
          <w:rFonts w:ascii="David" w:hAnsi="David" w:cs="David" w:hint="cs"/>
          <w:sz w:val="28"/>
          <w:szCs w:val="28"/>
          <w:rtl/>
        </w:rPr>
        <w:t>העובדה כי</w:t>
      </w:r>
      <w:r w:rsidR="006D2AE8">
        <w:rPr>
          <w:rFonts w:ascii="David" w:hAnsi="David" w:cs="David" w:hint="cs"/>
          <w:sz w:val="28"/>
          <w:szCs w:val="28"/>
          <w:rtl/>
        </w:rPr>
        <w:t xml:space="preserve"> </w:t>
      </w:r>
      <w:r w:rsidR="00426471">
        <w:rPr>
          <w:rFonts w:ascii="David" w:hAnsi="David" w:cs="David" w:hint="cs"/>
          <w:sz w:val="28"/>
          <w:szCs w:val="28"/>
          <w:rtl/>
        </w:rPr>
        <w:t>אינו זכאי להתחשבות השמורה למי ש</w:t>
      </w:r>
      <w:r w:rsidR="006D2AE8">
        <w:rPr>
          <w:rFonts w:ascii="David" w:hAnsi="David" w:cs="David" w:hint="cs"/>
          <w:sz w:val="28"/>
          <w:szCs w:val="28"/>
          <w:rtl/>
        </w:rPr>
        <w:t>נ</w:t>
      </w:r>
      <w:r w:rsidR="00426471">
        <w:rPr>
          <w:rFonts w:ascii="David" w:hAnsi="David" w:cs="David" w:hint="cs"/>
          <w:sz w:val="28"/>
          <w:szCs w:val="28"/>
          <w:rtl/>
        </w:rPr>
        <w:t>ו</w:t>
      </w:r>
      <w:r w:rsidR="006D2AE8">
        <w:rPr>
          <w:rFonts w:ascii="David" w:hAnsi="David" w:cs="David" w:hint="cs"/>
          <w:sz w:val="28"/>
          <w:szCs w:val="28"/>
          <w:rtl/>
        </w:rPr>
        <w:t xml:space="preserve">טל אחריות </w:t>
      </w:r>
      <w:r w:rsidR="00426471">
        <w:rPr>
          <w:rFonts w:ascii="David" w:hAnsi="David" w:cs="David" w:hint="cs"/>
          <w:sz w:val="28"/>
          <w:szCs w:val="28"/>
          <w:rtl/>
        </w:rPr>
        <w:t>ל</w:t>
      </w:r>
      <w:r w:rsidR="006D2AE8">
        <w:rPr>
          <w:rFonts w:ascii="David" w:hAnsi="David" w:cs="David" w:hint="cs"/>
          <w:sz w:val="28"/>
          <w:szCs w:val="28"/>
          <w:rtl/>
        </w:rPr>
        <w:t xml:space="preserve">מעשיו </w:t>
      </w:r>
      <w:r w:rsidR="00426471">
        <w:rPr>
          <w:rFonts w:ascii="David" w:hAnsi="David" w:cs="David" w:hint="cs"/>
          <w:sz w:val="28"/>
          <w:szCs w:val="28"/>
          <w:rtl/>
        </w:rPr>
        <w:t xml:space="preserve">ואף את </w:t>
      </w:r>
      <w:r w:rsidR="006D2AE8">
        <w:rPr>
          <w:rFonts w:ascii="David" w:hAnsi="David" w:cs="David" w:hint="cs"/>
          <w:sz w:val="28"/>
          <w:szCs w:val="28"/>
          <w:rtl/>
        </w:rPr>
        <w:t xml:space="preserve">הערכת המסוכנות </w:t>
      </w:r>
      <w:r w:rsidR="00426471">
        <w:rPr>
          <w:rFonts w:ascii="David" w:hAnsi="David" w:cs="David" w:hint="cs"/>
          <w:sz w:val="28"/>
          <w:szCs w:val="28"/>
          <w:rtl/>
        </w:rPr>
        <w:t xml:space="preserve">המינית </w:t>
      </w:r>
      <w:r w:rsidR="006D2AE8">
        <w:rPr>
          <w:rFonts w:ascii="David" w:hAnsi="David" w:cs="David" w:hint="cs"/>
          <w:sz w:val="28"/>
          <w:szCs w:val="28"/>
          <w:rtl/>
        </w:rPr>
        <w:t xml:space="preserve">שנקבעה </w:t>
      </w:r>
      <w:r w:rsidR="00C72ECC">
        <w:rPr>
          <w:rFonts w:ascii="David" w:hAnsi="David" w:cs="David" w:hint="cs"/>
          <w:sz w:val="28"/>
          <w:szCs w:val="28"/>
          <w:rtl/>
        </w:rPr>
        <w:t>בעניינו</w:t>
      </w:r>
      <w:r w:rsidR="006D2AE8">
        <w:rPr>
          <w:rFonts w:ascii="David" w:hAnsi="David" w:cs="David" w:hint="cs"/>
          <w:sz w:val="28"/>
          <w:szCs w:val="28"/>
          <w:rtl/>
        </w:rPr>
        <w:t xml:space="preserve">. </w:t>
      </w:r>
      <w:r w:rsidR="00426471">
        <w:rPr>
          <w:rFonts w:ascii="David" w:hAnsi="David" w:cs="David" w:hint="cs"/>
          <w:sz w:val="28"/>
          <w:szCs w:val="28"/>
          <w:rtl/>
        </w:rPr>
        <w:t xml:space="preserve">עם זאת, </w:t>
      </w:r>
      <w:r w:rsidR="002C18D6">
        <w:rPr>
          <w:rFonts w:ascii="David" w:hAnsi="David" w:cs="David" w:hint="cs"/>
          <w:sz w:val="28"/>
          <w:szCs w:val="28"/>
          <w:rtl/>
        </w:rPr>
        <w:t xml:space="preserve">בית הדין קמא </w:t>
      </w:r>
      <w:r w:rsidR="00426471">
        <w:rPr>
          <w:rFonts w:ascii="David" w:hAnsi="David" w:cs="David" w:hint="cs"/>
          <w:sz w:val="28"/>
          <w:szCs w:val="28"/>
          <w:rtl/>
        </w:rPr>
        <w:t xml:space="preserve">התחשב לקולה בכך </w:t>
      </w:r>
      <w:r w:rsidR="00E46190">
        <w:rPr>
          <w:rFonts w:ascii="David" w:hAnsi="David" w:cs="David" w:hint="cs"/>
          <w:sz w:val="28"/>
          <w:szCs w:val="28"/>
          <w:rtl/>
        </w:rPr>
        <w:t>שדינו של המערער נגזר כשלוש שנים לאחר האירוע</w:t>
      </w:r>
      <w:r w:rsidR="00426471">
        <w:rPr>
          <w:rFonts w:ascii="David" w:hAnsi="David" w:cs="David" w:hint="cs"/>
          <w:sz w:val="28"/>
          <w:szCs w:val="28"/>
          <w:rtl/>
        </w:rPr>
        <w:t>ים</w:t>
      </w:r>
      <w:r w:rsidR="00E46190">
        <w:rPr>
          <w:rFonts w:ascii="David" w:hAnsi="David" w:cs="David" w:hint="cs"/>
          <w:sz w:val="28"/>
          <w:szCs w:val="28"/>
          <w:rtl/>
        </w:rPr>
        <w:t xml:space="preserve">, בשל עיכובים </w:t>
      </w:r>
      <w:r w:rsidR="0022181F">
        <w:rPr>
          <w:rFonts w:ascii="David" w:hAnsi="David" w:cs="David" w:hint="cs"/>
          <w:sz w:val="28"/>
          <w:szCs w:val="28"/>
          <w:rtl/>
        </w:rPr>
        <w:t xml:space="preserve">כמבואר לעיל, </w:t>
      </w:r>
      <w:r w:rsidR="00C72ECC">
        <w:rPr>
          <w:rFonts w:ascii="David" w:hAnsi="David" w:cs="David" w:hint="cs"/>
          <w:sz w:val="28"/>
          <w:szCs w:val="28"/>
          <w:rtl/>
        </w:rPr>
        <w:t>ש</w:t>
      </w:r>
      <w:r w:rsidR="00E46190">
        <w:rPr>
          <w:rFonts w:ascii="David" w:hAnsi="David" w:cs="David" w:hint="cs"/>
          <w:sz w:val="28"/>
          <w:szCs w:val="28"/>
          <w:rtl/>
        </w:rPr>
        <w:t>חלקם אינם לפתחו</w:t>
      </w:r>
      <w:r w:rsidR="00426471">
        <w:rPr>
          <w:rFonts w:ascii="David" w:hAnsi="David" w:cs="David" w:hint="cs"/>
          <w:sz w:val="28"/>
          <w:szCs w:val="28"/>
          <w:rtl/>
        </w:rPr>
        <w:t>. בד בבד, צויין, כי המערער לא השכיל ל</w:t>
      </w:r>
      <w:r w:rsidR="006D2AE8">
        <w:rPr>
          <w:rFonts w:ascii="David" w:hAnsi="David" w:cs="David" w:hint="cs"/>
          <w:sz w:val="28"/>
          <w:szCs w:val="28"/>
          <w:rtl/>
        </w:rPr>
        <w:t xml:space="preserve">נצל את פרק הזמן שחלף </w:t>
      </w:r>
      <w:r w:rsidR="00426471">
        <w:rPr>
          <w:rFonts w:ascii="David" w:hAnsi="David" w:cs="David" w:hint="cs"/>
          <w:sz w:val="28"/>
          <w:szCs w:val="28"/>
          <w:rtl/>
        </w:rPr>
        <w:t xml:space="preserve">כדי </w:t>
      </w:r>
      <w:r w:rsidR="006D2AE8">
        <w:rPr>
          <w:rFonts w:ascii="David" w:hAnsi="David" w:cs="David" w:hint="cs"/>
          <w:sz w:val="28"/>
          <w:szCs w:val="28"/>
          <w:rtl/>
        </w:rPr>
        <w:t xml:space="preserve">לעבור תהליך טיפולי וגם אינו מעוניין </w:t>
      </w:r>
      <w:r w:rsidR="00426471">
        <w:rPr>
          <w:rFonts w:ascii="David" w:hAnsi="David" w:cs="David" w:hint="cs"/>
          <w:sz w:val="28"/>
          <w:szCs w:val="28"/>
          <w:rtl/>
        </w:rPr>
        <w:t xml:space="preserve">בכך. </w:t>
      </w:r>
    </w:p>
    <w:p w14:paraId="7B17A196" w14:textId="77777777" w:rsidR="00534030" w:rsidRDefault="0081174E"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שופטי הרוב סברו כי </w:t>
      </w:r>
      <w:r w:rsidR="00F96022">
        <w:rPr>
          <w:rFonts w:ascii="David" w:hAnsi="David" w:cs="David" w:hint="cs"/>
          <w:sz w:val="28"/>
          <w:szCs w:val="28"/>
          <w:rtl/>
        </w:rPr>
        <w:t xml:space="preserve">יש לייחס </w:t>
      </w:r>
      <w:r w:rsidR="0022181F">
        <w:rPr>
          <w:rFonts w:ascii="David" w:hAnsi="David" w:cs="David" w:hint="cs"/>
          <w:sz w:val="28"/>
          <w:szCs w:val="28"/>
          <w:rtl/>
        </w:rPr>
        <w:t xml:space="preserve">את </w:t>
      </w:r>
      <w:r w:rsidR="00E46190">
        <w:rPr>
          <w:rFonts w:ascii="David" w:hAnsi="David" w:cs="David" w:hint="cs"/>
          <w:sz w:val="28"/>
          <w:szCs w:val="28"/>
          <w:rtl/>
        </w:rPr>
        <w:t xml:space="preserve">משקל הבכורה </w:t>
      </w:r>
      <w:r w:rsidR="00F96022">
        <w:rPr>
          <w:rFonts w:ascii="David" w:hAnsi="David" w:cs="David" w:hint="cs"/>
          <w:sz w:val="28"/>
          <w:szCs w:val="28"/>
          <w:rtl/>
        </w:rPr>
        <w:t>לשיקולי ההלימה ושיקולי ההרתעה השונים</w:t>
      </w:r>
      <w:r w:rsidR="0022181F">
        <w:rPr>
          <w:rFonts w:ascii="David" w:hAnsi="David" w:cs="David" w:hint="cs"/>
          <w:sz w:val="28"/>
          <w:szCs w:val="28"/>
          <w:rtl/>
        </w:rPr>
        <w:t>,</w:t>
      </w:r>
      <w:r w:rsidR="00E46190">
        <w:rPr>
          <w:rFonts w:ascii="David" w:hAnsi="David" w:cs="David" w:hint="cs"/>
          <w:sz w:val="28"/>
          <w:szCs w:val="28"/>
          <w:rtl/>
        </w:rPr>
        <w:t xml:space="preserve"> </w:t>
      </w:r>
      <w:r w:rsidR="00F96022">
        <w:rPr>
          <w:rFonts w:ascii="David" w:hAnsi="David" w:cs="David" w:hint="cs"/>
          <w:sz w:val="28"/>
          <w:szCs w:val="28"/>
          <w:rtl/>
        </w:rPr>
        <w:t xml:space="preserve">אשר בהינתן משקלו הנמוך של שיקול השיקום בנסיבות דכאן, אינם מאפשרים </w:t>
      </w:r>
      <w:r>
        <w:rPr>
          <w:rFonts w:ascii="David" w:hAnsi="David" w:cs="David" w:hint="cs"/>
          <w:sz w:val="28"/>
          <w:szCs w:val="28"/>
          <w:rtl/>
        </w:rPr>
        <w:t>ל</w:t>
      </w:r>
      <w:r w:rsidR="00E46190">
        <w:rPr>
          <w:rFonts w:ascii="David" w:hAnsi="David" w:cs="David" w:hint="cs"/>
          <w:sz w:val="28"/>
          <w:szCs w:val="28"/>
          <w:rtl/>
        </w:rPr>
        <w:t xml:space="preserve">קבוע </w:t>
      </w:r>
      <w:r>
        <w:rPr>
          <w:rFonts w:ascii="David" w:hAnsi="David" w:cs="David" w:hint="cs"/>
          <w:sz w:val="28"/>
          <w:szCs w:val="28"/>
          <w:rtl/>
        </w:rPr>
        <w:t>את עונש</w:t>
      </w:r>
      <w:r w:rsidR="00F96022">
        <w:rPr>
          <w:rFonts w:ascii="David" w:hAnsi="David" w:cs="David" w:hint="cs"/>
          <w:sz w:val="28"/>
          <w:szCs w:val="28"/>
          <w:rtl/>
        </w:rPr>
        <w:t xml:space="preserve"> המאסר בפועל </w:t>
      </w:r>
      <w:r>
        <w:rPr>
          <w:rFonts w:ascii="David" w:hAnsi="David" w:cs="David" w:hint="cs"/>
          <w:sz w:val="28"/>
          <w:szCs w:val="28"/>
          <w:rtl/>
        </w:rPr>
        <w:t>במחצית התחתונה של מתחם העונש ההולם</w:t>
      </w:r>
      <w:r w:rsidR="00C72ECC">
        <w:rPr>
          <w:rFonts w:ascii="David" w:hAnsi="David" w:cs="David" w:hint="cs"/>
          <w:sz w:val="28"/>
          <w:szCs w:val="28"/>
          <w:rtl/>
        </w:rPr>
        <w:t xml:space="preserve">. בהתאם נקבע, כי </w:t>
      </w:r>
      <w:r w:rsidR="00F96022">
        <w:rPr>
          <w:rFonts w:ascii="David" w:hAnsi="David" w:cs="David" w:hint="cs"/>
          <w:sz w:val="28"/>
          <w:szCs w:val="28"/>
          <w:rtl/>
        </w:rPr>
        <w:t>יש להעמידו על 11 חודשי מאסר בפועל</w:t>
      </w:r>
      <w:r>
        <w:rPr>
          <w:rFonts w:ascii="David" w:hAnsi="David" w:cs="David" w:hint="cs"/>
          <w:sz w:val="28"/>
          <w:szCs w:val="28"/>
          <w:rtl/>
        </w:rPr>
        <w:t>. שופט המיעוט סבר לעומת זאת, כי בשים לב להיעדרו של עבר פלילי, לכך שעל פי הערכת המסוכנות ל</w:t>
      </w:r>
      <w:r w:rsidR="00F96022">
        <w:rPr>
          <w:rFonts w:ascii="David" w:hAnsi="David" w:cs="David" w:hint="cs"/>
          <w:sz w:val="28"/>
          <w:szCs w:val="28"/>
          <w:rtl/>
        </w:rPr>
        <w:t xml:space="preserve">הליך </w:t>
      </w:r>
      <w:r>
        <w:rPr>
          <w:rFonts w:ascii="David" w:hAnsi="David" w:cs="David" w:hint="cs"/>
          <w:sz w:val="28"/>
          <w:szCs w:val="28"/>
          <w:rtl/>
        </w:rPr>
        <w:t>המשפטי היתה השפעה מרתיעה וממשית עבור המערער</w:t>
      </w:r>
      <w:r w:rsidR="00F96022">
        <w:rPr>
          <w:rFonts w:ascii="David" w:hAnsi="David" w:cs="David" w:hint="cs"/>
          <w:sz w:val="28"/>
          <w:szCs w:val="28"/>
          <w:rtl/>
        </w:rPr>
        <w:t>,</w:t>
      </w:r>
      <w:r>
        <w:rPr>
          <w:rFonts w:ascii="David" w:hAnsi="David" w:cs="David" w:hint="cs"/>
          <w:sz w:val="28"/>
          <w:szCs w:val="28"/>
          <w:rtl/>
        </w:rPr>
        <w:t xml:space="preserve"> לכך שבזמן שחלף לא הסתבך בעבירה</w:t>
      </w:r>
      <w:r w:rsidR="00F96022">
        <w:rPr>
          <w:rFonts w:ascii="David" w:hAnsi="David" w:cs="David" w:hint="cs"/>
          <w:sz w:val="28"/>
          <w:szCs w:val="28"/>
          <w:rtl/>
        </w:rPr>
        <w:t xml:space="preserve"> נוספת</w:t>
      </w:r>
      <w:r>
        <w:rPr>
          <w:rFonts w:ascii="David" w:hAnsi="David" w:cs="David" w:hint="cs"/>
          <w:sz w:val="28"/>
          <w:szCs w:val="28"/>
          <w:rtl/>
        </w:rPr>
        <w:t xml:space="preserve"> </w:t>
      </w:r>
      <w:r w:rsidR="005230C4">
        <w:rPr>
          <w:rFonts w:ascii="David" w:hAnsi="David" w:cs="David" w:hint="cs"/>
          <w:sz w:val="28"/>
          <w:szCs w:val="28"/>
          <w:rtl/>
        </w:rPr>
        <w:t>ו</w:t>
      </w:r>
      <w:r w:rsidR="00E46190">
        <w:rPr>
          <w:rFonts w:ascii="David" w:hAnsi="David" w:cs="David" w:hint="cs"/>
          <w:sz w:val="28"/>
          <w:szCs w:val="28"/>
          <w:rtl/>
        </w:rPr>
        <w:t>בראי תמהיל הענישה הכולל, לרבות הורדתו בדרגה</w:t>
      </w:r>
      <w:r w:rsidR="00F96022">
        <w:rPr>
          <w:rFonts w:ascii="David" w:hAnsi="David" w:cs="David" w:hint="cs"/>
          <w:sz w:val="28"/>
          <w:szCs w:val="28"/>
          <w:rtl/>
        </w:rPr>
        <w:t xml:space="preserve"> - </w:t>
      </w:r>
      <w:r>
        <w:rPr>
          <w:rFonts w:ascii="David" w:hAnsi="David" w:cs="David" w:hint="cs"/>
          <w:sz w:val="28"/>
          <w:szCs w:val="28"/>
          <w:rtl/>
        </w:rPr>
        <w:t xml:space="preserve">יש להשית עליו </w:t>
      </w:r>
      <w:r w:rsidR="00F96022">
        <w:rPr>
          <w:rFonts w:ascii="David" w:hAnsi="David" w:cs="David" w:hint="cs"/>
          <w:sz w:val="28"/>
          <w:szCs w:val="28"/>
          <w:rtl/>
        </w:rPr>
        <w:t xml:space="preserve">מאסר בפועל בן </w:t>
      </w:r>
      <w:r>
        <w:rPr>
          <w:rFonts w:ascii="David" w:hAnsi="David" w:cs="David" w:hint="cs"/>
          <w:sz w:val="28"/>
          <w:szCs w:val="28"/>
          <w:rtl/>
        </w:rPr>
        <w:t>שמונה חודשים</w:t>
      </w:r>
      <w:r w:rsidR="00E46190">
        <w:rPr>
          <w:rFonts w:ascii="David" w:hAnsi="David" w:cs="David" w:hint="cs"/>
          <w:sz w:val="28"/>
          <w:szCs w:val="28"/>
          <w:rtl/>
        </w:rPr>
        <w:t>.</w:t>
      </w:r>
      <w:r>
        <w:rPr>
          <w:rFonts w:ascii="David" w:hAnsi="David" w:cs="David" w:hint="cs"/>
          <w:sz w:val="28"/>
          <w:szCs w:val="28"/>
          <w:rtl/>
        </w:rPr>
        <w:t xml:space="preserve"> </w:t>
      </w:r>
      <w:r w:rsidR="00F96022">
        <w:rPr>
          <w:rFonts w:ascii="David" w:hAnsi="David" w:cs="David" w:hint="cs"/>
          <w:sz w:val="28"/>
          <w:szCs w:val="28"/>
          <w:rtl/>
        </w:rPr>
        <w:t xml:space="preserve">נפסק, אפוא כדעת הרוב, להשית על המערער </w:t>
      </w:r>
      <w:r w:rsidR="00F96022" w:rsidRPr="00367649">
        <w:rPr>
          <w:rFonts w:ascii="David" w:hAnsi="David" w:cs="David" w:hint="cs"/>
          <w:b/>
          <w:bCs/>
          <w:sz w:val="28"/>
          <w:szCs w:val="28"/>
          <w:rtl/>
        </w:rPr>
        <w:t>11 חודשי מאסר בפועל</w:t>
      </w:r>
      <w:r w:rsidR="00C72ECC" w:rsidRPr="00B75156">
        <w:rPr>
          <w:rFonts w:ascii="David" w:hAnsi="David" w:cs="David" w:hint="cs"/>
          <w:sz w:val="28"/>
          <w:szCs w:val="28"/>
          <w:rtl/>
        </w:rPr>
        <w:t>.</w:t>
      </w:r>
      <w:r w:rsidR="00F96022">
        <w:rPr>
          <w:rFonts w:ascii="David" w:hAnsi="David" w:cs="David" w:hint="cs"/>
          <w:sz w:val="28"/>
          <w:szCs w:val="28"/>
          <w:rtl/>
        </w:rPr>
        <w:t xml:space="preserve"> </w:t>
      </w:r>
      <w:r>
        <w:rPr>
          <w:rFonts w:ascii="David" w:hAnsi="David" w:cs="David" w:hint="cs"/>
          <w:sz w:val="28"/>
          <w:szCs w:val="28"/>
          <w:rtl/>
        </w:rPr>
        <w:t xml:space="preserve">לצד עונשים אלה הושת </w:t>
      </w:r>
      <w:r w:rsidR="00C72ECC">
        <w:rPr>
          <w:rFonts w:ascii="David" w:hAnsi="David" w:cs="David" w:hint="cs"/>
          <w:sz w:val="28"/>
          <w:szCs w:val="28"/>
          <w:rtl/>
        </w:rPr>
        <w:t xml:space="preserve">על המערער </w:t>
      </w:r>
      <w:r>
        <w:rPr>
          <w:rFonts w:ascii="David" w:hAnsi="David" w:cs="David" w:hint="cs"/>
          <w:sz w:val="28"/>
          <w:szCs w:val="28"/>
          <w:rtl/>
        </w:rPr>
        <w:t>כאמור</w:t>
      </w:r>
      <w:r w:rsidR="00C72ECC">
        <w:rPr>
          <w:rFonts w:ascii="David" w:hAnsi="David" w:cs="David" w:hint="cs"/>
          <w:sz w:val="28"/>
          <w:szCs w:val="28"/>
          <w:rtl/>
        </w:rPr>
        <w:t>,</w:t>
      </w:r>
      <w:r>
        <w:rPr>
          <w:rFonts w:ascii="David" w:hAnsi="David" w:cs="David" w:hint="cs"/>
          <w:sz w:val="28"/>
          <w:szCs w:val="28"/>
          <w:rtl/>
        </w:rPr>
        <w:t xml:space="preserve"> עונש מאסר מותנה וכן הוטל על</w:t>
      </w:r>
      <w:r w:rsidR="00C72ECC">
        <w:rPr>
          <w:rFonts w:ascii="David" w:hAnsi="David" w:cs="David" w:hint="cs"/>
          <w:sz w:val="28"/>
          <w:szCs w:val="28"/>
          <w:rtl/>
        </w:rPr>
        <w:t>יו</w:t>
      </w:r>
      <w:r>
        <w:rPr>
          <w:rFonts w:ascii="David" w:hAnsi="David" w:cs="David" w:hint="cs"/>
          <w:sz w:val="28"/>
          <w:szCs w:val="28"/>
          <w:rtl/>
        </w:rPr>
        <w:t xml:space="preserve"> לשלם פיצויים לנפגעת העבירה.    </w:t>
      </w:r>
    </w:p>
    <w:p w14:paraId="549EDF58" w14:textId="77777777" w:rsidR="00E66360" w:rsidRPr="007065BD" w:rsidRDefault="00E66360" w:rsidP="00D14F0E">
      <w:pPr>
        <w:spacing w:line="355" w:lineRule="auto"/>
        <w:ind w:left="84"/>
        <w:jc w:val="both"/>
        <w:outlineLvl w:val="0"/>
        <w:rPr>
          <w:rFonts w:ascii="David" w:hAnsi="David" w:cs="David"/>
          <w:sz w:val="18"/>
          <w:szCs w:val="18"/>
          <w:rtl/>
        </w:rPr>
      </w:pPr>
    </w:p>
    <w:p w14:paraId="6DEB0384" w14:textId="77777777" w:rsidR="00177571" w:rsidRPr="0081174E" w:rsidRDefault="00534030" w:rsidP="00D14F0E">
      <w:pPr>
        <w:spacing w:line="355" w:lineRule="auto"/>
        <w:ind w:left="84"/>
        <w:jc w:val="both"/>
        <w:outlineLvl w:val="0"/>
        <w:rPr>
          <w:rFonts w:ascii="David" w:hAnsi="David" w:cs="David"/>
          <w:sz w:val="28"/>
          <w:szCs w:val="28"/>
          <w:u w:val="single"/>
          <w:rtl/>
        </w:rPr>
      </w:pPr>
      <w:r w:rsidRPr="0081174E">
        <w:rPr>
          <w:rFonts w:ascii="David" w:hAnsi="David" w:cs="David"/>
          <w:sz w:val="28"/>
          <w:szCs w:val="28"/>
          <w:u w:val="single"/>
          <w:rtl/>
        </w:rPr>
        <w:t xml:space="preserve">טענות הצדדים בערעורים על העונש </w:t>
      </w:r>
      <w:r w:rsidR="00F41048" w:rsidRPr="0081174E">
        <w:rPr>
          <w:rFonts w:ascii="David" w:hAnsi="David" w:cs="David"/>
          <w:sz w:val="28"/>
          <w:szCs w:val="28"/>
          <w:u w:val="single"/>
          <w:rtl/>
        </w:rPr>
        <w:t xml:space="preserve"> </w:t>
      </w:r>
    </w:p>
    <w:p w14:paraId="6BF2C2E8" w14:textId="77777777" w:rsidR="00F41048" w:rsidRPr="0025739C" w:rsidRDefault="00F41048" w:rsidP="00D14F0E">
      <w:pPr>
        <w:spacing w:line="355" w:lineRule="auto"/>
        <w:ind w:left="84"/>
        <w:jc w:val="both"/>
        <w:outlineLvl w:val="0"/>
        <w:rPr>
          <w:rFonts w:ascii="David" w:hAnsi="David" w:cs="David"/>
          <w:sz w:val="28"/>
          <w:szCs w:val="28"/>
          <w:u w:val="single"/>
          <w:rtl/>
        </w:rPr>
      </w:pPr>
    </w:p>
    <w:p w14:paraId="5B2C241C" w14:textId="77777777" w:rsidR="004568DD" w:rsidRDefault="00F41048" w:rsidP="00D14F0E">
      <w:pPr>
        <w:numPr>
          <w:ilvl w:val="0"/>
          <w:numId w:val="40"/>
        </w:numPr>
        <w:spacing w:line="355" w:lineRule="auto"/>
        <w:ind w:left="84" w:firstLine="0"/>
        <w:jc w:val="both"/>
        <w:outlineLvl w:val="0"/>
        <w:rPr>
          <w:rFonts w:ascii="David" w:hAnsi="David" w:cs="David"/>
          <w:sz w:val="28"/>
          <w:szCs w:val="28"/>
        </w:rPr>
      </w:pPr>
      <w:r w:rsidRPr="0025739C">
        <w:rPr>
          <w:rFonts w:ascii="David" w:hAnsi="David" w:cs="David"/>
          <w:sz w:val="28"/>
          <w:szCs w:val="28"/>
          <w:rtl/>
        </w:rPr>
        <w:t xml:space="preserve"> בערעורה טענה </w:t>
      </w:r>
      <w:r w:rsidRPr="0025739C">
        <w:rPr>
          <w:rFonts w:ascii="David" w:hAnsi="David" w:cs="David"/>
          <w:b/>
          <w:bCs/>
          <w:sz w:val="28"/>
          <w:szCs w:val="28"/>
          <w:rtl/>
        </w:rPr>
        <w:t>ההגנה</w:t>
      </w:r>
      <w:r w:rsidRPr="0025739C">
        <w:rPr>
          <w:rFonts w:ascii="David" w:hAnsi="David" w:cs="David"/>
          <w:sz w:val="28"/>
          <w:szCs w:val="28"/>
          <w:rtl/>
        </w:rPr>
        <w:t xml:space="preserve">, כי </w:t>
      </w:r>
      <w:r w:rsidR="00433380">
        <w:rPr>
          <w:rFonts w:ascii="David" w:hAnsi="David" w:cs="David" w:hint="cs"/>
          <w:sz w:val="28"/>
          <w:szCs w:val="28"/>
          <w:rtl/>
        </w:rPr>
        <w:t xml:space="preserve">העונש שהושת על המערער חורג לחומרה </w:t>
      </w:r>
      <w:r w:rsidR="00222792">
        <w:rPr>
          <w:rFonts w:ascii="David" w:hAnsi="David" w:cs="David" w:hint="cs"/>
          <w:sz w:val="28"/>
          <w:szCs w:val="28"/>
          <w:rtl/>
        </w:rPr>
        <w:t>מ</w:t>
      </w:r>
      <w:r w:rsidR="00E46190">
        <w:rPr>
          <w:rFonts w:ascii="David" w:hAnsi="David" w:cs="David" w:hint="cs"/>
          <w:sz w:val="28"/>
          <w:szCs w:val="28"/>
          <w:rtl/>
        </w:rPr>
        <w:t xml:space="preserve">מדיניות הענישה </w:t>
      </w:r>
      <w:r w:rsidR="00222792">
        <w:rPr>
          <w:rFonts w:ascii="David" w:hAnsi="David" w:cs="David" w:hint="cs"/>
          <w:sz w:val="28"/>
          <w:szCs w:val="28"/>
          <w:rtl/>
        </w:rPr>
        <w:t xml:space="preserve">הנהוגה שהושתה </w:t>
      </w:r>
      <w:r w:rsidR="00E46190">
        <w:rPr>
          <w:rFonts w:ascii="David" w:hAnsi="David" w:cs="David" w:hint="cs"/>
          <w:sz w:val="28"/>
          <w:szCs w:val="28"/>
          <w:rtl/>
        </w:rPr>
        <w:t>ב</w:t>
      </w:r>
      <w:r w:rsidR="00222792">
        <w:rPr>
          <w:rFonts w:ascii="David" w:hAnsi="David" w:cs="David" w:hint="cs"/>
          <w:sz w:val="28"/>
          <w:szCs w:val="28"/>
          <w:rtl/>
        </w:rPr>
        <w:t xml:space="preserve">מקרים </w:t>
      </w:r>
      <w:r w:rsidR="00E46190">
        <w:rPr>
          <w:rFonts w:ascii="David" w:hAnsi="David" w:cs="David" w:hint="cs"/>
          <w:sz w:val="28"/>
          <w:szCs w:val="28"/>
          <w:rtl/>
        </w:rPr>
        <w:t xml:space="preserve">בעלי נסיבות מחמירות יותר, הכוללות שימוש באלימות, שיבוש הליכי </w:t>
      </w:r>
      <w:r w:rsidR="008810F4">
        <w:rPr>
          <w:rFonts w:ascii="David" w:hAnsi="David" w:cs="David" w:hint="cs"/>
          <w:sz w:val="28"/>
          <w:szCs w:val="28"/>
          <w:rtl/>
        </w:rPr>
        <w:t>משפט</w:t>
      </w:r>
      <w:r w:rsidR="00E46190">
        <w:rPr>
          <w:rFonts w:ascii="David" w:hAnsi="David" w:cs="David" w:hint="cs"/>
          <w:sz w:val="28"/>
          <w:szCs w:val="28"/>
          <w:rtl/>
        </w:rPr>
        <w:t xml:space="preserve"> או מתן חומרים משכרים לשם ניצול המצב המונע </w:t>
      </w:r>
      <w:r w:rsidR="008810F4">
        <w:rPr>
          <w:rFonts w:ascii="David" w:hAnsi="David" w:cs="David" w:hint="cs"/>
          <w:sz w:val="28"/>
          <w:szCs w:val="28"/>
          <w:rtl/>
        </w:rPr>
        <w:t xml:space="preserve">שליטה; וכן </w:t>
      </w:r>
      <w:r w:rsidR="00C72ECC">
        <w:rPr>
          <w:rFonts w:ascii="David" w:hAnsi="David" w:cs="David" w:hint="cs"/>
          <w:sz w:val="28"/>
          <w:szCs w:val="28"/>
          <w:rtl/>
        </w:rPr>
        <w:t>ב</w:t>
      </w:r>
      <w:r w:rsidR="00173AF0">
        <w:rPr>
          <w:rFonts w:ascii="David" w:hAnsi="David" w:cs="David" w:hint="cs"/>
          <w:sz w:val="28"/>
          <w:szCs w:val="28"/>
          <w:rtl/>
        </w:rPr>
        <w:t xml:space="preserve">מקרים </w:t>
      </w:r>
      <w:r w:rsidR="008810F4">
        <w:rPr>
          <w:rFonts w:ascii="David" w:hAnsi="David" w:cs="David" w:hint="cs"/>
          <w:sz w:val="28"/>
          <w:szCs w:val="28"/>
          <w:rtl/>
        </w:rPr>
        <w:t>שבה</w:t>
      </w:r>
      <w:r w:rsidR="00173AF0">
        <w:rPr>
          <w:rFonts w:ascii="David" w:hAnsi="David" w:cs="David" w:hint="cs"/>
          <w:sz w:val="28"/>
          <w:szCs w:val="28"/>
          <w:rtl/>
        </w:rPr>
        <w:t>ם</w:t>
      </w:r>
      <w:r w:rsidR="008810F4">
        <w:rPr>
          <w:rFonts w:ascii="David" w:hAnsi="David" w:cs="David" w:hint="cs"/>
          <w:sz w:val="28"/>
          <w:szCs w:val="28"/>
          <w:rtl/>
        </w:rPr>
        <w:t xml:space="preserve"> </w:t>
      </w:r>
      <w:r w:rsidR="00173AF0">
        <w:rPr>
          <w:rFonts w:ascii="David" w:hAnsi="David" w:cs="David" w:hint="cs"/>
          <w:sz w:val="28"/>
          <w:szCs w:val="28"/>
          <w:rtl/>
        </w:rPr>
        <w:t>ה</w:t>
      </w:r>
      <w:r w:rsidR="008810F4">
        <w:rPr>
          <w:rFonts w:ascii="David" w:hAnsi="David" w:cs="David" w:hint="cs"/>
          <w:sz w:val="28"/>
          <w:szCs w:val="28"/>
          <w:rtl/>
        </w:rPr>
        <w:t xml:space="preserve">תקיימו </w:t>
      </w:r>
      <w:r w:rsidR="00433380">
        <w:rPr>
          <w:rFonts w:ascii="David" w:hAnsi="David" w:cs="David" w:hint="cs"/>
          <w:sz w:val="28"/>
          <w:szCs w:val="28"/>
          <w:rtl/>
        </w:rPr>
        <w:t>נסיבות צבאיות מובהקות</w:t>
      </w:r>
      <w:r w:rsidR="00173AF0">
        <w:rPr>
          <w:rFonts w:ascii="David" w:hAnsi="David" w:cs="David" w:hint="cs"/>
          <w:sz w:val="28"/>
          <w:szCs w:val="28"/>
          <w:rtl/>
        </w:rPr>
        <w:t>,</w:t>
      </w:r>
      <w:r w:rsidR="00433380">
        <w:rPr>
          <w:rFonts w:ascii="David" w:hAnsi="David" w:cs="David" w:hint="cs"/>
          <w:sz w:val="28"/>
          <w:szCs w:val="28"/>
          <w:rtl/>
        </w:rPr>
        <w:t xml:space="preserve"> ש</w:t>
      </w:r>
      <w:r w:rsidR="00173AF0">
        <w:rPr>
          <w:rFonts w:ascii="David" w:hAnsi="David" w:cs="David" w:hint="cs"/>
          <w:sz w:val="28"/>
          <w:szCs w:val="28"/>
          <w:rtl/>
        </w:rPr>
        <w:t xml:space="preserve">לשיטת ההגנה, </w:t>
      </w:r>
      <w:r w:rsidR="00433380">
        <w:rPr>
          <w:rFonts w:ascii="David" w:hAnsi="David" w:cs="David" w:hint="cs"/>
          <w:sz w:val="28"/>
          <w:szCs w:val="28"/>
          <w:rtl/>
        </w:rPr>
        <w:t xml:space="preserve">אינן </w:t>
      </w:r>
      <w:r w:rsidR="008810F4">
        <w:rPr>
          <w:rFonts w:ascii="David" w:hAnsi="David" w:cs="David" w:hint="cs"/>
          <w:sz w:val="28"/>
          <w:szCs w:val="28"/>
          <w:rtl/>
        </w:rPr>
        <w:t xml:space="preserve">רלוונטיות בנסיבות </w:t>
      </w:r>
      <w:r w:rsidR="00173AF0">
        <w:rPr>
          <w:rFonts w:ascii="David" w:hAnsi="David" w:cs="David" w:hint="cs"/>
          <w:sz w:val="28"/>
          <w:szCs w:val="28"/>
          <w:rtl/>
        </w:rPr>
        <w:t>דכאן</w:t>
      </w:r>
      <w:r w:rsidR="008810F4">
        <w:rPr>
          <w:rFonts w:ascii="David" w:hAnsi="David" w:cs="David" w:hint="cs"/>
          <w:sz w:val="28"/>
          <w:szCs w:val="28"/>
          <w:rtl/>
        </w:rPr>
        <w:t>. בין השאר</w:t>
      </w:r>
      <w:r w:rsidR="00173AF0">
        <w:rPr>
          <w:rFonts w:ascii="David" w:hAnsi="David" w:cs="David" w:hint="cs"/>
          <w:sz w:val="28"/>
          <w:szCs w:val="28"/>
          <w:rtl/>
        </w:rPr>
        <w:t>,</w:t>
      </w:r>
      <w:r w:rsidR="008810F4">
        <w:rPr>
          <w:rFonts w:ascii="David" w:hAnsi="David" w:cs="David" w:hint="cs"/>
          <w:sz w:val="28"/>
          <w:szCs w:val="28"/>
          <w:rtl/>
        </w:rPr>
        <w:t xml:space="preserve"> הפנתה ההגנה לע/8/21 </w:t>
      </w:r>
      <w:r w:rsidR="008810F4">
        <w:rPr>
          <w:rFonts w:ascii="David" w:hAnsi="David" w:cs="David" w:hint="cs"/>
          <w:b/>
          <w:bCs/>
          <w:sz w:val="28"/>
          <w:szCs w:val="28"/>
          <w:rtl/>
        </w:rPr>
        <w:t xml:space="preserve">סמ"ר אריאל זנו נ' התובע הצבאי הראשי </w:t>
      </w:r>
      <w:r w:rsidR="008810F4">
        <w:rPr>
          <w:rFonts w:ascii="David" w:hAnsi="David" w:cs="David" w:hint="cs"/>
          <w:sz w:val="28"/>
          <w:szCs w:val="28"/>
          <w:rtl/>
        </w:rPr>
        <w:t>(2021), ע/12</w:t>
      </w:r>
      <w:r w:rsidR="005230C4">
        <w:rPr>
          <w:rFonts w:ascii="David" w:hAnsi="David" w:cs="David" w:hint="cs"/>
          <w:sz w:val="28"/>
          <w:szCs w:val="28"/>
          <w:rtl/>
        </w:rPr>
        <w:t>,13</w:t>
      </w:r>
      <w:r w:rsidR="008810F4">
        <w:rPr>
          <w:rFonts w:ascii="David" w:hAnsi="David" w:cs="David" w:hint="cs"/>
          <w:sz w:val="28"/>
          <w:szCs w:val="28"/>
          <w:rtl/>
        </w:rPr>
        <w:t xml:space="preserve">/23 </w:t>
      </w:r>
      <w:r w:rsidR="005230C4">
        <w:rPr>
          <w:rFonts w:ascii="David" w:hAnsi="David" w:cs="David" w:hint="cs"/>
          <w:b/>
          <w:bCs/>
          <w:sz w:val="28"/>
          <w:szCs w:val="28"/>
          <w:rtl/>
        </w:rPr>
        <w:t xml:space="preserve">סמ"ר </w:t>
      </w:r>
      <w:r w:rsidR="008810F4">
        <w:rPr>
          <w:rFonts w:ascii="David" w:hAnsi="David" w:cs="David" w:hint="cs"/>
          <w:b/>
          <w:bCs/>
          <w:sz w:val="28"/>
          <w:szCs w:val="28"/>
          <w:rtl/>
        </w:rPr>
        <w:t>אמסלם</w:t>
      </w:r>
      <w:r w:rsidR="008810F4">
        <w:rPr>
          <w:rFonts w:ascii="David" w:hAnsi="David" w:cs="David" w:hint="cs"/>
          <w:sz w:val="28"/>
          <w:szCs w:val="28"/>
          <w:rtl/>
        </w:rPr>
        <w:t xml:space="preserve"> </w:t>
      </w:r>
      <w:r w:rsidR="00173AF0">
        <w:rPr>
          <w:rFonts w:ascii="David" w:hAnsi="David" w:cs="David" w:hint="cs"/>
          <w:sz w:val="28"/>
          <w:szCs w:val="28"/>
          <w:rtl/>
        </w:rPr>
        <w:t>לעיל</w:t>
      </w:r>
      <w:r w:rsidR="008810F4">
        <w:rPr>
          <w:rFonts w:ascii="David" w:hAnsi="David" w:cs="David" w:hint="cs"/>
          <w:sz w:val="28"/>
          <w:szCs w:val="28"/>
          <w:rtl/>
        </w:rPr>
        <w:t xml:space="preserve">, ע/21,22/22 </w:t>
      </w:r>
      <w:r w:rsidR="00253078">
        <w:rPr>
          <w:rFonts w:ascii="David" w:hAnsi="David" w:cs="David" w:hint="cs"/>
          <w:b/>
          <w:bCs/>
          <w:sz w:val="28"/>
          <w:szCs w:val="28"/>
          <w:rtl/>
        </w:rPr>
        <w:t xml:space="preserve">סמל </w:t>
      </w:r>
      <w:r w:rsidR="008810F4">
        <w:rPr>
          <w:rFonts w:ascii="David" w:hAnsi="David" w:cs="David" w:hint="cs"/>
          <w:b/>
          <w:bCs/>
          <w:sz w:val="28"/>
          <w:szCs w:val="28"/>
          <w:rtl/>
        </w:rPr>
        <w:t xml:space="preserve">רקנאטי </w:t>
      </w:r>
      <w:r w:rsidR="00173AF0" w:rsidRPr="00367649">
        <w:rPr>
          <w:rFonts w:ascii="David" w:hAnsi="David" w:cs="David" w:hint="cs"/>
          <w:sz w:val="28"/>
          <w:szCs w:val="28"/>
          <w:rtl/>
        </w:rPr>
        <w:t>לעיל</w:t>
      </w:r>
      <w:r w:rsidR="008810F4">
        <w:rPr>
          <w:rFonts w:ascii="David" w:hAnsi="David" w:cs="David" w:hint="cs"/>
          <w:sz w:val="28"/>
          <w:szCs w:val="28"/>
          <w:rtl/>
        </w:rPr>
        <w:t xml:space="preserve"> וע/32/23 </w:t>
      </w:r>
      <w:r w:rsidR="00253078" w:rsidRPr="00253078">
        <w:rPr>
          <w:rFonts w:ascii="David" w:hAnsi="David" w:cs="David" w:hint="cs"/>
          <w:b/>
          <w:bCs/>
          <w:sz w:val="28"/>
          <w:szCs w:val="28"/>
          <w:rtl/>
        </w:rPr>
        <w:t>רב"ט</w:t>
      </w:r>
      <w:r w:rsidR="00253078">
        <w:rPr>
          <w:rFonts w:ascii="David" w:hAnsi="David" w:cs="David" w:hint="cs"/>
          <w:sz w:val="28"/>
          <w:szCs w:val="28"/>
          <w:rtl/>
        </w:rPr>
        <w:t xml:space="preserve"> </w:t>
      </w:r>
      <w:r w:rsidR="008810F4">
        <w:rPr>
          <w:rFonts w:ascii="David" w:hAnsi="David" w:cs="David" w:hint="cs"/>
          <w:b/>
          <w:bCs/>
          <w:sz w:val="28"/>
          <w:szCs w:val="28"/>
          <w:rtl/>
        </w:rPr>
        <w:t xml:space="preserve">כהן </w:t>
      </w:r>
      <w:r w:rsidR="00173AF0" w:rsidRPr="00367649">
        <w:rPr>
          <w:rFonts w:ascii="David" w:hAnsi="David" w:cs="David" w:hint="cs"/>
          <w:sz w:val="28"/>
          <w:szCs w:val="28"/>
          <w:rtl/>
        </w:rPr>
        <w:t>לעיל</w:t>
      </w:r>
      <w:r w:rsidR="00B326F9">
        <w:rPr>
          <w:rFonts w:ascii="David" w:hAnsi="David" w:cs="David" w:hint="cs"/>
          <w:sz w:val="28"/>
          <w:szCs w:val="28"/>
          <w:rtl/>
        </w:rPr>
        <w:t xml:space="preserve"> וביקשה לאבחן את עניינו של המערער</w:t>
      </w:r>
      <w:r w:rsidR="00173AF0">
        <w:rPr>
          <w:rFonts w:ascii="David" w:hAnsi="David" w:cs="David" w:hint="cs"/>
          <w:sz w:val="28"/>
          <w:szCs w:val="28"/>
          <w:rtl/>
        </w:rPr>
        <w:t xml:space="preserve"> </w:t>
      </w:r>
      <w:r w:rsidR="00C72ECC">
        <w:rPr>
          <w:rFonts w:ascii="David" w:hAnsi="David" w:cs="David" w:hint="cs"/>
          <w:sz w:val="28"/>
          <w:szCs w:val="28"/>
          <w:rtl/>
        </w:rPr>
        <w:t xml:space="preserve">לקולה </w:t>
      </w:r>
      <w:r w:rsidR="00173AF0">
        <w:rPr>
          <w:rFonts w:ascii="David" w:hAnsi="David" w:cs="David" w:hint="cs"/>
          <w:sz w:val="28"/>
          <w:szCs w:val="28"/>
          <w:rtl/>
        </w:rPr>
        <w:t>מאותם פסקי דין</w:t>
      </w:r>
      <w:r w:rsidR="008810F4">
        <w:rPr>
          <w:rFonts w:ascii="David" w:hAnsi="David" w:cs="David" w:hint="cs"/>
          <w:sz w:val="28"/>
          <w:szCs w:val="28"/>
          <w:rtl/>
        </w:rPr>
        <w:t xml:space="preserve">. </w:t>
      </w:r>
      <w:r w:rsidR="00173AF0">
        <w:rPr>
          <w:rFonts w:ascii="David" w:hAnsi="David" w:cs="David" w:hint="cs"/>
          <w:sz w:val="28"/>
          <w:szCs w:val="28"/>
          <w:rtl/>
        </w:rPr>
        <w:t xml:space="preserve">נטען, כי </w:t>
      </w:r>
      <w:r w:rsidR="008810F4">
        <w:rPr>
          <w:rFonts w:ascii="David" w:hAnsi="David" w:cs="David" w:hint="cs"/>
          <w:sz w:val="28"/>
          <w:szCs w:val="28"/>
          <w:rtl/>
        </w:rPr>
        <w:t xml:space="preserve">בעניינו </w:t>
      </w:r>
      <w:r w:rsidR="00173AF0">
        <w:rPr>
          <w:rFonts w:ascii="David" w:hAnsi="David" w:cs="David" w:hint="cs"/>
          <w:sz w:val="28"/>
          <w:szCs w:val="28"/>
          <w:rtl/>
        </w:rPr>
        <w:t xml:space="preserve">של המערער </w:t>
      </w:r>
      <w:r w:rsidR="008810F4">
        <w:rPr>
          <w:rFonts w:ascii="David" w:hAnsi="David" w:cs="David" w:hint="cs"/>
          <w:sz w:val="28"/>
          <w:szCs w:val="28"/>
          <w:rtl/>
        </w:rPr>
        <w:t xml:space="preserve">עסקינן </w:t>
      </w:r>
      <w:r w:rsidR="00C451B8">
        <w:rPr>
          <w:rFonts w:ascii="David" w:hAnsi="David" w:cs="David" w:hint="cs"/>
          <w:sz w:val="28"/>
          <w:szCs w:val="28"/>
          <w:rtl/>
        </w:rPr>
        <w:t>באירוע קצר וחד פעמי</w:t>
      </w:r>
      <w:r w:rsidR="00433380">
        <w:rPr>
          <w:rFonts w:ascii="David" w:hAnsi="David" w:cs="David" w:hint="cs"/>
          <w:sz w:val="28"/>
          <w:szCs w:val="28"/>
          <w:rtl/>
        </w:rPr>
        <w:t>, ומכאן שיש להתערב במתחם העונש ההולם</w:t>
      </w:r>
      <w:r w:rsidR="00173AF0">
        <w:rPr>
          <w:rFonts w:ascii="David" w:hAnsi="David" w:cs="David" w:hint="cs"/>
          <w:sz w:val="28"/>
          <w:szCs w:val="28"/>
          <w:rtl/>
        </w:rPr>
        <w:t xml:space="preserve"> שנקבע</w:t>
      </w:r>
      <w:r w:rsidR="00C72ECC">
        <w:rPr>
          <w:rFonts w:ascii="David" w:hAnsi="David" w:cs="David" w:hint="cs"/>
          <w:sz w:val="28"/>
          <w:szCs w:val="28"/>
          <w:rtl/>
        </w:rPr>
        <w:t xml:space="preserve"> ולהקל בו</w:t>
      </w:r>
      <w:r w:rsidR="00433380">
        <w:rPr>
          <w:rFonts w:ascii="David" w:hAnsi="David" w:cs="David" w:hint="cs"/>
          <w:sz w:val="28"/>
          <w:szCs w:val="28"/>
          <w:rtl/>
        </w:rPr>
        <w:t xml:space="preserve">. </w:t>
      </w:r>
    </w:p>
    <w:p w14:paraId="47721A51" w14:textId="77777777" w:rsidR="00F41048" w:rsidRPr="0025739C" w:rsidRDefault="004568DD"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00173AF0">
        <w:rPr>
          <w:rFonts w:ascii="David" w:hAnsi="David" w:cs="David" w:hint="cs"/>
          <w:sz w:val="28"/>
          <w:szCs w:val="28"/>
          <w:rtl/>
        </w:rPr>
        <w:t xml:space="preserve">כמו </w:t>
      </w:r>
      <w:r w:rsidR="00433380">
        <w:rPr>
          <w:rFonts w:ascii="David" w:hAnsi="David" w:cs="David" w:hint="cs"/>
          <w:sz w:val="28"/>
          <w:szCs w:val="28"/>
          <w:rtl/>
        </w:rPr>
        <w:t xml:space="preserve">כן נטען, כי </w:t>
      </w:r>
      <w:r w:rsidR="00173AF0">
        <w:rPr>
          <w:rFonts w:ascii="David" w:hAnsi="David" w:cs="David" w:hint="cs"/>
          <w:sz w:val="28"/>
          <w:szCs w:val="28"/>
          <w:rtl/>
        </w:rPr>
        <w:t xml:space="preserve">נפלה שגיאה בהחלטת </w:t>
      </w:r>
      <w:r w:rsidR="00433380">
        <w:rPr>
          <w:rFonts w:ascii="David" w:hAnsi="David" w:cs="David" w:hint="cs"/>
          <w:sz w:val="28"/>
          <w:szCs w:val="28"/>
          <w:rtl/>
        </w:rPr>
        <w:t xml:space="preserve">שופטי הרוב </w:t>
      </w:r>
      <w:r w:rsidR="00F93933">
        <w:rPr>
          <w:rFonts w:ascii="David" w:hAnsi="David" w:cs="David" w:hint="cs"/>
          <w:sz w:val="28"/>
          <w:szCs w:val="28"/>
          <w:rtl/>
        </w:rPr>
        <w:t>לקבוע</w:t>
      </w:r>
      <w:r w:rsidR="00433380">
        <w:rPr>
          <w:rFonts w:ascii="David" w:hAnsi="David" w:cs="David" w:hint="cs"/>
          <w:sz w:val="28"/>
          <w:szCs w:val="28"/>
          <w:rtl/>
        </w:rPr>
        <w:t xml:space="preserve"> את עונשו של המערער בחלקו העליון של</w:t>
      </w:r>
      <w:r w:rsidR="003E5B64">
        <w:rPr>
          <w:rFonts w:ascii="David" w:hAnsi="David" w:cs="David" w:hint="cs"/>
          <w:sz w:val="28"/>
          <w:szCs w:val="28"/>
          <w:rtl/>
        </w:rPr>
        <w:t xml:space="preserve"> </w:t>
      </w:r>
      <w:r w:rsidR="00433380">
        <w:rPr>
          <w:rFonts w:ascii="David" w:hAnsi="David" w:cs="David" w:hint="cs"/>
          <w:sz w:val="28"/>
          <w:szCs w:val="28"/>
          <w:rtl/>
        </w:rPr>
        <w:t>מתחם</w:t>
      </w:r>
      <w:r w:rsidR="008810F4">
        <w:rPr>
          <w:rFonts w:ascii="David" w:hAnsi="David" w:cs="David" w:hint="cs"/>
          <w:sz w:val="28"/>
          <w:szCs w:val="28"/>
          <w:rtl/>
        </w:rPr>
        <w:t xml:space="preserve"> העונש ההולם</w:t>
      </w:r>
      <w:r w:rsidR="00433380">
        <w:rPr>
          <w:rFonts w:ascii="David" w:hAnsi="David" w:cs="David" w:hint="cs"/>
          <w:sz w:val="28"/>
          <w:szCs w:val="28"/>
          <w:rtl/>
        </w:rPr>
        <w:t xml:space="preserve">, תוך </w:t>
      </w:r>
      <w:r w:rsidR="00173AF0">
        <w:rPr>
          <w:rFonts w:ascii="David" w:hAnsi="David" w:cs="David" w:hint="cs"/>
          <w:sz w:val="28"/>
          <w:szCs w:val="28"/>
          <w:rtl/>
        </w:rPr>
        <w:t xml:space="preserve">מתן </w:t>
      </w:r>
      <w:r w:rsidR="00433380">
        <w:rPr>
          <w:rFonts w:ascii="David" w:hAnsi="David" w:cs="David" w:hint="cs"/>
          <w:sz w:val="28"/>
          <w:szCs w:val="28"/>
          <w:rtl/>
        </w:rPr>
        <w:t xml:space="preserve">משקל יתר לאי נטילת האחריות של המערער, </w:t>
      </w:r>
      <w:r>
        <w:rPr>
          <w:rFonts w:ascii="David" w:hAnsi="David" w:cs="David" w:hint="cs"/>
          <w:sz w:val="28"/>
          <w:szCs w:val="28"/>
          <w:rtl/>
        </w:rPr>
        <w:t xml:space="preserve">ולמעשה </w:t>
      </w:r>
      <w:r w:rsidR="008810F4">
        <w:rPr>
          <w:rFonts w:ascii="David" w:hAnsi="David" w:cs="David" w:hint="cs"/>
          <w:sz w:val="28"/>
          <w:szCs w:val="28"/>
          <w:rtl/>
        </w:rPr>
        <w:t>-</w:t>
      </w:r>
      <w:r>
        <w:rPr>
          <w:rFonts w:ascii="David" w:hAnsi="David" w:cs="David" w:hint="cs"/>
          <w:sz w:val="28"/>
          <w:szCs w:val="28"/>
          <w:rtl/>
        </w:rPr>
        <w:t xml:space="preserve"> כך נטען </w:t>
      </w:r>
      <w:r w:rsidR="008810F4">
        <w:rPr>
          <w:rFonts w:ascii="David" w:hAnsi="David" w:cs="David" w:hint="cs"/>
          <w:sz w:val="28"/>
          <w:szCs w:val="28"/>
          <w:rtl/>
        </w:rPr>
        <w:t>-</w:t>
      </w:r>
      <w:r>
        <w:rPr>
          <w:rFonts w:ascii="David" w:hAnsi="David" w:cs="David" w:hint="cs"/>
          <w:sz w:val="28"/>
          <w:szCs w:val="28"/>
          <w:rtl/>
        </w:rPr>
        <w:t xml:space="preserve"> לכך ש</w:t>
      </w:r>
      <w:r w:rsidR="00173AF0">
        <w:rPr>
          <w:rFonts w:ascii="David" w:hAnsi="David" w:cs="David" w:hint="cs"/>
          <w:sz w:val="28"/>
          <w:szCs w:val="28"/>
          <w:rtl/>
        </w:rPr>
        <w:t>כפר באשמות ו</w:t>
      </w:r>
      <w:r>
        <w:rPr>
          <w:rFonts w:ascii="David" w:hAnsi="David" w:cs="David" w:hint="cs"/>
          <w:sz w:val="28"/>
          <w:szCs w:val="28"/>
          <w:rtl/>
        </w:rPr>
        <w:t>ניהל את משפטו</w:t>
      </w:r>
      <w:r w:rsidR="00173AF0">
        <w:rPr>
          <w:rFonts w:ascii="David" w:hAnsi="David" w:cs="David" w:hint="cs"/>
          <w:sz w:val="28"/>
          <w:szCs w:val="28"/>
          <w:rtl/>
        </w:rPr>
        <w:t>.</w:t>
      </w:r>
      <w:r>
        <w:rPr>
          <w:rFonts w:ascii="David" w:hAnsi="David" w:cs="David" w:hint="cs"/>
          <w:sz w:val="28"/>
          <w:szCs w:val="28"/>
          <w:rtl/>
        </w:rPr>
        <w:t xml:space="preserve"> </w:t>
      </w:r>
      <w:r w:rsidR="00173AF0">
        <w:rPr>
          <w:rFonts w:ascii="David" w:hAnsi="David" w:cs="David" w:hint="cs"/>
          <w:sz w:val="28"/>
          <w:szCs w:val="28"/>
          <w:rtl/>
        </w:rPr>
        <w:t xml:space="preserve">מנגד, נטען, כי בית הדין קמא לא </w:t>
      </w:r>
      <w:r w:rsidR="008810F4">
        <w:rPr>
          <w:rFonts w:ascii="David" w:hAnsi="David" w:cs="David" w:hint="cs"/>
          <w:sz w:val="28"/>
          <w:szCs w:val="28"/>
          <w:rtl/>
        </w:rPr>
        <w:t>נתן משקל מספק לכך שהמערער הוא</w:t>
      </w:r>
      <w:r>
        <w:rPr>
          <w:rFonts w:ascii="David" w:hAnsi="David" w:cs="David" w:hint="cs"/>
          <w:sz w:val="28"/>
          <w:szCs w:val="28"/>
          <w:rtl/>
        </w:rPr>
        <w:t xml:space="preserve"> אדם נורמטיבי, </w:t>
      </w:r>
      <w:r w:rsidR="00C72ECC">
        <w:rPr>
          <w:rFonts w:ascii="David" w:hAnsi="David" w:cs="David" w:hint="cs"/>
          <w:sz w:val="28"/>
          <w:szCs w:val="28"/>
          <w:rtl/>
        </w:rPr>
        <w:t xml:space="preserve">ללא </w:t>
      </w:r>
      <w:r>
        <w:rPr>
          <w:rFonts w:ascii="David" w:hAnsi="David" w:cs="David" w:hint="cs"/>
          <w:sz w:val="28"/>
          <w:szCs w:val="28"/>
          <w:rtl/>
        </w:rPr>
        <w:t>עבר פלילי, אשר לא הסתבך בעבירות נוספות</w:t>
      </w:r>
      <w:r w:rsidR="008810F4">
        <w:rPr>
          <w:rFonts w:ascii="David" w:hAnsi="David" w:cs="David" w:hint="cs"/>
          <w:sz w:val="28"/>
          <w:szCs w:val="28"/>
          <w:rtl/>
        </w:rPr>
        <w:t xml:space="preserve"> </w:t>
      </w:r>
      <w:r w:rsidR="00173AF0">
        <w:rPr>
          <w:rFonts w:ascii="David" w:hAnsi="David" w:cs="David" w:hint="cs"/>
          <w:sz w:val="28"/>
          <w:szCs w:val="28"/>
          <w:rtl/>
        </w:rPr>
        <w:t xml:space="preserve">גם </w:t>
      </w:r>
      <w:r w:rsidR="008810F4">
        <w:rPr>
          <w:rFonts w:ascii="David" w:hAnsi="David" w:cs="David" w:hint="cs"/>
          <w:sz w:val="28"/>
          <w:szCs w:val="28"/>
          <w:rtl/>
        </w:rPr>
        <w:t xml:space="preserve">בפרק הזמן המשמעותי </w:t>
      </w:r>
      <w:r w:rsidR="00C72ECC">
        <w:rPr>
          <w:rFonts w:ascii="David" w:hAnsi="David" w:cs="David" w:hint="cs"/>
          <w:sz w:val="28"/>
          <w:szCs w:val="28"/>
          <w:rtl/>
        </w:rPr>
        <w:t xml:space="preserve">שחלף </w:t>
      </w:r>
      <w:r w:rsidR="008810F4">
        <w:rPr>
          <w:rFonts w:ascii="David" w:hAnsi="David" w:cs="David" w:hint="cs"/>
          <w:sz w:val="28"/>
          <w:szCs w:val="28"/>
          <w:rtl/>
        </w:rPr>
        <w:t>מאז ה</w:t>
      </w:r>
      <w:r w:rsidR="00173AF0">
        <w:rPr>
          <w:rFonts w:ascii="David" w:hAnsi="David" w:cs="David" w:hint="cs"/>
          <w:sz w:val="28"/>
          <w:szCs w:val="28"/>
          <w:rtl/>
        </w:rPr>
        <w:t>מקרה</w:t>
      </w:r>
      <w:r>
        <w:rPr>
          <w:rFonts w:ascii="David" w:hAnsi="David" w:cs="David" w:hint="cs"/>
          <w:sz w:val="28"/>
          <w:szCs w:val="28"/>
          <w:rtl/>
        </w:rPr>
        <w:t xml:space="preserve">. </w:t>
      </w:r>
      <w:r w:rsidR="00173AF0">
        <w:rPr>
          <w:rFonts w:ascii="David" w:hAnsi="David" w:cs="David" w:hint="cs"/>
          <w:sz w:val="28"/>
          <w:szCs w:val="28"/>
          <w:rtl/>
        </w:rPr>
        <w:t xml:space="preserve">ההגנה אף </w:t>
      </w:r>
      <w:r w:rsidR="008810F4">
        <w:rPr>
          <w:rFonts w:ascii="David" w:hAnsi="David" w:cs="David" w:hint="cs"/>
          <w:sz w:val="28"/>
          <w:szCs w:val="28"/>
          <w:rtl/>
        </w:rPr>
        <w:t xml:space="preserve">סבורה כי </w:t>
      </w:r>
      <w:r>
        <w:rPr>
          <w:rFonts w:ascii="David" w:hAnsi="David" w:cs="David" w:hint="cs"/>
          <w:sz w:val="28"/>
          <w:szCs w:val="28"/>
          <w:rtl/>
        </w:rPr>
        <w:t xml:space="preserve">ראוי היה ליתן משקל רב יותר למשמעות </w:t>
      </w:r>
      <w:r w:rsidR="00173AF0">
        <w:rPr>
          <w:rFonts w:ascii="David" w:hAnsi="David" w:cs="David" w:hint="cs"/>
          <w:sz w:val="28"/>
          <w:szCs w:val="28"/>
          <w:rtl/>
        </w:rPr>
        <w:t xml:space="preserve">הרגשית </w:t>
      </w:r>
      <w:r>
        <w:rPr>
          <w:rFonts w:ascii="David" w:hAnsi="David" w:cs="David" w:hint="cs"/>
          <w:sz w:val="28"/>
          <w:szCs w:val="28"/>
          <w:rtl/>
        </w:rPr>
        <w:t>הנלווית להורדתו של המערער מדרגות קצונה, על אף היעדר מאפיינים צבאיים בולטים באירוע</w:t>
      </w:r>
      <w:r w:rsidR="00173AF0">
        <w:rPr>
          <w:rFonts w:ascii="David" w:hAnsi="David" w:cs="David" w:hint="cs"/>
          <w:sz w:val="28"/>
          <w:szCs w:val="28"/>
          <w:rtl/>
        </w:rPr>
        <w:t xml:space="preserve">, כנטען. לשיטתה, </w:t>
      </w:r>
      <w:r>
        <w:rPr>
          <w:rFonts w:ascii="David" w:hAnsi="David" w:cs="David" w:hint="cs"/>
          <w:sz w:val="28"/>
          <w:szCs w:val="28"/>
          <w:rtl/>
        </w:rPr>
        <w:t xml:space="preserve">ראוי היה </w:t>
      </w:r>
      <w:r w:rsidR="008810F4">
        <w:rPr>
          <w:rFonts w:ascii="David" w:hAnsi="David" w:cs="David" w:hint="cs"/>
          <w:sz w:val="28"/>
          <w:szCs w:val="28"/>
          <w:rtl/>
        </w:rPr>
        <w:t xml:space="preserve">למתן את משכו </w:t>
      </w:r>
      <w:r>
        <w:rPr>
          <w:rFonts w:ascii="David" w:hAnsi="David" w:cs="David" w:hint="cs"/>
          <w:sz w:val="28"/>
          <w:szCs w:val="28"/>
          <w:rtl/>
        </w:rPr>
        <w:t xml:space="preserve">של </w:t>
      </w:r>
      <w:r w:rsidR="008810F4">
        <w:rPr>
          <w:rFonts w:ascii="David" w:hAnsi="David" w:cs="David" w:hint="cs"/>
          <w:sz w:val="28"/>
          <w:szCs w:val="28"/>
          <w:rtl/>
        </w:rPr>
        <w:t xml:space="preserve">עונש </w:t>
      </w:r>
      <w:r>
        <w:rPr>
          <w:rFonts w:ascii="David" w:hAnsi="David" w:cs="David" w:hint="cs"/>
          <w:sz w:val="28"/>
          <w:szCs w:val="28"/>
          <w:rtl/>
        </w:rPr>
        <w:t>המאסר</w:t>
      </w:r>
      <w:r w:rsidR="00173AF0">
        <w:rPr>
          <w:rFonts w:ascii="David" w:hAnsi="David" w:cs="David" w:hint="cs"/>
          <w:sz w:val="28"/>
          <w:szCs w:val="28"/>
          <w:rtl/>
        </w:rPr>
        <w:t xml:space="preserve"> בפועל</w:t>
      </w:r>
      <w:r>
        <w:rPr>
          <w:rFonts w:ascii="David" w:hAnsi="David" w:cs="David" w:hint="cs"/>
          <w:sz w:val="28"/>
          <w:szCs w:val="28"/>
          <w:rtl/>
        </w:rPr>
        <w:t>, כפי ש</w:t>
      </w:r>
      <w:r w:rsidR="00173AF0">
        <w:rPr>
          <w:rFonts w:ascii="David" w:hAnsi="David" w:cs="David" w:hint="cs"/>
          <w:sz w:val="28"/>
          <w:szCs w:val="28"/>
          <w:rtl/>
        </w:rPr>
        <w:t xml:space="preserve">סבר </w:t>
      </w:r>
      <w:r>
        <w:rPr>
          <w:rFonts w:ascii="David" w:hAnsi="David" w:cs="David" w:hint="cs"/>
          <w:sz w:val="28"/>
          <w:szCs w:val="28"/>
          <w:rtl/>
        </w:rPr>
        <w:t xml:space="preserve">שופט המיעוט </w:t>
      </w:r>
      <w:r w:rsidR="00173AF0">
        <w:rPr>
          <w:rFonts w:ascii="David" w:hAnsi="David" w:cs="David" w:hint="cs"/>
          <w:sz w:val="28"/>
          <w:szCs w:val="28"/>
          <w:rtl/>
        </w:rPr>
        <w:t xml:space="preserve">שיש </w:t>
      </w:r>
      <w:r>
        <w:rPr>
          <w:rFonts w:ascii="David" w:hAnsi="David" w:cs="David" w:hint="cs"/>
          <w:sz w:val="28"/>
          <w:szCs w:val="28"/>
          <w:rtl/>
        </w:rPr>
        <w:t xml:space="preserve">לעשות. </w:t>
      </w:r>
    </w:p>
    <w:p w14:paraId="7F686E96" w14:textId="77777777" w:rsidR="00177571" w:rsidRPr="00672B27" w:rsidRDefault="00EB66FB" w:rsidP="00D14F0E">
      <w:pPr>
        <w:numPr>
          <w:ilvl w:val="0"/>
          <w:numId w:val="40"/>
        </w:numPr>
        <w:spacing w:line="355" w:lineRule="auto"/>
        <w:ind w:left="84" w:firstLine="0"/>
        <w:jc w:val="both"/>
        <w:outlineLvl w:val="0"/>
        <w:rPr>
          <w:rFonts w:ascii="David" w:hAnsi="David" w:cs="David"/>
          <w:b/>
          <w:bCs/>
          <w:sz w:val="28"/>
          <w:szCs w:val="28"/>
        </w:rPr>
      </w:pPr>
      <w:r w:rsidRPr="0025739C">
        <w:rPr>
          <w:rFonts w:ascii="David" w:hAnsi="David" w:cs="David"/>
          <w:b/>
          <w:bCs/>
          <w:sz w:val="28"/>
          <w:szCs w:val="28"/>
          <w:rtl/>
        </w:rPr>
        <w:lastRenderedPageBreak/>
        <w:t xml:space="preserve">  </w:t>
      </w:r>
      <w:r w:rsidR="00F41048" w:rsidRPr="0025739C">
        <w:rPr>
          <w:rFonts w:ascii="David" w:hAnsi="David" w:cs="David"/>
          <w:b/>
          <w:bCs/>
          <w:sz w:val="28"/>
          <w:szCs w:val="28"/>
          <w:rtl/>
        </w:rPr>
        <w:t>התביעה</w:t>
      </w:r>
      <w:r w:rsidR="00F41048" w:rsidRPr="0025739C">
        <w:rPr>
          <w:rFonts w:ascii="David" w:hAnsi="David" w:cs="David"/>
          <w:sz w:val="28"/>
          <w:szCs w:val="28"/>
          <w:rtl/>
        </w:rPr>
        <w:t xml:space="preserve"> </w:t>
      </w:r>
      <w:r w:rsidR="004568DD">
        <w:rPr>
          <w:rFonts w:ascii="David" w:hAnsi="David" w:cs="David" w:hint="cs"/>
          <w:sz w:val="28"/>
          <w:szCs w:val="28"/>
          <w:rtl/>
        </w:rPr>
        <w:t>מנגד</w:t>
      </w:r>
      <w:r w:rsidR="00C72ECC">
        <w:rPr>
          <w:rFonts w:ascii="David" w:hAnsi="David" w:cs="David" w:hint="cs"/>
          <w:sz w:val="28"/>
          <w:szCs w:val="28"/>
          <w:rtl/>
        </w:rPr>
        <w:t>,</w:t>
      </w:r>
      <w:r w:rsidR="004568DD">
        <w:rPr>
          <w:rFonts w:ascii="David" w:hAnsi="David" w:cs="David" w:hint="cs"/>
          <w:sz w:val="28"/>
          <w:szCs w:val="28"/>
          <w:rtl/>
        </w:rPr>
        <w:t xml:space="preserve"> </w:t>
      </w:r>
      <w:r w:rsidR="003E5B64">
        <w:rPr>
          <w:rFonts w:ascii="David" w:hAnsi="David" w:cs="David" w:hint="cs"/>
          <w:sz w:val="28"/>
          <w:szCs w:val="28"/>
          <w:rtl/>
        </w:rPr>
        <w:t xml:space="preserve">שבה על עתירתה לקבוע מתחם עונש הולם הנע בין 12 ל-18 חודשי מאסר </w:t>
      </w:r>
      <w:r w:rsidR="00173AF0">
        <w:rPr>
          <w:rFonts w:ascii="David" w:hAnsi="David" w:cs="David" w:hint="cs"/>
          <w:sz w:val="28"/>
          <w:szCs w:val="28"/>
          <w:rtl/>
        </w:rPr>
        <w:t xml:space="preserve">בפועל </w:t>
      </w:r>
      <w:r w:rsidR="003E5B64">
        <w:rPr>
          <w:rFonts w:ascii="David" w:hAnsi="David" w:cs="David" w:hint="cs"/>
          <w:sz w:val="28"/>
          <w:szCs w:val="28"/>
          <w:rtl/>
        </w:rPr>
        <w:t xml:space="preserve">ולמקם את עונשו </w:t>
      </w:r>
      <w:r w:rsidR="00F93933">
        <w:rPr>
          <w:rFonts w:ascii="David" w:hAnsi="David" w:cs="David" w:hint="cs"/>
          <w:sz w:val="28"/>
          <w:szCs w:val="28"/>
          <w:rtl/>
        </w:rPr>
        <w:t xml:space="preserve">של המערער </w:t>
      </w:r>
      <w:r w:rsidR="003E5B64">
        <w:rPr>
          <w:rFonts w:ascii="David" w:hAnsi="David" w:cs="David" w:hint="cs"/>
          <w:sz w:val="28"/>
          <w:szCs w:val="28"/>
          <w:rtl/>
        </w:rPr>
        <w:t xml:space="preserve">בשליש העליון של </w:t>
      </w:r>
      <w:r w:rsidR="00F93933">
        <w:rPr>
          <w:rFonts w:ascii="David" w:hAnsi="David" w:cs="David" w:hint="cs"/>
          <w:sz w:val="28"/>
          <w:szCs w:val="28"/>
          <w:rtl/>
        </w:rPr>
        <w:t>ה</w:t>
      </w:r>
      <w:r w:rsidR="003E5B64">
        <w:rPr>
          <w:rFonts w:ascii="David" w:hAnsi="David" w:cs="David" w:hint="cs"/>
          <w:sz w:val="28"/>
          <w:szCs w:val="28"/>
          <w:rtl/>
        </w:rPr>
        <w:t xml:space="preserve">מתחם. </w:t>
      </w:r>
      <w:r w:rsidR="00F93933">
        <w:rPr>
          <w:rFonts w:ascii="David" w:hAnsi="David" w:cs="David" w:hint="cs"/>
          <w:sz w:val="28"/>
          <w:szCs w:val="28"/>
          <w:rtl/>
        </w:rPr>
        <w:t xml:space="preserve">בטיעוניה עמדה </w:t>
      </w:r>
      <w:r w:rsidR="00173AF0">
        <w:rPr>
          <w:rFonts w:ascii="David" w:hAnsi="David" w:cs="David" w:hint="cs"/>
          <w:sz w:val="28"/>
          <w:szCs w:val="28"/>
          <w:rtl/>
        </w:rPr>
        <w:t xml:space="preserve">התביעה </w:t>
      </w:r>
      <w:r w:rsidR="00F93933">
        <w:rPr>
          <w:rFonts w:ascii="David" w:hAnsi="David" w:cs="David" w:hint="cs"/>
          <w:sz w:val="28"/>
          <w:szCs w:val="28"/>
          <w:rtl/>
        </w:rPr>
        <w:t xml:space="preserve">על </w:t>
      </w:r>
      <w:r w:rsidR="003E5B64">
        <w:rPr>
          <w:rFonts w:ascii="David" w:hAnsi="David" w:cs="David" w:hint="cs"/>
          <w:sz w:val="28"/>
          <w:szCs w:val="28"/>
          <w:rtl/>
        </w:rPr>
        <w:t>הנסיבות המחמירות</w:t>
      </w:r>
      <w:r w:rsidR="00F93933">
        <w:rPr>
          <w:rFonts w:ascii="David" w:hAnsi="David" w:cs="David" w:hint="cs"/>
          <w:sz w:val="28"/>
          <w:szCs w:val="28"/>
          <w:rtl/>
        </w:rPr>
        <w:t xml:space="preserve"> </w:t>
      </w:r>
      <w:r w:rsidR="00173AF0">
        <w:rPr>
          <w:rFonts w:ascii="David" w:hAnsi="David" w:cs="David" w:hint="cs"/>
          <w:sz w:val="28"/>
          <w:szCs w:val="28"/>
          <w:rtl/>
        </w:rPr>
        <w:t xml:space="preserve">של </w:t>
      </w:r>
      <w:r w:rsidR="00F93933">
        <w:rPr>
          <w:rFonts w:ascii="David" w:hAnsi="David" w:cs="David" w:hint="cs"/>
          <w:sz w:val="28"/>
          <w:szCs w:val="28"/>
          <w:rtl/>
        </w:rPr>
        <w:t>האירוע</w:t>
      </w:r>
      <w:r w:rsidR="00173AF0">
        <w:rPr>
          <w:rFonts w:ascii="David" w:hAnsi="David" w:cs="David" w:hint="cs"/>
          <w:sz w:val="28"/>
          <w:szCs w:val="28"/>
          <w:rtl/>
        </w:rPr>
        <w:t>ים</w:t>
      </w:r>
      <w:r w:rsidR="00F93933">
        <w:rPr>
          <w:rFonts w:ascii="David" w:hAnsi="David" w:cs="David" w:hint="cs"/>
          <w:sz w:val="28"/>
          <w:szCs w:val="28"/>
          <w:rtl/>
        </w:rPr>
        <w:t>, ו</w:t>
      </w:r>
      <w:r w:rsidR="00173AF0">
        <w:rPr>
          <w:rFonts w:ascii="David" w:hAnsi="David" w:cs="David" w:hint="cs"/>
          <w:sz w:val="28"/>
          <w:szCs w:val="28"/>
          <w:rtl/>
        </w:rPr>
        <w:t xml:space="preserve">הדגישה את </w:t>
      </w:r>
      <w:r w:rsidR="003E5B64">
        <w:rPr>
          <w:rFonts w:ascii="David" w:hAnsi="David" w:cs="David" w:hint="cs"/>
          <w:sz w:val="28"/>
          <w:szCs w:val="28"/>
          <w:rtl/>
        </w:rPr>
        <w:t xml:space="preserve">התוקפנות והאגרסיביות </w:t>
      </w:r>
      <w:r w:rsidR="00173AF0">
        <w:rPr>
          <w:rFonts w:ascii="David" w:hAnsi="David" w:cs="David" w:hint="cs"/>
          <w:sz w:val="28"/>
          <w:szCs w:val="28"/>
          <w:rtl/>
        </w:rPr>
        <w:t xml:space="preserve">שאפיינו את </w:t>
      </w:r>
      <w:r w:rsidR="003E5B64">
        <w:rPr>
          <w:rFonts w:ascii="David" w:hAnsi="David" w:cs="David" w:hint="cs"/>
          <w:sz w:val="28"/>
          <w:szCs w:val="28"/>
          <w:rtl/>
        </w:rPr>
        <w:t xml:space="preserve">מעשיו של המערער, </w:t>
      </w:r>
      <w:r w:rsidR="00173AF0">
        <w:rPr>
          <w:rFonts w:ascii="David" w:hAnsi="David" w:cs="David" w:hint="cs"/>
          <w:sz w:val="28"/>
          <w:szCs w:val="28"/>
          <w:rtl/>
        </w:rPr>
        <w:t xml:space="preserve">אשר המשיך במעשיו חרף גילויי ההתנגדות חוזרים ונשנים של </w:t>
      </w:r>
      <w:r w:rsidR="003E5B64">
        <w:rPr>
          <w:rFonts w:ascii="David" w:hAnsi="David" w:cs="David" w:hint="cs"/>
          <w:sz w:val="28"/>
          <w:szCs w:val="28"/>
          <w:rtl/>
        </w:rPr>
        <w:t xml:space="preserve">נפגעת העבירה </w:t>
      </w:r>
      <w:r w:rsidR="00173AF0">
        <w:rPr>
          <w:rFonts w:ascii="David" w:hAnsi="David" w:cs="David" w:hint="cs"/>
          <w:sz w:val="28"/>
          <w:szCs w:val="28"/>
          <w:rtl/>
        </w:rPr>
        <w:t xml:space="preserve">לאחר שהתעוררה, באירוע המאוחר יותר. התביעה אף הדגישה את </w:t>
      </w:r>
      <w:r w:rsidR="00F93933">
        <w:rPr>
          <w:rFonts w:ascii="David" w:hAnsi="David" w:cs="David" w:hint="cs"/>
          <w:sz w:val="28"/>
          <w:szCs w:val="28"/>
          <w:rtl/>
        </w:rPr>
        <w:t>הנזק הרב שנגרם ל</w:t>
      </w:r>
      <w:r w:rsidR="00173AF0">
        <w:rPr>
          <w:rFonts w:ascii="David" w:hAnsi="David" w:cs="David" w:hint="cs"/>
          <w:sz w:val="28"/>
          <w:szCs w:val="28"/>
          <w:rtl/>
        </w:rPr>
        <w:t>נפגעת העבירה בעקבות מעשיו של המערער ואת השלכותיהם עליה</w:t>
      </w:r>
      <w:r w:rsidR="00F93933">
        <w:rPr>
          <w:rFonts w:ascii="David" w:hAnsi="David" w:cs="David" w:hint="cs"/>
          <w:sz w:val="28"/>
          <w:szCs w:val="28"/>
          <w:rtl/>
        </w:rPr>
        <w:t xml:space="preserve">. </w:t>
      </w:r>
      <w:r w:rsidR="00672B27">
        <w:rPr>
          <w:rFonts w:ascii="David" w:hAnsi="David" w:cs="David" w:hint="cs"/>
          <w:sz w:val="28"/>
          <w:szCs w:val="28"/>
          <w:rtl/>
        </w:rPr>
        <w:t>נטען</w:t>
      </w:r>
      <w:r w:rsidR="00173AF0">
        <w:rPr>
          <w:rFonts w:ascii="David" w:hAnsi="David" w:cs="David" w:hint="cs"/>
          <w:sz w:val="28"/>
          <w:szCs w:val="28"/>
          <w:rtl/>
        </w:rPr>
        <w:t xml:space="preserve"> עוד</w:t>
      </w:r>
      <w:r w:rsidR="00672B27">
        <w:rPr>
          <w:rFonts w:ascii="David" w:hAnsi="David" w:cs="David" w:hint="cs"/>
          <w:sz w:val="28"/>
          <w:szCs w:val="28"/>
          <w:rtl/>
        </w:rPr>
        <w:t xml:space="preserve">, כי </w:t>
      </w:r>
      <w:r w:rsidR="00F93933">
        <w:rPr>
          <w:rFonts w:ascii="David" w:hAnsi="David" w:cs="David" w:hint="cs"/>
          <w:sz w:val="28"/>
          <w:szCs w:val="28"/>
          <w:rtl/>
        </w:rPr>
        <w:t>מעשיו של המ</w:t>
      </w:r>
      <w:r w:rsidR="00173AF0">
        <w:rPr>
          <w:rFonts w:ascii="David" w:hAnsi="David" w:cs="David" w:hint="cs"/>
          <w:sz w:val="28"/>
          <w:szCs w:val="28"/>
          <w:rtl/>
        </w:rPr>
        <w:t xml:space="preserve">ערער </w:t>
      </w:r>
      <w:r w:rsidR="00F93933">
        <w:rPr>
          <w:rFonts w:ascii="David" w:hAnsi="David" w:cs="David" w:hint="cs"/>
          <w:sz w:val="28"/>
          <w:szCs w:val="28"/>
          <w:rtl/>
        </w:rPr>
        <w:t>מגלמים גם פגיעה בערכים צבאיים מוגנים, בשים לב ל</w:t>
      </w:r>
      <w:r w:rsidR="00672B27">
        <w:rPr>
          <w:rFonts w:ascii="David" w:hAnsi="David" w:cs="David" w:hint="cs"/>
          <w:sz w:val="28"/>
          <w:szCs w:val="28"/>
          <w:rtl/>
        </w:rPr>
        <w:t xml:space="preserve">נורמות ההתנהגות הגבוהות הנדרשות מחיילים ומפקדים גם מחוץ לכתלי הבסיס, </w:t>
      </w:r>
      <w:r w:rsidR="00173AF0">
        <w:rPr>
          <w:rFonts w:ascii="David" w:hAnsi="David" w:cs="David" w:hint="cs"/>
          <w:sz w:val="28"/>
          <w:szCs w:val="28"/>
          <w:rtl/>
        </w:rPr>
        <w:t>לנוכח מאפייני האירוע ובשים לב לכך ש</w:t>
      </w:r>
      <w:r w:rsidR="00F93933">
        <w:rPr>
          <w:rFonts w:ascii="David" w:hAnsi="David" w:cs="David" w:hint="cs"/>
          <w:sz w:val="28"/>
          <w:szCs w:val="28"/>
          <w:rtl/>
        </w:rPr>
        <w:t xml:space="preserve">המערער </w:t>
      </w:r>
      <w:r w:rsidR="00173AF0">
        <w:rPr>
          <w:rFonts w:ascii="David" w:hAnsi="David" w:cs="David" w:hint="cs"/>
          <w:sz w:val="28"/>
          <w:szCs w:val="28"/>
          <w:rtl/>
        </w:rPr>
        <w:t xml:space="preserve">הכיר את נפגעת העבירה </w:t>
      </w:r>
      <w:r w:rsidR="00672B27">
        <w:rPr>
          <w:rFonts w:ascii="David" w:hAnsi="David" w:cs="David" w:hint="cs"/>
          <w:sz w:val="28"/>
          <w:szCs w:val="28"/>
          <w:rtl/>
        </w:rPr>
        <w:t>במהלך שירות צבאי</w:t>
      </w:r>
      <w:r w:rsidR="00173AF0">
        <w:rPr>
          <w:rFonts w:ascii="David" w:hAnsi="David" w:cs="David" w:hint="cs"/>
          <w:sz w:val="28"/>
          <w:szCs w:val="28"/>
          <w:rtl/>
        </w:rPr>
        <w:t xml:space="preserve"> משותף</w:t>
      </w:r>
      <w:r w:rsidR="00672B27">
        <w:rPr>
          <w:rFonts w:ascii="David" w:hAnsi="David" w:cs="David" w:hint="cs"/>
          <w:sz w:val="28"/>
          <w:szCs w:val="28"/>
          <w:rtl/>
        </w:rPr>
        <w:t xml:space="preserve">. </w:t>
      </w:r>
    </w:p>
    <w:p w14:paraId="64677689" w14:textId="77777777" w:rsidR="00672B27" w:rsidRPr="00F93933" w:rsidRDefault="00672B27" w:rsidP="00D14F0E">
      <w:pPr>
        <w:numPr>
          <w:ilvl w:val="0"/>
          <w:numId w:val="40"/>
        </w:numPr>
        <w:spacing w:line="355" w:lineRule="auto"/>
        <w:ind w:left="84" w:firstLine="0"/>
        <w:jc w:val="both"/>
        <w:outlineLvl w:val="0"/>
        <w:rPr>
          <w:rFonts w:ascii="David" w:hAnsi="David" w:cs="David"/>
          <w:b/>
          <w:bCs/>
          <w:sz w:val="28"/>
          <w:szCs w:val="28"/>
        </w:rPr>
      </w:pPr>
      <w:r>
        <w:rPr>
          <w:rFonts w:ascii="David" w:hAnsi="David" w:cs="David" w:hint="cs"/>
          <w:b/>
          <w:bCs/>
          <w:sz w:val="28"/>
          <w:szCs w:val="28"/>
          <w:rtl/>
        </w:rPr>
        <w:t xml:space="preserve"> </w:t>
      </w:r>
      <w:r w:rsidR="00F93933">
        <w:rPr>
          <w:rFonts w:ascii="David" w:hAnsi="David" w:cs="David" w:hint="cs"/>
          <w:sz w:val="28"/>
          <w:szCs w:val="28"/>
          <w:rtl/>
        </w:rPr>
        <w:t>להשקפת התביעה קיימ</w:t>
      </w:r>
      <w:r w:rsidR="00023099">
        <w:rPr>
          <w:rFonts w:ascii="David" w:hAnsi="David" w:cs="David" w:hint="cs"/>
          <w:sz w:val="28"/>
          <w:szCs w:val="28"/>
          <w:rtl/>
        </w:rPr>
        <w:t>ות</w:t>
      </w:r>
      <w:r w:rsidR="00F93933">
        <w:rPr>
          <w:rFonts w:ascii="David" w:hAnsi="David" w:cs="David" w:hint="cs"/>
          <w:sz w:val="28"/>
          <w:szCs w:val="28"/>
          <w:rtl/>
        </w:rPr>
        <w:t xml:space="preserve"> בעניינו של המערער נסיבות חומרה משמעותיות לעומת </w:t>
      </w:r>
      <w:r w:rsidR="00023099">
        <w:rPr>
          <w:rFonts w:ascii="David" w:hAnsi="David" w:cs="David" w:hint="cs"/>
          <w:sz w:val="28"/>
          <w:szCs w:val="28"/>
          <w:rtl/>
        </w:rPr>
        <w:t>אלו שהתקיימו באירוע שנדון ב</w:t>
      </w:r>
      <w:r w:rsidR="00F93933">
        <w:rPr>
          <w:rFonts w:ascii="David" w:hAnsi="David" w:cs="David" w:hint="cs"/>
          <w:sz w:val="28"/>
          <w:szCs w:val="28"/>
          <w:rtl/>
        </w:rPr>
        <w:t xml:space="preserve">ע/21,22/22 </w:t>
      </w:r>
      <w:r>
        <w:rPr>
          <w:rFonts w:ascii="David" w:hAnsi="David" w:cs="David" w:hint="cs"/>
          <w:b/>
          <w:bCs/>
          <w:sz w:val="28"/>
          <w:szCs w:val="28"/>
          <w:rtl/>
        </w:rPr>
        <w:t xml:space="preserve">רקנאטי </w:t>
      </w:r>
      <w:r>
        <w:rPr>
          <w:rFonts w:ascii="David" w:hAnsi="David" w:cs="David" w:hint="cs"/>
          <w:sz w:val="28"/>
          <w:szCs w:val="28"/>
          <w:rtl/>
        </w:rPr>
        <w:t xml:space="preserve">לעיל (שם הוחמר עונש </w:t>
      </w:r>
      <w:r w:rsidR="00F93933">
        <w:rPr>
          <w:rFonts w:ascii="David" w:hAnsi="David" w:cs="David" w:hint="cs"/>
          <w:sz w:val="28"/>
          <w:szCs w:val="28"/>
          <w:rtl/>
        </w:rPr>
        <w:t xml:space="preserve">המאסר </w:t>
      </w:r>
      <w:r w:rsidR="0041137E">
        <w:rPr>
          <w:rFonts w:ascii="David" w:hAnsi="David" w:cs="David" w:hint="cs"/>
          <w:sz w:val="28"/>
          <w:szCs w:val="28"/>
          <w:rtl/>
        </w:rPr>
        <w:t>לשבעה</w:t>
      </w:r>
      <w:r>
        <w:rPr>
          <w:rFonts w:ascii="David" w:hAnsi="David" w:cs="David" w:hint="cs"/>
          <w:sz w:val="28"/>
          <w:szCs w:val="28"/>
          <w:rtl/>
        </w:rPr>
        <w:t xml:space="preserve"> חודשים </w:t>
      </w:r>
      <w:r w:rsidR="0041137E">
        <w:rPr>
          <w:rFonts w:ascii="David" w:hAnsi="David" w:cs="David" w:hint="cs"/>
          <w:sz w:val="28"/>
          <w:szCs w:val="28"/>
          <w:rtl/>
        </w:rPr>
        <w:t xml:space="preserve">ומחצה </w:t>
      </w:r>
      <w:r>
        <w:rPr>
          <w:rFonts w:ascii="David" w:hAnsi="David" w:cs="David" w:hint="cs"/>
          <w:sz w:val="28"/>
          <w:szCs w:val="28"/>
          <w:rtl/>
        </w:rPr>
        <w:t xml:space="preserve">בעקבות קבלת ערעור התביעה, </w:t>
      </w:r>
      <w:r w:rsidR="00023099">
        <w:rPr>
          <w:rFonts w:ascii="David" w:hAnsi="David" w:cs="David" w:hint="cs"/>
          <w:sz w:val="28"/>
          <w:szCs w:val="28"/>
          <w:rtl/>
        </w:rPr>
        <w:t xml:space="preserve">תוך שהובהר כי אין ממצים עמו את </w:t>
      </w:r>
      <w:r>
        <w:rPr>
          <w:rFonts w:ascii="David" w:hAnsi="David" w:cs="David" w:hint="cs"/>
          <w:sz w:val="28"/>
          <w:szCs w:val="28"/>
          <w:rtl/>
        </w:rPr>
        <w:t>הדין). כן הפנתה ה</w:t>
      </w:r>
      <w:r w:rsidR="00023099">
        <w:rPr>
          <w:rFonts w:ascii="David" w:hAnsi="David" w:cs="David" w:hint="cs"/>
          <w:sz w:val="28"/>
          <w:szCs w:val="28"/>
          <w:rtl/>
        </w:rPr>
        <w:t xml:space="preserve">תביעה </w:t>
      </w:r>
      <w:r>
        <w:rPr>
          <w:rFonts w:ascii="David" w:hAnsi="David" w:cs="David" w:hint="cs"/>
          <w:sz w:val="28"/>
          <w:szCs w:val="28"/>
          <w:rtl/>
        </w:rPr>
        <w:t xml:space="preserve">למגמת ההחמרה </w:t>
      </w:r>
      <w:r w:rsidR="00023099">
        <w:rPr>
          <w:rFonts w:ascii="David" w:hAnsi="David" w:cs="David" w:hint="cs"/>
          <w:sz w:val="28"/>
          <w:szCs w:val="28"/>
          <w:rtl/>
        </w:rPr>
        <w:t xml:space="preserve">בענישה של </w:t>
      </w:r>
      <w:r>
        <w:rPr>
          <w:rFonts w:ascii="David" w:hAnsi="David" w:cs="David" w:hint="cs"/>
          <w:sz w:val="28"/>
          <w:szCs w:val="28"/>
          <w:rtl/>
        </w:rPr>
        <w:t xml:space="preserve">עברייני מין ולפסיקת בית המשפט העליון </w:t>
      </w:r>
      <w:r w:rsidR="00023099">
        <w:rPr>
          <w:rFonts w:ascii="David" w:hAnsi="David" w:cs="David" w:hint="cs"/>
          <w:sz w:val="28"/>
          <w:szCs w:val="28"/>
          <w:rtl/>
        </w:rPr>
        <w:t>בנושא (</w:t>
      </w:r>
      <w:r>
        <w:rPr>
          <w:rFonts w:ascii="David" w:hAnsi="David" w:cs="David" w:hint="cs"/>
          <w:sz w:val="28"/>
          <w:szCs w:val="28"/>
          <w:rtl/>
        </w:rPr>
        <w:t xml:space="preserve">ע"פ 5248/18 </w:t>
      </w:r>
      <w:r>
        <w:rPr>
          <w:rFonts w:ascii="David" w:hAnsi="David" w:cs="David" w:hint="cs"/>
          <w:b/>
          <w:bCs/>
          <w:sz w:val="28"/>
          <w:szCs w:val="28"/>
          <w:rtl/>
        </w:rPr>
        <w:t xml:space="preserve">משה נ' מדינת ישראל </w:t>
      </w:r>
      <w:r>
        <w:rPr>
          <w:rFonts w:ascii="David" w:hAnsi="David" w:cs="David" w:hint="cs"/>
          <w:sz w:val="28"/>
          <w:szCs w:val="28"/>
          <w:rtl/>
        </w:rPr>
        <w:t xml:space="preserve">(10.10.2018); ע"פ 4528/13 </w:t>
      </w:r>
      <w:r>
        <w:rPr>
          <w:rFonts w:ascii="David" w:hAnsi="David" w:cs="David" w:hint="cs"/>
          <w:b/>
          <w:bCs/>
          <w:sz w:val="28"/>
          <w:szCs w:val="28"/>
          <w:rtl/>
        </w:rPr>
        <w:t>מוחמד נ' מדינת ישראל</w:t>
      </w:r>
      <w:r>
        <w:rPr>
          <w:rFonts w:ascii="David" w:hAnsi="David" w:cs="David" w:hint="cs"/>
          <w:sz w:val="28"/>
          <w:szCs w:val="28"/>
          <w:rtl/>
        </w:rPr>
        <w:t xml:space="preserve"> (22.9.2014); וע"פ 2272/16 </w:t>
      </w:r>
      <w:r>
        <w:rPr>
          <w:rFonts w:ascii="David" w:hAnsi="David" w:cs="David" w:hint="cs"/>
          <w:b/>
          <w:bCs/>
          <w:sz w:val="28"/>
          <w:szCs w:val="28"/>
          <w:rtl/>
        </w:rPr>
        <w:t xml:space="preserve">פלוני נ' מדינת ישראל </w:t>
      </w:r>
      <w:r>
        <w:rPr>
          <w:rFonts w:ascii="David" w:hAnsi="David" w:cs="David" w:hint="cs"/>
          <w:sz w:val="28"/>
          <w:szCs w:val="28"/>
          <w:rtl/>
        </w:rPr>
        <w:t xml:space="preserve">(7.5.2018)). </w:t>
      </w:r>
    </w:p>
    <w:p w14:paraId="703B6452" w14:textId="77777777" w:rsidR="00C04122" w:rsidRPr="0001166A" w:rsidRDefault="00C04122" w:rsidP="00D14F0E">
      <w:pPr>
        <w:numPr>
          <w:ilvl w:val="0"/>
          <w:numId w:val="40"/>
        </w:numPr>
        <w:spacing w:line="355" w:lineRule="auto"/>
        <w:ind w:left="84" w:firstLine="0"/>
        <w:jc w:val="both"/>
        <w:outlineLvl w:val="0"/>
        <w:rPr>
          <w:rFonts w:ascii="David" w:hAnsi="David" w:cs="David"/>
          <w:b/>
          <w:bCs/>
          <w:sz w:val="28"/>
          <w:szCs w:val="28"/>
        </w:rPr>
      </w:pPr>
      <w:r>
        <w:rPr>
          <w:rFonts w:ascii="David" w:hAnsi="David" w:cs="David" w:hint="cs"/>
          <w:sz w:val="28"/>
          <w:szCs w:val="28"/>
          <w:rtl/>
        </w:rPr>
        <w:t xml:space="preserve"> </w:t>
      </w:r>
      <w:r w:rsidR="00F93933">
        <w:rPr>
          <w:rFonts w:ascii="David" w:hAnsi="David" w:cs="David" w:hint="cs"/>
          <w:sz w:val="28"/>
          <w:szCs w:val="28"/>
          <w:rtl/>
        </w:rPr>
        <w:t xml:space="preserve">לצד </w:t>
      </w:r>
      <w:r w:rsidR="000A6958">
        <w:rPr>
          <w:rFonts w:ascii="David" w:hAnsi="David" w:cs="David" w:hint="cs"/>
          <w:sz w:val="28"/>
          <w:szCs w:val="28"/>
          <w:rtl/>
        </w:rPr>
        <w:t xml:space="preserve">האמור, נטען כי בהתאם להכרעתם של </w:t>
      </w:r>
      <w:r w:rsidR="00F93933">
        <w:rPr>
          <w:rFonts w:ascii="David" w:hAnsi="David" w:cs="David" w:hint="cs"/>
          <w:sz w:val="28"/>
          <w:szCs w:val="28"/>
          <w:rtl/>
        </w:rPr>
        <w:t>שופטי הרוב</w:t>
      </w:r>
      <w:r w:rsidR="000A6958">
        <w:rPr>
          <w:rFonts w:ascii="David" w:hAnsi="David" w:cs="David" w:hint="cs"/>
          <w:sz w:val="28"/>
          <w:szCs w:val="28"/>
          <w:rtl/>
        </w:rPr>
        <w:t xml:space="preserve">, יש להעמיד את עונשו של המערער בחלקו העליון של </w:t>
      </w:r>
      <w:r w:rsidR="00F93933">
        <w:rPr>
          <w:rFonts w:ascii="David" w:hAnsi="David" w:cs="David" w:hint="cs"/>
          <w:sz w:val="28"/>
          <w:szCs w:val="28"/>
          <w:rtl/>
        </w:rPr>
        <w:t xml:space="preserve">המתחם. </w:t>
      </w:r>
      <w:r>
        <w:rPr>
          <w:rFonts w:ascii="David" w:hAnsi="David" w:cs="David" w:hint="cs"/>
          <w:sz w:val="28"/>
          <w:szCs w:val="28"/>
          <w:rtl/>
        </w:rPr>
        <w:t xml:space="preserve">נטען, כי בראי הערכת המסוכנות של המערער, אין לתת משקל </w:t>
      </w:r>
      <w:r w:rsidR="000A6958">
        <w:rPr>
          <w:rFonts w:ascii="David" w:hAnsi="David" w:cs="David" w:hint="cs"/>
          <w:sz w:val="28"/>
          <w:szCs w:val="28"/>
          <w:rtl/>
        </w:rPr>
        <w:t xml:space="preserve">לקולה </w:t>
      </w:r>
      <w:r>
        <w:rPr>
          <w:rFonts w:ascii="David" w:hAnsi="David" w:cs="David" w:hint="cs"/>
          <w:sz w:val="28"/>
          <w:szCs w:val="28"/>
          <w:rtl/>
        </w:rPr>
        <w:t>לחלוף הזמן</w:t>
      </w:r>
      <w:r w:rsidR="00F93933">
        <w:rPr>
          <w:rFonts w:ascii="David" w:hAnsi="David" w:cs="David" w:hint="cs"/>
          <w:sz w:val="28"/>
          <w:szCs w:val="28"/>
          <w:rtl/>
        </w:rPr>
        <w:t xml:space="preserve">, אשר </w:t>
      </w:r>
      <w:r w:rsidR="000A6958">
        <w:rPr>
          <w:rFonts w:ascii="David" w:hAnsi="David" w:cs="David" w:hint="cs"/>
          <w:sz w:val="28"/>
          <w:szCs w:val="28"/>
          <w:rtl/>
        </w:rPr>
        <w:t xml:space="preserve">המערער </w:t>
      </w:r>
      <w:r w:rsidR="00F93933">
        <w:rPr>
          <w:rFonts w:ascii="David" w:hAnsi="David" w:cs="David" w:hint="cs"/>
          <w:sz w:val="28"/>
          <w:szCs w:val="28"/>
          <w:rtl/>
        </w:rPr>
        <w:t xml:space="preserve">לא </w:t>
      </w:r>
      <w:r w:rsidR="000A6958">
        <w:rPr>
          <w:rFonts w:ascii="David" w:hAnsi="David" w:cs="David" w:hint="cs"/>
          <w:sz w:val="28"/>
          <w:szCs w:val="28"/>
          <w:rtl/>
        </w:rPr>
        <w:t>השכיל ל</w:t>
      </w:r>
      <w:r w:rsidR="00F93933">
        <w:rPr>
          <w:rFonts w:ascii="David" w:hAnsi="David" w:cs="David" w:hint="cs"/>
          <w:sz w:val="28"/>
          <w:szCs w:val="28"/>
          <w:rtl/>
        </w:rPr>
        <w:t>נצל לטיפול ו</w:t>
      </w:r>
      <w:r w:rsidR="000A6958">
        <w:rPr>
          <w:rFonts w:ascii="David" w:hAnsi="David" w:cs="David" w:hint="cs"/>
          <w:sz w:val="28"/>
          <w:szCs w:val="28"/>
          <w:rtl/>
        </w:rPr>
        <w:t>ל</w:t>
      </w:r>
      <w:r w:rsidR="00F93933">
        <w:rPr>
          <w:rFonts w:ascii="David" w:hAnsi="David" w:cs="David" w:hint="cs"/>
          <w:sz w:val="28"/>
          <w:szCs w:val="28"/>
          <w:rtl/>
        </w:rPr>
        <w:t>שיקום</w:t>
      </w:r>
      <w:r w:rsidR="000A6958">
        <w:rPr>
          <w:rFonts w:ascii="David" w:hAnsi="David" w:cs="David" w:hint="cs"/>
          <w:sz w:val="28"/>
          <w:szCs w:val="28"/>
          <w:rtl/>
        </w:rPr>
        <w:t>,</w:t>
      </w:r>
      <w:r w:rsidR="00832CCA">
        <w:rPr>
          <w:rFonts w:ascii="David" w:hAnsi="David" w:cs="David" w:hint="cs"/>
          <w:sz w:val="28"/>
          <w:szCs w:val="28"/>
          <w:rtl/>
        </w:rPr>
        <w:t xml:space="preserve"> </w:t>
      </w:r>
      <w:r>
        <w:rPr>
          <w:rFonts w:ascii="David" w:hAnsi="David" w:cs="David" w:hint="cs"/>
          <w:sz w:val="28"/>
          <w:szCs w:val="28"/>
          <w:rtl/>
        </w:rPr>
        <w:t xml:space="preserve">וכי בנסיבות אלה יש </w:t>
      </w:r>
      <w:r w:rsidR="000A6958">
        <w:rPr>
          <w:rFonts w:ascii="David" w:hAnsi="David" w:cs="David" w:hint="cs"/>
          <w:sz w:val="28"/>
          <w:szCs w:val="28"/>
          <w:rtl/>
        </w:rPr>
        <w:t xml:space="preserve">ליתן </w:t>
      </w:r>
      <w:r>
        <w:rPr>
          <w:rFonts w:ascii="David" w:hAnsi="David" w:cs="David" w:hint="cs"/>
          <w:sz w:val="28"/>
          <w:szCs w:val="28"/>
          <w:rtl/>
        </w:rPr>
        <w:t xml:space="preserve">משקל </w:t>
      </w:r>
      <w:r w:rsidR="000A6958">
        <w:rPr>
          <w:rFonts w:ascii="David" w:hAnsi="David" w:cs="David" w:hint="cs"/>
          <w:sz w:val="28"/>
          <w:szCs w:val="28"/>
          <w:rtl/>
        </w:rPr>
        <w:t xml:space="preserve">רב </w:t>
      </w:r>
      <w:r>
        <w:rPr>
          <w:rFonts w:ascii="David" w:hAnsi="David" w:cs="David" w:hint="cs"/>
          <w:sz w:val="28"/>
          <w:szCs w:val="28"/>
          <w:rtl/>
        </w:rPr>
        <w:t>לשיקולי הרתעת היחיד ו</w:t>
      </w:r>
      <w:r w:rsidR="000A6958">
        <w:rPr>
          <w:rFonts w:ascii="David" w:hAnsi="David" w:cs="David" w:hint="cs"/>
          <w:sz w:val="28"/>
          <w:szCs w:val="28"/>
          <w:rtl/>
        </w:rPr>
        <w:t xml:space="preserve">לשיקולי הרתעת </w:t>
      </w:r>
      <w:r>
        <w:rPr>
          <w:rFonts w:ascii="David" w:hAnsi="David" w:cs="David" w:hint="cs"/>
          <w:sz w:val="28"/>
          <w:szCs w:val="28"/>
          <w:rtl/>
        </w:rPr>
        <w:t xml:space="preserve">הרבים. בשולי </w:t>
      </w:r>
      <w:r w:rsidR="000A6958">
        <w:rPr>
          <w:rFonts w:ascii="David" w:hAnsi="David" w:cs="David" w:hint="cs"/>
          <w:sz w:val="28"/>
          <w:szCs w:val="28"/>
          <w:rtl/>
        </w:rPr>
        <w:t xml:space="preserve">טיעוניה </w:t>
      </w:r>
      <w:r>
        <w:rPr>
          <w:rFonts w:ascii="David" w:hAnsi="David" w:cs="David" w:hint="cs"/>
          <w:sz w:val="28"/>
          <w:szCs w:val="28"/>
          <w:rtl/>
        </w:rPr>
        <w:t xml:space="preserve">ציינה התביעה, כי </w:t>
      </w:r>
      <w:r w:rsidR="00832CCA">
        <w:rPr>
          <w:rFonts w:ascii="David" w:hAnsi="David" w:cs="David" w:hint="cs"/>
          <w:sz w:val="28"/>
          <w:szCs w:val="28"/>
          <w:rtl/>
        </w:rPr>
        <w:t xml:space="preserve">נמנעה אמנם מלערער על סכום הפיצוי שהושת, אך </w:t>
      </w:r>
      <w:r>
        <w:rPr>
          <w:rFonts w:ascii="David" w:hAnsi="David" w:cs="David" w:hint="cs"/>
          <w:sz w:val="28"/>
          <w:szCs w:val="28"/>
          <w:rtl/>
        </w:rPr>
        <w:t xml:space="preserve">להשקפתה ראוי היה להשית על המערער את מלוא סכום הפיצוי האפשרי על פי דין. </w:t>
      </w:r>
    </w:p>
    <w:p w14:paraId="318495FA" w14:textId="77777777" w:rsidR="0001166A" w:rsidRPr="007065BD" w:rsidRDefault="0001166A" w:rsidP="00D14F0E">
      <w:pPr>
        <w:spacing w:line="355" w:lineRule="auto"/>
        <w:ind w:left="84"/>
        <w:jc w:val="both"/>
        <w:outlineLvl w:val="0"/>
        <w:rPr>
          <w:rFonts w:ascii="David" w:hAnsi="David" w:cs="David"/>
          <w:b/>
          <w:bCs/>
          <w:sz w:val="14"/>
          <w:szCs w:val="14"/>
          <w:rtl/>
        </w:rPr>
      </w:pPr>
    </w:p>
    <w:p w14:paraId="5EACDD00" w14:textId="77777777" w:rsidR="00F14735" w:rsidRPr="00EF2389" w:rsidRDefault="00F14735" w:rsidP="00D14F0E">
      <w:pPr>
        <w:spacing w:line="355" w:lineRule="auto"/>
        <w:ind w:left="84"/>
        <w:jc w:val="both"/>
        <w:outlineLvl w:val="0"/>
        <w:rPr>
          <w:rFonts w:ascii="David" w:hAnsi="David" w:cs="David"/>
          <w:sz w:val="28"/>
          <w:szCs w:val="28"/>
          <w:u w:val="single"/>
          <w:rtl/>
        </w:rPr>
      </w:pPr>
      <w:r w:rsidRPr="00EF2389">
        <w:rPr>
          <w:rFonts w:ascii="David" w:hAnsi="David" w:cs="David"/>
          <w:sz w:val="28"/>
          <w:szCs w:val="28"/>
          <w:u w:val="single"/>
          <w:rtl/>
        </w:rPr>
        <w:t xml:space="preserve">דיון והכרעה </w:t>
      </w:r>
    </w:p>
    <w:p w14:paraId="28A73BDE" w14:textId="77777777" w:rsidR="00F14735" w:rsidRPr="007065BD" w:rsidRDefault="00F14735" w:rsidP="00D14F0E">
      <w:pPr>
        <w:spacing w:line="355" w:lineRule="auto"/>
        <w:ind w:left="84"/>
        <w:jc w:val="both"/>
        <w:outlineLvl w:val="0"/>
        <w:rPr>
          <w:rFonts w:ascii="David" w:hAnsi="David" w:cs="David"/>
          <w:b/>
          <w:bCs/>
          <w:sz w:val="18"/>
          <w:szCs w:val="18"/>
        </w:rPr>
      </w:pPr>
    </w:p>
    <w:p w14:paraId="32B07895" w14:textId="77777777" w:rsidR="00DA5A45" w:rsidRPr="004928F4" w:rsidRDefault="00722890" w:rsidP="00D14F0E">
      <w:pPr>
        <w:numPr>
          <w:ilvl w:val="0"/>
          <w:numId w:val="40"/>
        </w:numPr>
        <w:spacing w:line="355" w:lineRule="auto"/>
        <w:ind w:left="84" w:firstLine="0"/>
        <w:jc w:val="both"/>
        <w:outlineLvl w:val="0"/>
        <w:rPr>
          <w:rFonts w:ascii="David" w:hAnsi="David" w:cs="David"/>
          <w:sz w:val="32"/>
          <w:szCs w:val="32"/>
        </w:rPr>
      </w:pPr>
      <w:r w:rsidRPr="00D20ABB">
        <w:rPr>
          <w:rFonts w:ascii="David" w:hAnsi="David" w:cs="David" w:hint="cs"/>
          <w:sz w:val="28"/>
          <w:szCs w:val="28"/>
          <w:rtl/>
        </w:rPr>
        <w:t xml:space="preserve"> </w:t>
      </w:r>
      <w:r w:rsidR="004928F4">
        <w:rPr>
          <w:rFonts w:ascii="David" w:hAnsi="David" w:cs="David" w:hint="cs"/>
          <w:sz w:val="28"/>
          <w:szCs w:val="28"/>
          <w:rtl/>
        </w:rPr>
        <w:t xml:space="preserve">כלל ידוע הוא כי </w:t>
      </w:r>
      <w:r w:rsidR="004928F4" w:rsidRPr="004928F4">
        <w:rPr>
          <w:rFonts w:ascii="David" w:hAnsi="David" w:cs="David"/>
          <w:sz w:val="28"/>
          <w:szCs w:val="28"/>
          <w:rtl/>
        </w:rPr>
        <w:t>ערכאת הערעור לא ת</w:t>
      </w:r>
      <w:r w:rsidR="0021736F">
        <w:rPr>
          <w:rFonts w:ascii="David" w:hAnsi="David" w:cs="David" w:hint="cs"/>
          <w:sz w:val="28"/>
          <w:szCs w:val="28"/>
          <w:rtl/>
        </w:rPr>
        <w:t>יטה לה</w:t>
      </w:r>
      <w:r w:rsidR="004928F4" w:rsidRPr="004928F4">
        <w:rPr>
          <w:rFonts w:ascii="David" w:hAnsi="David" w:cs="David"/>
          <w:sz w:val="28"/>
          <w:szCs w:val="28"/>
          <w:rtl/>
        </w:rPr>
        <w:t xml:space="preserve">תערב בעונש שנגזר על ידי </w:t>
      </w:r>
      <w:r w:rsidR="004928F4">
        <w:rPr>
          <w:rFonts w:ascii="David" w:hAnsi="David" w:cs="David" w:hint="cs"/>
          <w:sz w:val="28"/>
          <w:szCs w:val="28"/>
          <w:rtl/>
        </w:rPr>
        <w:t>הערכאה הדיונית</w:t>
      </w:r>
      <w:r w:rsidR="004928F4" w:rsidRPr="004928F4">
        <w:rPr>
          <w:rFonts w:ascii="David" w:hAnsi="David" w:cs="David"/>
          <w:sz w:val="28"/>
          <w:szCs w:val="28"/>
          <w:rtl/>
        </w:rPr>
        <w:t xml:space="preserve">, </w:t>
      </w:r>
      <w:r w:rsidR="0021736F">
        <w:rPr>
          <w:rFonts w:ascii="David" w:hAnsi="David" w:cs="David" w:hint="cs"/>
          <w:sz w:val="28"/>
          <w:szCs w:val="28"/>
          <w:rtl/>
        </w:rPr>
        <w:t>והתערבות זו שמורה ל</w:t>
      </w:r>
      <w:r w:rsidR="004928F4" w:rsidRPr="004928F4">
        <w:rPr>
          <w:rFonts w:ascii="David" w:hAnsi="David" w:cs="David"/>
          <w:sz w:val="28"/>
          <w:szCs w:val="28"/>
          <w:rtl/>
        </w:rPr>
        <w:t>מקרים חריגים שבהם נפלה טעות מהותית ובולטת בגזר הדין, או מקום שבו העונש שהוטל חורג באופן קיצוני ממדיניות הענישה הנוהגת בנסיבות דומות</w:t>
      </w:r>
      <w:r w:rsidR="004928F4">
        <w:rPr>
          <w:rFonts w:ascii="David" w:hAnsi="David" w:cs="David" w:hint="cs"/>
          <w:sz w:val="28"/>
          <w:szCs w:val="28"/>
          <w:rtl/>
        </w:rPr>
        <w:t xml:space="preserve"> (ע"פ 6123/23 </w:t>
      </w:r>
      <w:r w:rsidR="004928F4">
        <w:rPr>
          <w:rFonts w:ascii="David" w:hAnsi="David" w:cs="David" w:hint="cs"/>
          <w:b/>
          <w:bCs/>
          <w:sz w:val="28"/>
          <w:szCs w:val="28"/>
          <w:rtl/>
        </w:rPr>
        <w:t>מדינת ישראל נ' פלוני</w:t>
      </w:r>
      <w:r w:rsidR="004928F4">
        <w:rPr>
          <w:rFonts w:ascii="David" w:hAnsi="David" w:cs="David" w:hint="cs"/>
          <w:sz w:val="28"/>
          <w:szCs w:val="28"/>
          <w:rtl/>
        </w:rPr>
        <w:t xml:space="preserve">, פסקה 22 והאסמכתאות שם </w:t>
      </w:r>
      <w:r w:rsidR="004928F4">
        <w:rPr>
          <w:rFonts w:ascii="David" w:hAnsi="David" w:cs="David"/>
          <w:sz w:val="28"/>
          <w:szCs w:val="28"/>
        </w:rPr>
        <w:t xml:space="preserve"> </w:t>
      </w:r>
      <w:r w:rsidR="004928F4">
        <w:rPr>
          <w:rFonts w:ascii="David" w:hAnsi="David" w:cs="David" w:hint="cs"/>
          <w:sz w:val="28"/>
          <w:szCs w:val="28"/>
          <w:rtl/>
        </w:rPr>
        <w:t xml:space="preserve">(22.2.2024)). </w:t>
      </w:r>
      <w:r w:rsidR="0021736F">
        <w:rPr>
          <w:rFonts w:ascii="David" w:hAnsi="David" w:cs="David" w:hint="cs"/>
          <w:sz w:val="28"/>
          <w:szCs w:val="28"/>
          <w:rtl/>
        </w:rPr>
        <w:t xml:space="preserve">נקדים ונבהיר, כי </w:t>
      </w:r>
      <w:r w:rsidR="004928F4">
        <w:rPr>
          <w:rFonts w:ascii="David" w:hAnsi="David" w:cs="David" w:hint="cs"/>
          <w:sz w:val="28"/>
          <w:szCs w:val="28"/>
          <w:rtl/>
        </w:rPr>
        <w:t xml:space="preserve">בשים לב לאמור, </w:t>
      </w:r>
      <w:r w:rsidR="004928F4" w:rsidRPr="00367649">
        <w:rPr>
          <w:rFonts w:ascii="David" w:hAnsi="David" w:cs="David" w:hint="cs"/>
          <w:b/>
          <w:bCs/>
          <w:sz w:val="28"/>
          <w:szCs w:val="28"/>
          <w:rtl/>
        </w:rPr>
        <w:t xml:space="preserve">ולא בלי התלבטות, על אף שסברנו כי </w:t>
      </w:r>
      <w:r w:rsidR="00832CCA" w:rsidRPr="00367649">
        <w:rPr>
          <w:rFonts w:ascii="David" w:hAnsi="David" w:cs="David" w:hint="cs"/>
          <w:b/>
          <w:bCs/>
          <w:sz w:val="28"/>
          <w:szCs w:val="28"/>
          <w:rtl/>
        </w:rPr>
        <w:t xml:space="preserve">העונש שהושת על המערער מקל, </w:t>
      </w:r>
      <w:r w:rsidR="004928F4" w:rsidRPr="00367649">
        <w:rPr>
          <w:rFonts w:ascii="David" w:hAnsi="David" w:cs="David" w:hint="cs"/>
          <w:b/>
          <w:bCs/>
          <w:sz w:val="28"/>
          <w:szCs w:val="28"/>
          <w:rtl/>
        </w:rPr>
        <w:t>לא מצאנו לקבל את ערעור התביעה ולהחמיר בו</w:t>
      </w:r>
      <w:r w:rsidR="004928F4">
        <w:rPr>
          <w:rFonts w:ascii="David" w:hAnsi="David" w:cs="David" w:hint="cs"/>
          <w:sz w:val="28"/>
          <w:szCs w:val="28"/>
          <w:rtl/>
        </w:rPr>
        <w:t xml:space="preserve">. </w:t>
      </w:r>
      <w:r w:rsidR="00832CCA">
        <w:rPr>
          <w:rFonts w:ascii="David" w:hAnsi="David" w:cs="David" w:hint="cs"/>
          <w:sz w:val="28"/>
          <w:szCs w:val="28"/>
          <w:rtl/>
        </w:rPr>
        <w:t xml:space="preserve">פשיטא כי </w:t>
      </w:r>
      <w:r w:rsidR="004928F4">
        <w:rPr>
          <w:rFonts w:ascii="David" w:hAnsi="David" w:cs="David" w:hint="cs"/>
          <w:sz w:val="28"/>
          <w:szCs w:val="28"/>
          <w:rtl/>
        </w:rPr>
        <w:t xml:space="preserve">לא מצאנו לקבל גם את ערעור ההגנה. </w:t>
      </w:r>
    </w:p>
    <w:p w14:paraId="370ECA2A" w14:textId="77777777" w:rsidR="009F4C6B" w:rsidRPr="0022181F" w:rsidRDefault="004928F4" w:rsidP="00D14F0E">
      <w:pPr>
        <w:numPr>
          <w:ilvl w:val="0"/>
          <w:numId w:val="40"/>
        </w:numPr>
        <w:spacing w:line="355" w:lineRule="auto"/>
        <w:ind w:left="84" w:firstLine="0"/>
        <w:jc w:val="both"/>
        <w:outlineLvl w:val="0"/>
        <w:rPr>
          <w:rFonts w:ascii="David" w:hAnsi="David" w:cs="David"/>
          <w:sz w:val="28"/>
          <w:szCs w:val="28"/>
        </w:rPr>
      </w:pPr>
      <w:r w:rsidRPr="0022181F">
        <w:rPr>
          <w:rFonts w:ascii="David" w:hAnsi="David" w:cs="David" w:hint="cs"/>
          <w:sz w:val="28"/>
          <w:szCs w:val="28"/>
          <w:rtl/>
        </w:rPr>
        <w:t xml:space="preserve"> </w:t>
      </w:r>
      <w:r w:rsidR="00832CCA" w:rsidRPr="0022181F">
        <w:rPr>
          <w:rFonts w:ascii="David" w:hAnsi="David" w:cs="David" w:hint="cs"/>
          <w:sz w:val="28"/>
          <w:szCs w:val="28"/>
          <w:rtl/>
        </w:rPr>
        <w:t>במעשי</w:t>
      </w:r>
      <w:r w:rsidR="0021736F" w:rsidRPr="0022181F">
        <w:rPr>
          <w:rFonts w:ascii="David" w:hAnsi="David" w:cs="David" w:hint="cs"/>
          <w:sz w:val="28"/>
          <w:szCs w:val="28"/>
          <w:rtl/>
        </w:rPr>
        <w:t>ו</w:t>
      </w:r>
      <w:r w:rsidR="00832CCA" w:rsidRPr="0022181F">
        <w:rPr>
          <w:rFonts w:ascii="David" w:hAnsi="David" w:cs="David" w:hint="cs"/>
          <w:sz w:val="28"/>
          <w:szCs w:val="28"/>
          <w:rtl/>
        </w:rPr>
        <w:t xml:space="preserve"> </w:t>
      </w:r>
      <w:r w:rsidR="0021736F" w:rsidRPr="0022181F">
        <w:rPr>
          <w:rFonts w:ascii="David" w:hAnsi="David" w:cs="David" w:hint="cs"/>
          <w:sz w:val="28"/>
          <w:szCs w:val="28"/>
          <w:rtl/>
        </w:rPr>
        <w:t xml:space="preserve">של </w:t>
      </w:r>
      <w:r w:rsidR="00832CCA" w:rsidRPr="0022181F">
        <w:rPr>
          <w:rFonts w:ascii="David" w:hAnsi="David" w:cs="David" w:hint="cs"/>
          <w:sz w:val="28"/>
          <w:szCs w:val="28"/>
          <w:rtl/>
        </w:rPr>
        <w:t xml:space="preserve">המערער </w:t>
      </w:r>
      <w:r w:rsidR="0021736F" w:rsidRPr="0022181F">
        <w:rPr>
          <w:rFonts w:ascii="David" w:hAnsi="David" w:cs="David" w:hint="cs"/>
          <w:sz w:val="28"/>
          <w:szCs w:val="28"/>
          <w:rtl/>
        </w:rPr>
        <w:t xml:space="preserve">מגולמות </w:t>
      </w:r>
      <w:r w:rsidR="00832CCA" w:rsidRPr="0022181F">
        <w:rPr>
          <w:rFonts w:ascii="David" w:hAnsi="David" w:cs="David" w:hint="cs"/>
          <w:sz w:val="28"/>
          <w:szCs w:val="28"/>
          <w:rtl/>
        </w:rPr>
        <w:t xml:space="preserve">מספר </w:t>
      </w:r>
      <w:r w:rsidRPr="0022181F">
        <w:rPr>
          <w:rFonts w:ascii="David" w:hAnsi="David" w:cs="David" w:hint="cs"/>
          <w:sz w:val="28"/>
          <w:szCs w:val="28"/>
          <w:rtl/>
        </w:rPr>
        <w:t xml:space="preserve">נסיבות חומרה </w:t>
      </w:r>
      <w:r w:rsidR="0021736F" w:rsidRPr="0022181F">
        <w:rPr>
          <w:rFonts w:ascii="David" w:hAnsi="David" w:cs="David" w:hint="cs"/>
          <w:sz w:val="28"/>
          <w:szCs w:val="28"/>
          <w:rtl/>
        </w:rPr>
        <w:t>בולטות</w:t>
      </w:r>
      <w:r w:rsidRPr="0022181F">
        <w:rPr>
          <w:rFonts w:ascii="David" w:hAnsi="David" w:cs="David" w:hint="cs"/>
          <w:sz w:val="28"/>
          <w:szCs w:val="28"/>
          <w:rtl/>
        </w:rPr>
        <w:t>, בכל אחד מהאירועים, בוודאי בהצטברם</w:t>
      </w:r>
      <w:r w:rsidR="0021736F" w:rsidRPr="0022181F">
        <w:rPr>
          <w:rFonts w:ascii="David" w:hAnsi="David" w:cs="David" w:hint="cs"/>
          <w:sz w:val="28"/>
          <w:szCs w:val="28"/>
          <w:rtl/>
        </w:rPr>
        <w:t xml:space="preserve">. התמונה המלאה </w:t>
      </w:r>
      <w:r w:rsidR="006D1DA3" w:rsidRPr="0022181F">
        <w:rPr>
          <w:rFonts w:ascii="David" w:hAnsi="David" w:cs="David" w:hint="cs"/>
          <w:sz w:val="28"/>
          <w:szCs w:val="28"/>
          <w:rtl/>
        </w:rPr>
        <w:t>משקפ</w:t>
      </w:r>
      <w:r w:rsidR="0021736F" w:rsidRPr="0022181F">
        <w:rPr>
          <w:rFonts w:ascii="David" w:hAnsi="David" w:cs="David" w:hint="cs"/>
          <w:sz w:val="28"/>
          <w:szCs w:val="28"/>
          <w:rtl/>
        </w:rPr>
        <w:t xml:space="preserve">ת </w:t>
      </w:r>
      <w:r w:rsidR="006D1DA3" w:rsidRPr="0022181F">
        <w:rPr>
          <w:rFonts w:ascii="David" w:hAnsi="David" w:cs="David" w:hint="cs"/>
          <w:sz w:val="28"/>
          <w:szCs w:val="28"/>
          <w:rtl/>
        </w:rPr>
        <w:t>הסלמה גוברת בהתנהלותו של המערער</w:t>
      </w:r>
      <w:r w:rsidR="0021736F" w:rsidRPr="0022181F">
        <w:rPr>
          <w:rFonts w:ascii="David" w:hAnsi="David" w:cs="David" w:hint="cs"/>
          <w:sz w:val="28"/>
          <w:szCs w:val="28"/>
          <w:rtl/>
        </w:rPr>
        <w:t xml:space="preserve">, אשר כבר </w:t>
      </w:r>
      <w:r w:rsidR="001D4ADA" w:rsidRPr="0022181F">
        <w:rPr>
          <w:rFonts w:ascii="David" w:hAnsi="David" w:cs="David" w:hint="cs"/>
          <w:sz w:val="28"/>
          <w:szCs w:val="28"/>
          <w:rtl/>
        </w:rPr>
        <w:t xml:space="preserve">באירוע הראשון ניסה לנעול את הדלת, </w:t>
      </w:r>
      <w:r w:rsidR="0021736F" w:rsidRPr="0022181F">
        <w:rPr>
          <w:rFonts w:ascii="David" w:hAnsi="David" w:cs="David" w:hint="cs"/>
          <w:sz w:val="28"/>
          <w:szCs w:val="28"/>
          <w:rtl/>
        </w:rPr>
        <w:t xml:space="preserve">וללא כל רקע קודם, </w:t>
      </w:r>
      <w:r w:rsidR="001D4ADA" w:rsidRPr="0022181F">
        <w:rPr>
          <w:rFonts w:ascii="David" w:hAnsi="David" w:cs="David" w:hint="cs"/>
          <w:sz w:val="28"/>
          <w:szCs w:val="28"/>
          <w:rtl/>
        </w:rPr>
        <w:t xml:space="preserve">נשכב לצד </w:t>
      </w:r>
      <w:r w:rsidR="0021736F" w:rsidRPr="0022181F">
        <w:rPr>
          <w:rFonts w:ascii="David" w:hAnsi="David" w:cs="David" w:hint="cs"/>
          <w:sz w:val="28"/>
          <w:szCs w:val="28"/>
          <w:rtl/>
        </w:rPr>
        <w:t xml:space="preserve">נפגעת העבירה, נצמד אליה והחל נוגע </w:t>
      </w:r>
      <w:r w:rsidR="001D4ADA" w:rsidRPr="0022181F">
        <w:rPr>
          <w:rFonts w:ascii="David" w:hAnsi="David" w:cs="David" w:hint="cs"/>
          <w:sz w:val="28"/>
          <w:szCs w:val="28"/>
          <w:rtl/>
        </w:rPr>
        <w:t>בגופה</w:t>
      </w:r>
      <w:r w:rsidR="0021736F" w:rsidRPr="0022181F">
        <w:rPr>
          <w:rFonts w:ascii="David" w:hAnsi="David" w:cs="David" w:hint="cs"/>
          <w:sz w:val="28"/>
          <w:szCs w:val="28"/>
          <w:rtl/>
        </w:rPr>
        <w:t>,</w:t>
      </w:r>
      <w:r w:rsidR="001D4ADA" w:rsidRPr="0022181F">
        <w:rPr>
          <w:rFonts w:ascii="David" w:hAnsi="David" w:cs="David" w:hint="cs"/>
          <w:sz w:val="28"/>
          <w:szCs w:val="28"/>
          <w:rtl/>
        </w:rPr>
        <w:t xml:space="preserve"> על אף שמסרה לו כי ברצונה ללכת לישון</w:t>
      </w:r>
      <w:r w:rsidR="0021736F" w:rsidRPr="0022181F">
        <w:rPr>
          <w:rFonts w:ascii="David" w:hAnsi="David" w:cs="David" w:hint="cs"/>
          <w:sz w:val="28"/>
          <w:szCs w:val="28"/>
          <w:rtl/>
        </w:rPr>
        <w:t xml:space="preserve">. </w:t>
      </w:r>
      <w:r w:rsidR="001D4ADA" w:rsidRPr="0022181F">
        <w:rPr>
          <w:rFonts w:ascii="David" w:hAnsi="David" w:cs="David" w:hint="cs"/>
          <w:sz w:val="28"/>
          <w:szCs w:val="28"/>
          <w:rtl/>
        </w:rPr>
        <w:t xml:space="preserve">חומרה יתרה </w:t>
      </w:r>
      <w:r w:rsidR="0021736F" w:rsidRPr="0022181F">
        <w:rPr>
          <w:rFonts w:ascii="David" w:hAnsi="David" w:cs="David" w:hint="cs"/>
          <w:sz w:val="28"/>
          <w:szCs w:val="28"/>
          <w:rtl/>
        </w:rPr>
        <w:t xml:space="preserve">נעוצה במעשיו בהמשך - </w:t>
      </w:r>
      <w:r w:rsidR="001D4ADA" w:rsidRPr="0022181F">
        <w:rPr>
          <w:rFonts w:ascii="David" w:hAnsi="David" w:cs="David" w:hint="cs"/>
          <w:sz w:val="28"/>
          <w:szCs w:val="28"/>
          <w:rtl/>
        </w:rPr>
        <w:t>על אף ש</w:t>
      </w:r>
      <w:r w:rsidR="0021736F" w:rsidRPr="0022181F">
        <w:rPr>
          <w:rFonts w:ascii="David" w:hAnsi="David" w:cs="David" w:hint="cs"/>
          <w:sz w:val="28"/>
          <w:szCs w:val="28"/>
          <w:rtl/>
        </w:rPr>
        <w:t>עם הגעתה של נועה, אשר הוזעקה לח</w:t>
      </w:r>
      <w:r w:rsidR="00FE3B60" w:rsidRPr="0022181F">
        <w:rPr>
          <w:rFonts w:ascii="David" w:hAnsi="David" w:cs="David" w:hint="cs"/>
          <w:sz w:val="28"/>
          <w:szCs w:val="28"/>
          <w:rtl/>
        </w:rPr>
        <w:t>ד</w:t>
      </w:r>
      <w:r w:rsidR="0021736F" w:rsidRPr="0022181F">
        <w:rPr>
          <w:rFonts w:ascii="David" w:hAnsi="David" w:cs="David" w:hint="cs"/>
          <w:sz w:val="28"/>
          <w:szCs w:val="28"/>
          <w:rtl/>
        </w:rPr>
        <w:t xml:space="preserve">ר על ידי נפגעת העבירה, </w:t>
      </w:r>
      <w:r w:rsidR="006D1DA3" w:rsidRPr="0022181F">
        <w:rPr>
          <w:rFonts w:ascii="David" w:hAnsi="David" w:cs="David" w:hint="cs"/>
          <w:sz w:val="28"/>
          <w:szCs w:val="28"/>
          <w:rtl/>
        </w:rPr>
        <w:t xml:space="preserve">הובהר </w:t>
      </w:r>
      <w:r w:rsidR="006D1DA3" w:rsidRPr="0022181F">
        <w:rPr>
          <w:rFonts w:ascii="David" w:hAnsi="David" w:cs="David" w:hint="cs"/>
          <w:sz w:val="28"/>
          <w:szCs w:val="28"/>
          <w:rtl/>
        </w:rPr>
        <w:lastRenderedPageBreak/>
        <w:t xml:space="preserve">למערער כי מעשיו אינם רצויים, </w:t>
      </w:r>
      <w:r w:rsidR="001D4ADA" w:rsidRPr="0022181F">
        <w:rPr>
          <w:rFonts w:ascii="David" w:hAnsi="David" w:cs="David" w:hint="cs"/>
          <w:sz w:val="28"/>
          <w:szCs w:val="28"/>
          <w:rtl/>
        </w:rPr>
        <w:t xml:space="preserve">שב </w:t>
      </w:r>
      <w:r w:rsidR="0021736F" w:rsidRPr="0022181F">
        <w:rPr>
          <w:rFonts w:ascii="David" w:hAnsi="David" w:cs="David" w:hint="cs"/>
          <w:sz w:val="28"/>
          <w:szCs w:val="28"/>
          <w:rtl/>
        </w:rPr>
        <w:t xml:space="preserve">המערער </w:t>
      </w:r>
      <w:r w:rsidR="00A32107">
        <w:rPr>
          <w:rFonts w:ascii="David" w:hAnsi="David" w:cs="David" w:hint="cs"/>
          <w:sz w:val="28"/>
          <w:szCs w:val="28"/>
          <w:rtl/>
        </w:rPr>
        <w:t xml:space="preserve">לחדר </w:t>
      </w:r>
      <w:r w:rsidR="001D4ADA" w:rsidRPr="0022181F">
        <w:rPr>
          <w:rFonts w:ascii="David" w:hAnsi="David" w:cs="David" w:hint="cs"/>
          <w:sz w:val="28"/>
          <w:szCs w:val="28"/>
          <w:rtl/>
        </w:rPr>
        <w:t xml:space="preserve">והחל </w:t>
      </w:r>
      <w:r w:rsidR="00FE3B60" w:rsidRPr="0022181F">
        <w:rPr>
          <w:rFonts w:ascii="David" w:hAnsi="David" w:cs="David" w:hint="cs"/>
          <w:sz w:val="28"/>
          <w:szCs w:val="28"/>
          <w:rtl/>
        </w:rPr>
        <w:t xml:space="preserve">נוגע </w:t>
      </w:r>
      <w:r w:rsidR="001D4ADA" w:rsidRPr="0022181F">
        <w:rPr>
          <w:rFonts w:ascii="David" w:hAnsi="David" w:cs="David" w:hint="cs"/>
          <w:sz w:val="28"/>
          <w:szCs w:val="28"/>
          <w:rtl/>
        </w:rPr>
        <w:t>בגופה של נפגעת העבירה בשעה שהיא ישנה</w:t>
      </w:r>
      <w:r w:rsidR="0021736F" w:rsidRPr="0022181F">
        <w:rPr>
          <w:rFonts w:ascii="David" w:hAnsi="David" w:cs="David" w:hint="cs"/>
          <w:sz w:val="28"/>
          <w:szCs w:val="28"/>
          <w:rtl/>
        </w:rPr>
        <w:t xml:space="preserve">. </w:t>
      </w:r>
      <w:r w:rsidR="00FE3B60" w:rsidRPr="0022181F">
        <w:rPr>
          <w:rFonts w:ascii="David" w:hAnsi="David" w:cs="David" w:hint="cs"/>
          <w:sz w:val="28"/>
          <w:szCs w:val="28"/>
          <w:rtl/>
        </w:rPr>
        <w:t xml:space="preserve">אף </w:t>
      </w:r>
      <w:r w:rsidR="0021736F" w:rsidRPr="0022181F">
        <w:rPr>
          <w:rFonts w:ascii="David" w:hAnsi="David" w:cs="David" w:hint="cs"/>
          <w:sz w:val="28"/>
          <w:szCs w:val="28"/>
          <w:rtl/>
        </w:rPr>
        <w:t xml:space="preserve">מעשיו </w:t>
      </w:r>
      <w:r w:rsidR="001D4ADA" w:rsidRPr="0022181F">
        <w:rPr>
          <w:rFonts w:ascii="David" w:hAnsi="David" w:cs="David" w:hint="cs"/>
          <w:sz w:val="28"/>
          <w:szCs w:val="28"/>
          <w:rtl/>
        </w:rPr>
        <w:t>בהמשך</w:t>
      </w:r>
      <w:r w:rsidR="0021736F" w:rsidRPr="0022181F">
        <w:rPr>
          <w:rFonts w:ascii="David" w:hAnsi="David" w:cs="David" w:hint="cs"/>
          <w:sz w:val="28"/>
          <w:szCs w:val="28"/>
          <w:rtl/>
        </w:rPr>
        <w:t>, לנוכח התנגדותה הברורה של נפגעת העבירה</w:t>
      </w:r>
      <w:r w:rsidR="00FE3B60" w:rsidRPr="0022181F">
        <w:rPr>
          <w:rFonts w:ascii="David" w:hAnsi="David" w:cs="David" w:hint="cs"/>
          <w:sz w:val="28"/>
          <w:szCs w:val="28"/>
          <w:rtl/>
        </w:rPr>
        <w:t xml:space="preserve"> לאורך האירוע</w:t>
      </w:r>
      <w:r w:rsidR="0021736F" w:rsidRPr="0022181F">
        <w:rPr>
          <w:rFonts w:ascii="David" w:hAnsi="David" w:cs="David" w:hint="cs"/>
          <w:sz w:val="28"/>
          <w:szCs w:val="28"/>
          <w:rtl/>
        </w:rPr>
        <w:t xml:space="preserve">, </w:t>
      </w:r>
      <w:r w:rsidR="00C37383" w:rsidRPr="0022181F">
        <w:rPr>
          <w:rFonts w:ascii="David" w:hAnsi="David" w:cs="David" w:hint="cs"/>
          <w:sz w:val="28"/>
          <w:szCs w:val="28"/>
          <w:rtl/>
        </w:rPr>
        <w:t>הנגיעות באיבריה האינטימיים והנסיונות החוזרים להפשיטה מ</w:t>
      </w:r>
      <w:r w:rsidR="00A32107">
        <w:rPr>
          <w:rFonts w:ascii="David" w:hAnsi="David" w:cs="David" w:hint="cs"/>
          <w:sz w:val="28"/>
          <w:szCs w:val="28"/>
          <w:rtl/>
        </w:rPr>
        <w:t>בגדיה</w:t>
      </w:r>
      <w:r w:rsidR="00C37383" w:rsidRPr="0022181F">
        <w:rPr>
          <w:rFonts w:ascii="David" w:hAnsi="David" w:cs="David" w:hint="cs"/>
          <w:sz w:val="28"/>
          <w:szCs w:val="28"/>
          <w:rtl/>
        </w:rPr>
        <w:t xml:space="preserve"> </w:t>
      </w:r>
      <w:r w:rsidR="00A32107">
        <w:rPr>
          <w:rFonts w:ascii="David" w:hAnsi="David" w:cs="David" w:hint="cs"/>
          <w:sz w:val="28"/>
          <w:szCs w:val="28"/>
          <w:rtl/>
        </w:rPr>
        <w:t>-</w:t>
      </w:r>
      <w:r w:rsidR="00C37383" w:rsidRPr="0022181F">
        <w:rPr>
          <w:rFonts w:ascii="David" w:hAnsi="David" w:cs="David" w:hint="cs"/>
          <w:sz w:val="28"/>
          <w:szCs w:val="28"/>
          <w:rtl/>
        </w:rPr>
        <w:t xml:space="preserve"> כל אלה מלמדים על תוקפנות, על כוחניות ועל התעלמות בוטה מרצונה של נפגעת העבירה. </w:t>
      </w:r>
      <w:r w:rsidR="0022181F" w:rsidRPr="0022181F">
        <w:rPr>
          <w:rFonts w:ascii="David" w:hAnsi="David" w:cs="David" w:hint="cs"/>
          <w:sz w:val="28"/>
          <w:szCs w:val="28"/>
          <w:rtl/>
        </w:rPr>
        <w:t>כמו כן</w:t>
      </w:r>
      <w:r w:rsidR="00A32107">
        <w:rPr>
          <w:rFonts w:ascii="David" w:hAnsi="David" w:cs="David" w:hint="cs"/>
          <w:sz w:val="28"/>
          <w:szCs w:val="28"/>
          <w:rtl/>
        </w:rPr>
        <w:t>,</w:t>
      </w:r>
      <w:r w:rsidR="0022181F" w:rsidRPr="0022181F">
        <w:rPr>
          <w:rFonts w:ascii="David" w:hAnsi="David" w:cs="David" w:hint="cs"/>
          <w:sz w:val="28"/>
          <w:szCs w:val="28"/>
          <w:rtl/>
        </w:rPr>
        <w:t xml:space="preserve"> </w:t>
      </w:r>
      <w:r w:rsidR="0073125B" w:rsidRPr="0022181F">
        <w:rPr>
          <w:rFonts w:ascii="David" w:hAnsi="David" w:cs="David" w:hint="cs"/>
          <w:sz w:val="28"/>
          <w:szCs w:val="28"/>
          <w:rtl/>
        </w:rPr>
        <w:t xml:space="preserve">בעת בחינת נסיבות </w:t>
      </w:r>
      <w:r w:rsidR="00C37383" w:rsidRPr="0022181F">
        <w:rPr>
          <w:rFonts w:ascii="David" w:hAnsi="David" w:cs="David" w:hint="cs"/>
          <w:sz w:val="28"/>
          <w:szCs w:val="28"/>
          <w:rtl/>
        </w:rPr>
        <w:t xml:space="preserve">ביצוע </w:t>
      </w:r>
      <w:r w:rsidR="0073125B" w:rsidRPr="0022181F">
        <w:rPr>
          <w:rFonts w:ascii="David" w:hAnsi="David" w:cs="David" w:hint="cs"/>
          <w:sz w:val="28"/>
          <w:szCs w:val="28"/>
          <w:rtl/>
        </w:rPr>
        <w:t>העביר</w:t>
      </w:r>
      <w:r w:rsidR="00C37383" w:rsidRPr="0022181F">
        <w:rPr>
          <w:rFonts w:ascii="David" w:hAnsi="David" w:cs="David" w:hint="cs"/>
          <w:sz w:val="28"/>
          <w:szCs w:val="28"/>
          <w:rtl/>
        </w:rPr>
        <w:t>ות</w:t>
      </w:r>
      <w:r w:rsidR="0073125B" w:rsidRPr="0022181F">
        <w:rPr>
          <w:rFonts w:ascii="David" w:hAnsi="David" w:cs="David" w:hint="cs"/>
          <w:sz w:val="28"/>
          <w:szCs w:val="28"/>
          <w:rtl/>
        </w:rPr>
        <w:t xml:space="preserve">, יש </w:t>
      </w:r>
      <w:r w:rsidR="00163E2C" w:rsidRPr="0022181F">
        <w:rPr>
          <w:rFonts w:ascii="David" w:hAnsi="David" w:cs="David" w:hint="cs"/>
          <w:sz w:val="28"/>
          <w:szCs w:val="28"/>
          <w:rtl/>
        </w:rPr>
        <w:t xml:space="preserve">לשקול </w:t>
      </w:r>
      <w:r w:rsidR="00FE3B60" w:rsidRPr="0022181F">
        <w:rPr>
          <w:rFonts w:ascii="David" w:hAnsi="David" w:cs="David" w:hint="cs"/>
          <w:sz w:val="28"/>
          <w:szCs w:val="28"/>
          <w:rtl/>
        </w:rPr>
        <w:t>אף</w:t>
      </w:r>
      <w:r w:rsidR="0073125B" w:rsidRPr="0022181F">
        <w:rPr>
          <w:rFonts w:ascii="David" w:hAnsi="David" w:cs="David" w:hint="cs"/>
          <w:sz w:val="28"/>
          <w:szCs w:val="28"/>
          <w:rtl/>
        </w:rPr>
        <w:t xml:space="preserve"> </w:t>
      </w:r>
      <w:r w:rsidR="00163E2C" w:rsidRPr="0022181F">
        <w:rPr>
          <w:rFonts w:ascii="David" w:hAnsi="David" w:cs="David" w:hint="cs"/>
          <w:sz w:val="28"/>
          <w:szCs w:val="28"/>
          <w:rtl/>
        </w:rPr>
        <w:t xml:space="preserve">את הנזק המשמעותי שנגרם לנפגעת העבירה, </w:t>
      </w:r>
      <w:r w:rsidR="001D4ADA" w:rsidRPr="0022181F">
        <w:rPr>
          <w:rFonts w:ascii="David" w:hAnsi="David" w:cs="David" w:hint="cs"/>
          <w:sz w:val="28"/>
          <w:szCs w:val="28"/>
          <w:rtl/>
        </w:rPr>
        <w:t xml:space="preserve">עקב מעשי המערער, </w:t>
      </w:r>
      <w:r w:rsidR="00163E2C" w:rsidRPr="0022181F">
        <w:rPr>
          <w:rFonts w:ascii="David" w:hAnsi="David" w:cs="David" w:hint="cs"/>
          <w:sz w:val="28"/>
          <w:szCs w:val="28"/>
          <w:rtl/>
        </w:rPr>
        <w:t>כפי שת</w:t>
      </w:r>
      <w:r w:rsidR="0022181F">
        <w:rPr>
          <w:rFonts w:ascii="David" w:hAnsi="David" w:cs="David" w:hint="cs"/>
          <w:sz w:val="28"/>
          <w:szCs w:val="28"/>
          <w:rtl/>
        </w:rPr>
        <w:t>י</w:t>
      </w:r>
      <w:r w:rsidR="00163E2C" w:rsidRPr="0022181F">
        <w:rPr>
          <w:rFonts w:ascii="David" w:hAnsi="David" w:cs="David" w:hint="cs"/>
          <w:sz w:val="28"/>
          <w:szCs w:val="28"/>
          <w:rtl/>
        </w:rPr>
        <w:t>אר</w:t>
      </w:r>
      <w:r w:rsidR="00C37383" w:rsidRPr="0022181F">
        <w:rPr>
          <w:rFonts w:ascii="David" w:hAnsi="David" w:cs="David" w:hint="cs"/>
          <w:sz w:val="28"/>
          <w:szCs w:val="28"/>
          <w:rtl/>
        </w:rPr>
        <w:t>ה</w:t>
      </w:r>
      <w:r w:rsidR="00163E2C" w:rsidRPr="0022181F">
        <w:rPr>
          <w:rFonts w:ascii="David" w:hAnsi="David" w:cs="David" w:hint="cs"/>
          <w:sz w:val="28"/>
          <w:szCs w:val="28"/>
          <w:rtl/>
        </w:rPr>
        <w:t xml:space="preserve"> בתצהיר</w:t>
      </w:r>
      <w:r w:rsidR="00C37383" w:rsidRPr="0022181F">
        <w:rPr>
          <w:rFonts w:ascii="David" w:hAnsi="David" w:cs="David" w:hint="cs"/>
          <w:sz w:val="28"/>
          <w:szCs w:val="28"/>
          <w:rtl/>
        </w:rPr>
        <w:t xml:space="preserve"> מטעמה</w:t>
      </w:r>
      <w:r w:rsidR="00163E2C" w:rsidRPr="0022181F">
        <w:rPr>
          <w:rFonts w:ascii="David" w:hAnsi="David" w:cs="David" w:hint="cs"/>
          <w:sz w:val="28"/>
          <w:szCs w:val="28"/>
          <w:rtl/>
        </w:rPr>
        <w:t xml:space="preserve"> </w:t>
      </w:r>
      <w:r w:rsidR="00AE253A" w:rsidRPr="0022181F">
        <w:rPr>
          <w:rFonts w:ascii="David" w:hAnsi="David" w:cs="David"/>
          <w:sz w:val="28"/>
          <w:szCs w:val="28"/>
          <w:rtl/>
        </w:rPr>
        <w:t xml:space="preserve">(סעיף 40ט(א)(4) לחוק העונשין). </w:t>
      </w:r>
    </w:p>
    <w:p w14:paraId="4D6E8586" w14:textId="77777777" w:rsidR="001D4ADA" w:rsidRPr="001D4ADA" w:rsidRDefault="00163E2C"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 </w:t>
      </w:r>
      <w:r w:rsidR="001D4ADA">
        <w:rPr>
          <w:rFonts w:ascii="David" w:hAnsi="David" w:cs="David" w:hint="cs"/>
          <w:sz w:val="28"/>
          <w:szCs w:val="28"/>
          <w:rtl/>
        </w:rPr>
        <w:t>נ</w:t>
      </w:r>
      <w:r>
        <w:rPr>
          <w:rFonts w:ascii="David" w:hAnsi="David" w:cs="David" w:hint="cs"/>
          <w:sz w:val="28"/>
          <w:szCs w:val="28"/>
          <w:rtl/>
        </w:rPr>
        <w:t>סיבות ה</w:t>
      </w:r>
      <w:r w:rsidR="00CB6D4B">
        <w:rPr>
          <w:rFonts w:ascii="David" w:hAnsi="David" w:cs="David" w:hint="cs"/>
          <w:sz w:val="28"/>
          <w:szCs w:val="28"/>
          <w:rtl/>
        </w:rPr>
        <w:t xml:space="preserve">חומרה </w:t>
      </w:r>
      <w:r w:rsidR="001D4ADA">
        <w:rPr>
          <w:rFonts w:ascii="David" w:hAnsi="David" w:cs="David" w:hint="cs"/>
          <w:sz w:val="28"/>
          <w:szCs w:val="28"/>
          <w:rtl/>
        </w:rPr>
        <w:t>שנמנו לעיל</w:t>
      </w:r>
      <w:r>
        <w:rPr>
          <w:rFonts w:ascii="David" w:hAnsi="David" w:cs="David" w:hint="cs"/>
          <w:sz w:val="28"/>
          <w:szCs w:val="28"/>
          <w:rtl/>
        </w:rPr>
        <w:t xml:space="preserve">, </w:t>
      </w:r>
      <w:r w:rsidR="00CB6D4B">
        <w:rPr>
          <w:rFonts w:ascii="David" w:hAnsi="David" w:cs="David" w:hint="cs"/>
          <w:sz w:val="28"/>
          <w:szCs w:val="28"/>
          <w:rtl/>
        </w:rPr>
        <w:t xml:space="preserve">מלמדות על </w:t>
      </w:r>
      <w:r>
        <w:rPr>
          <w:rFonts w:ascii="David" w:hAnsi="David" w:cs="David" w:hint="cs"/>
          <w:sz w:val="28"/>
          <w:szCs w:val="28"/>
          <w:rtl/>
        </w:rPr>
        <w:t xml:space="preserve">פגיעה </w:t>
      </w:r>
      <w:r w:rsidR="00CB6D4B">
        <w:rPr>
          <w:rFonts w:ascii="David" w:hAnsi="David" w:cs="David" w:hint="cs"/>
          <w:sz w:val="28"/>
          <w:szCs w:val="28"/>
          <w:rtl/>
        </w:rPr>
        <w:t xml:space="preserve">חמורה </w:t>
      </w:r>
      <w:r w:rsidR="005C2173" w:rsidRPr="0025739C">
        <w:rPr>
          <w:rFonts w:ascii="David" w:hAnsi="David" w:cs="David"/>
          <w:sz w:val="28"/>
          <w:szCs w:val="28"/>
          <w:rtl/>
        </w:rPr>
        <w:t>בערכים המוגנים ש</w:t>
      </w:r>
      <w:r w:rsidR="00CB6D4B">
        <w:rPr>
          <w:rFonts w:ascii="David" w:hAnsi="David" w:cs="David" w:hint="cs"/>
          <w:sz w:val="28"/>
          <w:szCs w:val="28"/>
          <w:rtl/>
        </w:rPr>
        <w:t xml:space="preserve">ל </w:t>
      </w:r>
      <w:r w:rsidR="005C2173" w:rsidRPr="0025739C">
        <w:rPr>
          <w:rFonts w:ascii="David" w:hAnsi="David" w:cs="David"/>
          <w:sz w:val="28"/>
          <w:szCs w:val="28"/>
          <w:rtl/>
        </w:rPr>
        <w:t xml:space="preserve">שמירה על </w:t>
      </w:r>
      <w:r w:rsidR="00BA71E8" w:rsidRPr="0025739C">
        <w:rPr>
          <w:rFonts w:ascii="David" w:hAnsi="David" w:cs="David"/>
          <w:sz w:val="28"/>
          <w:szCs w:val="28"/>
          <w:rtl/>
        </w:rPr>
        <w:t>כ</w:t>
      </w:r>
      <w:r w:rsidR="00D63C61" w:rsidRPr="0025739C">
        <w:rPr>
          <w:rFonts w:ascii="David" w:hAnsi="David" w:cs="David"/>
          <w:sz w:val="28"/>
          <w:szCs w:val="28"/>
          <w:rtl/>
        </w:rPr>
        <w:t xml:space="preserve">בודה של נפגעת העבירה, </w:t>
      </w:r>
      <w:r w:rsidR="00CB6D4B">
        <w:rPr>
          <w:rFonts w:ascii="David" w:hAnsi="David" w:cs="David" w:hint="cs"/>
          <w:sz w:val="28"/>
          <w:szCs w:val="28"/>
          <w:rtl/>
        </w:rPr>
        <w:t xml:space="preserve">ההגנה </w:t>
      </w:r>
      <w:r w:rsidR="00D63C61" w:rsidRPr="0025739C">
        <w:rPr>
          <w:rFonts w:ascii="David" w:hAnsi="David" w:cs="David"/>
          <w:sz w:val="28"/>
          <w:szCs w:val="28"/>
          <w:rtl/>
        </w:rPr>
        <w:t>על פרטיותה והאוטונומיה שלה על גופה</w:t>
      </w:r>
      <w:r w:rsidR="00CB6D4B">
        <w:rPr>
          <w:rFonts w:ascii="David" w:hAnsi="David" w:cs="David" w:hint="cs"/>
          <w:sz w:val="28"/>
          <w:szCs w:val="28"/>
          <w:rtl/>
        </w:rPr>
        <w:t xml:space="preserve">. </w:t>
      </w:r>
      <w:r w:rsidR="0049097C">
        <w:rPr>
          <w:rFonts w:ascii="David" w:hAnsi="David" w:cs="David" w:hint="cs"/>
          <w:sz w:val="28"/>
          <w:szCs w:val="28"/>
          <w:rtl/>
        </w:rPr>
        <w:t xml:space="preserve">נפסק לא אחת כי: </w:t>
      </w:r>
      <w:r w:rsidR="0049097C" w:rsidRPr="00870282">
        <w:rPr>
          <w:rFonts w:ascii="David" w:hAnsi="David" w:cs="David" w:hint="cs"/>
          <w:color w:val="000000"/>
          <w:sz w:val="28"/>
          <w:szCs w:val="28"/>
          <w:rtl/>
        </w:rPr>
        <w:t xml:space="preserve">"עבירות מין הן מהעבירות החמורות שבחוק העונשין. בעבירות אלו יש משום חילול הגוף וכבוד האדם, הפשטת האדם מאנושיותו ורמיסת האוטונומיה שלו. עבריין מין משתמש בזולתו ככלי לסיפוק צרכיו ויצריו המיניים; הוא הופך אותו מסובייקט לאובייקט שתכלית קיומו מתמצית בריצוי צרכיו.. ובמקרים רבים... הפגיעות המיניות מובילות לצלקות עמוקות בנפש אשר מוצאות ביטוי בפגיעה בתפקוד השוטף במסגרות החיים השונות. ברי כי העונש שנגזר בעבירות מין צריך לשקף את הסלידה ממעשים אלה" (ע"פ 3657/23 </w:t>
      </w:r>
      <w:r w:rsidR="0049097C" w:rsidRPr="00870282">
        <w:rPr>
          <w:rFonts w:ascii="David" w:hAnsi="David" w:cs="David" w:hint="cs"/>
          <w:b/>
          <w:bCs/>
          <w:color w:val="000000"/>
          <w:sz w:val="28"/>
          <w:szCs w:val="28"/>
          <w:rtl/>
        </w:rPr>
        <w:t>כהן נ' מדינת ישראל</w:t>
      </w:r>
      <w:r w:rsidR="0049097C" w:rsidRPr="00870282">
        <w:rPr>
          <w:rFonts w:ascii="David" w:hAnsi="David" w:cs="David" w:hint="cs"/>
          <w:color w:val="000000"/>
          <w:sz w:val="28"/>
          <w:szCs w:val="28"/>
          <w:rtl/>
        </w:rPr>
        <w:t xml:space="preserve">, פסקה 18 (13.8.2023); וכן ראו </w:t>
      </w:r>
      <w:r w:rsidR="001D4ADA">
        <w:rPr>
          <w:rFonts w:ascii="David" w:hAnsi="David" w:cs="David" w:hint="cs"/>
          <w:color w:val="000000"/>
          <w:sz w:val="28"/>
          <w:szCs w:val="28"/>
          <w:rtl/>
        </w:rPr>
        <w:t xml:space="preserve">ע"פ </w:t>
      </w:r>
      <w:r w:rsidR="008F5ADA">
        <w:rPr>
          <w:rFonts w:ascii="David" w:hAnsi="David" w:cs="David" w:hint="cs"/>
          <w:color w:val="000000"/>
          <w:sz w:val="28"/>
          <w:szCs w:val="28"/>
          <w:rtl/>
        </w:rPr>
        <w:t xml:space="preserve">9207/23 </w:t>
      </w:r>
      <w:r w:rsidR="008F5ADA">
        <w:rPr>
          <w:rFonts w:ascii="David" w:hAnsi="David" w:cs="David" w:hint="cs"/>
          <w:b/>
          <w:bCs/>
          <w:color w:val="000000"/>
          <w:sz w:val="28"/>
          <w:szCs w:val="28"/>
          <w:rtl/>
        </w:rPr>
        <w:t xml:space="preserve">פלוני נ' מדינת ישראל, </w:t>
      </w:r>
      <w:r w:rsidR="008F5ADA">
        <w:rPr>
          <w:rFonts w:ascii="David" w:hAnsi="David" w:cs="David" w:hint="cs"/>
          <w:color w:val="000000"/>
          <w:sz w:val="28"/>
          <w:szCs w:val="28"/>
          <w:rtl/>
        </w:rPr>
        <w:t xml:space="preserve">פסקה 40 (2.5.2024); </w:t>
      </w:r>
      <w:r w:rsidR="0049097C">
        <w:rPr>
          <w:rFonts w:ascii="David" w:hAnsi="David" w:cs="David" w:hint="cs"/>
          <w:color w:val="000000"/>
          <w:sz w:val="28"/>
          <w:szCs w:val="28"/>
          <w:rtl/>
        </w:rPr>
        <w:t xml:space="preserve">ע/33,37/23 </w:t>
      </w:r>
      <w:r w:rsidR="0049097C">
        <w:rPr>
          <w:rFonts w:ascii="David" w:hAnsi="David" w:cs="David" w:hint="cs"/>
          <w:b/>
          <w:bCs/>
          <w:color w:val="000000"/>
          <w:sz w:val="28"/>
          <w:szCs w:val="28"/>
          <w:rtl/>
        </w:rPr>
        <w:t>סמ"ר פלג נ' התובע הצבאי הראשי</w:t>
      </w:r>
      <w:r w:rsidR="0049097C">
        <w:rPr>
          <w:rFonts w:ascii="David" w:hAnsi="David" w:cs="David" w:hint="cs"/>
          <w:color w:val="000000"/>
          <w:sz w:val="28"/>
          <w:szCs w:val="28"/>
          <w:rtl/>
        </w:rPr>
        <w:t xml:space="preserve">, פסקה 32 (2023)). </w:t>
      </w:r>
    </w:p>
    <w:p w14:paraId="24053E79" w14:textId="77777777" w:rsidR="00F91158" w:rsidRPr="00F91158" w:rsidRDefault="001D4ADA" w:rsidP="00D14F0E">
      <w:pPr>
        <w:widowControl w:val="0"/>
        <w:numPr>
          <w:ilvl w:val="0"/>
          <w:numId w:val="40"/>
        </w:numPr>
        <w:spacing w:line="360" w:lineRule="auto"/>
        <w:ind w:left="84" w:firstLine="0"/>
        <w:jc w:val="both"/>
        <w:outlineLvl w:val="0"/>
        <w:rPr>
          <w:rFonts w:ascii="David" w:hAnsi="David" w:cs="David"/>
          <w:sz w:val="28"/>
          <w:szCs w:val="28"/>
        </w:rPr>
      </w:pPr>
      <w:r w:rsidRPr="00F91158">
        <w:rPr>
          <w:rFonts w:ascii="David" w:hAnsi="David" w:cs="David" w:hint="cs"/>
          <w:color w:val="000000"/>
          <w:sz w:val="28"/>
          <w:szCs w:val="28"/>
          <w:rtl/>
        </w:rPr>
        <w:t xml:space="preserve"> </w:t>
      </w:r>
      <w:r w:rsidR="008F5ADA" w:rsidRPr="00F91158">
        <w:rPr>
          <w:rFonts w:ascii="David" w:hAnsi="David" w:cs="David" w:hint="cs"/>
          <w:color w:val="000000"/>
          <w:sz w:val="28"/>
          <w:szCs w:val="28"/>
          <w:rtl/>
        </w:rPr>
        <w:t>ב</w:t>
      </w:r>
      <w:r w:rsidR="0073125B">
        <w:rPr>
          <w:rFonts w:ascii="David" w:hAnsi="David" w:cs="David" w:hint="cs"/>
          <w:color w:val="000000"/>
          <w:sz w:val="28"/>
          <w:szCs w:val="28"/>
          <w:rtl/>
        </w:rPr>
        <w:t>נ</w:t>
      </w:r>
      <w:r w:rsidR="008F5ADA" w:rsidRPr="00F91158">
        <w:rPr>
          <w:rFonts w:ascii="David" w:hAnsi="David" w:cs="David" w:hint="cs"/>
          <w:color w:val="000000"/>
          <w:sz w:val="28"/>
          <w:szCs w:val="28"/>
          <w:rtl/>
        </w:rPr>
        <w:t>סיבות העניין</w:t>
      </w:r>
      <w:r w:rsidR="0073125B">
        <w:rPr>
          <w:rFonts w:ascii="David" w:hAnsi="David" w:cs="David" w:hint="cs"/>
          <w:color w:val="000000"/>
          <w:sz w:val="28"/>
          <w:szCs w:val="28"/>
          <w:rtl/>
        </w:rPr>
        <w:t>,</w:t>
      </w:r>
      <w:r w:rsidR="008F5ADA" w:rsidRPr="00F91158">
        <w:rPr>
          <w:rFonts w:ascii="David" w:hAnsi="David" w:cs="David" w:hint="cs"/>
          <w:color w:val="000000"/>
          <w:sz w:val="28"/>
          <w:szCs w:val="28"/>
          <w:rtl/>
        </w:rPr>
        <w:t xml:space="preserve"> מתקיימת </w:t>
      </w:r>
      <w:r w:rsidR="00321287">
        <w:rPr>
          <w:rFonts w:ascii="David" w:hAnsi="David" w:cs="David" w:hint="cs"/>
          <w:color w:val="000000"/>
          <w:sz w:val="28"/>
          <w:szCs w:val="28"/>
          <w:rtl/>
        </w:rPr>
        <w:t xml:space="preserve">גם </w:t>
      </w:r>
      <w:r w:rsidR="008F5ADA" w:rsidRPr="00F91158">
        <w:rPr>
          <w:rFonts w:ascii="David" w:hAnsi="David" w:cs="David" w:hint="cs"/>
          <w:color w:val="000000"/>
          <w:sz w:val="28"/>
          <w:szCs w:val="28"/>
          <w:rtl/>
        </w:rPr>
        <w:t xml:space="preserve">פגיעה בערכים </w:t>
      </w:r>
      <w:r w:rsidR="0073125B">
        <w:rPr>
          <w:rFonts w:ascii="David" w:hAnsi="David" w:cs="David" w:hint="cs"/>
          <w:color w:val="000000"/>
          <w:sz w:val="28"/>
          <w:szCs w:val="28"/>
          <w:rtl/>
        </w:rPr>
        <w:t>ה</w:t>
      </w:r>
      <w:r w:rsidR="008F5ADA" w:rsidRPr="00F91158">
        <w:rPr>
          <w:rFonts w:ascii="David" w:hAnsi="David" w:cs="David" w:hint="cs"/>
          <w:color w:val="000000"/>
          <w:sz w:val="28"/>
          <w:szCs w:val="28"/>
          <w:rtl/>
        </w:rPr>
        <w:t xml:space="preserve">צבאיים </w:t>
      </w:r>
      <w:r w:rsidR="0073125B">
        <w:rPr>
          <w:rFonts w:ascii="David" w:hAnsi="David" w:cs="David" w:hint="cs"/>
          <w:color w:val="000000"/>
          <w:sz w:val="28"/>
          <w:szCs w:val="28"/>
          <w:rtl/>
        </w:rPr>
        <w:t>ה</w:t>
      </w:r>
      <w:r w:rsidR="008F5ADA" w:rsidRPr="00F91158">
        <w:rPr>
          <w:rFonts w:ascii="David" w:hAnsi="David" w:cs="David" w:hint="cs"/>
          <w:color w:val="000000"/>
          <w:sz w:val="28"/>
          <w:szCs w:val="28"/>
          <w:rtl/>
        </w:rPr>
        <w:t>מוגנים</w:t>
      </w:r>
      <w:r w:rsidR="00321287">
        <w:rPr>
          <w:rFonts w:ascii="David" w:hAnsi="David" w:cs="David" w:hint="cs"/>
          <w:color w:val="000000"/>
          <w:sz w:val="28"/>
          <w:szCs w:val="28"/>
          <w:rtl/>
        </w:rPr>
        <w:t>,</w:t>
      </w:r>
      <w:r w:rsidR="008F5ADA" w:rsidRPr="00F91158">
        <w:rPr>
          <w:rFonts w:ascii="David" w:hAnsi="David" w:cs="David" w:hint="cs"/>
          <w:color w:val="000000"/>
          <w:sz w:val="28"/>
          <w:szCs w:val="28"/>
          <w:rtl/>
        </w:rPr>
        <w:t xml:space="preserve"> </w:t>
      </w:r>
      <w:r w:rsidR="008F5ADA" w:rsidRPr="00F91158">
        <w:rPr>
          <w:rFonts w:ascii="David" w:hAnsi="David" w:cs="David" w:hint="cs"/>
          <w:sz w:val="28"/>
          <w:szCs w:val="28"/>
          <w:rtl/>
        </w:rPr>
        <w:t>הייחודיים למסגרת הצבאית - ערך הרעות, האמון בין החיילים ואמון הציבור בצה"ל</w:t>
      </w:r>
      <w:r w:rsidR="00321287">
        <w:rPr>
          <w:rFonts w:ascii="David" w:hAnsi="David" w:cs="David" w:hint="cs"/>
          <w:sz w:val="28"/>
          <w:szCs w:val="28"/>
          <w:rtl/>
        </w:rPr>
        <w:t xml:space="preserve"> (הגם ש</w:t>
      </w:r>
      <w:r w:rsidR="0073125B">
        <w:rPr>
          <w:rFonts w:ascii="David" w:hAnsi="David" w:cs="David" w:hint="cs"/>
          <w:sz w:val="28"/>
          <w:szCs w:val="28"/>
          <w:rtl/>
        </w:rPr>
        <w:t>הזיקה הצבאית</w:t>
      </w:r>
      <w:r w:rsidR="00321287">
        <w:rPr>
          <w:rFonts w:ascii="David" w:hAnsi="David" w:cs="David" w:hint="cs"/>
          <w:sz w:val="28"/>
          <w:szCs w:val="28"/>
          <w:rtl/>
        </w:rPr>
        <w:t xml:space="preserve"> בנסיבות </w:t>
      </w:r>
      <w:r w:rsidR="00FE3B60">
        <w:rPr>
          <w:rFonts w:ascii="David" w:hAnsi="David" w:cs="David" w:hint="cs"/>
          <w:sz w:val="28"/>
          <w:szCs w:val="28"/>
          <w:rtl/>
        </w:rPr>
        <w:t>דכאן</w:t>
      </w:r>
      <w:r w:rsidR="00321287">
        <w:rPr>
          <w:rFonts w:ascii="David" w:hAnsi="David" w:cs="David" w:hint="cs"/>
          <w:sz w:val="28"/>
          <w:szCs w:val="28"/>
          <w:rtl/>
        </w:rPr>
        <w:t xml:space="preserve"> מצומצמת במידת מה מזו שהתקיימה במקרים שנדונו </w:t>
      </w:r>
      <w:r w:rsidR="008F5ADA" w:rsidRPr="00F91158">
        <w:rPr>
          <w:rFonts w:ascii="David" w:hAnsi="David" w:cs="David" w:hint="cs"/>
          <w:sz w:val="28"/>
          <w:szCs w:val="28"/>
          <w:rtl/>
        </w:rPr>
        <w:t xml:space="preserve">בע/1,3/23 </w:t>
      </w:r>
      <w:r w:rsidR="008F5ADA" w:rsidRPr="00F91158">
        <w:rPr>
          <w:rFonts w:ascii="David" w:hAnsi="David" w:cs="David" w:hint="cs"/>
          <w:b/>
          <w:bCs/>
          <w:sz w:val="28"/>
          <w:szCs w:val="28"/>
          <w:rtl/>
        </w:rPr>
        <w:t xml:space="preserve">רס"ן סונגו </w:t>
      </w:r>
      <w:r w:rsidR="008F5ADA" w:rsidRPr="00F91158">
        <w:rPr>
          <w:rFonts w:ascii="David" w:hAnsi="David" w:cs="David" w:hint="cs"/>
          <w:sz w:val="28"/>
          <w:szCs w:val="28"/>
          <w:rtl/>
        </w:rPr>
        <w:t xml:space="preserve">לעיל, ע/33,37/23 </w:t>
      </w:r>
      <w:r w:rsidR="008F5ADA" w:rsidRPr="00F91158">
        <w:rPr>
          <w:rFonts w:ascii="David" w:hAnsi="David" w:cs="David" w:hint="cs"/>
          <w:b/>
          <w:bCs/>
          <w:sz w:val="28"/>
          <w:szCs w:val="28"/>
          <w:rtl/>
        </w:rPr>
        <w:t xml:space="preserve">סמ"ר פלג </w:t>
      </w:r>
      <w:r w:rsidR="008F5ADA" w:rsidRPr="00F91158">
        <w:rPr>
          <w:rFonts w:ascii="David" w:hAnsi="David" w:cs="David" w:hint="cs"/>
          <w:sz w:val="28"/>
          <w:szCs w:val="28"/>
          <w:rtl/>
        </w:rPr>
        <w:t xml:space="preserve">לעיל וע/21,22/22 </w:t>
      </w:r>
      <w:r w:rsidR="008F5ADA" w:rsidRPr="00F91158">
        <w:rPr>
          <w:rFonts w:ascii="David" w:hAnsi="David" w:cs="David" w:hint="cs"/>
          <w:b/>
          <w:bCs/>
          <w:sz w:val="28"/>
          <w:szCs w:val="28"/>
          <w:rtl/>
        </w:rPr>
        <w:t xml:space="preserve">סמ"ר רקנאטי </w:t>
      </w:r>
      <w:r w:rsidR="008F5ADA" w:rsidRPr="00F91158">
        <w:rPr>
          <w:rFonts w:ascii="David" w:hAnsi="David" w:cs="David" w:hint="cs"/>
          <w:sz w:val="28"/>
          <w:szCs w:val="28"/>
          <w:rtl/>
        </w:rPr>
        <w:t>לעיל</w:t>
      </w:r>
      <w:r w:rsidR="00321287">
        <w:rPr>
          <w:rFonts w:ascii="David" w:hAnsi="David" w:cs="David" w:hint="cs"/>
          <w:sz w:val="28"/>
          <w:szCs w:val="28"/>
          <w:rtl/>
        </w:rPr>
        <w:t xml:space="preserve">). </w:t>
      </w:r>
      <w:r w:rsidR="00EF2389" w:rsidRPr="00F91158">
        <w:rPr>
          <w:rFonts w:ascii="David" w:hAnsi="David" w:cs="David" w:hint="cs"/>
          <w:color w:val="000000"/>
          <w:sz w:val="28"/>
          <w:szCs w:val="28"/>
          <w:rtl/>
        </w:rPr>
        <w:t xml:space="preserve">המערער הוא קצין אשר </w:t>
      </w:r>
      <w:r w:rsidR="00F91158" w:rsidRPr="00F91158">
        <w:rPr>
          <w:rFonts w:ascii="David" w:hAnsi="David" w:cs="David" w:hint="cs"/>
          <w:color w:val="000000"/>
          <w:sz w:val="28"/>
          <w:szCs w:val="28"/>
          <w:rtl/>
        </w:rPr>
        <w:t xml:space="preserve">פגע </w:t>
      </w:r>
      <w:r w:rsidR="00321287">
        <w:rPr>
          <w:rFonts w:ascii="David" w:hAnsi="David" w:cs="David" w:hint="cs"/>
          <w:color w:val="000000"/>
          <w:sz w:val="28"/>
          <w:szCs w:val="28"/>
          <w:rtl/>
        </w:rPr>
        <w:t xml:space="preserve">מינית </w:t>
      </w:r>
      <w:r w:rsidR="00F91158" w:rsidRPr="00F91158">
        <w:rPr>
          <w:rFonts w:ascii="David" w:hAnsi="David" w:cs="David" w:hint="cs"/>
          <w:color w:val="000000"/>
          <w:sz w:val="28"/>
          <w:szCs w:val="28"/>
          <w:rtl/>
        </w:rPr>
        <w:t xml:space="preserve">בקצינה אחרת, שאותה הכיר במסגרת השירות הצבאי וכבר נפסק כי </w:t>
      </w:r>
      <w:r w:rsidR="00F91158" w:rsidRPr="00F91158">
        <w:rPr>
          <w:rFonts w:ascii="David" w:hAnsi="David" w:cs="David" w:hint="cs"/>
          <w:sz w:val="28"/>
          <w:szCs w:val="28"/>
          <w:rtl/>
        </w:rPr>
        <w:t xml:space="preserve">בעת קביעת </w:t>
      </w:r>
      <w:r w:rsidR="00321287">
        <w:rPr>
          <w:rFonts w:ascii="David" w:hAnsi="David" w:cs="David" w:hint="cs"/>
          <w:sz w:val="28"/>
          <w:szCs w:val="28"/>
          <w:rtl/>
        </w:rPr>
        <w:t xml:space="preserve">מתחם </w:t>
      </w:r>
      <w:r w:rsidR="00F91158" w:rsidRPr="00F91158">
        <w:rPr>
          <w:rFonts w:ascii="David" w:hAnsi="David" w:cs="David" w:hint="cs"/>
          <w:sz w:val="28"/>
          <w:szCs w:val="28"/>
          <w:rtl/>
        </w:rPr>
        <w:t xml:space="preserve">העונש ההולם, יש לייחס משקל גם למאפייניה הייחודיים של המסגרת הצבאית ולצרכיה (רע"פ 391/17 </w:t>
      </w:r>
      <w:r w:rsidR="00F91158" w:rsidRPr="00F91158">
        <w:rPr>
          <w:rFonts w:ascii="David" w:hAnsi="David" w:cs="David" w:hint="cs"/>
          <w:b/>
          <w:bCs/>
          <w:sz w:val="28"/>
          <w:szCs w:val="28"/>
          <w:rtl/>
        </w:rPr>
        <w:t>פלוני נ' התובעת הצבאית הראשית</w:t>
      </w:r>
      <w:r w:rsidR="00F91158" w:rsidRPr="00F91158">
        <w:rPr>
          <w:rFonts w:ascii="David" w:hAnsi="David" w:cs="David" w:hint="cs"/>
          <w:sz w:val="28"/>
          <w:szCs w:val="28"/>
          <w:rtl/>
        </w:rPr>
        <w:t>, פסקה 12 (15.1.2017))</w:t>
      </w:r>
      <w:r w:rsidR="00F91158">
        <w:rPr>
          <w:rFonts w:ascii="David" w:hAnsi="David" w:cs="David" w:hint="cs"/>
          <w:sz w:val="28"/>
          <w:szCs w:val="28"/>
          <w:rtl/>
        </w:rPr>
        <w:t xml:space="preserve">; וכי </w:t>
      </w:r>
      <w:r w:rsidR="00F91158" w:rsidRPr="00F91158">
        <w:rPr>
          <w:rFonts w:ascii="David" w:hAnsi="David" w:cs="David" w:hint="cs"/>
          <w:sz w:val="28"/>
          <w:szCs w:val="28"/>
          <w:rtl/>
        </w:rPr>
        <w:t xml:space="preserve">יש להחמיר בענישה בגין עבירות מין המבוצעות במהלך השירות הצבאי, כחלק מן ההגנה על שלומם ועל כבודם של המשרתים בצה"ל (ע/32,33/21 </w:t>
      </w:r>
      <w:r w:rsidR="00F91158" w:rsidRPr="00F91158">
        <w:rPr>
          <w:rFonts w:ascii="David" w:hAnsi="David" w:cs="David" w:hint="cs"/>
          <w:b/>
          <w:bCs/>
          <w:sz w:val="28"/>
          <w:szCs w:val="28"/>
          <w:rtl/>
        </w:rPr>
        <w:t>רס"ר שיליאן נ' התובע הצבאי הראשי</w:t>
      </w:r>
      <w:r w:rsidR="00F91158" w:rsidRPr="00F91158">
        <w:rPr>
          <w:rFonts w:ascii="David" w:hAnsi="David" w:cs="David" w:hint="cs"/>
          <w:sz w:val="28"/>
          <w:szCs w:val="28"/>
          <w:rtl/>
        </w:rPr>
        <w:t xml:space="preserve">, פסקה 85 (2022); ע/16,18/23 </w:t>
      </w:r>
      <w:r w:rsidR="00F91158" w:rsidRPr="00F91158">
        <w:rPr>
          <w:rFonts w:ascii="David" w:hAnsi="David" w:cs="David" w:hint="cs"/>
          <w:b/>
          <w:bCs/>
          <w:sz w:val="28"/>
          <w:szCs w:val="28"/>
          <w:rtl/>
        </w:rPr>
        <w:t xml:space="preserve">סרן יסייה נ' התובע הצבאי הראשי, </w:t>
      </w:r>
      <w:r w:rsidR="00F91158" w:rsidRPr="00F91158">
        <w:rPr>
          <w:rFonts w:ascii="David" w:hAnsi="David" w:cs="David" w:hint="cs"/>
          <w:sz w:val="28"/>
          <w:szCs w:val="28"/>
          <w:rtl/>
        </w:rPr>
        <w:t xml:space="preserve">פסקה 25 (2023)). </w:t>
      </w:r>
    </w:p>
    <w:p w14:paraId="783A64CC" w14:textId="77777777" w:rsidR="00F40067" w:rsidRPr="003C005A" w:rsidRDefault="00D20ABB" w:rsidP="00D14F0E">
      <w:pPr>
        <w:numPr>
          <w:ilvl w:val="0"/>
          <w:numId w:val="40"/>
        </w:numPr>
        <w:spacing w:line="355" w:lineRule="auto"/>
        <w:ind w:left="84" w:firstLine="0"/>
        <w:jc w:val="both"/>
        <w:outlineLvl w:val="0"/>
        <w:rPr>
          <w:rFonts w:ascii="David" w:hAnsi="David" w:cs="David"/>
          <w:sz w:val="28"/>
          <w:szCs w:val="28"/>
        </w:rPr>
      </w:pPr>
      <w:r w:rsidRPr="003C005A">
        <w:rPr>
          <w:rFonts w:ascii="David" w:hAnsi="David" w:cs="David" w:hint="cs"/>
          <w:sz w:val="28"/>
          <w:szCs w:val="28"/>
          <w:rtl/>
        </w:rPr>
        <w:t xml:space="preserve"> </w:t>
      </w:r>
      <w:r w:rsidR="00A32107">
        <w:rPr>
          <w:rFonts w:ascii="David" w:hAnsi="David" w:cs="David" w:hint="cs"/>
          <w:sz w:val="28"/>
          <w:szCs w:val="28"/>
          <w:rtl/>
        </w:rPr>
        <w:t xml:space="preserve">לנוכח </w:t>
      </w:r>
      <w:r w:rsidR="00321287" w:rsidRPr="00321287">
        <w:rPr>
          <w:rFonts w:ascii="David" w:hAnsi="David" w:cs="David" w:hint="cs"/>
          <w:sz w:val="28"/>
          <w:szCs w:val="28"/>
          <w:rtl/>
        </w:rPr>
        <w:t>מגמ</w:t>
      </w:r>
      <w:r w:rsidR="00A32107">
        <w:rPr>
          <w:rFonts w:ascii="David" w:hAnsi="David" w:cs="David" w:hint="cs"/>
          <w:sz w:val="28"/>
          <w:szCs w:val="28"/>
          <w:rtl/>
        </w:rPr>
        <w:t>ת ההחמרה בענישה בגין עבירות מין, כעולה מ</w:t>
      </w:r>
      <w:r w:rsidR="00321287" w:rsidRPr="00321287">
        <w:rPr>
          <w:rFonts w:ascii="David" w:hAnsi="David" w:cs="David" w:hint="cs"/>
          <w:sz w:val="28"/>
          <w:szCs w:val="28"/>
          <w:rtl/>
        </w:rPr>
        <w:t>פסיקת בית המשפט העליון</w:t>
      </w:r>
      <w:r w:rsidR="00321287">
        <w:rPr>
          <w:rFonts w:ascii="David" w:hAnsi="David" w:cs="David" w:hint="cs"/>
          <w:sz w:val="28"/>
          <w:szCs w:val="28"/>
          <w:rtl/>
        </w:rPr>
        <w:t xml:space="preserve"> (ראו: </w:t>
      </w:r>
      <w:r w:rsidR="00321287" w:rsidRPr="00321287">
        <w:rPr>
          <w:rFonts w:ascii="David" w:hAnsi="David" w:cs="David" w:hint="cs"/>
          <w:sz w:val="28"/>
          <w:szCs w:val="28"/>
          <w:rtl/>
        </w:rPr>
        <w:t xml:space="preserve">ע"פ 166/23 </w:t>
      </w:r>
      <w:r w:rsidR="00321287" w:rsidRPr="00321287">
        <w:rPr>
          <w:rFonts w:ascii="David" w:hAnsi="David" w:cs="David" w:hint="cs"/>
          <w:b/>
          <w:bCs/>
          <w:sz w:val="28"/>
          <w:szCs w:val="28"/>
          <w:rtl/>
        </w:rPr>
        <w:t>פלוני נ' מדינת ישראל</w:t>
      </w:r>
      <w:r w:rsidR="00321287" w:rsidRPr="00321287">
        <w:rPr>
          <w:rFonts w:ascii="David" w:hAnsi="David" w:cs="David" w:hint="cs"/>
          <w:sz w:val="28"/>
          <w:szCs w:val="28"/>
          <w:rtl/>
        </w:rPr>
        <w:t>, פסקה 10 (18.5.2023); והפסיקה ש</w:t>
      </w:r>
      <w:r w:rsidR="00321287">
        <w:rPr>
          <w:rFonts w:ascii="David" w:hAnsi="David" w:cs="David" w:hint="cs"/>
          <w:sz w:val="28"/>
          <w:szCs w:val="28"/>
          <w:rtl/>
        </w:rPr>
        <w:t xml:space="preserve">אליה הפנתה </w:t>
      </w:r>
      <w:r w:rsidR="00321287" w:rsidRPr="00321287">
        <w:rPr>
          <w:rFonts w:ascii="David" w:hAnsi="David" w:cs="David" w:hint="cs"/>
          <w:sz w:val="28"/>
          <w:szCs w:val="28"/>
          <w:rtl/>
        </w:rPr>
        <w:t>התביעה</w:t>
      </w:r>
      <w:r w:rsidR="00321287">
        <w:rPr>
          <w:rFonts w:ascii="David" w:hAnsi="David" w:cs="David" w:hint="cs"/>
          <w:sz w:val="28"/>
          <w:szCs w:val="28"/>
          <w:rtl/>
        </w:rPr>
        <w:t>:</w:t>
      </w:r>
      <w:r w:rsidR="00321287" w:rsidRPr="00321287">
        <w:rPr>
          <w:rFonts w:ascii="David" w:hAnsi="David" w:cs="David" w:hint="cs"/>
          <w:sz w:val="28"/>
          <w:szCs w:val="28"/>
          <w:rtl/>
        </w:rPr>
        <w:t xml:space="preserve"> ע"פ 4528/13 </w:t>
      </w:r>
      <w:r w:rsidR="00321287" w:rsidRPr="00321287">
        <w:rPr>
          <w:rFonts w:ascii="David" w:hAnsi="David" w:cs="David" w:hint="cs"/>
          <w:b/>
          <w:bCs/>
          <w:sz w:val="28"/>
          <w:szCs w:val="28"/>
          <w:rtl/>
        </w:rPr>
        <w:t xml:space="preserve">מוחמד </w:t>
      </w:r>
      <w:r w:rsidR="00321287" w:rsidRPr="00321287">
        <w:rPr>
          <w:rFonts w:ascii="David" w:hAnsi="David" w:cs="David" w:hint="cs"/>
          <w:sz w:val="28"/>
          <w:szCs w:val="28"/>
          <w:rtl/>
        </w:rPr>
        <w:t>לעיל,</w:t>
      </w:r>
      <w:r w:rsidR="00321287" w:rsidRPr="00321287">
        <w:rPr>
          <w:rFonts w:ascii="David" w:hAnsi="David" w:cs="David" w:hint="cs"/>
          <w:b/>
          <w:bCs/>
          <w:sz w:val="28"/>
          <w:szCs w:val="28"/>
          <w:rtl/>
        </w:rPr>
        <w:t xml:space="preserve"> </w:t>
      </w:r>
      <w:r w:rsidR="00321287" w:rsidRPr="00321287">
        <w:rPr>
          <w:rFonts w:ascii="David" w:hAnsi="David" w:cs="David" w:hint="cs"/>
          <w:sz w:val="28"/>
          <w:szCs w:val="28"/>
          <w:rtl/>
        </w:rPr>
        <w:t xml:space="preserve">ע"פ 2272/16 </w:t>
      </w:r>
      <w:r w:rsidR="00321287" w:rsidRPr="00321287">
        <w:rPr>
          <w:rFonts w:ascii="David" w:hAnsi="David" w:cs="David" w:hint="cs"/>
          <w:b/>
          <w:bCs/>
          <w:sz w:val="28"/>
          <w:szCs w:val="28"/>
          <w:rtl/>
        </w:rPr>
        <w:t xml:space="preserve">פלוני </w:t>
      </w:r>
      <w:r w:rsidR="00321287" w:rsidRPr="00321287">
        <w:rPr>
          <w:rFonts w:ascii="David" w:hAnsi="David" w:cs="David" w:hint="cs"/>
          <w:sz w:val="28"/>
          <w:szCs w:val="28"/>
          <w:rtl/>
        </w:rPr>
        <w:t>לעיל</w:t>
      </w:r>
      <w:r w:rsidR="00321287" w:rsidRPr="00321287">
        <w:rPr>
          <w:rFonts w:ascii="David" w:hAnsi="David" w:cs="David" w:hint="cs"/>
          <w:b/>
          <w:bCs/>
          <w:sz w:val="28"/>
          <w:szCs w:val="28"/>
          <w:rtl/>
        </w:rPr>
        <w:t xml:space="preserve">, </w:t>
      </w:r>
      <w:r w:rsidR="00321287" w:rsidRPr="00321287">
        <w:rPr>
          <w:rFonts w:ascii="David" w:hAnsi="David" w:cs="David" w:hint="cs"/>
          <w:sz w:val="28"/>
          <w:szCs w:val="28"/>
          <w:rtl/>
        </w:rPr>
        <w:t xml:space="preserve">ע"פ 5248/18 </w:t>
      </w:r>
      <w:r w:rsidR="00321287" w:rsidRPr="00321287">
        <w:rPr>
          <w:rFonts w:ascii="David" w:hAnsi="David" w:cs="David" w:hint="cs"/>
          <w:b/>
          <w:bCs/>
          <w:sz w:val="28"/>
          <w:szCs w:val="28"/>
          <w:rtl/>
        </w:rPr>
        <w:t xml:space="preserve">משה </w:t>
      </w:r>
      <w:r w:rsidR="00321287" w:rsidRPr="00321287">
        <w:rPr>
          <w:rFonts w:ascii="David" w:hAnsi="David" w:cs="David" w:hint="cs"/>
          <w:sz w:val="28"/>
          <w:szCs w:val="28"/>
          <w:rtl/>
        </w:rPr>
        <w:t>לעיל</w:t>
      </w:r>
      <w:r w:rsidR="00A32107">
        <w:rPr>
          <w:rFonts w:ascii="David" w:hAnsi="David" w:cs="David" w:hint="cs"/>
          <w:sz w:val="28"/>
          <w:szCs w:val="28"/>
          <w:rtl/>
        </w:rPr>
        <w:t xml:space="preserve">; וראו גם פסיקת </w:t>
      </w:r>
      <w:r w:rsidR="0049097C" w:rsidRPr="003C005A">
        <w:rPr>
          <w:rFonts w:ascii="David" w:hAnsi="David" w:cs="David" w:hint="cs"/>
          <w:sz w:val="28"/>
          <w:szCs w:val="28"/>
          <w:rtl/>
        </w:rPr>
        <w:t xml:space="preserve">בית דין זה </w:t>
      </w:r>
      <w:r w:rsidR="00A32107">
        <w:rPr>
          <w:rFonts w:ascii="David" w:hAnsi="David" w:cs="David" w:hint="cs"/>
          <w:sz w:val="28"/>
          <w:szCs w:val="28"/>
          <w:rtl/>
        </w:rPr>
        <w:t>מן ה</w:t>
      </w:r>
      <w:r w:rsidR="0049097C" w:rsidRPr="003C005A">
        <w:rPr>
          <w:rFonts w:ascii="David" w:hAnsi="David" w:cs="David" w:hint="cs"/>
          <w:sz w:val="28"/>
          <w:szCs w:val="28"/>
          <w:rtl/>
        </w:rPr>
        <w:t>שנים האחרונות</w:t>
      </w:r>
      <w:r w:rsidR="00D647A2">
        <w:rPr>
          <w:rFonts w:ascii="David" w:hAnsi="David" w:cs="David" w:hint="cs"/>
          <w:sz w:val="28"/>
          <w:szCs w:val="28"/>
          <w:rtl/>
        </w:rPr>
        <w:t>:</w:t>
      </w:r>
      <w:r w:rsidR="00D647A2">
        <w:rPr>
          <w:rFonts w:ascii="David" w:hAnsi="David" w:cs="David"/>
          <w:sz w:val="28"/>
          <w:szCs w:val="28"/>
        </w:rPr>
        <w:t xml:space="preserve"> </w:t>
      </w:r>
      <w:r w:rsidR="00253078" w:rsidRPr="003C005A">
        <w:rPr>
          <w:rFonts w:ascii="David" w:hAnsi="David" w:cs="David" w:hint="cs"/>
          <w:sz w:val="28"/>
          <w:szCs w:val="28"/>
          <w:rtl/>
        </w:rPr>
        <w:t xml:space="preserve">ע/21,22/24 </w:t>
      </w:r>
      <w:r w:rsidR="00253078" w:rsidRPr="003C005A">
        <w:rPr>
          <w:rFonts w:ascii="David" w:hAnsi="David" w:cs="David" w:hint="cs"/>
          <w:b/>
          <w:bCs/>
          <w:sz w:val="28"/>
          <w:szCs w:val="28"/>
          <w:rtl/>
        </w:rPr>
        <w:t>סא"ל חלואני נ' התובע הצבאי הראשי</w:t>
      </w:r>
      <w:r w:rsidR="00253078" w:rsidRPr="003C005A">
        <w:rPr>
          <w:rFonts w:ascii="David" w:hAnsi="David" w:cs="David" w:hint="cs"/>
          <w:sz w:val="28"/>
          <w:szCs w:val="28"/>
          <w:rtl/>
        </w:rPr>
        <w:t>, פסקה 42</w:t>
      </w:r>
      <w:r w:rsidR="00253078" w:rsidRPr="003C005A">
        <w:rPr>
          <w:rFonts w:ascii="David" w:hAnsi="David" w:cs="David" w:hint="cs"/>
          <w:b/>
          <w:bCs/>
          <w:sz w:val="28"/>
          <w:szCs w:val="28"/>
          <w:rtl/>
        </w:rPr>
        <w:t xml:space="preserve"> </w:t>
      </w:r>
      <w:r w:rsidR="00253078" w:rsidRPr="003C005A">
        <w:rPr>
          <w:rFonts w:ascii="David" w:hAnsi="David" w:cs="David" w:hint="cs"/>
          <w:sz w:val="28"/>
          <w:szCs w:val="28"/>
          <w:rtl/>
        </w:rPr>
        <w:t>(2024)</w:t>
      </w:r>
      <w:r w:rsidR="00D647A2">
        <w:rPr>
          <w:rFonts w:ascii="David" w:hAnsi="David" w:cs="David" w:hint="cs"/>
          <w:sz w:val="28"/>
          <w:szCs w:val="28"/>
          <w:rtl/>
        </w:rPr>
        <w:t xml:space="preserve">, אם כי שם, גולמה בעונש התחשבות במצב נפשי חריג; </w:t>
      </w:r>
      <w:r w:rsidR="00655ECC" w:rsidRPr="003C005A">
        <w:rPr>
          <w:rFonts w:ascii="David" w:hAnsi="David" w:cs="David" w:hint="cs"/>
          <w:sz w:val="28"/>
          <w:szCs w:val="28"/>
          <w:rtl/>
        </w:rPr>
        <w:t xml:space="preserve">ע/12,13/22 </w:t>
      </w:r>
      <w:r w:rsidR="00253078" w:rsidRPr="003C005A">
        <w:rPr>
          <w:rFonts w:ascii="David" w:hAnsi="David" w:cs="David" w:hint="cs"/>
          <w:b/>
          <w:bCs/>
          <w:sz w:val="28"/>
          <w:szCs w:val="28"/>
          <w:rtl/>
        </w:rPr>
        <w:t xml:space="preserve">סמ"ר </w:t>
      </w:r>
      <w:r w:rsidR="00655ECC" w:rsidRPr="003C005A">
        <w:rPr>
          <w:rFonts w:ascii="David" w:hAnsi="David" w:cs="David" w:hint="cs"/>
          <w:b/>
          <w:bCs/>
          <w:sz w:val="28"/>
          <w:szCs w:val="28"/>
          <w:rtl/>
        </w:rPr>
        <w:t xml:space="preserve">אמסלם </w:t>
      </w:r>
      <w:r w:rsidR="00655ECC" w:rsidRPr="003C005A">
        <w:rPr>
          <w:rFonts w:ascii="David" w:hAnsi="David" w:cs="David" w:hint="cs"/>
          <w:sz w:val="28"/>
          <w:szCs w:val="28"/>
          <w:rtl/>
        </w:rPr>
        <w:t>הנ"ל</w:t>
      </w:r>
      <w:r w:rsidR="00D647A2">
        <w:rPr>
          <w:rFonts w:ascii="David" w:hAnsi="David" w:cs="David" w:hint="cs"/>
          <w:sz w:val="28"/>
          <w:szCs w:val="28"/>
          <w:rtl/>
        </w:rPr>
        <w:t>;</w:t>
      </w:r>
      <w:r w:rsidR="00655ECC" w:rsidRPr="003C005A">
        <w:rPr>
          <w:rFonts w:ascii="David" w:hAnsi="David" w:cs="David" w:hint="cs"/>
          <w:sz w:val="28"/>
          <w:szCs w:val="28"/>
          <w:rtl/>
        </w:rPr>
        <w:t xml:space="preserve"> </w:t>
      </w:r>
      <w:r w:rsidR="00721E56" w:rsidRPr="003C005A">
        <w:rPr>
          <w:rFonts w:ascii="David" w:hAnsi="David" w:cs="David" w:hint="cs"/>
          <w:sz w:val="28"/>
          <w:szCs w:val="28"/>
          <w:rtl/>
        </w:rPr>
        <w:t xml:space="preserve">ע/32/23 </w:t>
      </w:r>
      <w:r w:rsidR="00253078" w:rsidRPr="003C005A">
        <w:rPr>
          <w:rFonts w:ascii="David" w:hAnsi="David" w:cs="David" w:hint="cs"/>
          <w:b/>
          <w:bCs/>
          <w:sz w:val="28"/>
          <w:szCs w:val="28"/>
          <w:rtl/>
        </w:rPr>
        <w:t xml:space="preserve">רב"ט </w:t>
      </w:r>
      <w:r w:rsidR="00721E56" w:rsidRPr="003C005A">
        <w:rPr>
          <w:rFonts w:ascii="David" w:hAnsi="David" w:cs="David" w:hint="cs"/>
          <w:b/>
          <w:bCs/>
          <w:sz w:val="28"/>
          <w:szCs w:val="28"/>
          <w:rtl/>
        </w:rPr>
        <w:t xml:space="preserve">כהן </w:t>
      </w:r>
      <w:r w:rsidR="00721E56" w:rsidRPr="003C005A">
        <w:rPr>
          <w:rFonts w:ascii="David" w:hAnsi="David" w:cs="David" w:hint="cs"/>
          <w:sz w:val="28"/>
          <w:szCs w:val="28"/>
          <w:rtl/>
        </w:rPr>
        <w:t xml:space="preserve">הנ"ל וע/15/23 </w:t>
      </w:r>
      <w:r w:rsidR="00F40067" w:rsidRPr="003C005A">
        <w:rPr>
          <w:rFonts w:ascii="David" w:hAnsi="David" w:cs="David" w:hint="cs"/>
          <w:b/>
          <w:bCs/>
          <w:sz w:val="28"/>
          <w:szCs w:val="28"/>
          <w:rtl/>
        </w:rPr>
        <w:t xml:space="preserve">סמל </w:t>
      </w:r>
      <w:r w:rsidR="00721E56" w:rsidRPr="003C005A">
        <w:rPr>
          <w:rFonts w:ascii="David" w:hAnsi="David" w:cs="David" w:hint="cs"/>
          <w:b/>
          <w:bCs/>
          <w:sz w:val="28"/>
          <w:szCs w:val="28"/>
          <w:rtl/>
        </w:rPr>
        <w:t xml:space="preserve">קבסה </w:t>
      </w:r>
      <w:r w:rsidR="00721E56" w:rsidRPr="003C005A">
        <w:rPr>
          <w:rFonts w:ascii="David" w:hAnsi="David" w:cs="David" w:hint="cs"/>
          <w:sz w:val="28"/>
          <w:szCs w:val="28"/>
          <w:rtl/>
        </w:rPr>
        <w:t>הנ"ל</w:t>
      </w:r>
      <w:r w:rsidR="00D647A2">
        <w:rPr>
          <w:rFonts w:ascii="David" w:hAnsi="David" w:cs="David" w:hint="cs"/>
          <w:sz w:val="28"/>
          <w:szCs w:val="28"/>
          <w:rtl/>
        </w:rPr>
        <w:t>)</w:t>
      </w:r>
      <w:r w:rsidR="00A32107">
        <w:rPr>
          <w:rFonts w:ascii="David" w:hAnsi="David" w:cs="David" w:hint="cs"/>
          <w:sz w:val="28"/>
          <w:szCs w:val="28"/>
          <w:rtl/>
        </w:rPr>
        <w:t xml:space="preserve">, בנסיבות ביצוע העבירות </w:t>
      </w:r>
      <w:r w:rsidR="00B75156">
        <w:rPr>
          <w:rFonts w:ascii="David" w:hAnsi="David" w:cs="David"/>
          <w:sz w:val="28"/>
          <w:szCs w:val="28"/>
        </w:rPr>
        <w:t>-</w:t>
      </w:r>
      <w:r w:rsidR="00A32107">
        <w:rPr>
          <w:rFonts w:ascii="David" w:hAnsi="David" w:cs="David" w:hint="cs"/>
          <w:sz w:val="28"/>
          <w:szCs w:val="28"/>
          <w:rtl/>
        </w:rPr>
        <w:t xml:space="preserve"> אין חומרה יתרה במתחם העונש שקבע בית הדין קמא והוא אף מקל</w:t>
      </w:r>
      <w:r w:rsidR="00F40067" w:rsidRPr="003C005A">
        <w:rPr>
          <w:rFonts w:ascii="David" w:hAnsi="David" w:cs="David" w:hint="cs"/>
          <w:sz w:val="28"/>
          <w:szCs w:val="28"/>
          <w:rtl/>
        </w:rPr>
        <w:t xml:space="preserve">. </w:t>
      </w:r>
    </w:p>
    <w:p w14:paraId="7339D2D4" w14:textId="77777777" w:rsidR="00F40067" w:rsidRDefault="00253078"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lastRenderedPageBreak/>
        <w:t xml:space="preserve"> </w:t>
      </w:r>
      <w:r w:rsidR="00D647A2">
        <w:rPr>
          <w:rFonts w:ascii="David" w:hAnsi="David" w:cs="David" w:hint="cs"/>
          <w:sz w:val="28"/>
          <w:szCs w:val="28"/>
          <w:rtl/>
        </w:rPr>
        <w:t>במסגרת טענות הצדדים בערעורים על העונש, ל</w:t>
      </w:r>
      <w:r w:rsidR="00F40067">
        <w:rPr>
          <w:rFonts w:ascii="David" w:hAnsi="David" w:cs="David" w:hint="cs"/>
          <w:sz w:val="28"/>
          <w:szCs w:val="28"/>
          <w:rtl/>
        </w:rPr>
        <w:t xml:space="preserve">נוכח </w:t>
      </w:r>
      <w:r w:rsidR="00D647A2">
        <w:rPr>
          <w:rFonts w:ascii="David" w:hAnsi="David" w:cs="David" w:hint="cs"/>
          <w:sz w:val="28"/>
          <w:szCs w:val="28"/>
          <w:rtl/>
        </w:rPr>
        <w:t xml:space="preserve">ההרשעה בעבירה של </w:t>
      </w:r>
      <w:r w:rsidR="00D647A2" w:rsidRPr="00D647A2">
        <w:rPr>
          <w:rFonts w:ascii="David" w:hAnsi="David" w:cs="David" w:hint="cs"/>
          <w:sz w:val="28"/>
          <w:szCs w:val="28"/>
          <w:rtl/>
        </w:rPr>
        <w:t xml:space="preserve">מעשה מגונה </w:t>
      </w:r>
      <w:r w:rsidR="00D647A2" w:rsidRPr="00D647A2">
        <w:rPr>
          <w:rFonts w:ascii="David" w:hAnsi="David" w:cs="David"/>
          <w:sz w:val="28"/>
          <w:szCs w:val="28"/>
          <w:rtl/>
        </w:rPr>
        <w:t xml:space="preserve">בנסיבות </w:t>
      </w:r>
      <w:r w:rsidR="00D647A2" w:rsidRPr="00D647A2">
        <w:rPr>
          <w:rFonts w:ascii="David" w:hAnsi="David" w:cs="David" w:hint="cs"/>
          <w:sz w:val="28"/>
          <w:szCs w:val="28"/>
          <w:rtl/>
        </w:rPr>
        <w:t>המונעות</w:t>
      </w:r>
      <w:r w:rsidR="00D647A2" w:rsidRPr="00D647A2">
        <w:rPr>
          <w:rFonts w:ascii="David" w:hAnsi="David" w:cs="David"/>
          <w:sz w:val="28"/>
          <w:szCs w:val="28"/>
          <w:rtl/>
        </w:rPr>
        <w:t xml:space="preserve"> מתן הסכמה חופשית, לפי סעיפים 348(א) ו-345(א)(4)</w:t>
      </w:r>
      <w:r w:rsidR="00D647A2" w:rsidRPr="00D647A2">
        <w:rPr>
          <w:rFonts w:ascii="David" w:hAnsi="David" w:cs="David"/>
          <w:sz w:val="28"/>
          <w:szCs w:val="28"/>
        </w:rPr>
        <w:t xml:space="preserve"> </w:t>
      </w:r>
      <w:r w:rsidR="00D647A2" w:rsidRPr="00D647A2">
        <w:rPr>
          <w:rFonts w:ascii="David" w:hAnsi="David" w:cs="David" w:hint="cs"/>
          <w:sz w:val="28"/>
          <w:szCs w:val="28"/>
          <w:rtl/>
        </w:rPr>
        <w:t>לחוק העונשין</w:t>
      </w:r>
      <w:r w:rsidR="0022181F">
        <w:rPr>
          <w:rFonts w:ascii="David" w:hAnsi="David" w:cs="David" w:hint="cs"/>
          <w:sz w:val="28"/>
          <w:szCs w:val="28"/>
          <w:rtl/>
        </w:rPr>
        <w:t xml:space="preserve"> </w:t>
      </w:r>
      <w:r w:rsidR="00D647A2">
        <w:rPr>
          <w:rFonts w:ascii="David" w:hAnsi="David" w:cs="David" w:hint="cs"/>
          <w:sz w:val="28"/>
          <w:szCs w:val="28"/>
          <w:rtl/>
        </w:rPr>
        <w:t xml:space="preserve">התייחסו </w:t>
      </w:r>
      <w:r w:rsidR="00F40067">
        <w:rPr>
          <w:rFonts w:ascii="David" w:hAnsi="David" w:cs="David" w:hint="cs"/>
          <w:sz w:val="28"/>
          <w:szCs w:val="28"/>
          <w:rtl/>
        </w:rPr>
        <w:t xml:space="preserve">שני הצדדים </w:t>
      </w:r>
      <w:r w:rsidR="00D647A2">
        <w:rPr>
          <w:rFonts w:ascii="David" w:hAnsi="David" w:cs="David" w:hint="cs"/>
          <w:sz w:val="28"/>
          <w:szCs w:val="28"/>
          <w:rtl/>
        </w:rPr>
        <w:t xml:space="preserve">לעונש המאסר בפועל שהושת בעניין </w:t>
      </w:r>
      <w:r w:rsidR="00D647A2" w:rsidRPr="00367649">
        <w:rPr>
          <w:rFonts w:ascii="David" w:hAnsi="David" w:cs="David" w:hint="cs"/>
          <w:b/>
          <w:bCs/>
          <w:sz w:val="28"/>
          <w:szCs w:val="28"/>
          <w:rtl/>
        </w:rPr>
        <w:t>רקנאטי</w:t>
      </w:r>
      <w:r w:rsidR="00D647A2">
        <w:rPr>
          <w:rFonts w:ascii="David" w:hAnsi="David" w:cs="David" w:hint="cs"/>
          <w:sz w:val="28"/>
          <w:szCs w:val="28"/>
          <w:rtl/>
        </w:rPr>
        <w:t xml:space="preserve"> לעיל </w:t>
      </w:r>
      <w:r w:rsidR="002957EB">
        <w:rPr>
          <w:rFonts w:ascii="David" w:hAnsi="David" w:cs="David"/>
          <w:sz w:val="28"/>
          <w:szCs w:val="28"/>
        </w:rPr>
        <w:t>-</w:t>
      </w:r>
      <w:r w:rsidR="00D647A2">
        <w:rPr>
          <w:rFonts w:ascii="David" w:hAnsi="David" w:cs="David" w:hint="cs"/>
          <w:sz w:val="28"/>
          <w:szCs w:val="28"/>
          <w:rtl/>
        </w:rPr>
        <w:t xml:space="preserve"> שבעה חודשים וחצי, זה בכה וזה בכה. בחינת אותו מקרה, מעלה כי בעניינו של המערער מתקיימים </w:t>
      </w:r>
      <w:r w:rsidR="0073125B">
        <w:rPr>
          <w:rFonts w:ascii="David" w:hAnsi="David" w:cs="David" w:hint="cs"/>
          <w:sz w:val="28"/>
          <w:szCs w:val="28"/>
          <w:rtl/>
        </w:rPr>
        <w:t xml:space="preserve">מספר היבטי חומרה </w:t>
      </w:r>
      <w:r w:rsidR="00D647A2">
        <w:rPr>
          <w:rFonts w:ascii="David" w:hAnsi="David" w:cs="David" w:hint="cs"/>
          <w:sz w:val="28"/>
          <w:szCs w:val="28"/>
          <w:rtl/>
        </w:rPr>
        <w:t xml:space="preserve">בולטים, שלא התקיימו בעניין </w:t>
      </w:r>
      <w:r w:rsidR="00D647A2" w:rsidRPr="00367649">
        <w:rPr>
          <w:rFonts w:ascii="David" w:hAnsi="David" w:cs="David" w:hint="cs"/>
          <w:b/>
          <w:bCs/>
          <w:sz w:val="28"/>
          <w:szCs w:val="28"/>
          <w:rtl/>
        </w:rPr>
        <w:t>רקנאטי</w:t>
      </w:r>
      <w:r w:rsidR="00D647A2">
        <w:rPr>
          <w:rFonts w:ascii="David" w:hAnsi="David" w:cs="David" w:hint="cs"/>
          <w:sz w:val="28"/>
          <w:szCs w:val="28"/>
          <w:rtl/>
        </w:rPr>
        <w:t xml:space="preserve"> לעיל. השתלשלות העניינים</w:t>
      </w:r>
      <w:r w:rsidR="002F79F1">
        <w:rPr>
          <w:rFonts w:ascii="David" w:hAnsi="David" w:cs="David" w:hint="cs"/>
          <w:sz w:val="28"/>
          <w:szCs w:val="28"/>
          <w:rtl/>
        </w:rPr>
        <w:t>,</w:t>
      </w:r>
      <w:r w:rsidR="00D647A2">
        <w:rPr>
          <w:rFonts w:ascii="David" w:hAnsi="David" w:cs="David" w:hint="cs"/>
          <w:sz w:val="28"/>
          <w:szCs w:val="28"/>
          <w:rtl/>
        </w:rPr>
        <w:t xml:space="preserve"> הפער בין האירועים והצברם, כמו גם התוקפנות שהפגין המערער לאורך האירוע השני, </w:t>
      </w:r>
      <w:r w:rsidR="00FE3B60">
        <w:rPr>
          <w:rFonts w:ascii="David" w:hAnsi="David" w:cs="David" w:hint="cs"/>
          <w:sz w:val="28"/>
          <w:szCs w:val="28"/>
          <w:rtl/>
        </w:rPr>
        <w:t xml:space="preserve"> כל אלה </w:t>
      </w:r>
      <w:r w:rsidR="00D647A2">
        <w:rPr>
          <w:rFonts w:ascii="David" w:hAnsi="David" w:cs="David" w:hint="cs"/>
          <w:sz w:val="28"/>
          <w:szCs w:val="28"/>
          <w:rtl/>
        </w:rPr>
        <w:t>מלמדים על חומרה יתרה במעשיו של המערער שלפנינו.</w:t>
      </w:r>
      <w:r w:rsidR="00B75156">
        <w:rPr>
          <w:rFonts w:ascii="David" w:hAnsi="David" w:cs="David"/>
          <w:sz w:val="28"/>
          <w:szCs w:val="28"/>
        </w:rPr>
        <w:t xml:space="preserve"> </w:t>
      </w:r>
      <w:r w:rsidR="00A32107">
        <w:rPr>
          <w:rFonts w:ascii="David" w:hAnsi="David" w:cs="David" w:hint="cs"/>
          <w:sz w:val="28"/>
          <w:szCs w:val="28"/>
          <w:rtl/>
        </w:rPr>
        <w:t>יש לציין</w:t>
      </w:r>
      <w:r w:rsidR="00394436">
        <w:rPr>
          <w:rFonts w:ascii="David" w:hAnsi="David" w:cs="David" w:hint="cs"/>
          <w:sz w:val="28"/>
          <w:szCs w:val="28"/>
          <w:rtl/>
        </w:rPr>
        <w:t xml:space="preserve"> עוד</w:t>
      </w:r>
      <w:r w:rsidR="00A32107">
        <w:rPr>
          <w:rFonts w:ascii="David" w:hAnsi="David" w:cs="David" w:hint="cs"/>
          <w:sz w:val="28"/>
          <w:szCs w:val="28"/>
          <w:rtl/>
        </w:rPr>
        <w:t xml:space="preserve">, כי </w:t>
      </w:r>
      <w:r w:rsidR="00F40067">
        <w:rPr>
          <w:rFonts w:ascii="David" w:hAnsi="David" w:cs="David" w:hint="cs"/>
          <w:sz w:val="28"/>
          <w:szCs w:val="28"/>
          <w:rtl/>
        </w:rPr>
        <w:t xml:space="preserve">בעניינו של </w:t>
      </w:r>
      <w:r w:rsidR="00F40067">
        <w:rPr>
          <w:rFonts w:ascii="David" w:hAnsi="David" w:cs="David" w:hint="cs"/>
          <w:b/>
          <w:bCs/>
          <w:sz w:val="28"/>
          <w:szCs w:val="28"/>
          <w:rtl/>
        </w:rPr>
        <w:t xml:space="preserve">רקנאטי </w:t>
      </w:r>
      <w:r w:rsidR="0073125B">
        <w:rPr>
          <w:rFonts w:ascii="David" w:hAnsi="David" w:cs="David" w:hint="cs"/>
          <w:sz w:val="28"/>
          <w:szCs w:val="28"/>
          <w:rtl/>
        </w:rPr>
        <w:t xml:space="preserve">ניתן משקל </w:t>
      </w:r>
      <w:r w:rsidR="00D647A2">
        <w:rPr>
          <w:rFonts w:ascii="David" w:hAnsi="David" w:cs="David" w:hint="cs"/>
          <w:sz w:val="28"/>
          <w:szCs w:val="28"/>
          <w:rtl/>
        </w:rPr>
        <w:t>רב</w:t>
      </w:r>
      <w:r w:rsidR="0073125B">
        <w:rPr>
          <w:rFonts w:ascii="David" w:hAnsi="David" w:cs="David" w:hint="cs"/>
          <w:sz w:val="28"/>
          <w:szCs w:val="28"/>
          <w:rtl/>
        </w:rPr>
        <w:t xml:space="preserve"> לעיכוב </w:t>
      </w:r>
      <w:r w:rsidR="00D647A2">
        <w:rPr>
          <w:rFonts w:ascii="David" w:hAnsi="David" w:cs="David" w:hint="cs"/>
          <w:sz w:val="28"/>
          <w:szCs w:val="28"/>
          <w:rtl/>
        </w:rPr>
        <w:t>ה</w:t>
      </w:r>
      <w:r w:rsidR="0073125B">
        <w:rPr>
          <w:rFonts w:ascii="David" w:hAnsi="David" w:cs="David" w:hint="cs"/>
          <w:sz w:val="28"/>
          <w:szCs w:val="28"/>
          <w:rtl/>
        </w:rPr>
        <w:t xml:space="preserve">משמעותי </w:t>
      </w:r>
      <w:r w:rsidR="00D647A2">
        <w:rPr>
          <w:rFonts w:ascii="David" w:hAnsi="David" w:cs="David" w:hint="cs"/>
          <w:sz w:val="28"/>
          <w:szCs w:val="28"/>
          <w:rtl/>
        </w:rPr>
        <w:t>שחל ב</w:t>
      </w:r>
      <w:r w:rsidR="00856569">
        <w:rPr>
          <w:rFonts w:ascii="David" w:hAnsi="David" w:cs="David" w:hint="cs"/>
          <w:sz w:val="28"/>
          <w:szCs w:val="28"/>
          <w:rtl/>
        </w:rPr>
        <w:t xml:space="preserve">הליכים, </w:t>
      </w:r>
      <w:r w:rsidR="00D647A2">
        <w:rPr>
          <w:rFonts w:ascii="David" w:hAnsi="David" w:cs="David" w:hint="cs"/>
          <w:sz w:val="28"/>
          <w:szCs w:val="28"/>
          <w:rtl/>
        </w:rPr>
        <w:t xml:space="preserve">עיכוב בן </w:t>
      </w:r>
      <w:r w:rsidR="00F40067">
        <w:rPr>
          <w:rFonts w:ascii="David" w:hAnsi="David" w:cs="David" w:hint="cs"/>
          <w:sz w:val="28"/>
          <w:szCs w:val="28"/>
          <w:rtl/>
        </w:rPr>
        <w:t xml:space="preserve">ארבע שנים, </w:t>
      </w:r>
      <w:r w:rsidR="00D647A2">
        <w:rPr>
          <w:rFonts w:ascii="David" w:hAnsi="David" w:cs="David" w:hint="cs"/>
          <w:sz w:val="28"/>
          <w:szCs w:val="28"/>
          <w:rtl/>
        </w:rPr>
        <w:t>שבחלקו נבע מהשפעת נגיף קורונה וב</w:t>
      </w:r>
      <w:r w:rsidR="00F40067">
        <w:rPr>
          <w:rFonts w:ascii="David" w:hAnsi="David" w:cs="David" w:hint="cs"/>
          <w:sz w:val="28"/>
          <w:szCs w:val="28"/>
          <w:rtl/>
        </w:rPr>
        <w:t xml:space="preserve">חלקו </w:t>
      </w:r>
      <w:r w:rsidR="002F79F1">
        <w:rPr>
          <w:rFonts w:ascii="David" w:hAnsi="David" w:cs="David" w:hint="cs"/>
          <w:sz w:val="28"/>
          <w:szCs w:val="28"/>
          <w:rtl/>
        </w:rPr>
        <w:t xml:space="preserve">נבע </w:t>
      </w:r>
      <w:r w:rsidR="00D647A2">
        <w:rPr>
          <w:rFonts w:ascii="David" w:hAnsi="David" w:cs="David" w:hint="cs"/>
          <w:sz w:val="28"/>
          <w:szCs w:val="28"/>
          <w:rtl/>
        </w:rPr>
        <w:t xml:space="preserve">גם </w:t>
      </w:r>
      <w:r w:rsidR="002F79F1">
        <w:rPr>
          <w:rFonts w:ascii="David" w:hAnsi="David" w:cs="David" w:hint="cs"/>
          <w:sz w:val="28"/>
          <w:szCs w:val="28"/>
          <w:rtl/>
        </w:rPr>
        <w:t>מ</w:t>
      </w:r>
      <w:r w:rsidR="00D647A2">
        <w:rPr>
          <w:rFonts w:ascii="David" w:hAnsi="David" w:cs="David" w:hint="cs"/>
          <w:sz w:val="28"/>
          <w:szCs w:val="28"/>
          <w:rtl/>
        </w:rPr>
        <w:t xml:space="preserve">שלב </w:t>
      </w:r>
      <w:r w:rsidR="00F40067">
        <w:rPr>
          <w:rFonts w:ascii="David" w:hAnsi="David" w:cs="David" w:hint="cs"/>
          <w:sz w:val="28"/>
          <w:szCs w:val="28"/>
          <w:rtl/>
        </w:rPr>
        <w:t>הערעור</w:t>
      </w:r>
      <w:r w:rsidR="00D647A2">
        <w:rPr>
          <w:rFonts w:ascii="David" w:hAnsi="David" w:cs="David" w:hint="cs"/>
          <w:sz w:val="28"/>
          <w:szCs w:val="28"/>
          <w:rtl/>
        </w:rPr>
        <w:t xml:space="preserve"> מאחר שפסק הדין הוחזר ל</w:t>
      </w:r>
      <w:r w:rsidR="002F79F1">
        <w:rPr>
          <w:rFonts w:ascii="David" w:hAnsi="David" w:cs="David" w:hint="cs"/>
          <w:sz w:val="28"/>
          <w:szCs w:val="28"/>
          <w:rtl/>
        </w:rPr>
        <w:t xml:space="preserve">בחינה </w:t>
      </w:r>
      <w:r w:rsidR="00D647A2">
        <w:rPr>
          <w:rFonts w:ascii="David" w:hAnsi="David" w:cs="David" w:hint="cs"/>
          <w:sz w:val="28"/>
          <w:szCs w:val="28"/>
          <w:rtl/>
        </w:rPr>
        <w:t>נוס</w:t>
      </w:r>
      <w:r w:rsidR="002F79F1">
        <w:rPr>
          <w:rFonts w:ascii="David" w:hAnsi="David" w:cs="David" w:hint="cs"/>
          <w:sz w:val="28"/>
          <w:szCs w:val="28"/>
          <w:rtl/>
        </w:rPr>
        <w:t>פת</w:t>
      </w:r>
      <w:r w:rsidR="00D647A2">
        <w:rPr>
          <w:rFonts w:ascii="David" w:hAnsi="David" w:cs="David" w:hint="cs"/>
          <w:sz w:val="28"/>
          <w:szCs w:val="28"/>
          <w:rtl/>
        </w:rPr>
        <w:t xml:space="preserve"> בערכאה קמא</w:t>
      </w:r>
      <w:r w:rsidR="0041137E">
        <w:rPr>
          <w:rFonts w:ascii="David" w:hAnsi="David" w:cs="David" w:hint="cs"/>
          <w:sz w:val="28"/>
          <w:szCs w:val="28"/>
          <w:rtl/>
        </w:rPr>
        <w:t xml:space="preserve">; וכן ניתן משקל לכלל בדבר אי מיצוי </w:t>
      </w:r>
      <w:r w:rsidR="00A32107">
        <w:rPr>
          <w:rFonts w:ascii="David" w:hAnsi="David" w:cs="David" w:hint="cs"/>
          <w:sz w:val="28"/>
          <w:szCs w:val="28"/>
          <w:rtl/>
        </w:rPr>
        <w:t xml:space="preserve">ההחמרה בעונש </w:t>
      </w:r>
      <w:r w:rsidR="0041137E">
        <w:rPr>
          <w:rFonts w:ascii="David" w:hAnsi="David" w:cs="David" w:hint="cs"/>
          <w:sz w:val="28"/>
          <w:szCs w:val="28"/>
          <w:rtl/>
        </w:rPr>
        <w:t>בעת קבלת ערעור התביעה על קולת</w:t>
      </w:r>
      <w:r w:rsidR="00A32107">
        <w:rPr>
          <w:rFonts w:ascii="David" w:hAnsi="David" w:cs="David" w:hint="cs"/>
          <w:sz w:val="28"/>
          <w:szCs w:val="28"/>
          <w:rtl/>
        </w:rPr>
        <w:t>ו</w:t>
      </w:r>
      <w:r w:rsidR="00F40067">
        <w:rPr>
          <w:rFonts w:ascii="David" w:hAnsi="David" w:cs="David" w:hint="cs"/>
          <w:sz w:val="28"/>
          <w:szCs w:val="28"/>
          <w:rtl/>
        </w:rPr>
        <w:t xml:space="preserve">. </w:t>
      </w:r>
    </w:p>
    <w:p w14:paraId="0C59FE70" w14:textId="77777777" w:rsidR="002F79F1" w:rsidRDefault="002F79F1" w:rsidP="00D14F0E">
      <w:pPr>
        <w:numPr>
          <w:ilvl w:val="0"/>
          <w:numId w:val="40"/>
        </w:numPr>
        <w:spacing w:line="355" w:lineRule="auto"/>
        <w:ind w:left="84" w:firstLine="0"/>
        <w:jc w:val="both"/>
        <w:outlineLvl w:val="0"/>
        <w:rPr>
          <w:rFonts w:ascii="David" w:hAnsi="David" w:cs="David"/>
          <w:sz w:val="28"/>
          <w:szCs w:val="28"/>
        </w:rPr>
      </w:pPr>
      <w:r>
        <w:rPr>
          <w:rFonts w:ascii="David" w:hAnsi="David" w:cs="David" w:hint="cs"/>
          <w:sz w:val="28"/>
          <w:szCs w:val="28"/>
          <w:rtl/>
        </w:rPr>
        <w:t xml:space="preserve">עוד יש לציין, כי </w:t>
      </w:r>
      <w:r w:rsidRPr="002F79F1">
        <w:rPr>
          <w:rFonts w:ascii="David" w:hAnsi="David" w:cs="David" w:hint="cs"/>
          <w:sz w:val="28"/>
          <w:szCs w:val="28"/>
          <w:rtl/>
        </w:rPr>
        <w:t>על פי סעיף 355 לחוק העונשין, ה</w:t>
      </w:r>
      <w:r>
        <w:rPr>
          <w:rFonts w:ascii="David" w:hAnsi="David" w:cs="David" w:hint="cs"/>
          <w:sz w:val="28"/>
          <w:szCs w:val="28"/>
          <w:rtl/>
        </w:rPr>
        <w:t xml:space="preserve">מתקיים בעניינו </w:t>
      </w:r>
      <w:r w:rsidRPr="002F79F1">
        <w:rPr>
          <w:rFonts w:ascii="David" w:hAnsi="David" w:cs="David" w:hint="cs"/>
          <w:sz w:val="28"/>
          <w:szCs w:val="28"/>
          <w:rtl/>
        </w:rPr>
        <w:t>של המערער</w:t>
      </w:r>
      <w:r w:rsidR="00394436">
        <w:rPr>
          <w:rFonts w:ascii="David" w:hAnsi="David" w:cs="David" w:hint="cs"/>
          <w:sz w:val="28"/>
          <w:szCs w:val="28"/>
          <w:rtl/>
        </w:rPr>
        <w:t>,</w:t>
      </w:r>
      <w:r w:rsidRPr="002F79F1">
        <w:rPr>
          <w:rFonts w:ascii="David" w:hAnsi="David" w:cs="David" w:hint="cs"/>
          <w:sz w:val="28"/>
          <w:szCs w:val="28"/>
          <w:rtl/>
        </w:rPr>
        <w:t xml:space="preserve"> </w:t>
      </w:r>
      <w:r>
        <w:rPr>
          <w:rFonts w:ascii="David" w:hAnsi="David" w:cs="David" w:hint="cs"/>
          <w:sz w:val="28"/>
          <w:szCs w:val="28"/>
          <w:rtl/>
        </w:rPr>
        <w:t xml:space="preserve">נוכח הרשעתו </w:t>
      </w:r>
      <w:r w:rsidRPr="002F79F1">
        <w:rPr>
          <w:rFonts w:ascii="David" w:hAnsi="David" w:cs="David" w:hint="cs"/>
          <w:sz w:val="28"/>
          <w:szCs w:val="28"/>
          <w:rtl/>
        </w:rPr>
        <w:t xml:space="preserve">בעבירה של מעשה מגונה תוך ניצול מצב המונע התנגדות, לא יפחת עונש </w:t>
      </w:r>
      <w:r w:rsidR="001F0515">
        <w:rPr>
          <w:rFonts w:ascii="David" w:hAnsi="David" w:cs="David" w:hint="cs"/>
          <w:sz w:val="28"/>
          <w:szCs w:val="28"/>
          <w:rtl/>
        </w:rPr>
        <w:t xml:space="preserve">המאסר הכולל </w:t>
      </w:r>
      <w:r w:rsidRPr="002F79F1">
        <w:rPr>
          <w:rFonts w:ascii="David" w:hAnsi="David" w:cs="David" w:hint="cs"/>
          <w:sz w:val="28"/>
          <w:szCs w:val="28"/>
          <w:rtl/>
        </w:rPr>
        <w:t>שיוטל מרבע מהעונש המרבי שנקבע לצד אותה עבירה (דהיינו 21 חודשי מאסר), וזאת אלא אם מתקיימים טעמים מיוחדים המצדיקים לחרוג מכך</w:t>
      </w:r>
      <w:r>
        <w:rPr>
          <w:rFonts w:ascii="David" w:hAnsi="David" w:cs="David" w:hint="cs"/>
          <w:sz w:val="28"/>
          <w:szCs w:val="28"/>
          <w:rtl/>
        </w:rPr>
        <w:t xml:space="preserve">. הוטעם בהלכה הפסוקה, </w:t>
      </w:r>
      <w:r w:rsidRPr="002F79F1">
        <w:rPr>
          <w:rFonts w:ascii="David" w:hAnsi="David" w:cs="David" w:hint="cs"/>
          <w:sz w:val="28"/>
          <w:szCs w:val="28"/>
          <w:rtl/>
        </w:rPr>
        <w:t xml:space="preserve">כי העונש המזערי הנקוב לצד עבירה הוא בבחינת אינדיקציה לחומרה המיוחסת לה ולמידת הפגיעה בערכים המוגנים </w:t>
      </w:r>
      <w:r>
        <w:rPr>
          <w:rFonts w:ascii="David" w:hAnsi="David" w:cs="David" w:hint="cs"/>
          <w:sz w:val="28"/>
          <w:szCs w:val="28"/>
          <w:rtl/>
        </w:rPr>
        <w:t>הנלווית לה</w:t>
      </w:r>
      <w:r w:rsidR="001F0515">
        <w:rPr>
          <w:rFonts w:ascii="David" w:hAnsi="David" w:cs="David" w:hint="cs"/>
          <w:sz w:val="28"/>
          <w:szCs w:val="28"/>
          <w:rtl/>
        </w:rPr>
        <w:t>. בהתאם, נפסק כי:</w:t>
      </w:r>
      <w:r w:rsidR="001F0515">
        <w:rPr>
          <w:rFonts w:ascii="David" w:hAnsi="David" w:cs="David"/>
          <w:sz w:val="28"/>
          <w:szCs w:val="28"/>
        </w:rPr>
        <w:t xml:space="preserve"> </w:t>
      </w:r>
      <w:r w:rsidRPr="002F79F1">
        <w:rPr>
          <w:rFonts w:ascii="David" w:hAnsi="David" w:cs="David" w:hint="cs"/>
          <w:sz w:val="28"/>
          <w:szCs w:val="28"/>
          <w:rtl/>
        </w:rPr>
        <w:t xml:space="preserve">"מתחם העונש ההולם והעונש המזערי קשורים הם בקשר אמיץ" (ע"פ 8500/22 </w:t>
      </w:r>
      <w:r w:rsidRPr="002F79F1">
        <w:rPr>
          <w:rFonts w:ascii="David" w:hAnsi="David" w:cs="David" w:hint="cs"/>
          <w:b/>
          <w:bCs/>
          <w:sz w:val="28"/>
          <w:szCs w:val="28"/>
          <w:rtl/>
        </w:rPr>
        <w:t>אביטבול נ' מדינת ישראל</w:t>
      </w:r>
      <w:r w:rsidRPr="002F79F1">
        <w:rPr>
          <w:rFonts w:ascii="David" w:hAnsi="David" w:cs="David" w:hint="cs"/>
          <w:sz w:val="28"/>
          <w:szCs w:val="28"/>
          <w:rtl/>
        </w:rPr>
        <w:t>, פסקה 17 (10.7.2023)</w:t>
      </w:r>
      <w:r w:rsidR="001F0515">
        <w:rPr>
          <w:rFonts w:ascii="David" w:hAnsi="David" w:cs="David" w:hint="cs"/>
          <w:sz w:val="28"/>
          <w:szCs w:val="28"/>
          <w:rtl/>
        </w:rPr>
        <w:t>)</w:t>
      </w:r>
      <w:r w:rsidRPr="002F79F1">
        <w:rPr>
          <w:rFonts w:ascii="David" w:hAnsi="David" w:cs="David" w:hint="cs"/>
          <w:sz w:val="28"/>
          <w:szCs w:val="28"/>
          <w:rtl/>
        </w:rPr>
        <w:t xml:space="preserve">, </w:t>
      </w:r>
      <w:r w:rsidR="001F0515">
        <w:rPr>
          <w:rFonts w:ascii="David" w:hAnsi="David" w:cs="David" w:hint="cs"/>
          <w:sz w:val="28"/>
          <w:szCs w:val="28"/>
          <w:rtl/>
        </w:rPr>
        <w:t xml:space="preserve">וכי </w:t>
      </w:r>
      <w:r w:rsidRPr="002F79F1">
        <w:rPr>
          <w:rFonts w:ascii="David" w:hAnsi="David" w:cs="David" w:hint="cs"/>
          <w:sz w:val="28"/>
          <w:szCs w:val="28"/>
          <w:rtl/>
        </w:rPr>
        <w:t xml:space="preserve">ראוי שלא לקבוע את הרף התחתון של מתחם העונש ההולם </w:t>
      </w:r>
      <w:r w:rsidR="001F0515">
        <w:rPr>
          <w:rFonts w:ascii="David" w:hAnsi="David" w:cs="David" w:hint="cs"/>
          <w:sz w:val="28"/>
          <w:szCs w:val="28"/>
          <w:rtl/>
        </w:rPr>
        <w:t>מתחת ל</w:t>
      </w:r>
      <w:r w:rsidRPr="002F79F1">
        <w:rPr>
          <w:rFonts w:ascii="David" w:hAnsi="David" w:cs="David" w:hint="cs"/>
          <w:sz w:val="28"/>
          <w:szCs w:val="28"/>
          <w:rtl/>
        </w:rPr>
        <w:t xml:space="preserve">עונש המזערי שלצד העבירה, אלא אם מתקיימים טעמים מיוחדים (ראו ע"פ 5617/19 </w:t>
      </w:r>
      <w:r w:rsidRPr="002F79F1">
        <w:rPr>
          <w:rFonts w:ascii="David" w:hAnsi="David" w:cs="David" w:hint="cs"/>
          <w:b/>
          <w:bCs/>
          <w:sz w:val="28"/>
          <w:szCs w:val="28"/>
          <w:rtl/>
        </w:rPr>
        <w:t>מדינת ישראל נ' פלוני</w:t>
      </w:r>
      <w:r w:rsidRPr="002F79F1">
        <w:rPr>
          <w:rFonts w:ascii="David" w:hAnsi="David" w:cs="David" w:hint="cs"/>
          <w:sz w:val="28"/>
          <w:szCs w:val="28"/>
          <w:rtl/>
        </w:rPr>
        <w:t xml:space="preserve">, פסקה 17 לפסק דינו של השופט אלרון (26.8.2021); ע"פ 4876/15 </w:t>
      </w:r>
      <w:r w:rsidRPr="002F79F1">
        <w:rPr>
          <w:rFonts w:ascii="David" w:hAnsi="David" w:cs="David" w:hint="cs"/>
          <w:b/>
          <w:bCs/>
          <w:sz w:val="28"/>
          <w:szCs w:val="28"/>
          <w:rtl/>
        </w:rPr>
        <w:t>פלוני נ' מדינת ישראל</w:t>
      </w:r>
      <w:r w:rsidRPr="002F79F1">
        <w:rPr>
          <w:rFonts w:ascii="David" w:hAnsi="David" w:cs="David" w:hint="cs"/>
          <w:sz w:val="28"/>
          <w:szCs w:val="28"/>
          <w:rtl/>
        </w:rPr>
        <w:t xml:space="preserve">, פסקאות 31 - 34 לפסק דינו של השופט סולברג והאסמכתאות שם (3.12.2015)).  </w:t>
      </w:r>
    </w:p>
    <w:p w14:paraId="7382C60F" w14:textId="77777777" w:rsidR="003C005A" w:rsidRPr="003C005A" w:rsidRDefault="00B326F9" w:rsidP="00D14F0E">
      <w:pPr>
        <w:numPr>
          <w:ilvl w:val="0"/>
          <w:numId w:val="40"/>
        </w:numPr>
        <w:spacing w:line="355" w:lineRule="auto"/>
        <w:ind w:left="84" w:firstLine="0"/>
        <w:jc w:val="both"/>
        <w:outlineLvl w:val="0"/>
        <w:rPr>
          <w:rFonts w:ascii="David" w:hAnsi="David" w:cs="David"/>
          <w:sz w:val="28"/>
          <w:szCs w:val="28"/>
        </w:rPr>
      </w:pPr>
      <w:r w:rsidRPr="003C005A">
        <w:rPr>
          <w:rFonts w:ascii="David" w:hAnsi="David" w:cs="David" w:hint="cs"/>
          <w:sz w:val="28"/>
          <w:szCs w:val="28"/>
          <w:rtl/>
        </w:rPr>
        <w:t xml:space="preserve">  </w:t>
      </w:r>
      <w:r w:rsidR="002F79F1">
        <w:rPr>
          <w:rFonts w:ascii="David" w:hAnsi="David" w:cs="David" w:hint="cs"/>
          <w:sz w:val="28"/>
          <w:szCs w:val="28"/>
          <w:rtl/>
        </w:rPr>
        <w:t>עם זאת, כ</w:t>
      </w:r>
      <w:r w:rsidR="001F0515">
        <w:rPr>
          <w:rFonts w:ascii="David" w:hAnsi="David" w:cs="David" w:hint="cs"/>
          <w:sz w:val="28"/>
          <w:szCs w:val="28"/>
          <w:rtl/>
        </w:rPr>
        <w:t>פי שציינו לעיל</w:t>
      </w:r>
      <w:r w:rsidR="002F79F1">
        <w:rPr>
          <w:rFonts w:ascii="David" w:hAnsi="David" w:cs="David" w:hint="cs"/>
          <w:sz w:val="28"/>
          <w:szCs w:val="28"/>
          <w:rtl/>
        </w:rPr>
        <w:t>, בסופו של דיון</w:t>
      </w:r>
      <w:r w:rsidR="00394436">
        <w:rPr>
          <w:rFonts w:ascii="David" w:hAnsi="David" w:cs="David" w:hint="cs"/>
          <w:sz w:val="28"/>
          <w:szCs w:val="28"/>
          <w:rtl/>
        </w:rPr>
        <w:t>,</w:t>
      </w:r>
      <w:r w:rsidR="002F79F1">
        <w:rPr>
          <w:rFonts w:ascii="David" w:hAnsi="David" w:cs="David" w:hint="cs"/>
          <w:sz w:val="28"/>
          <w:szCs w:val="28"/>
          <w:rtl/>
        </w:rPr>
        <w:t xml:space="preserve"> לאחר התלבטות, </w:t>
      </w:r>
      <w:r w:rsidRPr="003C005A">
        <w:rPr>
          <w:rFonts w:ascii="David" w:hAnsi="David" w:cs="David" w:hint="cs"/>
          <w:sz w:val="28"/>
          <w:szCs w:val="28"/>
          <w:rtl/>
        </w:rPr>
        <w:t>על אף היבטי החומרה ש</w:t>
      </w:r>
      <w:r w:rsidR="001F0515">
        <w:rPr>
          <w:rFonts w:ascii="David" w:hAnsi="David" w:cs="David" w:hint="cs"/>
          <w:sz w:val="28"/>
          <w:szCs w:val="28"/>
          <w:rtl/>
        </w:rPr>
        <w:t>ל המעשים</w:t>
      </w:r>
      <w:r w:rsidR="002F79F1">
        <w:rPr>
          <w:rFonts w:ascii="David" w:hAnsi="David" w:cs="David" w:hint="cs"/>
          <w:sz w:val="28"/>
          <w:szCs w:val="28"/>
          <w:rtl/>
        </w:rPr>
        <w:t xml:space="preserve"> - </w:t>
      </w:r>
      <w:r w:rsidRPr="003C005A">
        <w:rPr>
          <w:rFonts w:ascii="David" w:hAnsi="David" w:cs="David" w:hint="cs"/>
          <w:sz w:val="28"/>
          <w:szCs w:val="28"/>
          <w:rtl/>
        </w:rPr>
        <w:t xml:space="preserve">לא מצאנו </w:t>
      </w:r>
      <w:r w:rsidR="009163CC">
        <w:rPr>
          <w:rFonts w:ascii="David" w:hAnsi="David" w:cs="David" w:hint="cs"/>
          <w:sz w:val="28"/>
          <w:szCs w:val="28"/>
          <w:rtl/>
        </w:rPr>
        <w:t>ל</w:t>
      </w:r>
      <w:r w:rsidR="002F79F1">
        <w:rPr>
          <w:rFonts w:ascii="David" w:hAnsi="David" w:cs="David" w:hint="cs"/>
          <w:sz w:val="28"/>
          <w:szCs w:val="28"/>
          <w:rtl/>
        </w:rPr>
        <w:t>התערב ב</w:t>
      </w:r>
      <w:r w:rsidR="009163CC">
        <w:rPr>
          <w:rFonts w:ascii="David" w:hAnsi="David" w:cs="David" w:hint="cs"/>
          <w:sz w:val="28"/>
          <w:szCs w:val="28"/>
          <w:rtl/>
        </w:rPr>
        <w:t>מתחם העונש ההולם</w:t>
      </w:r>
      <w:r w:rsidR="002F79F1">
        <w:rPr>
          <w:rFonts w:ascii="David" w:hAnsi="David" w:cs="David" w:hint="cs"/>
          <w:sz w:val="28"/>
          <w:szCs w:val="28"/>
          <w:rtl/>
        </w:rPr>
        <w:t>, כעתירת התביעה</w:t>
      </w:r>
      <w:r w:rsidR="003C005A" w:rsidRPr="003C005A">
        <w:rPr>
          <w:rFonts w:ascii="David" w:hAnsi="David" w:cs="David" w:hint="cs"/>
          <w:sz w:val="28"/>
          <w:szCs w:val="28"/>
          <w:rtl/>
        </w:rPr>
        <w:t xml:space="preserve">. </w:t>
      </w:r>
    </w:p>
    <w:p w14:paraId="7AF51034" w14:textId="77777777" w:rsidR="00702486" w:rsidRPr="0041137E" w:rsidRDefault="005118CF" w:rsidP="00D14F0E">
      <w:pPr>
        <w:numPr>
          <w:ilvl w:val="0"/>
          <w:numId w:val="40"/>
        </w:numPr>
        <w:spacing w:line="355" w:lineRule="auto"/>
        <w:ind w:left="84" w:firstLine="0"/>
        <w:jc w:val="both"/>
        <w:outlineLvl w:val="0"/>
        <w:rPr>
          <w:rFonts w:ascii="David" w:hAnsi="David" w:cs="David"/>
          <w:sz w:val="28"/>
          <w:szCs w:val="28"/>
        </w:rPr>
      </w:pPr>
      <w:r w:rsidRPr="0041137E">
        <w:rPr>
          <w:rFonts w:ascii="David" w:hAnsi="David" w:cs="David" w:hint="cs"/>
          <w:sz w:val="28"/>
          <w:szCs w:val="28"/>
          <w:rtl/>
        </w:rPr>
        <w:t xml:space="preserve"> </w:t>
      </w:r>
      <w:r w:rsidR="00B326F9" w:rsidRPr="0041137E">
        <w:rPr>
          <w:rFonts w:ascii="David" w:hAnsi="David" w:cs="David" w:hint="cs"/>
          <w:sz w:val="28"/>
          <w:szCs w:val="28"/>
          <w:rtl/>
        </w:rPr>
        <w:t xml:space="preserve"> </w:t>
      </w:r>
      <w:r w:rsidR="001F0515" w:rsidRPr="0041137E">
        <w:rPr>
          <w:rFonts w:ascii="David" w:hAnsi="David" w:cs="David" w:hint="cs"/>
          <w:sz w:val="28"/>
          <w:szCs w:val="28"/>
          <w:rtl/>
        </w:rPr>
        <w:t xml:space="preserve">קביעתנו זו נעוצה גם </w:t>
      </w:r>
      <w:r w:rsidR="00B326F9" w:rsidRPr="0041137E">
        <w:rPr>
          <w:rFonts w:ascii="David" w:hAnsi="David" w:cs="David" w:hint="cs"/>
          <w:sz w:val="28"/>
          <w:szCs w:val="28"/>
          <w:rtl/>
        </w:rPr>
        <w:t>בעתירת התביעה</w:t>
      </w:r>
      <w:r w:rsidRPr="0041137E">
        <w:rPr>
          <w:rFonts w:ascii="David" w:hAnsi="David" w:cs="David" w:hint="cs"/>
          <w:sz w:val="28"/>
          <w:szCs w:val="28"/>
          <w:rtl/>
        </w:rPr>
        <w:t xml:space="preserve"> </w:t>
      </w:r>
      <w:r w:rsidR="00FE3B60" w:rsidRPr="0041137E">
        <w:rPr>
          <w:rFonts w:ascii="David" w:hAnsi="David" w:cs="David" w:hint="cs"/>
          <w:sz w:val="28"/>
          <w:szCs w:val="28"/>
          <w:rtl/>
        </w:rPr>
        <w:t xml:space="preserve">לקבוע </w:t>
      </w:r>
      <w:r w:rsidR="001F0515" w:rsidRPr="0041137E">
        <w:rPr>
          <w:rFonts w:ascii="David" w:hAnsi="David" w:cs="David" w:hint="cs"/>
          <w:sz w:val="28"/>
          <w:szCs w:val="28"/>
          <w:rtl/>
        </w:rPr>
        <w:t xml:space="preserve">מתחם עונש הולם בין 12 ל-18 חודשי מאסר בפועל, שאינו רחוק ממתחם העונש ההולם שקבע בית הדין קמא - בין שבעה </w:t>
      </w:r>
      <w:r w:rsidR="0041137E">
        <w:rPr>
          <w:rFonts w:ascii="David" w:hAnsi="David" w:cs="David" w:hint="cs"/>
          <w:sz w:val="28"/>
          <w:szCs w:val="28"/>
          <w:rtl/>
        </w:rPr>
        <w:t>ל-14</w:t>
      </w:r>
      <w:r w:rsidR="001F0515" w:rsidRPr="0041137E">
        <w:rPr>
          <w:rFonts w:ascii="David" w:hAnsi="David" w:cs="David" w:hint="cs"/>
          <w:sz w:val="28"/>
          <w:szCs w:val="28"/>
          <w:rtl/>
        </w:rPr>
        <w:t xml:space="preserve"> חודשי מאסר בפועל. ואכן, בחינת </w:t>
      </w:r>
      <w:r w:rsidR="00394436">
        <w:rPr>
          <w:rFonts w:ascii="David" w:hAnsi="David" w:cs="David" w:hint="cs"/>
          <w:sz w:val="28"/>
          <w:szCs w:val="28"/>
          <w:rtl/>
        </w:rPr>
        <w:t>ה</w:t>
      </w:r>
      <w:r w:rsidR="001F0515" w:rsidRPr="0041137E">
        <w:rPr>
          <w:rFonts w:ascii="David" w:hAnsi="David" w:cs="David" w:hint="cs"/>
          <w:sz w:val="28"/>
          <w:szCs w:val="28"/>
          <w:rtl/>
        </w:rPr>
        <w:t xml:space="preserve">מתחם </w:t>
      </w:r>
      <w:r w:rsidR="00394436">
        <w:rPr>
          <w:rFonts w:ascii="David" w:hAnsi="David" w:cs="David" w:hint="cs"/>
          <w:sz w:val="28"/>
          <w:szCs w:val="28"/>
          <w:rtl/>
        </w:rPr>
        <w:t>שנקבע</w:t>
      </w:r>
      <w:r w:rsidR="001F0515" w:rsidRPr="0041137E">
        <w:rPr>
          <w:rFonts w:ascii="David" w:hAnsi="David" w:cs="David" w:hint="cs"/>
          <w:sz w:val="28"/>
          <w:szCs w:val="28"/>
          <w:rtl/>
        </w:rPr>
        <w:t xml:space="preserve"> בראי </w:t>
      </w:r>
      <w:r w:rsidR="00B326F9" w:rsidRPr="0041137E">
        <w:rPr>
          <w:rFonts w:ascii="David" w:hAnsi="David" w:cs="David" w:hint="cs"/>
          <w:sz w:val="28"/>
          <w:szCs w:val="28"/>
          <w:rtl/>
        </w:rPr>
        <w:t xml:space="preserve">מדיניות הענישה </w:t>
      </w:r>
      <w:r w:rsidR="001F0515" w:rsidRPr="0041137E">
        <w:rPr>
          <w:rFonts w:ascii="David" w:hAnsi="David" w:cs="David" w:hint="cs"/>
          <w:sz w:val="28"/>
          <w:szCs w:val="28"/>
          <w:rtl/>
        </w:rPr>
        <w:t>הנהוגה</w:t>
      </w:r>
      <w:r w:rsidR="00394436">
        <w:rPr>
          <w:rFonts w:ascii="David" w:hAnsi="David" w:cs="David" w:hint="cs"/>
          <w:sz w:val="28"/>
          <w:szCs w:val="28"/>
          <w:rtl/>
        </w:rPr>
        <w:t>,</w:t>
      </w:r>
      <w:r w:rsidR="001F0515" w:rsidRPr="0041137E">
        <w:rPr>
          <w:rFonts w:ascii="David" w:hAnsi="David" w:cs="David" w:hint="cs"/>
          <w:sz w:val="28"/>
          <w:szCs w:val="28"/>
          <w:rtl/>
        </w:rPr>
        <w:t xml:space="preserve"> </w:t>
      </w:r>
      <w:r w:rsidR="00B326F9" w:rsidRPr="0041137E">
        <w:rPr>
          <w:rFonts w:ascii="David" w:hAnsi="David" w:cs="David" w:hint="cs"/>
          <w:sz w:val="28"/>
          <w:szCs w:val="28"/>
          <w:rtl/>
        </w:rPr>
        <w:t>מ</w:t>
      </w:r>
      <w:r w:rsidR="001F0515" w:rsidRPr="0041137E">
        <w:rPr>
          <w:rFonts w:ascii="David" w:hAnsi="David" w:cs="David" w:hint="cs"/>
          <w:sz w:val="28"/>
          <w:szCs w:val="28"/>
          <w:rtl/>
        </w:rPr>
        <w:t xml:space="preserve">למדת כי הגם שהוא </w:t>
      </w:r>
      <w:r w:rsidR="00B326F9" w:rsidRPr="0041137E">
        <w:rPr>
          <w:rFonts w:ascii="David" w:hAnsi="David" w:cs="David" w:hint="cs"/>
          <w:sz w:val="28"/>
          <w:szCs w:val="28"/>
          <w:rtl/>
        </w:rPr>
        <w:t>מקל במידת מה (בעיקר בקביעת הרף התחתון שלו)</w:t>
      </w:r>
      <w:r w:rsidR="001F0515" w:rsidRPr="0041137E">
        <w:rPr>
          <w:rFonts w:ascii="David" w:hAnsi="David" w:cs="David" w:hint="cs"/>
          <w:sz w:val="28"/>
          <w:szCs w:val="28"/>
          <w:rtl/>
        </w:rPr>
        <w:t>,</w:t>
      </w:r>
      <w:r w:rsidR="00B326F9" w:rsidRPr="0041137E">
        <w:rPr>
          <w:rFonts w:ascii="David" w:hAnsi="David" w:cs="David"/>
          <w:sz w:val="28"/>
          <w:szCs w:val="28"/>
        </w:rPr>
        <w:t xml:space="preserve"> </w:t>
      </w:r>
      <w:r w:rsidR="00B326F9" w:rsidRPr="0041137E">
        <w:rPr>
          <w:rFonts w:ascii="David" w:hAnsi="David" w:cs="David" w:hint="cs"/>
          <w:sz w:val="28"/>
          <w:szCs w:val="28"/>
          <w:rtl/>
        </w:rPr>
        <w:t>אי</w:t>
      </w:r>
      <w:r w:rsidR="001F0515" w:rsidRPr="0041137E">
        <w:rPr>
          <w:rFonts w:ascii="David" w:hAnsi="David" w:cs="David" w:hint="cs"/>
          <w:sz w:val="28"/>
          <w:szCs w:val="28"/>
          <w:rtl/>
        </w:rPr>
        <w:t xml:space="preserve">ן הוא </w:t>
      </w:r>
      <w:r w:rsidR="00B326F9" w:rsidRPr="0041137E">
        <w:rPr>
          <w:rFonts w:ascii="David" w:hAnsi="David" w:cs="David" w:hint="cs"/>
          <w:sz w:val="28"/>
          <w:szCs w:val="28"/>
          <w:rtl/>
        </w:rPr>
        <w:t>מגלם טעות בולטת המצדיק</w:t>
      </w:r>
      <w:r w:rsidR="00394436">
        <w:rPr>
          <w:rFonts w:ascii="David" w:hAnsi="David" w:cs="David" w:hint="cs"/>
          <w:sz w:val="28"/>
          <w:szCs w:val="28"/>
          <w:rtl/>
        </w:rPr>
        <w:t>ה</w:t>
      </w:r>
      <w:r w:rsidR="00B326F9" w:rsidRPr="0041137E">
        <w:rPr>
          <w:rFonts w:ascii="David" w:hAnsi="David" w:cs="David" w:hint="cs"/>
          <w:sz w:val="28"/>
          <w:szCs w:val="28"/>
          <w:rtl/>
        </w:rPr>
        <w:t xml:space="preserve"> את התערבות</w:t>
      </w:r>
      <w:r w:rsidR="001F0515" w:rsidRPr="0041137E">
        <w:rPr>
          <w:rFonts w:ascii="David" w:hAnsi="David" w:cs="David" w:hint="cs"/>
          <w:sz w:val="28"/>
          <w:szCs w:val="28"/>
          <w:rtl/>
        </w:rPr>
        <w:t xml:space="preserve"> ערכאת הערעור </w:t>
      </w:r>
      <w:r w:rsidR="000F38E8" w:rsidRPr="0041137E">
        <w:rPr>
          <w:rFonts w:ascii="David" w:hAnsi="David" w:cs="David" w:hint="cs"/>
          <w:sz w:val="28"/>
          <w:szCs w:val="28"/>
          <w:rtl/>
        </w:rPr>
        <w:t xml:space="preserve">בהתאם </w:t>
      </w:r>
      <w:r w:rsidRPr="0041137E">
        <w:rPr>
          <w:rFonts w:ascii="David" w:hAnsi="David" w:cs="David" w:hint="cs"/>
          <w:sz w:val="28"/>
          <w:szCs w:val="28"/>
          <w:rtl/>
        </w:rPr>
        <w:t>לכלל</w:t>
      </w:r>
      <w:r w:rsidR="001F0515" w:rsidRPr="0041137E">
        <w:rPr>
          <w:rFonts w:ascii="David" w:hAnsi="David" w:cs="David" w:hint="cs"/>
          <w:sz w:val="28"/>
          <w:szCs w:val="28"/>
          <w:rtl/>
        </w:rPr>
        <w:t>ים שנקבעו בנושא בהלכה הפסוקה</w:t>
      </w:r>
      <w:r w:rsidR="00B326F9" w:rsidRPr="0041137E">
        <w:rPr>
          <w:rFonts w:ascii="David" w:hAnsi="David" w:cs="David" w:hint="cs"/>
          <w:sz w:val="28"/>
          <w:szCs w:val="28"/>
          <w:rtl/>
        </w:rPr>
        <w:t xml:space="preserve"> (ראו לעניין זה ע/21,22/24 </w:t>
      </w:r>
      <w:r w:rsidR="00B326F9" w:rsidRPr="0041137E">
        <w:rPr>
          <w:rFonts w:ascii="David" w:hAnsi="David" w:cs="David" w:hint="cs"/>
          <w:b/>
          <w:bCs/>
          <w:sz w:val="28"/>
          <w:szCs w:val="28"/>
          <w:rtl/>
        </w:rPr>
        <w:t xml:space="preserve">סא"ל חלואני </w:t>
      </w:r>
      <w:r w:rsidR="00B326F9" w:rsidRPr="0041137E">
        <w:rPr>
          <w:rFonts w:ascii="David" w:hAnsi="David" w:cs="David" w:hint="cs"/>
          <w:sz w:val="28"/>
          <w:szCs w:val="28"/>
          <w:rtl/>
        </w:rPr>
        <w:t xml:space="preserve">בפסקה 44 והאסמכתאות שם). </w:t>
      </w:r>
    </w:p>
    <w:p w14:paraId="267B8451" w14:textId="77777777" w:rsidR="0041137E" w:rsidRDefault="00B326F9" w:rsidP="00D14F0E">
      <w:pPr>
        <w:numPr>
          <w:ilvl w:val="0"/>
          <w:numId w:val="40"/>
        </w:numPr>
        <w:spacing w:line="355" w:lineRule="auto"/>
        <w:ind w:left="84" w:firstLine="0"/>
        <w:jc w:val="both"/>
        <w:outlineLvl w:val="0"/>
        <w:rPr>
          <w:rFonts w:ascii="David" w:hAnsi="David" w:cs="David"/>
          <w:sz w:val="28"/>
          <w:szCs w:val="28"/>
        </w:rPr>
      </w:pPr>
      <w:r w:rsidRPr="0041137E">
        <w:rPr>
          <w:rFonts w:ascii="David" w:hAnsi="David" w:cs="David" w:hint="cs"/>
          <w:sz w:val="28"/>
          <w:szCs w:val="28"/>
          <w:rtl/>
        </w:rPr>
        <w:t xml:space="preserve"> </w:t>
      </w:r>
      <w:r w:rsidR="009163CC" w:rsidRPr="0041137E">
        <w:rPr>
          <w:rFonts w:ascii="David" w:hAnsi="David" w:cs="David" w:hint="cs"/>
          <w:sz w:val="28"/>
          <w:szCs w:val="28"/>
          <w:rtl/>
        </w:rPr>
        <w:t>לא מצאנו לקבל את עתירת ההגנה בנוגע לאופן קביעת עונשו של המערער בתוך המתחם</w:t>
      </w:r>
      <w:r w:rsidR="0005788D" w:rsidRPr="0041137E">
        <w:rPr>
          <w:rFonts w:ascii="David" w:hAnsi="David" w:cs="David" w:hint="cs"/>
          <w:sz w:val="28"/>
          <w:szCs w:val="28"/>
          <w:rtl/>
        </w:rPr>
        <w:t xml:space="preserve">. בעניין זה מקובלת עלינו דעת </w:t>
      </w:r>
      <w:r w:rsidR="003C005A" w:rsidRPr="0041137E">
        <w:rPr>
          <w:rFonts w:ascii="David" w:hAnsi="David" w:cs="David" w:hint="cs"/>
          <w:sz w:val="28"/>
          <w:szCs w:val="28"/>
          <w:rtl/>
        </w:rPr>
        <w:t>הרוב</w:t>
      </w:r>
      <w:r w:rsidR="0005788D" w:rsidRPr="0041137E">
        <w:rPr>
          <w:rFonts w:ascii="David" w:hAnsi="David" w:cs="David" w:hint="cs"/>
          <w:sz w:val="28"/>
          <w:szCs w:val="28"/>
          <w:rtl/>
        </w:rPr>
        <w:t xml:space="preserve"> באשר למשקלם הרב של שיקולי הה</w:t>
      </w:r>
      <w:r w:rsidR="0041137E" w:rsidRPr="0041137E">
        <w:rPr>
          <w:rFonts w:ascii="David" w:hAnsi="David" w:cs="David" w:hint="cs"/>
          <w:sz w:val="28"/>
          <w:szCs w:val="28"/>
          <w:rtl/>
        </w:rPr>
        <w:t>ר</w:t>
      </w:r>
      <w:r w:rsidR="0005788D" w:rsidRPr="0041137E">
        <w:rPr>
          <w:rFonts w:ascii="David" w:hAnsi="David" w:cs="David" w:hint="cs"/>
          <w:sz w:val="28"/>
          <w:szCs w:val="28"/>
          <w:rtl/>
        </w:rPr>
        <w:t xml:space="preserve">תעה השונים </w:t>
      </w:r>
      <w:r w:rsidR="00297103" w:rsidRPr="0041137E">
        <w:rPr>
          <w:rFonts w:ascii="David" w:hAnsi="David" w:cs="David" w:hint="cs"/>
          <w:sz w:val="28"/>
          <w:szCs w:val="28"/>
          <w:rtl/>
        </w:rPr>
        <w:t xml:space="preserve">בנסיבות העניין </w:t>
      </w:r>
      <w:r w:rsidR="0005788D" w:rsidRPr="0041137E">
        <w:rPr>
          <w:rFonts w:ascii="David" w:hAnsi="David" w:cs="David" w:hint="cs"/>
          <w:sz w:val="28"/>
          <w:szCs w:val="28"/>
          <w:rtl/>
        </w:rPr>
        <w:t xml:space="preserve">ומנגד, </w:t>
      </w:r>
      <w:r w:rsidR="000F38E8" w:rsidRPr="0041137E">
        <w:rPr>
          <w:rFonts w:ascii="David" w:hAnsi="David" w:cs="David" w:hint="cs"/>
          <w:sz w:val="28"/>
          <w:szCs w:val="28"/>
          <w:rtl/>
        </w:rPr>
        <w:t xml:space="preserve">היקפו המצומצם של שיקול </w:t>
      </w:r>
      <w:r w:rsidR="0005788D" w:rsidRPr="0041137E">
        <w:rPr>
          <w:rFonts w:ascii="David" w:hAnsi="David" w:cs="David" w:hint="cs"/>
          <w:sz w:val="28"/>
          <w:szCs w:val="28"/>
          <w:rtl/>
        </w:rPr>
        <w:t>השיקום</w:t>
      </w:r>
      <w:r w:rsidR="00297103" w:rsidRPr="0041137E">
        <w:rPr>
          <w:rFonts w:ascii="David" w:hAnsi="David" w:cs="David" w:hint="cs"/>
          <w:sz w:val="28"/>
          <w:szCs w:val="28"/>
          <w:rtl/>
        </w:rPr>
        <w:t>, כעולה מכלל הנתונים</w:t>
      </w:r>
      <w:r w:rsidR="0005788D" w:rsidRPr="0041137E">
        <w:rPr>
          <w:rFonts w:ascii="David" w:hAnsi="David" w:cs="David" w:hint="cs"/>
          <w:sz w:val="28"/>
          <w:szCs w:val="28"/>
          <w:rtl/>
        </w:rPr>
        <w:t xml:space="preserve">. </w:t>
      </w:r>
    </w:p>
    <w:p w14:paraId="6B8FE0C7" w14:textId="77777777" w:rsidR="00BA0801" w:rsidRPr="0041137E" w:rsidRDefault="00297103" w:rsidP="00D14F0E">
      <w:pPr>
        <w:numPr>
          <w:ilvl w:val="0"/>
          <w:numId w:val="40"/>
        </w:numPr>
        <w:spacing w:line="355" w:lineRule="auto"/>
        <w:ind w:left="84" w:firstLine="0"/>
        <w:jc w:val="both"/>
        <w:outlineLvl w:val="0"/>
        <w:rPr>
          <w:rFonts w:ascii="David" w:hAnsi="David" w:cs="David"/>
          <w:sz w:val="28"/>
          <w:szCs w:val="28"/>
        </w:rPr>
      </w:pPr>
      <w:r w:rsidRPr="0041137E">
        <w:rPr>
          <w:rFonts w:ascii="David" w:hAnsi="David" w:cs="David" w:hint="cs"/>
          <w:sz w:val="28"/>
          <w:szCs w:val="28"/>
          <w:rtl/>
        </w:rPr>
        <w:t xml:space="preserve">לצד זאת, </w:t>
      </w:r>
      <w:r w:rsidR="009163CC" w:rsidRPr="0041137E">
        <w:rPr>
          <w:rFonts w:ascii="David" w:hAnsi="David" w:cs="David" w:hint="cs"/>
          <w:sz w:val="28"/>
          <w:szCs w:val="28"/>
          <w:rtl/>
        </w:rPr>
        <w:t xml:space="preserve">שקלנו </w:t>
      </w:r>
      <w:r w:rsidR="0005788D" w:rsidRPr="0041137E">
        <w:rPr>
          <w:rFonts w:ascii="David" w:hAnsi="David" w:cs="David" w:hint="cs"/>
          <w:sz w:val="28"/>
          <w:szCs w:val="28"/>
          <w:rtl/>
        </w:rPr>
        <w:t xml:space="preserve">גם </w:t>
      </w:r>
      <w:r w:rsidR="009163CC" w:rsidRPr="0041137E">
        <w:rPr>
          <w:rFonts w:ascii="David" w:hAnsi="David" w:cs="David" w:hint="cs"/>
          <w:sz w:val="28"/>
          <w:szCs w:val="28"/>
          <w:rtl/>
        </w:rPr>
        <w:t xml:space="preserve">את </w:t>
      </w:r>
      <w:r w:rsidRPr="0041137E">
        <w:rPr>
          <w:rFonts w:ascii="David" w:hAnsi="David" w:cs="David" w:hint="cs"/>
          <w:sz w:val="28"/>
          <w:szCs w:val="28"/>
          <w:rtl/>
        </w:rPr>
        <w:t xml:space="preserve">פרק הזמן הניכר שחלף </w:t>
      </w:r>
      <w:r w:rsidR="00B326F9" w:rsidRPr="0041137E">
        <w:rPr>
          <w:rFonts w:ascii="David" w:hAnsi="David" w:cs="David" w:hint="cs"/>
          <w:sz w:val="28"/>
          <w:szCs w:val="28"/>
          <w:rtl/>
        </w:rPr>
        <w:t xml:space="preserve">מאז </w:t>
      </w:r>
      <w:r w:rsidRPr="0041137E">
        <w:rPr>
          <w:rFonts w:ascii="David" w:hAnsi="David" w:cs="David" w:hint="cs"/>
          <w:sz w:val="28"/>
          <w:szCs w:val="28"/>
          <w:rtl/>
        </w:rPr>
        <w:t xml:space="preserve">מועד </w:t>
      </w:r>
      <w:r w:rsidR="00B326F9" w:rsidRPr="0041137E">
        <w:rPr>
          <w:rFonts w:ascii="David" w:hAnsi="David" w:cs="David" w:hint="cs"/>
          <w:sz w:val="28"/>
          <w:szCs w:val="28"/>
          <w:rtl/>
        </w:rPr>
        <w:t>ביצוע העביר</w:t>
      </w:r>
      <w:r w:rsidRPr="0041137E">
        <w:rPr>
          <w:rFonts w:ascii="David" w:hAnsi="David" w:cs="David" w:hint="cs"/>
          <w:sz w:val="28"/>
          <w:szCs w:val="28"/>
          <w:rtl/>
        </w:rPr>
        <w:t>ות</w:t>
      </w:r>
      <w:r w:rsidR="005118CF" w:rsidRPr="0041137E">
        <w:rPr>
          <w:rFonts w:ascii="David" w:hAnsi="David" w:cs="David" w:hint="cs"/>
          <w:sz w:val="28"/>
          <w:szCs w:val="28"/>
          <w:rtl/>
        </w:rPr>
        <w:t xml:space="preserve">, כשיקול שלא להחמיר </w:t>
      </w:r>
      <w:r w:rsidRPr="0041137E">
        <w:rPr>
          <w:rFonts w:ascii="David" w:hAnsi="David" w:cs="David" w:hint="cs"/>
          <w:sz w:val="28"/>
          <w:szCs w:val="28"/>
          <w:rtl/>
        </w:rPr>
        <w:t xml:space="preserve">בעונשו של </w:t>
      </w:r>
      <w:r w:rsidR="005118CF" w:rsidRPr="0041137E">
        <w:rPr>
          <w:rFonts w:ascii="David" w:hAnsi="David" w:cs="David" w:hint="cs"/>
          <w:sz w:val="28"/>
          <w:szCs w:val="28"/>
          <w:rtl/>
        </w:rPr>
        <w:t xml:space="preserve">המערער </w:t>
      </w:r>
      <w:r w:rsidR="00394436">
        <w:rPr>
          <w:rFonts w:ascii="David" w:hAnsi="David" w:cs="David" w:hint="cs"/>
          <w:sz w:val="28"/>
          <w:szCs w:val="28"/>
          <w:rtl/>
        </w:rPr>
        <w:t xml:space="preserve">ואת העובדה, כי המערער סיים זה מכבר את השירות הצבאי, </w:t>
      </w:r>
      <w:r w:rsidR="00394436">
        <w:rPr>
          <w:rFonts w:ascii="David" w:hAnsi="David" w:cs="David" w:hint="cs"/>
          <w:sz w:val="28"/>
          <w:szCs w:val="28"/>
          <w:rtl/>
        </w:rPr>
        <w:lastRenderedPageBreak/>
        <w:t xml:space="preserve">בעקבות האירוע </w:t>
      </w:r>
      <w:r w:rsidR="005118CF" w:rsidRPr="0041137E">
        <w:rPr>
          <w:rFonts w:ascii="David" w:hAnsi="David" w:cs="David" w:hint="cs"/>
          <w:sz w:val="28"/>
          <w:szCs w:val="28"/>
          <w:rtl/>
        </w:rPr>
        <w:t>(ר</w:t>
      </w:r>
      <w:r w:rsidRPr="0041137E">
        <w:rPr>
          <w:rFonts w:ascii="David" w:hAnsi="David" w:cs="David" w:hint="cs"/>
          <w:sz w:val="28"/>
          <w:szCs w:val="28"/>
          <w:rtl/>
        </w:rPr>
        <w:t>או</w:t>
      </w:r>
      <w:r w:rsidR="005118CF" w:rsidRPr="0041137E">
        <w:rPr>
          <w:rFonts w:ascii="David" w:hAnsi="David" w:cs="David" w:hint="cs"/>
          <w:sz w:val="28"/>
          <w:szCs w:val="28"/>
          <w:rtl/>
        </w:rPr>
        <w:t xml:space="preserve"> ע/21/16 </w:t>
      </w:r>
      <w:r w:rsidR="005118CF" w:rsidRPr="0041137E">
        <w:rPr>
          <w:rFonts w:ascii="David" w:hAnsi="David" w:cs="David" w:hint="cs"/>
          <w:b/>
          <w:bCs/>
          <w:sz w:val="28"/>
          <w:szCs w:val="28"/>
          <w:rtl/>
        </w:rPr>
        <w:t xml:space="preserve">סמל ביליק נ' התובע הצבאי הראשי </w:t>
      </w:r>
      <w:r w:rsidR="005118CF" w:rsidRPr="0041137E">
        <w:rPr>
          <w:rFonts w:ascii="David" w:hAnsi="David" w:cs="David" w:hint="cs"/>
          <w:sz w:val="28"/>
          <w:szCs w:val="28"/>
          <w:rtl/>
        </w:rPr>
        <w:t>(2022)</w:t>
      </w:r>
      <w:r w:rsidRPr="0041137E">
        <w:rPr>
          <w:rFonts w:ascii="David" w:hAnsi="David" w:cs="David" w:hint="cs"/>
          <w:sz w:val="28"/>
          <w:szCs w:val="28"/>
          <w:rtl/>
        </w:rPr>
        <w:t>;</w:t>
      </w:r>
      <w:r w:rsidR="005118CF" w:rsidRPr="0041137E">
        <w:rPr>
          <w:rFonts w:ascii="David" w:hAnsi="David" w:cs="David" w:hint="cs"/>
          <w:sz w:val="28"/>
          <w:szCs w:val="28"/>
          <w:rtl/>
        </w:rPr>
        <w:t xml:space="preserve"> ע/7/22 </w:t>
      </w:r>
      <w:r w:rsidR="005118CF" w:rsidRPr="0041137E">
        <w:rPr>
          <w:rFonts w:ascii="David" w:hAnsi="David" w:cs="David" w:hint="cs"/>
          <w:b/>
          <w:bCs/>
          <w:sz w:val="28"/>
          <w:szCs w:val="28"/>
          <w:rtl/>
        </w:rPr>
        <w:t>התובע הצבאי הראשי נ' סמ"ר יפרח</w:t>
      </w:r>
      <w:r w:rsidR="005118CF" w:rsidRPr="0041137E">
        <w:rPr>
          <w:rFonts w:ascii="David" w:hAnsi="David" w:cs="David" w:hint="cs"/>
          <w:sz w:val="28"/>
          <w:szCs w:val="28"/>
          <w:rtl/>
        </w:rPr>
        <w:t xml:space="preserve">, פסקה 21 (2022)). </w:t>
      </w:r>
      <w:r w:rsidR="0041137E" w:rsidRPr="0041137E">
        <w:rPr>
          <w:rFonts w:ascii="David" w:hAnsi="David" w:cs="David" w:hint="cs"/>
          <w:sz w:val="28"/>
          <w:szCs w:val="28"/>
          <w:rtl/>
        </w:rPr>
        <w:t xml:space="preserve">עוד </w:t>
      </w:r>
      <w:r w:rsidRPr="0041137E">
        <w:rPr>
          <w:rFonts w:ascii="David" w:hAnsi="David" w:cs="David" w:hint="cs"/>
          <w:sz w:val="28"/>
          <w:szCs w:val="28"/>
          <w:rtl/>
        </w:rPr>
        <w:t>שקלנו את תמהיל הענישה</w:t>
      </w:r>
      <w:r w:rsidR="00394436">
        <w:rPr>
          <w:rFonts w:ascii="David" w:hAnsi="David" w:cs="David" w:hint="cs"/>
          <w:sz w:val="28"/>
          <w:szCs w:val="28"/>
          <w:rtl/>
        </w:rPr>
        <w:t>,</w:t>
      </w:r>
      <w:r w:rsidRPr="0041137E">
        <w:rPr>
          <w:rFonts w:ascii="David" w:hAnsi="David" w:cs="David" w:hint="cs"/>
          <w:sz w:val="28"/>
          <w:szCs w:val="28"/>
          <w:rtl/>
        </w:rPr>
        <w:t xml:space="preserve"> הכולל </w:t>
      </w:r>
      <w:r w:rsidR="00394436">
        <w:rPr>
          <w:rFonts w:ascii="David" w:hAnsi="David" w:cs="David" w:hint="cs"/>
          <w:sz w:val="28"/>
          <w:szCs w:val="28"/>
          <w:rtl/>
        </w:rPr>
        <w:t xml:space="preserve">גם </w:t>
      </w:r>
      <w:r w:rsidR="0041137E" w:rsidRPr="0041137E">
        <w:rPr>
          <w:rFonts w:ascii="David" w:hAnsi="David" w:cs="David" w:hint="cs"/>
          <w:sz w:val="28"/>
          <w:szCs w:val="28"/>
          <w:rtl/>
        </w:rPr>
        <w:t xml:space="preserve">את </w:t>
      </w:r>
      <w:r w:rsidR="00F03B0A" w:rsidRPr="0041137E">
        <w:rPr>
          <w:rFonts w:ascii="David" w:hAnsi="David" w:cs="David" w:hint="cs"/>
          <w:sz w:val="28"/>
          <w:szCs w:val="28"/>
          <w:rtl/>
        </w:rPr>
        <w:t>הורד</w:t>
      </w:r>
      <w:r w:rsidR="0041137E" w:rsidRPr="0041137E">
        <w:rPr>
          <w:rFonts w:ascii="David" w:hAnsi="David" w:cs="David" w:hint="cs"/>
          <w:sz w:val="28"/>
          <w:szCs w:val="28"/>
          <w:rtl/>
        </w:rPr>
        <w:t>ת</w:t>
      </w:r>
      <w:r w:rsidR="00F03B0A" w:rsidRPr="0041137E">
        <w:rPr>
          <w:rFonts w:ascii="David" w:hAnsi="David" w:cs="David" w:hint="cs"/>
          <w:sz w:val="28"/>
          <w:szCs w:val="28"/>
          <w:rtl/>
        </w:rPr>
        <w:t xml:space="preserve"> </w:t>
      </w:r>
      <w:r w:rsidR="00712DC4" w:rsidRPr="0041137E">
        <w:rPr>
          <w:rFonts w:ascii="David" w:hAnsi="David" w:cs="David" w:hint="cs"/>
          <w:sz w:val="28"/>
          <w:szCs w:val="28"/>
          <w:rtl/>
        </w:rPr>
        <w:t>המערער ששירת כ</w:t>
      </w:r>
      <w:r w:rsidRPr="0041137E">
        <w:rPr>
          <w:rFonts w:ascii="David" w:hAnsi="David" w:cs="David" w:hint="cs"/>
          <w:sz w:val="28"/>
          <w:szCs w:val="28"/>
          <w:rtl/>
        </w:rPr>
        <w:t>קצין</w:t>
      </w:r>
      <w:r w:rsidR="00712DC4" w:rsidRPr="0041137E">
        <w:rPr>
          <w:rFonts w:ascii="David" w:hAnsi="David" w:cs="David" w:hint="cs"/>
          <w:sz w:val="28"/>
          <w:szCs w:val="28"/>
          <w:rtl/>
        </w:rPr>
        <w:t>,</w:t>
      </w:r>
      <w:r w:rsidRPr="0041137E">
        <w:rPr>
          <w:rFonts w:ascii="David" w:hAnsi="David" w:cs="David" w:hint="cs"/>
          <w:sz w:val="28"/>
          <w:szCs w:val="28"/>
          <w:rtl/>
        </w:rPr>
        <w:t xml:space="preserve"> לדרגת טוראי</w:t>
      </w:r>
      <w:r w:rsidR="0041137E" w:rsidRPr="0041137E">
        <w:rPr>
          <w:rFonts w:ascii="David" w:hAnsi="David" w:cs="David" w:hint="cs"/>
          <w:sz w:val="28"/>
          <w:szCs w:val="28"/>
          <w:rtl/>
        </w:rPr>
        <w:t>.</w:t>
      </w:r>
      <w:r w:rsidRPr="0041137E">
        <w:rPr>
          <w:rFonts w:ascii="David" w:hAnsi="David" w:cs="David" w:hint="cs"/>
          <w:sz w:val="28"/>
          <w:szCs w:val="28"/>
          <w:rtl/>
        </w:rPr>
        <w:t xml:space="preserve"> כל אלה, במצטבר, הובילו אותנו להימנע מלהחמיר בעונשו של המערער </w:t>
      </w:r>
      <w:r w:rsidR="007C4879" w:rsidRPr="0041137E">
        <w:rPr>
          <w:rFonts w:ascii="David" w:hAnsi="David" w:cs="David" w:hint="cs"/>
          <w:sz w:val="28"/>
          <w:szCs w:val="28"/>
          <w:rtl/>
        </w:rPr>
        <w:t xml:space="preserve">בתוך המתחם שנקבע, </w:t>
      </w:r>
      <w:r w:rsidRPr="0041137E">
        <w:rPr>
          <w:rFonts w:ascii="David" w:hAnsi="David" w:cs="David" w:hint="cs"/>
          <w:sz w:val="28"/>
          <w:szCs w:val="28"/>
          <w:rtl/>
        </w:rPr>
        <w:t xml:space="preserve">ולהימנע מלהתערב בגזר דינו של בית הדין קמא. </w:t>
      </w:r>
    </w:p>
    <w:p w14:paraId="09AF2BD5" w14:textId="4BEB260E" w:rsidR="00E7379A" w:rsidRPr="0001166A" w:rsidRDefault="008378FA" w:rsidP="00B060CB">
      <w:pPr>
        <w:numPr>
          <w:ilvl w:val="0"/>
          <w:numId w:val="40"/>
        </w:numPr>
        <w:spacing w:line="360" w:lineRule="auto"/>
        <w:ind w:left="84" w:firstLine="0"/>
        <w:jc w:val="both"/>
        <w:outlineLvl w:val="0"/>
        <w:rPr>
          <w:rFonts w:ascii="David" w:hAnsi="David" w:cs="David"/>
          <w:sz w:val="28"/>
          <w:szCs w:val="28"/>
        </w:rPr>
      </w:pPr>
      <w:r w:rsidRPr="008378FA">
        <w:rPr>
          <w:rFonts w:ascii="David" w:hAnsi="David" w:cs="David" w:hint="cs"/>
          <w:sz w:val="28"/>
          <w:szCs w:val="28"/>
          <w:rtl/>
        </w:rPr>
        <w:t xml:space="preserve"> </w:t>
      </w:r>
      <w:r w:rsidR="00297103">
        <w:rPr>
          <w:rFonts w:ascii="David" w:hAnsi="David" w:cs="David" w:hint="cs"/>
          <w:sz w:val="28"/>
          <w:szCs w:val="28"/>
          <w:rtl/>
        </w:rPr>
        <w:t>בשולי פסק הדין</w:t>
      </w:r>
      <w:r w:rsidRPr="008378FA">
        <w:rPr>
          <w:rFonts w:ascii="David" w:hAnsi="David" w:cs="David" w:hint="cs"/>
          <w:sz w:val="28"/>
          <w:szCs w:val="28"/>
          <w:rtl/>
        </w:rPr>
        <w:t xml:space="preserve"> נעיר, כי </w:t>
      </w:r>
      <w:r w:rsidR="009163CC">
        <w:rPr>
          <w:rFonts w:ascii="David" w:hAnsi="David" w:cs="David" w:hint="cs"/>
          <w:sz w:val="28"/>
          <w:szCs w:val="28"/>
          <w:rtl/>
        </w:rPr>
        <w:t>מקובלת עלינו</w:t>
      </w:r>
      <w:r w:rsidRPr="008378FA">
        <w:rPr>
          <w:rFonts w:ascii="David" w:hAnsi="David" w:cs="David" w:hint="cs"/>
          <w:sz w:val="28"/>
          <w:szCs w:val="28"/>
          <w:rtl/>
        </w:rPr>
        <w:t xml:space="preserve"> </w:t>
      </w:r>
      <w:r w:rsidR="00297103">
        <w:rPr>
          <w:rFonts w:ascii="David" w:hAnsi="David" w:cs="David" w:hint="cs"/>
          <w:sz w:val="28"/>
          <w:szCs w:val="28"/>
          <w:rtl/>
        </w:rPr>
        <w:t xml:space="preserve">עמדת </w:t>
      </w:r>
      <w:r w:rsidRPr="008378FA">
        <w:rPr>
          <w:rFonts w:ascii="David" w:hAnsi="David" w:cs="David" w:hint="cs"/>
          <w:sz w:val="28"/>
          <w:szCs w:val="28"/>
          <w:rtl/>
        </w:rPr>
        <w:t xml:space="preserve">התביעה, </w:t>
      </w:r>
      <w:r w:rsidR="00297103">
        <w:rPr>
          <w:rFonts w:ascii="David" w:hAnsi="David" w:cs="David" w:hint="cs"/>
          <w:sz w:val="28"/>
          <w:szCs w:val="28"/>
          <w:rtl/>
        </w:rPr>
        <w:t>ש</w:t>
      </w:r>
      <w:r w:rsidRPr="008378FA">
        <w:rPr>
          <w:rFonts w:ascii="David" w:hAnsi="David" w:cs="David" w:hint="cs"/>
          <w:sz w:val="28"/>
          <w:szCs w:val="28"/>
          <w:rtl/>
        </w:rPr>
        <w:t>לפיה בנסיבות העניין</w:t>
      </w:r>
      <w:r w:rsidR="00297103">
        <w:rPr>
          <w:rFonts w:ascii="David" w:hAnsi="David" w:cs="David" w:hint="cs"/>
          <w:sz w:val="28"/>
          <w:szCs w:val="28"/>
          <w:rtl/>
        </w:rPr>
        <w:t>,</w:t>
      </w:r>
      <w:r w:rsidRPr="008378FA">
        <w:rPr>
          <w:rFonts w:ascii="David" w:hAnsi="David" w:cs="David" w:hint="cs"/>
          <w:sz w:val="28"/>
          <w:szCs w:val="28"/>
          <w:rtl/>
        </w:rPr>
        <w:t xml:space="preserve"> ראוי היה לקבוע סכום </w:t>
      </w:r>
      <w:r w:rsidR="00712DC4">
        <w:rPr>
          <w:rFonts w:ascii="David" w:hAnsi="David" w:cs="David" w:hint="cs"/>
          <w:sz w:val="28"/>
          <w:szCs w:val="28"/>
          <w:rtl/>
        </w:rPr>
        <w:t xml:space="preserve">גבוה יותר </w:t>
      </w:r>
      <w:r w:rsidRPr="008378FA">
        <w:rPr>
          <w:rFonts w:ascii="David" w:hAnsi="David" w:cs="David" w:hint="cs"/>
          <w:sz w:val="28"/>
          <w:szCs w:val="28"/>
          <w:rtl/>
        </w:rPr>
        <w:t>של פיצוי</w:t>
      </w:r>
      <w:r w:rsidR="00394436">
        <w:rPr>
          <w:rFonts w:ascii="David" w:hAnsi="David" w:cs="David" w:hint="cs"/>
          <w:sz w:val="28"/>
          <w:szCs w:val="28"/>
          <w:rtl/>
        </w:rPr>
        <w:t>ים</w:t>
      </w:r>
      <w:r w:rsidR="00712DC4">
        <w:rPr>
          <w:rFonts w:ascii="David" w:hAnsi="David" w:cs="David" w:hint="cs"/>
          <w:sz w:val="28"/>
          <w:szCs w:val="28"/>
          <w:rtl/>
        </w:rPr>
        <w:t xml:space="preserve"> לטובת נפגעת העבירה</w:t>
      </w:r>
      <w:r w:rsidRPr="008378FA">
        <w:rPr>
          <w:rFonts w:ascii="David" w:hAnsi="David" w:cs="David" w:hint="cs"/>
          <w:sz w:val="28"/>
          <w:szCs w:val="28"/>
          <w:rtl/>
        </w:rPr>
        <w:t xml:space="preserve">. נזכיר כי </w:t>
      </w:r>
      <w:r w:rsidRPr="008378FA">
        <w:rPr>
          <w:rFonts w:cs="David" w:hint="cs"/>
          <w:sz w:val="28"/>
          <w:szCs w:val="28"/>
          <w:rtl/>
        </w:rPr>
        <w:t xml:space="preserve">סעיף 35 לחוק השיפוט הצבאי מגביל את סכום הפיצוי שניתן להשית על נאשמים המורשעים בבתי דין צבאיים באופן </w:t>
      </w:r>
      <w:r w:rsidR="00712DC4">
        <w:rPr>
          <w:rFonts w:cs="David" w:hint="cs"/>
          <w:sz w:val="28"/>
          <w:szCs w:val="28"/>
          <w:rtl/>
        </w:rPr>
        <w:t xml:space="preserve">הנמוך בהרבה </w:t>
      </w:r>
      <w:r w:rsidRPr="008378FA">
        <w:rPr>
          <w:rFonts w:cs="David" w:hint="cs"/>
          <w:sz w:val="28"/>
          <w:szCs w:val="28"/>
          <w:rtl/>
        </w:rPr>
        <w:t>מתקרת הפיצויים שנקבעה בסעיף 77 לחוק העונשין</w:t>
      </w:r>
      <w:r w:rsidR="00712DC4">
        <w:rPr>
          <w:rFonts w:cs="David" w:hint="cs"/>
          <w:sz w:val="28"/>
          <w:szCs w:val="28"/>
          <w:rtl/>
        </w:rPr>
        <w:t xml:space="preserve">, ואף </w:t>
      </w:r>
      <w:r w:rsidRPr="008378FA">
        <w:rPr>
          <w:rFonts w:cs="David" w:hint="cs"/>
          <w:sz w:val="28"/>
          <w:szCs w:val="28"/>
          <w:rtl/>
        </w:rPr>
        <w:t xml:space="preserve">נמתחה </w:t>
      </w:r>
      <w:r w:rsidR="00712DC4">
        <w:rPr>
          <w:rFonts w:cs="David" w:hint="cs"/>
          <w:sz w:val="28"/>
          <w:szCs w:val="28"/>
          <w:rtl/>
        </w:rPr>
        <w:t xml:space="preserve">על כך </w:t>
      </w:r>
      <w:r w:rsidRPr="008378FA">
        <w:rPr>
          <w:rFonts w:cs="David" w:hint="cs"/>
          <w:sz w:val="28"/>
          <w:szCs w:val="28"/>
          <w:rtl/>
        </w:rPr>
        <w:t xml:space="preserve">ביקורת (ראו </w:t>
      </w:r>
      <w:r w:rsidR="00712DC4">
        <w:rPr>
          <w:rFonts w:cs="David" w:hint="cs"/>
          <w:sz w:val="28"/>
          <w:szCs w:val="28"/>
          <w:rtl/>
        </w:rPr>
        <w:t xml:space="preserve">למשל: </w:t>
      </w:r>
      <w:r w:rsidRPr="008378FA">
        <w:rPr>
          <w:rFonts w:cs="David" w:hint="cs"/>
          <w:sz w:val="28"/>
          <w:szCs w:val="28"/>
          <w:rtl/>
        </w:rPr>
        <w:t xml:space="preserve">ע/31,32/21 </w:t>
      </w:r>
      <w:r w:rsidRPr="008378FA">
        <w:rPr>
          <w:rFonts w:cs="David" w:hint="cs"/>
          <w:b/>
          <w:bCs/>
          <w:sz w:val="28"/>
          <w:szCs w:val="28"/>
          <w:rtl/>
        </w:rPr>
        <w:t>רס"ר שיליאן נ' התובע הצבאי הראשי</w:t>
      </w:r>
      <w:r w:rsidRPr="008378FA">
        <w:rPr>
          <w:rFonts w:cs="David" w:hint="cs"/>
          <w:sz w:val="28"/>
          <w:szCs w:val="28"/>
          <w:rtl/>
        </w:rPr>
        <w:t xml:space="preserve">, פסקה 103 והאסמכתאות שם (2022)). </w:t>
      </w:r>
      <w:r w:rsidR="00297103">
        <w:rPr>
          <w:rFonts w:cs="David" w:hint="cs"/>
          <w:sz w:val="28"/>
          <w:szCs w:val="28"/>
          <w:rtl/>
        </w:rPr>
        <w:t xml:space="preserve">ועדיין, ניתן </w:t>
      </w:r>
      <w:r w:rsidR="00712DC4">
        <w:rPr>
          <w:rFonts w:cs="David" w:hint="cs"/>
          <w:sz w:val="28"/>
          <w:szCs w:val="28"/>
          <w:rtl/>
        </w:rPr>
        <w:t xml:space="preserve">וראוי </w:t>
      </w:r>
      <w:r w:rsidR="00297103">
        <w:rPr>
          <w:rFonts w:cs="David" w:hint="cs"/>
          <w:sz w:val="28"/>
          <w:szCs w:val="28"/>
          <w:rtl/>
        </w:rPr>
        <w:t xml:space="preserve">היה </w:t>
      </w:r>
      <w:r w:rsidRPr="008378FA">
        <w:rPr>
          <w:rFonts w:cs="David" w:hint="cs"/>
          <w:sz w:val="28"/>
          <w:szCs w:val="28"/>
          <w:rtl/>
        </w:rPr>
        <w:t xml:space="preserve">לחייב </w:t>
      </w:r>
      <w:r w:rsidR="00297103">
        <w:rPr>
          <w:rFonts w:cs="David" w:hint="cs"/>
          <w:sz w:val="28"/>
          <w:szCs w:val="28"/>
          <w:rtl/>
        </w:rPr>
        <w:t xml:space="preserve">את המערער </w:t>
      </w:r>
      <w:r w:rsidRPr="008378FA">
        <w:rPr>
          <w:rFonts w:cs="David" w:hint="cs"/>
          <w:sz w:val="28"/>
          <w:szCs w:val="28"/>
          <w:rtl/>
        </w:rPr>
        <w:t xml:space="preserve">בתשלום פיצויים </w:t>
      </w:r>
      <w:r w:rsidR="00297103">
        <w:rPr>
          <w:rFonts w:cs="David" w:hint="cs"/>
          <w:sz w:val="28"/>
          <w:szCs w:val="28"/>
          <w:rtl/>
        </w:rPr>
        <w:t>בסכום גבוה יותר</w:t>
      </w:r>
      <w:r w:rsidR="00712DC4">
        <w:rPr>
          <w:rFonts w:cs="David" w:hint="cs"/>
          <w:sz w:val="28"/>
          <w:szCs w:val="28"/>
          <w:rtl/>
        </w:rPr>
        <w:t xml:space="preserve"> (</w:t>
      </w:r>
      <w:r w:rsidRPr="008378FA">
        <w:rPr>
          <w:rFonts w:cs="David" w:hint="cs"/>
          <w:sz w:val="28"/>
          <w:szCs w:val="28"/>
          <w:rtl/>
        </w:rPr>
        <w:t>בגין כל אחת מ</w:t>
      </w:r>
      <w:r w:rsidR="00297103">
        <w:rPr>
          <w:rFonts w:cs="David" w:hint="cs"/>
          <w:sz w:val="28"/>
          <w:szCs w:val="28"/>
          <w:rtl/>
        </w:rPr>
        <w:t xml:space="preserve">ן </w:t>
      </w:r>
      <w:r w:rsidRPr="008378FA">
        <w:rPr>
          <w:rFonts w:cs="David" w:hint="cs"/>
          <w:sz w:val="28"/>
          <w:szCs w:val="28"/>
          <w:rtl/>
        </w:rPr>
        <w:t>העבירות שבהן הורשע</w:t>
      </w:r>
      <w:r w:rsidR="00712DC4">
        <w:rPr>
          <w:rFonts w:cs="David" w:hint="cs"/>
          <w:sz w:val="28"/>
          <w:szCs w:val="28"/>
          <w:rtl/>
        </w:rPr>
        <w:t>)</w:t>
      </w:r>
      <w:r w:rsidR="00394436">
        <w:rPr>
          <w:rFonts w:cs="David" w:hint="cs"/>
          <w:sz w:val="28"/>
          <w:szCs w:val="28"/>
          <w:rtl/>
        </w:rPr>
        <w:t>,</w:t>
      </w:r>
      <w:r w:rsidRPr="008378FA">
        <w:rPr>
          <w:rFonts w:cs="David" w:hint="cs"/>
          <w:sz w:val="28"/>
          <w:szCs w:val="28"/>
          <w:rtl/>
        </w:rPr>
        <w:t xml:space="preserve"> </w:t>
      </w:r>
      <w:r w:rsidR="007C4879">
        <w:rPr>
          <w:rFonts w:cs="David" w:hint="cs"/>
          <w:sz w:val="28"/>
          <w:szCs w:val="28"/>
          <w:rtl/>
        </w:rPr>
        <w:t>ובכך ל</w:t>
      </w:r>
      <w:r>
        <w:rPr>
          <w:rFonts w:cs="David" w:hint="cs"/>
          <w:sz w:val="28"/>
          <w:szCs w:val="28"/>
          <w:rtl/>
        </w:rPr>
        <w:t xml:space="preserve">הגשים את </w:t>
      </w:r>
      <w:r w:rsidR="007C4879">
        <w:rPr>
          <w:rFonts w:cs="David" w:hint="cs"/>
          <w:sz w:val="28"/>
          <w:szCs w:val="28"/>
          <w:rtl/>
        </w:rPr>
        <w:t xml:space="preserve">תכלית </w:t>
      </w:r>
      <w:r>
        <w:rPr>
          <w:rFonts w:cs="David" w:hint="cs"/>
          <w:sz w:val="28"/>
          <w:szCs w:val="28"/>
          <w:rtl/>
        </w:rPr>
        <w:t>הפיצוי</w:t>
      </w:r>
      <w:r w:rsidR="00E7379A">
        <w:rPr>
          <w:rFonts w:cs="David" w:hint="cs"/>
          <w:sz w:val="28"/>
          <w:szCs w:val="28"/>
          <w:rtl/>
        </w:rPr>
        <w:t xml:space="preserve"> </w:t>
      </w:r>
      <w:r w:rsidR="007C4879">
        <w:rPr>
          <w:rFonts w:cs="David" w:hint="cs"/>
          <w:sz w:val="28"/>
          <w:szCs w:val="28"/>
          <w:rtl/>
        </w:rPr>
        <w:t xml:space="preserve">בהליך הפלילי </w:t>
      </w:r>
      <w:r w:rsidR="00E7379A">
        <w:rPr>
          <w:rFonts w:cs="David" w:hint="cs"/>
          <w:sz w:val="28"/>
          <w:szCs w:val="28"/>
          <w:rtl/>
        </w:rPr>
        <w:t>-</w:t>
      </w:r>
      <w:r>
        <w:rPr>
          <w:rFonts w:cs="David" w:hint="cs"/>
          <w:sz w:val="28"/>
          <w:szCs w:val="28"/>
          <w:rtl/>
        </w:rPr>
        <w:t xml:space="preserve"> הענקת </w:t>
      </w:r>
      <w:r w:rsidRPr="004B3E19">
        <w:rPr>
          <w:rFonts w:cs="David" w:hint="cs"/>
          <w:sz w:val="28"/>
          <w:szCs w:val="28"/>
          <w:rtl/>
        </w:rPr>
        <w:t xml:space="preserve">סעד מיידי לנפגע העבירה </w:t>
      </w:r>
      <w:r w:rsidR="00E7379A">
        <w:rPr>
          <w:rFonts w:cs="David" w:hint="cs"/>
          <w:sz w:val="28"/>
          <w:szCs w:val="28"/>
          <w:rtl/>
        </w:rPr>
        <w:t xml:space="preserve">וביטוי </w:t>
      </w:r>
      <w:r w:rsidRPr="004B3E19">
        <w:rPr>
          <w:rFonts w:cs="David" w:hint="cs"/>
          <w:sz w:val="28"/>
          <w:szCs w:val="28"/>
          <w:rtl/>
        </w:rPr>
        <w:t xml:space="preserve">הכרה חברתית בסבלו (ע"פ 5860/14 </w:t>
      </w:r>
      <w:r w:rsidRPr="004B3E19">
        <w:rPr>
          <w:rFonts w:cs="David" w:hint="cs"/>
          <w:b/>
          <w:bCs/>
          <w:sz w:val="28"/>
          <w:szCs w:val="28"/>
          <w:rtl/>
        </w:rPr>
        <w:t xml:space="preserve">לביא נ' מדינת ישראל, </w:t>
      </w:r>
      <w:r w:rsidRPr="004B3E19">
        <w:rPr>
          <w:rFonts w:cs="David" w:hint="cs"/>
          <w:sz w:val="28"/>
          <w:szCs w:val="28"/>
          <w:rtl/>
        </w:rPr>
        <w:t xml:space="preserve">פסקה 16 (6.3.2016); </w:t>
      </w:r>
      <w:r w:rsidR="00B060CB">
        <w:rPr>
          <w:rFonts w:cs="David" w:hint="cs"/>
          <w:sz w:val="28"/>
          <w:szCs w:val="28"/>
          <w:rtl/>
        </w:rPr>
        <w:t xml:space="preserve">ע/56,58/16 </w:t>
      </w:r>
      <w:r w:rsidRPr="004B3E19">
        <w:rPr>
          <w:rFonts w:cs="David" w:hint="cs"/>
          <w:b/>
          <w:bCs/>
          <w:sz w:val="28"/>
          <w:szCs w:val="28"/>
          <w:rtl/>
        </w:rPr>
        <w:t>סמל ימין נ' התובע הצבאי הראשי </w:t>
      </w:r>
      <w:r w:rsidRPr="004B3E19">
        <w:rPr>
          <w:rFonts w:cs="David" w:hint="cs"/>
          <w:sz w:val="28"/>
          <w:szCs w:val="28"/>
          <w:rtl/>
        </w:rPr>
        <w:t>(2017)</w:t>
      </w:r>
      <w:r w:rsidR="00E7379A">
        <w:rPr>
          <w:rFonts w:cs="David" w:hint="cs"/>
          <w:sz w:val="28"/>
          <w:szCs w:val="28"/>
          <w:rtl/>
        </w:rPr>
        <w:t xml:space="preserve">; ע/31,32/21 </w:t>
      </w:r>
      <w:r w:rsidR="00E7379A">
        <w:rPr>
          <w:rFonts w:cs="David" w:hint="cs"/>
          <w:b/>
          <w:bCs/>
          <w:sz w:val="28"/>
          <w:szCs w:val="28"/>
          <w:rtl/>
        </w:rPr>
        <w:t xml:space="preserve">רס"ר שיליאן </w:t>
      </w:r>
      <w:r w:rsidR="00E7379A">
        <w:rPr>
          <w:rFonts w:cs="David" w:hint="cs"/>
          <w:sz w:val="28"/>
          <w:szCs w:val="28"/>
          <w:rtl/>
        </w:rPr>
        <w:t>לעיל, פסקה 103</w:t>
      </w:r>
      <w:r w:rsidRPr="004B3E19">
        <w:rPr>
          <w:rFonts w:cs="David" w:hint="cs"/>
          <w:sz w:val="28"/>
          <w:szCs w:val="28"/>
          <w:rtl/>
        </w:rPr>
        <w:t>).</w:t>
      </w:r>
      <w:r w:rsidR="00E7379A" w:rsidRPr="00E7379A">
        <w:rPr>
          <w:rFonts w:ascii="David" w:hAnsi="David" w:cs="David" w:hint="cs"/>
          <w:sz w:val="28"/>
          <w:szCs w:val="28"/>
          <w:rtl/>
        </w:rPr>
        <w:t xml:space="preserve"> </w:t>
      </w:r>
      <w:r w:rsidR="00712DC4">
        <w:rPr>
          <w:rFonts w:ascii="David" w:hAnsi="David" w:cs="David" w:hint="cs"/>
          <w:sz w:val="28"/>
          <w:szCs w:val="28"/>
          <w:rtl/>
        </w:rPr>
        <w:t xml:space="preserve">ברם, </w:t>
      </w:r>
      <w:r w:rsidR="00E7379A" w:rsidRPr="008378FA">
        <w:rPr>
          <w:rFonts w:ascii="David" w:hAnsi="David" w:cs="David" w:hint="cs"/>
          <w:sz w:val="28"/>
          <w:szCs w:val="28"/>
          <w:rtl/>
        </w:rPr>
        <w:t>בהעדר ערעור תביעה</w:t>
      </w:r>
      <w:r w:rsidR="007C4879">
        <w:rPr>
          <w:rFonts w:ascii="David" w:hAnsi="David" w:cs="David" w:hint="cs"/>
          <w:sz w:val="28"/>
          <w:szCs w:val="28"/>
          <w:rtl/>
        </w:rPr>
        <w:t xml:space="preserve"> בנושא זה</w:t>
      </w:r>
      <w:r w:rsidR="00E7379A" w:rsidRPr="008378FA">
        <w:rPr>
          <w:rFonts w:ascii="David" w:hAnsi="David" w:cs="David" w:hint="cs"/>
          <w:sz w:val="28"/>
          <w:szCs w:val="28"/>
          <w:rtl/>
        </w:rPr>
        <w:t xml:space="preserve">, </w:t>
      </w:r>
      <w:r w:rsidR="007C4879">
        <w:rPr>
          <w:rFonts w:ascii="David" w:hAnsi="David" w:cs="David" w:hint="cs"/>
          <w:sz w:val="28"/>
          <w:szCs w:val="28"/>
          <w:rtl/>
        </w:rPr>
        <w:t xml:space="preserve">אין העניין מונח </w:t>
      </w:r>
      <w:r w:rsidR="00E7379A">
        <w:rPr>
          <w:rFonts w:ascii="David" w:hAnsi="David" w:cs="David" w:hint="cs"/>
          <w:sz w:val="28"/>
          <w:szCs w:val="28"/>
          <w:rtl/>
        </w:rPr>
        <w:t>לפתחנו</w:t>
      </w:r>
      <w:r w:rsidR="007C4879">
        <w:rPr>
          <w:rFonts w:ascii="David" w:hAnsi="David" w:cs="David" w:hint="cs"/>
          <w:sz w:val="28"/>
          <w:szCs w:val="28"/>
          <w:rtl/>
        </w:rPr>
        <w:t xml:space="preserve">, והערה זו היא למעלה מן הצורך. </w:t>
      </w:r>
    </w:p>
    <w:p w14:paraId="20312F78" w14:textId="77777777" w:rsidR="001247C7" w:rsidRPr="0001166A" w:rsidRDefault="00E7379A" w:rsidP="00D14F0E">
      <w:pPr>
        <w:numPr>
          <w:ilvl w:val="0"/>
          <w:numId w:val="40"/>
        </w:numPr>
        <w:spacing w:line="355" w:lineRule="auto"/>
        <w:ind w:left="84" w:firstLine="0"/>
        <w:jc w:val="both"/>
        <w:outlineLvl w:val="0"/>
        <w:rPr>
          <w:rFonts w:ascii="David" w:hAnsi="David" w:cs="David"/>
          <w:sz w:val="28"/>
          <w:szCs w:val="28"/>
          <w:rtl/>
        </w:rPr>
      </w:pPr>
      <w:r>
        <w:rPr>
          <w:rFonts w:ascii="David" w:hAnsi="David" w:cs="David" w:hint="cs"/>
          <w:sz w:val="28"/>
          <w:szCs w:val="28"/>
          <w:rtl/>
        </w:rPr>
        <w:t xml:space="preserve">  סוף דבר, ערעור ההגנה על הכרעת הדין ועל חומרת העונש נדחה. ערעור התביעה על קולת העונש נדחה אף הוא. </w:t>
      </w:r>
    </w:p>
    <w:p w14:paraId="19F6E510" w14:textId="77777777" w:rsidR="0001166A" w:rsidRDefault="0001166A" w:rsidP="00D14F0E">
      <w:pPr>
        <w:spacing w:line="355" w:lineRule="auto"/>
        <w:ind w:left="84"/>
        <w:jc w:val="both"/>
        <w:outlineLvl w:val="0"/>
        <w:rPr>
          <w:rFonts w:ascii="David" w:hAnsi="David" w:cs="David"/>
          <w:sz w:val="28"/>
          <w:szCs w:val="28"/>
          <w:rtl/>
        </w:rPr>
      </w:pPr>
    </w:p>
    <w:p w14:paraId="2FBE61D1" w14:textId="77777777" w:rsidR="00B44DB6" w:rsidRPr="0025739C" w:rsidRDefault="00B44DB6" w:rsidP="00D14F0E">
      <w:pPr>
        <w:spacing w:line="355" w:lineRule="auto"/>
        <w:ind w:left="84"/>
        <w:jc w:val="both"/>
        <w:outlineLvl w:val="0"/>
        <w:rPr>
          <w:rFonts w:ascii="David" w:hAnsi="David" w:cs="David"/>
          <w:sz w:val="28"/>
          <w:szCs w:val="28"/>
          <w:rtl/>
        </w:rPr>
      </w:pPr>
      <w:r w:rsidRPr="0025739C">
        <w:rPr>
          <w:rFonts w:ascii="David" w:hAnsi="David" w:cs="David"/>
          <w:sz w:val="28"/>
          <w:szCs w:val="28"/>
          <w:rtl/>
        </w:rPr>
        <w:t>ניתן והודע היום,</w:t>
      </w:r>
      <w:r w:rsidR="0049214C" w:rsidRPr="0025739C">
        <w:rPr>
          <w:rFonts w:ascii="David" w:hAnsi="David" w:cs="David"/>
          <w:sz w:val="28"/>
          <w:szCs w:val="28"/>
          <w:rtl/>
        </w:rPr>
        <w:t xml:space="preserve"> </w:t>
      </w:r>
      <w:r w:rsidR="002957EB">
        <w:rPr>
          <w:rFonts w:ascii="David" w:hAnsi="David" w:cs="David" w:hint="cs"/>
          <w:sz w:val="28"/>
          <w:szCs w:val="28"/>
          <w:rtl/>
        </w:rPr>
        <w:t xml:space="preserve">י"ח </w:t>
      </w:r>
      <w:r w:rsidR="0001166A">
        <w:rPr>
          <w:rFonts w:ascii="David" w:hAnsi="David" w:cs="David" w:hint="cs"/>
          <w:sz w:val="28"/>
          <w:szCs w:val="28"/>
          <w:rtl/>
        </w:rPr>
        <w:t>סיוון</w:t>
      </w:r>
      <w:r w:rsidR="001F23AE">
        <w:rPr>
          <w:rFonts w:ascii="David" w:hAnsi="David" w:cs="David" w:hint="cs"/>
          <w:sz w:val="28"/>
          <w:szCs w:val="28"/>
          <w:rtl/>
        </w:rPr>
        <w:t xml:space="preserve"> </w:t>
      </w:r>
      <w:r w:rsidR="005263F8">
        <w:rPr>
          <w:rFonts w:ascii="David" w:hAnsi="David" w:cs="David" w:hint="cs"/>
          <w:sz w:val="28"/>
          <w:szCs w:val="28"/>
          <w:rtl/>
        </w:rPr>
        <w:t xml:space="preserve">בתשרי </w:t>
      </w:r>
      <w:r w:rsidR="0049214C" w:rsidRPr="0025739C">
        <w:rPr>
          <w:rFonts w:ascii="David" w:hAnsi="David" w:cs="David"/>
          <w:sz w:val="28"/>
          <w:szCs w:val="28"/>
          <w:rtl/>
        </w:rPr>
        <w:t>התשפ"</w:t>
      </w:r>
      <w:r w:rsidR="005263F8">
        <w:rPr>
          <w:rFonts w:ascii="David" w:hAnsi="David" w:cs="David" w:hint="cs"/>
          <w:sz w:val="28"/>
          <w:szCs w:val="28"/>
          <w:rtl/>
        </w:rPr>
        <w:t>ד</w:t>
      </w:r>
      <w:r w:rsidR="0049214C" w:rsidRPr="0025739C">
        <w:rPr>
          <w:rFonts w:ascii="David" w:hAnsi="David" w:cs="David"/>
          <w:sz w:val="28"/>
          <w:szCs w:val="28"/>
          <w:rtl/>
        </w:rPr>
        <w:t>,</w:t>
      </w:r>
      <w:r w:rsidR="006E0229">
        <w:rPr>
          <w:rFonts w:ascii="David" w:hAnsi="David" w:cs="David" w:hint="cs"/>
          <w:sz w:val="28"/>
          <w:szCs w:val="28"/>
          <w:rtl/>
        </w:rPr>
        <w:t xml:space="preserve"> </w:t>
      </w:r>
      <w:r w:rsidR="002957EB">
        <w:rPr>
          <w:rFonts w:ascii="David" w:hAnsi="David" w:cs="David" w:hint="cs"/>
          <w:sz w:val="28"/>
          <w:szCs w:val="28"/>
          <w:rtl/>
        </w:rPr>
        <w:t xml:space="preserve">24 </w:t>
      </w:r>
      <w:r w:rsidR="0001166A">
        <w:rPr>
          <w:rFonts w:ascii="David" w:hAnsi="David" w:cs="David" w:hint="cs"/>
          <w:sz w:val="28"/>
          <w:szCs w:val="28"/>
          <w:rtl/>
        </w:rPr>
        <w:t>ביוני</w:t>
      </w:r>
      <w:r w:rsidR="009251A7" w:rsidRPr="0025739C">
        <w:rPr>
          <w:rFonts w:ascii="David" w:hAnsi="David" w:cs="David"/>
          <w:sz w:val="28"/>
          <w:szCs w:val="28"/>
          <w:rtl/>
        </w:rPr>
        <w:t xml:space="preserve"> </w:t>
      </w:r>
      <w:r w:rsidRPr="0025739C">
        <w:rPr>
          <w:rFonts w:ascii="David" w:hAnsi="David" w:cs="David"/>
          <w:sz w:val="28"/>
          <w:szCs w:val="28"/>
          <w:rtl/>
        </w:rPr>
        <w:t>202</w:t>
      </w:r>
      <w:r w:rsidR="0001166A">
        <w:rPr>
          <w:rFonts w:ascii="David" w:hAnsi="David" w:cs="David" w:hint="cs"/>
          <w:sz w:val="28"/>
          <w:szCs w:val="28"/>
          <w:rtl/>
        </w:rPr>
        <w:t>4</w:t>
      </w:r>
      <w:r w:rsidRPr="0025739C">
        <w:rPr>
          <w:rFonts w:ascii="David" w:hAnsi="David" w:cs="David"/>
          <w:sz w:val="28"/>
          <w:szCs w:val="28"/>
          <w:rtl/>
        </w:rPr>
        <w:t xml:space="preserve">, בפומבי ובמעמד הצדדים. </w:t>
      </w:r>
    </w:p>
    <w:p w14:paraId="35BB61F3" w14:textId="77777777" w:rsidR="003F3682" w:rsidRDefault="003F3682" w:rsidP="00D14F0E">
      <w:pPr>
        <w:spacing w:line="355" w:lineRule="auto"/>
        <w:ind w:left="84"/>
        <w:jc w:val="both"/>
        <w:outlineLvl w:val="0"/>
        <w:rPr>
          <w:rFonts w:ascii="David" w:hAnsi="David" w:cs="David"/>
          <w:sz w:val="28"/>
          <w:szCs w:val="28"/>
          <w:rtl/>
        </w:rPr>
      </w:pPr>
    </w:p>
    <w:p w14:paraId="70A964A4" w14:textId="77777777" w:rsidR="0041137E" w:rsidRDefault="0041137E" w:rsidP="003F3682">
      <w:pPr>
        <w:spacing w:line="355" w:lineRule="auto"/>
        <w:ind w:left="-58"/>
        <w:jc w:val="both"/>
        <w:outlineLvl w:val="0"/>
        <w:rPr>
          <w:rFonts w:ascii="David" w:hAnsi="David" w:cs="David"/>
          <w:sz w:val="28"/>
          <w:szCs w:val="28"/>
          <w:rtl/>
        </w:rPr>
      </w:pPr>
    </w:p>
    <w:p w14:paraId="2D86DEB7" w14:textId="77777777" w:rsidR="0041137E" w:rsidRPr="0025739C" w:rsidRDefault="0041137E" w:rsidP="003F3682">
      <w:pPr>
        <w:spacing w:line="355" w:lineRule="auto"/>
        <w:ind w:left="-58"/>
        <w:jc w:val="both"/>
        <w:outlineLvl w:val="0"/>
        <w:rPr>
          <w:rFonts w:ascii="David" w:hAnsi="David" w:cs="David"/>
          <w:sz w:val="28"/>
          <w:szCs w:val="28"/>
          <w:rtl/>
        </w:rPr>
      </w:pPr>
    </w:p>
    <w:p w14:paraId="2A1AE521" w14:textId="6935E942" w:rsidR="00B44DB6" w:rsidRPr="0025739C" w:rsidRDefault="008C2CFC" w:rsidP="003F3682">
      <w:pPr>
        <w:spacing w:line="355" w:lineRule="auto"/>
        <w:outlineLvl w:val="0"/>
        <w:rPr>
          <w:rFonts w:ascii="David" w:hAnsi="David" w:cs="David"/>
          <w:sz w:val="28"/>
          <w:szCs w:val="28"/>
          <w:rtl/>
        </w:rPr>
      </w:pPr>
      <w:r>
        <w:rPr>
          <w:rFonts w:ascii="David" w:hAnsi="David" w:cs="David" w:hint="cs"/>
          <w:sz w:val="28"/>
          <w:szCs w:val="28"/>
          <w:rtl/>
        </w:rPr>
        <w:t xml:space="preserve">  </w:t>
      </w:r>
      <w:r w:rsidR="00B44DB6" w:rsidRPr="0025739C">
        <w:rPr>
          <w:rFonts w:ascii="David" w:hAnsi="David" w:cs="David"/>
          <w:sz w:val="28"/>
          <w:szCs w:val="28"/>
          <w:rtl/>
        </w:rPr>
        <w:t>______________</w:t>
      </w:r>
      <w:r w:rsidR="00B44DB6" w:rsidRPr="0025739C">
        <w:rPr>
          <w:rFonts w:ascii="David" w:hAnsi="David" w:cs="David"/>
          <w:sz w:val="28"/>
          <w:szCs w:val="28"/>
          <w:rtl/>
        </w:rPr>
        <w:tab/>
      </w:r>
      <w:r w:rsidR="004378E2" w:rsidRPr="0025739C">
        <w:rPr>
          <w:rFonts w:ascii="David" w:hAnsi="David" w:cs="David"/>
          <w:sz w:val="28"/>
          <w:szCs w:val="28"/>
          <w:rtl/>
        </w:rPr>
        <w:t xml:space="preserve"> </w:t>
      </w:r>
      <w:r>
        <w:rPr>
          <w:rFonts w:ascii="David" w:hAnsi="David" w:cs="David" w:hint="cs"/>
          <w:sz w:val="28"/>
          <w:szCs w:val="28"/>
          <w:rtl/>
        </w:rPr>
        <w:t xml:space="preserve">          </w:t>
      </w:r>
      <w:r w:rsidR="004378E2" w:rsidRPr="0025739C">
        <w:rPr>
          <w:rFonts w:ascii="David" w:hAnsi="David" w:cs="David"/>
          <w:sz w:val="28"/>
          <w:szCs w:val="28"/>
          <w:rtl/>
        </w:rPr>
        <w:t xml:space="preserve"> </w:t>
      </w:r>
      <w:r w:rsidR="005B3BCC" w:rsidRPr="0025739C">
        <w:rPr>
          <w:rFonts w:ascii="David" w:hAnsi="David" w:cs="David"/>
          <w:sz w:val="28"/>
          <w:szCs w:val="28"/>
          <w:rtl/>
        </w:rPr>
        <w:t xml:space="preserve">  </w:t>
      </w:r>
      <w:r>
        <w:rPr>
          <w:rFonts w:ascii="David" w:hAnsi="David" w:cs="David" w:hint="cs"/>
          <w:sz w:val="28"/>
          <w:szCs w:val="28"/>
          <w:rtl/>
        </w:rPr>
        <w:t xml:space="preserve"> </w:t>
      </w:r>
      <w:r w:rsidR="00234E26">
        <w:rPr>
          <w:rFonts w:ascii="David" w:hAnsi="David" w:cs="David" w:hint="cs"/>
          <w:sz w:val="28"/>
          <w:szCs w:val="28"/>
          <w:rtl/>
        </w:rPr>
        <w:t xml:space="preserve">      </w:t>
      </w:r>
      <w:r w:rsidR="005B3BCC" w:rsidRPr="0025739C">
        <w:rPr>
          <w:rFonts w:ascii="David" w:hAnsi="David" w:cs="David"/>
          <w:sz w:val="28"/>
          <w:szCs w:val="28"/>
          <w:rtl/>
        </w:rPr>
        <w:t xml:space="preserve"> </w:t>
      </w:r>
      <w:r w:rsidR="00B44DB6" w:rsidRPr="0025739C">
        <w:rPr>
          <w:rFonts w:ascii="David" w:hAnsi="David" w:cs="David"/>
          <w:sz w:val="28"/>
          <w:szCs w:val="28"/>
          <w:rtl/>
        </w:rPr>
        <w:t>______________</w:t>
      </w:r>
      <w:r w:rsidR="00B44DB6" w:rsidRPr="0025739C">
        <w:rPr>
          <w:rFonts w:ascii="David" w:hAnsi="David" w:cs="David"/>
          <w:sz w:val="28"/>
          <w:szCs w:val="28"/>
          <w:rtl/>
        </w:rPr>
        <w:tab/>
      </w:r>
      <w:r w:rsidR="00727564" w:rsidRPr="0025739C">
        <w:rPr>
          <w:rFonts w:ascii="David" w:hAnsi="David" w:cs="David"/>
          <w:sz w:val="28"/>
          <w:szCs w:val="28"/>
          <w:rtl/>
        </w:rPr>
        <w:t xml:space="preserve">  </w:t>
      </w:r>
      <w:r w:rsidR="00234E26">
        <w:rPr>
          <w:rFonts w:ascii="David" w:hAnsi="David" w:cs="David" w:hint="cs"/>
          <w:sz w:val="28"/>
          <w:szCs w:val="28"/>
          <w:rtl/>
        </w:rPr>
        <w:t xml:space="preserve">                  </w:t>
      </w:r>
      <w:r>
        <w:rPr>
          <w:rFonts w:ascii="David" w:hAnsi="David" w:cs="David" w:hint="cs"/>
          <w:sz w:val="28"/>
          <w:szCs w:val="28"/>
          <w:rtl/>
        </w:rPr>
        <w:t xml:space="preserve">  </w:t>
      </w:r>
      <w:r w:rsidR="00B44DB6" w:rsidRPr="0025739C">
        <w:rPr>
          <w:rFonts w:ascii="David" w:hAnsi="David" w:cs="David"/>
          <w:sz w:val="28"/>
          <w:szCs w:val="28"/>
          <w:rtl/>
        </w:rPr>
        <w:t>______________</w:t>
      </w:r>
    </w:p>
    <w:p w14:paraId="64D4E3E0" w14:textId="59789D58" w:rsidR="00B44DB6" w:rsidRPr="0025739C" w:rsidRDefault="00234E26" w:rsidP="003F3682">
      <w:pPr>
        <w:spacing w:line="355" w:lineRule="auto"/>
        <w:outlineLvl w:val="0"/>
        <w:rPr>
          <w:rFonts w:ascii="David" w:hAnsi="David" w:cs="David"/>
          <w:sz w:val="28"/>
          <w:szCs w:val="28"/>
          <w:rtl/>
        </w:rPr>
      </w:pPr>
      <w:r>
        <w:rPr>
          <w:rFonts w:ascii="David" w:hAnsi="David" w:cs="David" w:hint="cs"/>
          <w:sz w:val="28"/>
          <w:szCs w:val="28"/>
          <w:rtl/>
        </w:rPr>
        <w:t xml:space="preserve">           </w:t>
      </w:r>
      <w:r w:rsidR="00E24132">
        <w:rPr>
          <w:rFonts w:ascii="David" w:hAnsi="David" w:cs="David" w:hint="cs"/>
          <w:sz w:val="28"/>
          <w:szCs w:val="28"/>
          <w:rtl/>
        </w:rPr>
        <w:t>הנשיאה</w:t>
      </w:r>
      <w:r w:rsidR="008C2CFC">
        <w:rPr>
          <w:rFonts w:ascii="David" w:hAnsi="David" w:cs="David" w:hint="cs"/>
          <w:sz w:val="28"/>
          <w:szCs w:val="28"/>
          <w:rtl/>
        </w:rPr>
        <w:t xml:space="preserve"> </w:t>
      </w:r>
      <w:r w:rsidR="00B1130F" w:rsidRPr="0025739C">
        <w:rPr>
          <w:rFonts w:ascii="David" w:hAnsi="David" w:cs="David"/>
          <w:sz w:val="28"/>
          <w:szCs w:val="28"/>
          <w:rtl/>
        </w:rPr>
        <w:t xml:space="preserve"> </w:t>
      </w:r>
      <w:r w:rsidR="00DA7EC7" w:rsidRPr="0025739C">
        <w:rPr>
          <w:rFonts w:ascii="David" w:hAnsi="David" w:cs="David"/>
          <w:sz w:val="28"/>
          <w:szCs w:val="28"/>
          <w:rtl/>
        </w:rPr>
        <w:t xml:space="preserve">        </w:t>
      </w:r>
      <w:r w:rsidR="00B44DB6" w:rsidRPr="0025739C">
        <w:rPr>
          <w:rFonts w:ascii="David" w:hAnsi="David" w:cs="David"/>
          <w:sz w:val="28"/>
          <w:szCs w:val="28"/>
          <w:rtl/>
        </w:rPr>
        <w:tab/>
      </w:r>
      <w:r w:rsidR="00232DBD" w:rsidRPr="0025739C">
        <w:rPr>
          <w:rFonts w:ascii="David" w:hAnsi="David" w:cs="David"/>
          <w:sz w:val="28"/>
          <w:szCs w:val="28"/>
          <w:rtl/>
        </w:rPr>
        <w:t xml:space="preserve">           </w:t>
      </w:r>
      <w:r w:rsidR="005B3BCC" w:rsidRPr="0025739C">
        <w:rPr>
          <w:rFonts w:ascii="David" w:hAnsi="David" w:cs="David"/>
          <w:sz w:val="28"/>
          <w:szCs w:val="28"/>
          <w:rtl/>
        </w:rPr>
        <w:t xml:space="preserve">    </w:t>
      </w:r>
      <w:r w:rsidR="00B1130F" w:rsidRPr="0025739C">
        <w:rPr>
          <w:rFonts w:ascii="David" w:hAnsi="David" w:cs="David"/>
          <w:sz w:val="28"/>
          <w:szCs w:val="28"/>
          <w:rtl/>
        </w:rPr>
        <w:t xml:space="preserve">         </w:t>
      </w:r>
      <w:r>
        <w:rPr>
          <w:rFonts w:ascii="David" w:hAnsi="David" w:cs="David" w:hint="cs"/>
          <w:sz w:val="28"/>
          <w:szCs w:val="28"/>
          <w:rtl/>
        </w:rPr>
        <w:t xml:space="preserve"> </w:t>
      </w:r>
      <w:r w:rsidR="00B1130F" w:rsidRPr="0025739C">
        <w:rPr>
          <w:rFonts w:ascii="David" w:hAnsi="David" w:cs="David"/>
          <w:sz w:val="28"/>
          <w:szCs w:val="28"/>
          <w:rtl/>
        </w:rPr>
        <w:t xml:space="preserve"> </w:t>
      </w:r>
      <w:r w:rsidR="008C2CFC">
        <w:rPr>
          <w:rFonts w:ascii="David" w:hAnsi="David" w:cs="David" w:hint="cs"/>
          <w:sz w:val="28"/>
          <w:szCs w:val="28"/>
          <w:rtl/>
        </w:rPr>
        <w:t xml:space="preserve">   </w:t>
      </w:r>
      <w:r>
        <w:rPr>
          <w:rFonts w:ascii="David" w:hAnsi="David" w:cs="David" w:hint="cs"/>
          <w:sz w:val="28"/>
          <w:szCs w:val="28"/>
          <w:rtl/>
        </w:rPr>
        <w:t xml:space="preserve">   </w:t>
      </w:r>
      <w:r w:rsidR="00E24132">
        <w:rPr>
          <w:rFonts w:ascii="David" w:hAnsi="David" w:cs="David" w:hint="cs"/>
          <w:sz w:val="28"/>
          <w:szCs w:val="28"/>
          <w:rtl/>
        </w:rPr>
        <w:t>שופטת</w:t>
      </w:r>
      <w:r w:rsidR="00B44DB6" w:rsidRPr="0025739C">
        <w:rPr>
          <w:rFonts w:ascii="David" w:hAnsi="David" w:cs="David"/>
          <w:sz w:val="28"/>
          <w:szCs w:val="28"/>
          <w:rtl/>
        </w:rPr>
        <w:t xml:space="preserve"> </w:t>
      </w:r>
      <w:r w:rsidR="00B44DB6" w:rsidRPr="0025739C">
        <w:rPr>
          <w:rFonts w:ascii="David" w:hAnsi="David" w:cs="David"/>
          <w:sz w:val="28"/>
          <w:szCs w:val="28"/>
          <w:rtl/>
        </w:rPr>
        <w:tab/>
      </w:r>
      <w:r w:rsidR="00232DBD" w:rsidRPr="0025739C">
        <w:rPr>
          <w:rFonts w:ascii="David" w:hAnsi="David" w:cs="David"/>
          <w:sz w:val="28"/>
          <w:szCs w:val="28"/>
          <w:rtl/>
        </w:rPr>
        <w:t xml:space="preserve">              </w:t>
      </w:r>
      <w:r w:rsidR="005B3BCC" w:rsidRPr="0025739C">
        <w:rPr>
          <w:rFonts w:ascii="David" w:hAnsi="David" w:cs="David"/>
          <w:sz w:val="28"/>
          <w:szCs w:val="28"/>
          <w:rtl/>
        </w:rPr>
        <w:t xml:space="preserve">         </w:t>
      </w:r>
      <w:r w:rsidR="00232DBD" w:rsidRPr="0025739C">
        <w:rPr>
          <w:rFonts w:ascii="David" w:hAnsi="David" w:cs="David"/>
          <w:sz w:val="28"/>
          <w:szCs w:val="28"/>
          <w:rtl/>
        </w:rPr>
        <w:t xml:space="preserve"> </w:t>
      </w:r>
      <w:r>
        <w:rPr>
          <w:rFonts w:ascii="David" w:hAnsi="David" w:cs="David" w:hint="cs"/>
          <w:sz w:val="28"/>
          <w:szCs w:val="28"/>
          <w:rtl/>
        </w:rPr>
        <w:t xml:space="preserve">            </w:t>
      </w:r>
      <w:r w:rsidR="00232DBD" w:rsidRPr="0025739C">
        <w:rPr>
          <w:rFonts w:ascii="David" w:hAnsi="David" w:cs="David"/>
          <w:sz w:val="28"/>
          <w:szCs w:val="28"/>
          <w:rtl/>
        </w:rPr>
        <w:t xml:space="preserve"> </w:t>
      </w:r>
      <w:r>
        <w:rPr>
          <w:rFonts w:ascii="David" w:hAnsi="David" w:cs="David" w:hint="cs"/>
          <w:sz w:val="28"/>
          <w:szCs w:val="28"/>
          <w:rtl/>
        </w:rPr>
        <w:t xml:space="preserve">     </w:t>
      </w:r>
      <w:r w:rsidR="00232DBD" w:rsidRPr="0025739C">
        <w:rPr>
          <w:rFonts w:ascii="David" w:hAnsi="David" w:cs="David"/>
          <w:sz w:val="28"/>
          <w:szCs w:val="28"/>
          <w:rtl/>
        </w:rPr>
        <w:t xml:space="preserve">  </w:t>
      </w:r>
      <w:r w:rsidR="00B44DB6" w:rsidRPr="0025739C">
        <w:rPr>
          <w:rFonts w:ascii="David" w:hAnsi="David" w:cs="David"/>
          <w:sz w:val="28"/>
          <w:szCs w:val="28"/>
          <w:rtl/>
        </w:rPr>
        <w:t>שופט</w:t>
      </w:r>
      <w:r>
        <w:rPr>
          <w:rFonts w:ascii="David" w:hAnsi="David" w:cs="David" w:hint="cs"/>
          <w:sz w:val="28"/>
          <w:szCs w:val="28"/>
          <w:rtl/>
        </w:rPr>
        <w:t xml:space="preserve"> </w:t>
      </w:r>
    </w:p>
    <w:p w14:paraId="5636EDC0" w14:textId="77777777" w:rsidR="00CD2F97" w:rsidRDefault="00CD2F97" w:rsidP="003F3682">
      <w:pPr>
        <w:spacing w:line="355" w:lineRule="auto"/>
        <w:outlineLvl w:val="0"/>
        <w:rPr>
          <w:rFonts w:ascii="David" w:hAnsi="David" w:cs="David"/>
          <w:sz w:val="28"/>
          <w:szCs w:val="28"/>
          <w:rtl/>
        </w:rPr>
      </w:pPr>
    </w:p>
    <w:p w14:paraId="144BD5BD" w14:textId="77777777" w:rsidR="0042665D" w:rsidRDefault="0042665D" w:rsidP="003F3682">
      <w:pPr>
        <w:spacing w:line="360" w:lineRule="auto"/>
        <w:contextualSpacing/>
        <w:rPr>
          <w:rFonts w:ascii="David" w:hAnsi="David" w:cs="David"/>
          <w:sz w:val="28"/>
          <w:szCs w:val="28"/>
          <w:rtl/>
        </w:rPr>
      </w:pPr>
    </w:p>
    <w:p w14:paraId="426721C1" w14:textId="77777777" w:rsidR="00D14F0E" w:rsidRPr="000B7E52" w:rsidRDefault="00D14F0E" w:rsidP="00234E26">
      <w:pPr>
        <w:spacing w:line="480" w:lineRule="auto"/>
        <w:ind w:left="-58" w:right="-567"/>
        <w:rPr>
          <w:rFonts w:ascii="David" w:hAnsi="David" w:cs="David"/>
          <w:b/>
          <w:bCs/>
          <w:sz w:val="28"/>
          <w:szCs w:val="28"/>
          <w:rtl/>
        </w:rPr>
      </w:pPr>
      <w:bookmarkStart w:id="5" w:name="_Hlk122599666"/>
      <w:bookmarkStart w:id="6" w:name="_Hlk141797760"/>
      <w:r w:rsidRPr="000B7E52">
        <w:rPr>
          <w:rFonts w:ascii="David" w:hAnsi="David" w:cs="David"/>
          <w:b/>
          <w:bCs/>
          <w:sz w:val="28"/>
          <w:szCs w:val="28"/>
          <w:rtl/>
        </w:rPr>
        <w:t xml:space="preserve">חתימת המגיה: _______________________________      העתק         נאמן       למקור             </w:t>
      </w:r>
    </w:p>
    <w:p w14:paraId="0986CD25" w14:textId="77777777" w:rsidR="00D14F0E" w:rsidRPr="000B7E52" w:rsidRDefault="00D14F0E" w:rsidP="00234E26">
      <w:pPr>
        <w:spacing w:line="480" w:lineRule="auto"/>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1378CABA" w14:textId="77777777" w:rsidR="00D14F0E" w:rsidRPr="000B7E52" w:rsidRDefault="00D14F0E" w:rsidP="00234E26">
      <w:pPr>
        <w:spacing w:line="480" w:lineRule="auto"/>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5"/>
    </w:p>
    <w:bookmarkEnd w:id="6"/>
    <w:p w14:paraId="1F48AD6E" w14:textId="77777777" w:rsidR="003706A0" w:rsidRDefault="003706A0" w:rsidP="003F3682">
      <w:pPr>
        <w:spacing w:line="355" w:lineRule="auto"/>
        <w:outlineLvl w:val="0"/>
        <w:rPr>
          <w:rFonts w:ascii="David" w:hAnsi="David" w:cs="David"/>
          <w:sz w:val="28"/>
          <w:szCs w:val="28"/>
          <w:rtl/>
        </w:rPr>
      </w:pPr>
    </w:p>
    <w:sectPr w:rsidR="003706A0" w:rsidSect="00D14F0E">
      <w:headerReference w:type="even" r:id="rId10"/>
      <w:headerReference w:type="default" r:id="rId11"/>
      <w:footerReference w:type="even" r:id="rId12"/>
      <w:footerReference w:type="default" r:id="rId13"/>
      <w:headerReference w:type="first" r:id="rId14"/>
      <w:pgSz w:w="11906" w:h="16838"/>
      <w:pgMar w:top="1418" w:right="1418" w:bottom="1418" w:left="1191"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BD642" w14:textId="77777777" w:rsidR="00590E42" w:rsidRDefault="00590E42">
      <w:r>
        <w:separator/>
      </w:r>
    </w:p>
  </w:endnote>
  <w:endnote w:type="continuationSeparator" w:id="0">
    <w:p w14:paraId="0FAD47CB" w14:textId="77777777" w:rsidR="00590E42" w:rsidRDefault="0059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88C5" w14:textId="77777777" w:rsidR="00E77C4C" w:rsidRDefault="00E77C4C" w:rsidP="00A53D0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791A085" w14:textId="77777777" w:rsidR="00E77C4C" w:rsidRDefault="00E77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93847" w14:textId="77777777" w:rsidR="00E77C4C" w:rsidRPr="00D14F0E" w:rsidRDefault="00E77C4C" w:rsidP="00A53D04">
    <w:pPr>
      <w:pStyle w:val="Footer"/>
      <w:framePr w:wrap="around" w:vAnchor="text" w:hAnchor="text" w:xAlign="center" w:y="1"/>
      <w:rPr>
        <w:rStyle w:val="PageNumber"/>
        <w:rFonts w:ascii="David" w:hAnsi="David" w:cs="David"/>
        <w:sz w:val="28"/>
        <w:szCs w:val="28"/>
      </w:rPr>
    </w:pPr>
    <w:r w:rsidRPr="00D14F0E">
      <w:rPr>
        <w:rStyle w:val="PageNumber"/>
        <w:rFonts w:ascii="David" w:hAnsi="David" w:cs="David"/>
        <w:sz w:val="28"/>
        <w:szCs w:val="28"/>
        <w:rtl/>
      </w:rPr>
      <w:fldChar w:fldCharType="begin"/>
    </w:r>
    <w:r w:rsidRPr="00D14F0E">
      <w:rPr>
        <w:rStyle w:val="PageNumber"/>
        <w:rFonts w:ascii="David" w:hAnsi="David" w:cs="David"/>
        <w:sz w:val="28"/>
        <w:szCs w:val="28"/>
      </w:rPr>
      <w:instrText xml:space="preserve">PAGE  </w:instrText>
    </w:r>
    <w:r w:rsidRPr="00D14F0E">
      <w:rPr>
        <w:rStyle w:val="PageNumber"/>
        <w:rFonts w:ascii="David" w:hAnsi="David" w:cs="David"/>
        <w:sz w:val="28"/>
        <w:szCs w:val="28"/>
        <w:rtl/>
      </w:rPr>
      <w:fldChar w:fldCharType="separate"/>
    </w:r>
    <w:r w:rsidR="00AA56E4" w:rsidRPr="00D14F0E">
      <w:rPr>
        <w:rStyle w:val="PageNumber"/>
        <w:rFonts w:ascii="David" w:hAnsi="David" w:cs="David"/>
        <w:noProof/>
        <w:sz w:val="28"/>
        <w:szCs w:val="28"/>
        <w:rtl/>
      </w:rPr>
      <w:t>33</w:t>
    </w:r>
    <w:r w:rsidRPr="00D14F0E">
      <w:rPr>
        <w:rStyle w:val="PageNumber"/>
        <w:rFonts w:ascii="David" w:hAnsi="David" w:cs="David"/>
        <w:sz w:val="28"/>
        <w:szCs w:val="28"/>
        <w:rtl/>
      </w:rPr>
      <w:fldChar w:fldCharType="end"/>
    </w:r>
  </w:p>
  <w:p w14:paraId="0AD0C766" w14:textId="77777777" w:rsidR="00E77C4C" w:rsidRPr="00FE1151" w:rsidRDefault="00E77C4C">
    <w:pPr>
      <w:pStyle w:val="Footer"/>
      <w:rPr>
        <w:rFonts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78932" w14:textId="77777777" w:rsidR="00590E42" w:rsidRDefault="00590E42">
      <w:r>
        <w:separator/>
      </w:r>
    </w:p>
  </w:footnote>
  <w:footnote w:type="continuationSeparator" w:id="0">
    <w:p w14:paraId="0CEA95CA" w14:textId="77777777" w:rsidR="00590E42" w:rsidRDefault="0059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B852" w14:textId="5DCCFAF1" w:rsidR="00E77C4C" w:rsidRDefault="00234E26">
    <w:pPr>
      <w:pStyle w:val="Header"/>
    </w:pPr>
    <w:r>
      <w:rPr>
        <w:noProof/>
      </w:rPr>
      <mc:AlternateContent>
        <mc:Choice Requires="wps">
          <w:drawing>
            <wp:anchor distT="0" distB="0" distL="0" distR="0" simplePos="0" relativeHeight="251658240" behindDoc="0" locked="0" layoutInCell="1" allowOverlap="1" wp14:anchorId="57CB0BD5" wp14:editId="1561A393">
              <wp:simplePos x="0" y="0"/>
              <wp:positionH relativeFrom="column">
                <wp:align>center</wp:align>
              </wp:positionH>
              <wp:positionV relativeFrom="paragraph">
                <wp:posOffset>635</wp:posOffset>
              </wp:positionV>
              <wp:extent cx="443865" cy="443865"/>
              <wp:effectExtent l="0" t="0" r="0" b="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AA2C433" w14:textId="77777777" w:rsidR="00E77C4C" w:rsidRPr="0089642B" w:rsidRDefault="00E77C4C">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7CB0BD5" id="_x0000_t202" coordsize="21600,21600" o:spt="202" path="m,l,21600r21600,l21600,xe">
              <v:stroke joinstyle="miter"/>
              <v:path gradientshapeok="t" o:connecttype="rect"/>
            </v:shapetype>
            <v:shape id="תיבת טקסט 2" o:spid="_x0000_s1026" type="#_x0000_t202" style="position:absolute;left:0;text-align:left;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eAErLzcCAABXBAAADgAAAAAAAAAAAAAAAAAuAgAA&#10;ZHJzL2Uyb0RvYy54bWxQSwECLQAUAAYACAAAACEAhLDTKNYAAAADAQAADwAAAAAAAAAAAAAAAACR&#10;BAAAZHJzL2Rvd25yZXYueG1sUEsFBgAAAAAEAAQA8wAAAJQFAAAAAA==&#10;" filled="f" stroked="f">
              <v:textbox style="mso-fit-shape-to-text:t" inset="0,0,0,0">
                <w:txbxContent>
                  <w:p w14:paraId="2AA2C433" w14:textId="77777777" w:rsidR="00E77C4C" w:rsidRPr="0089642B" w:rsidRDefault="00E77C4C">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8498" w14:textId="3BE5F7FC" w:rsidR="00887D28" w:rsidRPr="00B01F85" w:rsidRDefault="00E77C4C" w:rsidP="00234E26">
    <w:pPr>
      <w:pStyle w:val="Header"/>
      <w:tabs>
        <w:tab w:val="clear" w:pos="8306"/>
        <w:tab w:val="left" w:pos="7879"/>
        <w:tab w:val="right" w:pos="9013"/>
      </w:tabs>
      <w:rPr>
        <w:rFonts w:cs="David"/>
        <w:sz w:val="28"/>
        <w:szCs w:val="28"/>
        <w:rtl/>
      </w:rPr>
    </w:pPr>
    <w:r w:rsidRPr="00C509F4">
      <w:rPr>
        <w:rFonts w:cs="David"/>
        <w:rtl/>
      </w:rPr>
      <w:tab/>
    </w:r>
    <w:r w:rsidR="00234E26">
      <w:rPr>
        <w:rFonts w:cs="David" w:hint="cs"/>
        <w:rtl/>
      </w:rPr>
      <w:t xml:space="preserve">                </w:t>
    </w:r>
    <w:r w:rsidR="0052465B">
      <w:rPr>
        <w:rFonts w:cs="David" w:hint="cs"/>
        <w:sz w:val="28"/>
        <w:szCs w:val="28"/>
        <w:rtl/>
      </w:rPr>
      <w:t>ב ל מ " ס</w:t>
    </w:r>
    <w:r w:rsidR="00D14F0E">
      <w:rPr>
        <w:rFonts w:cs="David" w:hint="cs"/>
        <w:rtl/>
      </w:rPr>
      <w:t xml:space="preserve"> </w:t>
    </w:r>
    <w:r w:rsidRPr="00C509F4">
      <w:rPr>
        <w:rFonts w:cs="David"/>
        <w:rtl/>
      </w:rPr>
      <w:tab/>
    </w:r>
    <w:r w:rsidR="00FA0D29">
      <w:rPr>
        <w:rFonts w:cs="David" w:hint="cs"/>
        <w:sz w:val="28"/>
        <w:szCs w:val="28"/>
        <w:rtl/>
      </w:rPr>
      <w:t xml:space="preserve">ע/14,15/24 </w:t>
    </w:r>
  </w:p>
  <w:p w14:paraId="4512A53E" w14:textId="5D50B5D1" w:rsidR="00CA7011" w:rsidRPr="00B01F85" w:rsidRDefault="00CA7011" w:rsidP="00887D28">
    <w:pPr>
      <w:pStyle w:val="Header"/>
      <w:rPr>
        <w:rFonts w:cs="David"/>
        <w:sz w:val="28"/>
        <w:szCs w:val="28"/>
        <w:rtl/>
      </w:rPr>
    </w:pPr>
    <w:r w:rsidRPr="00B01F85">
      <w:rPr>
        <w:rFonts w:cs="David"/>
        <w:sz w:val="28"/>
        <w:szCs w:val="28"/>
        <w:rtl/>
      </w:rPr>
      <w:tab/>
    </w:r>
    <w:bookmarkStart w:id="7" w:name="_Hlk170201216"/>
  </w:p>
  <w:bookmarkEnd w:id="7"/>
  <w:p w14:paraId="775A162F" w14:textId="77777777" w:rsidR="00E77C4C" w:rsidRPr="0056125B" w:rsidRDefault="00887D28" w:rsidP="00CA7011">
    <w:pPr>
      <w:pStyle w:val="Header"/>
      <w:rPr>
        <w:rFonts w:cs="David"/>
        <w:sz w:val="28"/>
        <w:szCs w:val="28"/>
        <w:rtl/>
      </w:rPr>
    </w:pPr>
    <w:r>
      <w:rPr>
        <w:rFonts w:cs="David" w:hint="cs"/>
        <w:rtl/>
      </w:rPr>
      <w:t xml:space="preserve">                                                                                                     </w:t>
    </w:r>
    <w:r w:rsidR="00E77C4C">
      <w:rPr>
        <w:rFonts w:cs="David" w:hint="cs"/>
        <w:rtl/>
      </w:rPr>
      <w:t xml:space="preserve"> </w:t>
    </w:r>
    <w:r w:rsidR="00E77C4C">
      <w:rPr>
        <w:rFonts w:cs="David" w:hint="cs"/>
        <w:sz w:val="28"/>
        <w:szCs w:val="2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4BD8" w14:textId="30B1A853" w:rsidR="00E77C4C" w:rsidRDefault="00234E26">
    <w:pPr>
      <w:pStyle w:val="Header"/>
    </w:pPr>
    <w:r>
      <w:rPr>
        <w:noProof/>
      </w:rPr>
      <mc:AlternateContent>
        <mc:Choice Requires="wps">
          <w:drawing>
            <wp:anchor distT="0" distB="0" distL="0" distR="0" simplePos="0" relativeHeight="251657216" behindDoc="0" locked="0" layoutInCell="1" allowOverlap="1" wp14:anchorId="2391C797" wp14:editId="6E2230A9">
              <wp:simplePos x="0" y="0"/>
              <wp:positionH relativeFrom="column">
                <wp:align>center</wp:align>
              </wp:positionH>
              <wp:positionV relativeFrom="paragraph">
                <wp:posOffset>635</wp:posOffset>
              </wp:positionV>
              <wp:extent cx="443865" cy="443865"/>
              <wp:effectExtent l="0" t="0" r="0" b="0"/>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7E3E9D1" w14:textId="77777777" w:rsidR="00E77C4C" w:rsidRPr="0089642B" w:rsidRDefault="00E77C4C">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391C797" id="_x0000_t202" coordsize="21600,21600" o:spt="202" path="m,l,21600r21600,l21600,xe">
              <v:stroke joinstyle="miter"/>
              <v:path gradientshapeok="t" o:connecttype="rect"/>
            </v:shapetype>
            <v:shape id="תיבת טקסט 1" o:spid="_x0000_s1027" type="#_x0000_t202" style="position:absolute;left:0;text-align:left;margin-left:0;margin-top:.05pt;width:34.95pt;height:34.95pt;z-index:25165721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GXhTMU4AgAAXgQAAA4AAAAAAAAAAAAAAAAALgIA&#10;AGRycy9lMm9Eb2MueG1sUEsBAi0AFAAGAAgAAAAhAISw0yjWAAAAAwEAAA8AAAAAAAAAAAAAAAAA&#10;kgQAAGRycy9kb3ducmV2LnhtbFBLBQYAAAAABAAEAPMAAACVBQAAAAA=&#10;" filled="f" stroked="f">
              <v:textbox style="mso-fit-shape-to-text:t" inset="0,0,0,0">
                <w:txbxContent>
                  <w:p w14:paraId="57E3E9D1" w14:textId="77777777" w:rsidR="00E77C4C" w:rsidRPr="0089642B" w:rsidRDefault="00E77C4C">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542A"/>
    <w:multiLevelType w:val="hybridMultilevel"/>
    <w:tmpl w:val="376EF1B4"/>
    <w:lvl w:ilvl="0" w:tplc="B0F2BC24">
      <w:start w:val="1"/>
      <w:numFmt w:val="hebrew1"/>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 w15:restartNumberingAfterBreak="0">
    <w:nsid w:val="03370483"/>
    <w:multiLevelType w:val="hybridMultilevel"/>
    <w:tmpl w:val="9266B6C4"/>
    <w:lvl w:ilvl="0" w:tplc="FBB054CA">
      <w:start w:val="1"/>
      <w:numFmt w:val="decimal"/>
      <w:suff w:val="nothing"/>
      <w:lvlText w:val="%1."/>
      <w:lvlJc w:val="left"/>
      <w:pPr>
        <w:ind w:left="4612" w:hanging="360"/>
      </w:pPr>
      <w:rPr>
        <w:rFonts w:ascii="David" w:hAnsi="David" w:cs="David" w:hint="default"/>
        <w:b w:val="0"/>
        <w:bCs w:val="0"/>
        <w:sz w:val="28"/>
        <w:szCs w:val="28"/>
        <w:lang w:val="en-US" w:bidi="he-IL"/>
      </w:rPr>
    </w:lvl>
    <w:lvl w:ilvl="1" w:tplc="A85C57B6">
      <w:start w:val="1"/>
      <w:numFmt w:val="lowerLetter"/>
      <w:lvlText w:val="%2."/>
      <w:lvlJc w:val="left"/>
      <w:pPr>
        <w:ind w:left="1440" w:hanging="360"/>
      </w:pPr>
    </w:lvl>
    <w:lvl w:ilvl="2" w:tplc="518CEF42">
      <w:start w:val="1"/>
      <w:numFmt w:val="lowerRoman"/>
      <w:lvlText w:val="%3."/>
      <w:lvlJc w:val="right"/>
      <w:pPr>
        <w:ind w:left="2160" w:hanging="180"/>
      </w:pPr>
    </w:lvl>
    <w:lvl w:ilvl="3" w:tplc="3A064544" w:tentative="1">
      <w:start w:val="1"/>
      <w:numFmt w:val="decimal"/>
      <w:lvlText w:val="%4."/>
      <w:lvlJc w:val="left"/>
      <w:pPr>
        <w:ind w:left="2880" w:hanging="360"/>
      </w:pPr>
    </w:lvl>
    <w:lvl w:ilvl="4" w:tplc="C5E80FEC" w:tentative="1">
      <w:start w:val="1"/>
      <w:numFmt w:val="lowerLetter"/>
      <w:lvlText w:val="%5."/>
      <w:lvlJc w:val="left"/>
      <w:pPr>
        <w:ind w:left="3600" w:hanging="360"/>
      </w:pPr>
    </w:lvl>
    <w:lvl w:ilvl="5" w:tplc="1892DEBC" w:tentative="1">
      <w:start w:val="1"/>
      <w:numFmt w:val="lowerRoman"/>
      <w:lvlText w:val="%6."/>
      <w:lvlJc w:val="right"/>
      <w:pPr>
        <w:ind w:left="4320" w:hanging="180"/>
      </w:pPr>
    </w:lvl>
    <w:lvl w:ilvl="6" w:tplc="72140AAE" w:tentative="1">
      <w:start w:val="1"/>
      <w:numFmt w:val="decimal"/>
      <w:lvlText w:val="%7."/>
      <w:lvlJc w:val="left"/>
      <w:pPr>
        <w:ind w:left="5040" w:hanging="360"/>
      </w:pPr>
    </w:lvl>
    <w:lvl w:ilvl="7" w:tplc="145EB048" w:tentative="1">
      <w:start w:val="1"/>
      <w:numFmt w:val="lowerLetter"/>
      <w:lvlText w:val="%8."/>
      <w:lvlJc w:val="left"/>
      <w:pPr>
        <w:ind w:left="5760" w:hanging="360"/>
      </w:pPr>
    </w:lvl>
    <w:lvl w:ilvl="8" w:tplc="5C909DA4" w:tentative="1">
      <w:start w:val="1"/>
      <w:numFmt w:val="lowerRoman"/>
      <w:lvlText w:val="%9."/>
      <w:lvlJc w:val="right"/>
      <w:pPr>
        <w:ind w:left="6480" w:hanging="180"/>
      </w:pPr>
    </w:lvl>
  </w:abstractNum>
  <w:abstractNum w:abstractNumId="2" w15:restartNumberingAfterBreak="0">
    <w:nsid w:val="08A6001B"/>
    <w:multiLevelType w:val="hybridMultilevel"/>
    <w:tmpl w:val="B2C4B5E4"/>
    <w:lvl w:ilvl="0" w:tplc="0C1E15DA">
      <w:start w:val="1"/>
      <w:numFmt w:val="decimal"/>
      <w:pStyle w:val="Ruller4"/>
      <w:lvlText w:val="%1."/>
      <w:lvlJc w:val="left"/>
      <w:pPr>
        <w:tabs>
          <w:tab w:val="num" w:pos="907"/>
        </w:tabs>
        <w:ind w:left="0" w:firstLine="0"/>
      </w:pPr>
    </w:lvl>
    <w:lvl w:ilvl="1" w:tplc="A48E5E54">
      <w:start w:val="1"/>
      <w:numFmt w:val="decimal"/>
      <w:lvlText w:val="%2."/>
      <w:lvlJc w:val="left"/>
      <w:pPr>
        <w:tabs>
          <w:tab w:val="num" w:pos="1440"/>
        </w:tabs>
        <w:ind w:left="1440" w:hanging="360"/>
      </w:pPr>
    </w:lvl>
    <w:lvl w:ilvl="2" w:tplc="41327DD8">
      <w:start w:val="1"/>
      <w:numFmt w:val="decimal"/>
      <w:lvlText w:val="%3."/>
      <w:lvlJc w:val="left"/>
      <w:pPr>
        <w:tabs>
          <w:tab w:val="num" w:pos="2160"/>
        </w:tabs>
        <w:ind w:left="2160" w:hanging="360"/>
      </w:pPr>
    </w:lvl>
    <w:lvl w:ilvl="3" w:tplc="4476E4D2">
      <w:start w:val="1"/>
      <w:numFmt w:val="decimal"/>
      <w:lvlText w:val="%4."/>
      <w:lvlJc w:val="left"/>
      <w:pPr>
        <w:tabs>
          <w:tab w:val="num" w:pos="2880"/>
        </w:tabs>
        <w:ind w:left="2880" w:hanging="360"/>
      </w:pPr>
    </w:lvl>
    <w:lvl w:ilvl="4" w:tplc="E9F2AC88">
      <w:start w:val="1"/>
      <w:numFmt w:val="decimal"/>
      <w:lvlText w:val="%5."/>
      <w:lvlJc w:val="left"/>
      <w:pPr>
        <w:tabs>
          <w:tab w:val="num" w:pos="3600"/>
        </w:tabs>
        <w:ind w:left="3600" w:hanging="360"/>
      </w:pPr>
    </w:lvl>
    <w:lvl w:ilvl="5" w:tplc="725CA6E8">
      <w:start w:val="1"/>
      <w:numFmt w:val="decimal"/>
      <w:lvlText w:val="%6."/>
      <w:lvlJc w:val="left"/>
      <w:pPr>
        <w:tabs>
          <w:tab w:val="num" w:pos="4320"/>
        </w:tabs>
        <w:ind w:left="4320" w:hanging="360"/>
      </w:pPr>
    </w:lvl>
    <w:lvl w:ilvl="6" w:tplc="B588AFC0">
      <w:start w:val="1"/>
      <w:numFmt w:val="decimal"/>
      <w:lvlText w:val="%7."/>
      <w:lvlJc w:val="left"/>
      <w:pPr>
        <w:tabs>
          <w:tab w:val="num" w:pos="5040"/>
        </w:tabs>
        <w:ind w:left="5040" w:hanging="360"/>
      </w:pPr>
    </w:lvl>
    <w:lvl w:ilvl="7" w:tplc="DD12A7AA">
      <w:start w:val="1"/>
      <w:numFmt w:val="decimal"/>
      <w:lvlText w:val="%8."/>
      <w:lvlJc w:val="left"/>
      <w:pPr>
        <w:tabs>
          <w:tab w:val="num" w:pos="5760"/>
        </w:tabs>
        <w:ind w:left="5760" w:hanging="360"/>
      </w:pPr>
    </w:lvl>
    <w:lvl w:ilvl="8" w:tplc="BE068D68">
      <w:start w:val="1"/>
      <w:numFmt w:val="decimal"/>
      <w:lvlText w:val="%9."/>
      <w:lvlJc w:val="left"/>
      <w:pPr>
        <w:tabs>
          <w:tab w:val="num" w:pos="6480"/>
        </w:tabs>
        <w:ind w:left="6480" w:hanging="360"/>
      </w:pPr>
    </w:lvl>
  </w:abstractNum>
  <w:abstractNum w:abstractNumId="3" w15:restartNumberingAfterBreak="0">
    <w:nsid w:val="0B166F09"/>
    <w:multiLevelType w:val="hybridMultilevel"/>
    <w:tmpl w:val="1D0CC434"/>
    <w:lvl w:ilvl="0" w:tplc="8C82D0F2">
      <w:start w:val="1"/>
      <w:numFmt w:val="decimal"/>
      <w:pStyle w:val="a"/>
      <w:lvlText w:val="%1."/>
      <w:lvlJc w:val="left"/>
      <w:pPr>
        <w:ind w:left="360" w:hanging="360"/>
      </w:pPr>
      <w:rPr>
        <w:b/>
        <w:bCs w:val="0"/>
        <w:strike w:val="0"/>
        <w:dstrike w:val="0"/>
        <w:u w:val="none"/>
        <w:effect w:val="none"/>
        <w:lang w:val="en-US" w:bidi="he-IL"/>
      </w:rPr>
    </w:lvl>
    <w:lvl w:ilvl="1" w:tplc="6D385B16">
      <w:start w:val="1"/>
      <w:numFmt w:val="lowerLetter"/>
      <w:lvlText w:val="%2."/>
      <w:lvlJc w:val="left"/>
      <w:pPr>
        <w:ind w:left="1440" w:hanging="360"/>
      </w:pPr>
    </w:lvl>
    <w:lvl w:ilvl="2" w:tplc="CD20C29E">
      <w:start w:val="1"/>
      <w:numFmt w:val="lowerRoman"/>
      <w:lvlText w:val="%3."/>
      <w:lvlJc w:val="right"/>
      <w:pPr>
        <w:ind w:left="2160" w:hanging="180"/>
      </w:pPr>
    </w:lvl>
    <w:lvl w:ilvl="3" w:tplc="A6302822">
      <w:start w:val="1"/>
      <w:numFmt w:val="decimal"/>
      <w:lvlText w:val="%4."/>
      <w:lvlJc w:val="left"/>
      <w:pPr>
        <w:tabs>
          <w:tab w:val="num" w:pos="2880"/>
        </w:tabs>
        <w:ind w:left="2880" w:hanging="360"/>
      </w:pPr>
    </w:lvl>
    <w:lvl w:ilvl="4" w:tplc="065EA16C">
      <w:start w:val="1"/>
      <w:numFmt w:val="decimal"/>
      <w:lvlText w:val="%5."/>
      <w:lvlJc w:val="left"/>
      <w:pPr>
        <w:tabs>
          <w:tab w:val="num" w:pos="3600"/>
        </w:tabs>
        <w:ind w:left="3600" w:hanging="360"/>
      </w:pPr>
    </w:lvl>
    <w:lvl w:ilvl="5" w:tplc="3E92EB92">
      <w:start w:val="1"/>
      <w:numFmt w:val="decimal"/>
      <w:lvlText w:val="%6."/>
      <w:lvlJc w:val="left"/>
      <w:pPr>
        <w:tabs>
          <w:tab w:val="num" w:pos="4320"/>
        </w:tabs>
        <w:ind w:left="4320" w:hanging="360"/>
      </w:pPr>
    </w:lvl>
    <w:lvl w:ilvl="6" w:tplc="EFEE2EC6">
      <w:start w:val="1"/>
      <w:numFmt w:val="decimal"/>
      <w:lvlText w:val="%7."/>
      <w:lvlJc w:val="left"/>
      <w:pPr>
        <w:tabs>
          <w:tab w:val="num" w:pos="5040"/>
        </w:tabs>
        <w:ind w:left="5040" w:hanging="360"/>
      </w:pPr>
    </w:lvl>
    <w:lvl w:ilvl="7" w:tplc="DF0A462A">
      <w:start w:val="1"/>
      <w:numFmt w:val="decimal"/>
      <w:lvlText w:val="%8."/>
      <w:lvlJc w:val="left"/>
      <w:pPr>
        <w:tabs>
          <w:tab w:val="num" w:pos="5760"/>
        </w:tabs>
        <w:ind w:left="5760" w:hanging="360"/>
      </w:pPr>
    </w:lvl>
    <w:lvl w:ilvl="8" w:tplc="31529E50">
      <w:start w:val="1"/>
      <w:numFmt w:val="decimal"/>
      <w:lvlText w:val="%9."/>
      <w:lvlJc w:val="left"/>
      <w:pPr>
        <w:tabs>
          <w:tab w:val="num" w:pos="6480"/>
        </w:tabs>
        <w:ind w:left="6480" w:hanging="360"/>
      </w:pPr>
    </w:lvl>
  </w:abstractNum>
  <w:abstractNum w:abstractNumId="4" w15:restartNumberingAfterBreak="0">
    <w:nsid w:val="10DD324E"/>
    <w:multiLevelType w:val="hybridMultilevel"/>
    <w:tmpl w:val="34A0298A"/>
    <w:lvl w:ilvl="0" w:tplc="3C947038">
      <w:start w:val="1"/>
      <w:numFmt w:val="hebrew1"/>
      <w:lvlText w:val="%1."/>
      <w:lvlJc w:val="left"/>
      <w:pPr>
        <w:ind w:left="450" w:hanging="360"/>
      </w:pPr>
      <w:rPr>
        <w:rFonts w:hint="default"/>
      </w:rPr>
    </w:lvl>
    <w:lvl w:ilvl="1" w:tplc="B234EE84" w:tentative="1">
      <w:start w:val="1"/>
      <w:numFmt w:val="lowerLetter"/>
      <w:lvlText w:val="%2."/>
      <w:lvlJc w:val="left"/>
      <w:pPr>
        <w:ind w:left="1170" w:hanging="360"/>
      </w:pPr>
    </w:lvl>
    <w:lvl w:ilvl="2" w:tplc="05D07A1E" w:tentative="1">
      <w:start w:val="1"/>
      <w:numFmt w:val="lowerRoman"/>
      <w:lvlText w:val="%3."/>
      <w:lvlJc w:val="right"/>
      <w:pPr>
        <w:ind w:left="1890" w:hanging="180"/>
      </w:pPr>
    </w:lvl>
    <w:lvl w:ilvl="3" w:tplc="35E2839E" w:tentative="1">
      <w:start w:val="1"/>
      <w:numFmt w:val="decimal"/>
      <w:lvlText w:val="%4."/>
      <w:lvlJc w:val="left"/>
      <w:pPr>
        <w:ind w:left="2610" w:hanging="360"/>
      </w:pPr>
    </w:lvl>
    <w:lvl w:ilvl="4" w:tplc="A76E9D6A" w:tentative="1">
      <w:start w:val="1"/>
      <w:numFmt w:val="lowerLetter"/>
      <w:lvlText w:val="%5."/>
      <w:lvlJc w:val="left"/>
      <w:pPr>
        <w:ind w:left="3330" w:hanging="360"/>
      </w:pPr>
    </w:lvl>
    <w:lvl w:ilvl="5" w:tplc="92149A38" w:tentative="1">
      <w:start w:val="1"/>
      <w:numFmt w:val="lowerRoman"/>
      <w:lvlText w:val="%6."/>
      <w:lvlJc w:val="right"/>
      <w:pPr>
        <w:ind w:left="4050" w:hanging="180"/>
      </w:pPr>
    </w:lvl>
    <w:lvl w:ilvl="6" w:tplc="F71C957C" w:tentative="1">
      <w:start w:val="1"/>
      <w:numFmt w:val="decimal"/>
      <w:lvlText w:val="%7."/>
      <w:lvlJc w:val="left"/>
      <w:pPr>
        <w:ind w:left="4770" w:hanging="360"/>
      </w:pPr>
    </w:lvl>
    <w:lvl w:ilvl="7" w:tplc="3B20C7E4" w:tentative="1">
      <w:start w:val="1"/>
      <w:numFmt w:val="lowerLetter"/>
      <w:lvlText w:val="%8."/>
      <w:lvlJc w:val="left"/>
      <w:pPr>
        <w:ind w:left="5490" w:hanging="360"/>
      </w:pPr>
    </w:lvl>
    <w:lvl w:ilvl="8" w:tplc="FDA69682" w:tentative="1">
      <w:start w:val="1"/>
      <w:numFmt w:val="lowerRoman"/>
      <w:lvlText w:val="%9."/>
      <w:lvlJc w:val="right"/>
      <w:pPr>
        <w:ind w:left="6210" w:hanging="180"/>
      </w:pPr>
    </w:lvl>
  </w:abstractNum>
  <w:abstractNum w:abstractNumId="5" w15:restartNumberingAfterBreak="0">
    <w:nsid w:val="11436274"/>
    <w:multiLevelType w:val="hybridMultilevel"/>
    <w:tmpl w:val="88C8D440"/>
    <w:lvl w:ilvl="0" w:tplc="45E82458">
      <w:start w:val="1"/>
      <w:numFmt w:val="hebrew1"/>
      <w:lvlText w:val="%1."/>
      <w:lvlJc w:val="left"/>
      <w:pPr>
        <w:ind w:left="1080" w:hanging="360"/>
      </w:pPr>
    </w:lvl>
    <w:lvl w:ilvl="1" w:tplc="B590DF5E">
      <w:start w:val="1"/>
      <w:numFmt w:val="lowerLetter"/>
      <w:lvlText w:val="%2."/>
      <w:lvlJc w:val="left"/>
      <w:pPr>
        <w:ind w:left="1800" w:hanging="360"/>
      </w:pPr>
    </w:lvl>
    <w:lvl w:ilvl="2" w:tplc="D7068E92">
      <w:start w:val="1"/>
      <w:numFmt w:val="lowerRoman"/>
      <w:lvlText w:val="%3."/>
      <w:lvlJc w:val="right"/>
      <w:pPr>
        <w:ind w:left="2520" w:hanging="180"/>
      </w:pPr>
    </w:lvl>
    <w:lvl w:ilvl="3" w:tplc="EC923DD0">
      <w:start w:val="1"/>
      <w:numFmt w:val="decimal"/>
      <w:lvlText w:val="%4."/>
      <w:lvlJc w:val="left"/>
      <w:pPr>
        <w:ind w:left="3240" w:hanging="360"/>
      </w:pPr>
    </w:lvl>
    <w:lvl w:ilvl="4" w:tplc="DF988D42">
      <w:start w:val="1"/>
      <w:numFmt w:val="lowerLetter"/>
      <w:lvlText w:val="%5."/>
      <w:lvlJc w:val="left"/>
      <w:pPr>
        <w:ind w:left="3960" w:hanging="360"/>
      </w:pPr>
    </w:lvl>
    <w:lvl w:ilvl="5" w:tplc="AB160510">
      <w:start w:val="1"/>
      <w:numFmt w:val="lowerRoman"/>
      <w:lvlText w:val="%6."/>
      <w:lvlJc w:val="right"/>
      <w:pPr>
        <w:ind w:left="4680" w:hanging="180"/>
      </w:pPr>
    </w:lvl>
    <w:lvl w:ilvl="6" w:tplc="9552ED0C">
      <w:start w:val="1"/>
      <w:numFmt w:val="decimal"/>
      <w:lvlText w:val="%7."/>
      <w:lvlJc w:val="left"/>
      <w:pPr>
        <w:ind w:left="5400" w:hanging="360"/>
      </w:pPr>
    </w:lvl>
    <w:lvl w:ilvl="7" w:tplc="7F54558E">
      <w:start w:val="1"/>
      <w:numFmt w:val="lowerLetter"/>
      <w:lvlText w:val="%8."/>
      <w:lvlJc w:val="left"/>
      <w:pPr>
        <w:ind w:left="6120" w:hanging="360"/>
      </w:pPr>
    </w:lvl>
    <w:lvl w:ilvl="8" w:tplc="88A83524">
      <w:start w:val="1"/>
      <w:numFmt w:val="lowerRoman"/>
      <w:lvlText w:val="%9."/>
      <w:lvlJc w:val="right"/>
      <w:pPr>
        <w:ind w:left="6840" w:hanging="180"/>
      </w:pPr>
    </w:lvl>
  </w:abstractNum>
  <w:abstractNum w:abstractNumId="6" w15:restartNumberingAfterBreak="0">
    <w:nsid w:val="12D23139"/>
    <w:multiLevelType w:val="hybridMultilevel"/>
    <w:tmpl w:val="3FF64DB2"/>
    <w:lvl w:ilvl="0" w:tplc="04090001">
      <w:start w:val="1"/>
      <w:numFmt w:val="bullet"/>
      <w:lvlText w:val=" "/>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
      <w:lvlJc w:val="left"/>
      <w:pPr>
        <w:ind w:left="2160" w:hanging="360"/>
      </w:pPr>
      <w:rPr>
        <w:rFonts w:ascii="Wingdings" w:hAnsi="Wingdings" w:hint="default"/>
      </w:rPr>
    </w:lvl>
    <w:lvl w:ilvl="3" w:tplc="04090001" w:tentative="1">
      <w:start w:val="1"/>
      <w:numFmt w:val="bullet"/>
      <w:lvlText w:val=" "/>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
      <w:lvlJc w:val="left"/>
      <w:pPr>
        <w:ind w:left="4320" w:hanging="360"/>
      </w:pPr>
      <w:rPr>
        <w:rFonts w:ascii="Wingdings" w:hAnsi="Wingdings" w:hint="default"/>
      </w:rPr>
    </w:lvl>
    <w:lvl w:ilvl="6" w:tplc="04090001" w:tentative="1">
      <w:start w:val="1"/>
      <w:numFmt w:val="bullet"/>
      <w:lvlText w:val=" "/>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
      <w:lvlJc w:val="left"/>
      <w:pPr>
        <w:ind w:left="6480" w:hanging="360"/>
      </w:pPr>
      <w:rPr>
        <w:rFonts w:ascii="Wingdings" w:hAnsi="Wingdings" w:hint="default"/>
      </w:rPr>
    </w:lvl>
  </w:abstractNum>
  <w:abstractNum w:abstractNumId="7" w15:restartNumberingAfterBreak="0">
    <w:nsid w:val="13F010C1"/>
    <w:multiLevelType w:val="hybridMultilevel"/>
    <w:tmpl w:val="6326FDA6"/>
    <w:lvl w:ilvl="0" w:tplc="9B8480EE">
      <w:start w:val="2"/>
      <w:numFmt w:val="bullet"/>
      <w:lvlText w:val="-"/>
      <w:lvlJc w:val="left"/>
      <w:pPr>
        <w:ind w:left="720" w:hanging="360"/>
      </w:pPr>
      <w:rPr>
        <w:rFonts w:ascii="Times New Roman" w:eastAsia="Calibri" w:hAnsi="Times New Roman" w:cs="David" w:hint="default"/>
      </w:rPr>
    </w:lvl>
    <w:lvl w:ilvl="1" w:tplc="CED8E8FE" w:tentative="1">
      <w:start w:val="1"/>
      <w:numFmt w:val="bullet"/>
      <w:lvlText w:val="o"/>
      <w:lvlJc w:val="left"/>
      <w:pPr>
        <w:ind w:left="1440" w:hanging="360"/>
      </w:pPr>
      <w:rPr>
        <w:rFonts w:ascii="Courier New" w:hAnsi="Courier New" w:cs="Courier New" w:hint="default"/>
      </w:rPr>
    </w:lvl>
    <w:lvl w:ilvl="2" w:tplc="1DC2E164" w:tentative="1">
      <w:start w:val="1"/>
      <w:numFmt w:val="bullet"/>
      <w:lvlText w:val=""/>
      <w:lvlJc w:val="left"/>
      <w:pPr>
        <w:ind w:left="2160" w:hanging="360"/>
      </w:pPr>
      <w:rPr>
        <w:rFonts w:ascii="Wingdings" w:hAnsi="Wingdings" w:hint="default"/>
      </w:rPr>
    </w:lvl>
    <w:lvl w:ilvl="3" w:tplc="41281398" w:tentative="1">
      <w:start w:val="1"/>
      <w:numFmt w:val="bullet"/>
      <w:lvlText w:val=""/>
      <w:lvlJc w:val="left"/>
      <w:pPr>
        <w:ind w:left="2880" w:hanging="360"/>
      </w:pPr>
      <w:rPr>
        <w:rFonts w:ascii="Symbol" w:hAnsi="Symbol" w:hint="default"/>
      </w:rPr>
    </w:lvl>
    <w:lvl w:ilvl="4" w:tplc="13B21414" w:tentative="1">
      <w:start w:val="1"/>
      <w:numFmt w:val="bullet"/>
      <w:lvlText w:val="o"/>
      <w:lvlJc w:val="left"/>
      <w:pPr>
        <w:ind w:left="3600" w:hanging="360"/>
      </w:pPr>
      <w:rPr>
        <w:rFonts w:ascii="Courier New" w:hAnsi="Courier New" w:cs="Courier New" w:hint="default"/>
      </w:rPr>
    </w:lvl>
    <w:lvl w:ilvl="5" w:tplc="8360A0C2" w:tentative="1">
      <w:start w:val="1"/>
      <w:numFmt w:val="bullet"/>
      <w:lvlText w:val=""/>
      <w:lvlJc w:val="left"/>
      <w:pPr>
        <w:ind w:left="4320" w:hanging="360"/>
      </w:pPr>
      <w:rPr>
        <w:rFonts w:ascii="Wingdings" w:hAnsi="Wingdings" w:hint="default"/>
      </w:rPr>
    </w:lvl>
    <w:lvl w:ilvl="6" w:tplc="D7DEED46" w:tentative="1">
      <w:start w:val="1"/>
      <w:numFmt w:val="bullet"/>
      <w:lvlText w:val=""/>
      <w:lvlJc w:val="left"/>
      <w:pPr>
        <w:ind w:left="5040" w:hanging="360"/>
      </w:pPr>
      <w:rPr>
        <w:rFonts w:ascii="Symbol" w:hAnsi="Symbol" w:hint="default"/>
      </w:rPr>
    </w:lvl>
    <w:lvl w:ilvl="7" w:tplc="169CD79A" w:tentative="1">
      <w:start w:val="1"/>
      <w:numFmt w:val="bullet"/>
      <w:lvlText w:val="o"/>
      <w:lvlJc w:val="left"/>
      <w:pPr>
        <w:ind w:left="5760" w:hanging="360"/>
      </w:pPr>
      <w:rPr>
        <w:rFonts w:ascii="Courier New" w:hAnsi="Courier New" w:cs="Courier New" w:hint="default"/>
      </w:rPr>
    </w:lvl>
    <w:lvl w:ilvl="8" w:tplc="AFA01192" w:tentative="1">
      <w:start w:val="1"/>
      <w:numFmt w:val="bullet"/>
      <w:lvlText w:val=""/>
      <w:lvlJc w:val="left"/>
      <w:pPr>
        <w:ind w:left="6480" w:hanging="360"/>
      </w:pPr>
      <w:rPr>
        <w:rFonts w:ascii="Wingdings" w:hAnsi="Wingdings" w:hint="default"/>
      </w:rPr>
    </w:lvl>
  </w:abstractNum>
  <w:abstractNum w:abstractNumId="8" w15:restartNumberingAfterBreak="0">
    <w:nsid w:val="164223BC"/>
    <w:multiLevelType w:val="hybridMultilevel"/>
    <w:tmpl w:val="8C96CA40"/>
    <w:lvl w:ilvl="0" w:tplc="9F4CACBE">
      <w:start w:val="1"/>
      <w:numFmt w:val="hebrew1"/>
      <w:lvlText w:val="%1."/>
      <w:lvlJc w:val="left"/>
      <w:pPr>
        <w:ind w:left="720" w:hanging="360"/>
      </w:pPr>
      <w:rPr>
        <w:rFonts w:hint="default"/>
        <w:b/>
        <w:bCs/>
      </w:rPr>
    </w:lvl>
    <w:lvl w:ilvl="1" w:tplc="78BEA89C" w:tentative="1">
      <w:start w:val="1"/>
      <w:numFmt w:val="lowerLetter"/>
      <w:lvlText w:val="%2."/>
      <w:lvlJc w:val="left"/>
      <w:pPr>
        <w:ind w:left="1440" w:hanging="360"/>
      </w:pPr>
    </w:lvl>
    <w:lvl w:ilvl="2" w:tplc="DAB624BC" w:tentative="1">
      <w:start w:val="1"/>
      <w:numFmt w:val="lowerRoman"/>
      <w:lvlText w:val="%3."/>
      <w:lvlJc w:val="right"/>
      <w:pPr>
        <w:ind w:left="2160" w:hanging="180"/>
      </w:pPr>
    </w:lvl>
    <w:lvl w:ilvl="3" w:tplc="C20274C0" w:tentative="1">
      <w:start w:val="1"/>
      <w:numFmt w:val="decimal"/>
      <w:lvlText w:val="%4."/>
      <w:lvlJc w:val="left"/>
      <w:pPr>
        <w:ind w:left="2880" w:hanging="360"/>
      </w:pPr>
    </w:lvl>
    <w:lvl w:ilvl="4" w:tplc="7E6671DE" w:tentative="1">
      <w:start w:val="1"/>
      <w:numFmt w:val="lowerLetter"/>
      <w:lvlText w:val="%5."/>
      <w:lvlJc w:val="left"/>
      <w:pPr>
        <w:ind w:left="3600" w:hanging="360"/>
      </w:pPr>
    </w:lvl>
    <w:lvl w:ilvl="5" w:tplc="C9DA3CF4" w:tentative="1">
      <w:start w:val="1"/>
      <w:numFmt w:val="lowerRoman"/>
      <w:lvlText w:val="%6."/>
      <w:lvlJc w:val="right"/>
      <w:pPr>
        <w:ind w:left="4320" w:hanging="180"/>
      </w:pPr>
    </w:lvl>
    <w:lvl w:ilvl="6" w:tplc="E0C22E46" w:tentative="1">
      <w:start w:val="1"/>
      <w:numFmt w:val="decimal"/>
      <w:lvlText w:val="%7."/>
      <w:lvlJc w:val="left"/>
      <w:pPr>
        <w:ind w:left="5040" w:hanging="360"/>
      </w:pPr>
    </w:lvl>
    <w:lvl w:ilvl="7" w:tplc="94F4DB88" w:tentative="1">
      <w:start w:val="1"/>
      <w:numFmt w:val="lowerLetter"/>
      <w:lvlText w:val="%8."/>
      <w:lvlJc w:val="left"/>
      <w:pPr>
        <w:ind w:left="5760" w:hanging="360"/>
      </w:pPr>
    </w:lvl>
    <w:lvl w:ilvl="8" w:tplc="8398EAB6" w:tentative="1">
      <w:start w:val="1"/>
      <w:numFmt w:val="lowerRoman"/>
      <w:lvlText w:val="%9."/>
      <w:lvlJc w:val="right"/>
      <w:pPr>
        <w:ind w:left="6480" w:hanging="180"/>
      </w:pPr>
    </w:lvl>
  </w:abstractNum>
  <w:abstractNum w:abstractNumId="9" w15:restartNumberingAfterBreak="0">
    <w:nsid w:val="16E44FB9"/>
    <w:multiLevelType w:val="hybridMultilevel"/>
    <w:tmpl w:val="66B821D8"/>
    <w:lvl w:ilvl="0" w:tplc="5D7E30B8">
      <w:start w:val="1"/>
      <w:numFmt w:val="decimal"/>
      <w:suff w:val="space"/>
      <w:lvlText w:val="%1."/>
      <w:lvlJc w:val="left"/>
      <w:pPr>
        <w:ind w:left="720" w:hanging="360"/>
      </w:pPr>
      <w:rPr>
        <w:rFonts w:cs="David" w:hint="default"/>
        <w:b w:val="0"/>
        <w:bCs w:val="0"/>
        <w:sz w:val="28"/>
        <w:szCs w:val="28"/>
      </w:rPr>
    </w:lvl>
    <w:lvl w:ilvl="1" w:tplc="6E402C30" w:tentative="1">
      <w:start w:val="1"/>
      <w:numFmt w:val="lowerLetter"/>
      <w:lvlText w:val="%2."/>
      <w:lvlJc w:val="left"/>
      <w:pPr>
        <w:ind w:left="1440" w:hanging="360"/>
      </w:pPr>
    </w:lvl>
    <w:lvl w:ilvl="2" w:tplc="8CD8B7B8" w:tentative="1">
      <w:start w:val="1"/>
      <w:numFmt w:val="lowerRoman"/>
      <w:lvlText w:val="%3."/>
      <w:lvlJc w:val="right"/>
      <w:pPr>
        <w:ind w:left="2160" w:hanging="180"/>
      </w:pPr>
    </w:lvl>
    <w:lvl w:ilvl="3" w:tplc="9E163A3C" w:tentative="1">
      <w:start w:val="1"/>
      <w:numFmt w:val="decimal"/>
      <w:lvlText w:val="%4."/>
      <w:lvlJc w:val="left"/>
      <w:pPr>
        <w:ind w:left="2880" w:hanging="360"/>
      </w:pPr>
    </w:lvl>
    <w:lvl w:ilvl="4" w:tplc="6ACEC094" w:tentative="1">
      <w:start w:val="1"/>
      <w:numFmt w:val="lowerLetter"/>
      <w:lvlText w:val="%5."/>
      <w:lvlJc w:val="left"/>
      <w:pPr>
        <w:ind w:left="3600" w:hanging="360"/>
      </w:pPr>
    </w:lvl>
    <w:lvl w:ilvl="5" w:tplc="7646D120" w:tentative="1">
      <w:start w:val="1"/>
      <w:numFmt w:val="lowerRoman"/>
      <w:lvlText w:val="%6."/>
      <w:lvlJc w:val="right"/>
      <w:pPr>
        <w:ind w:left="4320" w:hanging="180"/>
      </w:pPr>
    </w:lvl>
    <w:lvl w:ilvl="6" w:tplc="45B214B8" w:tentative="1">
      <w:start w:val="1"/>
      <w:numFmt w:val="decimal"/>
      <w:lvlText w:val="%7."/>
      <w:lvlJc w:val="left"/>
      <w:pPr>
        <w:ind w:left="5040" w:hanging="360"/>
      </w:pPr>
    </w:lvl>
    <w:lvl w:ilvl="7" w:tplc="3A564F48" w:tentative="1">
      <w:start w:val="1"/>
      <w:numFmt w:val="lowerLetter"/>
      <w:lvlText w:val="%8."/>
      <w:lvlJc w:val="left"/>
      <w:pPr>
        <w:ind w:left="5760" w:hanging="360"/>
      </w:pPr>
    </w:lvl>
    <w:lvl w:ilvl="8" w:tplc="01A2E52C" w:tentative="1">
      <w:start w:val="1"/>
      <w:numFmt w:val="lowerRoman"/>
      <w:lvlText w:val="%9."/>
      <w:lvlJc w:val="right"/>
      <w:pPr>
        <w:ind w:left="6480" w:hanging="180"/>
      </w:pPr>
    </w:lvl>
  </w:abstractNum>
  <w:abstractNum w:abstractNumId="10" w15:restartNumberingAfterBreak="0">
    <w:nsid w:val="19AA547A"/>
    <w:multiLevelType w:val="hybridMultilevel"/>
    <w:tmpl w:val="E12E2B18"/>
    <w:lvl w:ilvl="0" w:tplc="853016B2">
      <w:start w:val="1"/>
      <w:numFmt w:val="hebrew1"/>
      <w:lvlText w:val="%1."/>
      <w:lvlJc w:val="left"/>
      <w:pPr>
        <w:ind w:left="728" w:hanging="360"/>
      </w:pPr>
      <w:rPr>
        <w:rFonts w:hint="default"/>
        <w:b w:val="0"/>
        <w:bCs w:val="0"/>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 w15:restartNumberingAfterBreak="0">
    <w:nsid w:val="1E055268"/>
    <w:multiLevelType w:val="hybridMultilevel"/>
    <w:tmpl w:val="9570815C"/>
    <w:lvl w:ilvl="0" w:tplc="4176D1DA">
      <w:start w:val="1"/>
      <w:numFmt w:val="hebrew1"/>
      <w:pStyle w:val="2"/>
      <w:lvlText w:val="%1."/>
      <w:lvlJc w:val="center"/>
      <w:pPr>
        <w:ind w:left="720" w:hanging="360"/>
      </w:pPr>
      <w:rPr>
        <w:b/>
        <w:bCs w:val="0"/>
      </w:rPr>
    </w:lvl>
    <w:lvl w:ilvl="1" w:tplc="5120C476">
      <w:start w:val="1"/>
      <w:numFmt w:val="lowerLetter"/>
      <w:lvlText w:val="%2."/>
      <w:lvlJc w:val="left"/>
      <w:pPr>
        <w:ind w:left="1440" w:hanging="360"/>
      </w:pPr>
    </w:lvl>
    <w:lvl w:ilvl="2" w:tplc="8F3A4408">
      <w:start w:val="1"/>
      <w:numFmt w:val="lowerRoman"/>
      <w:lvlText w:val="%3."/>
      <w:lvlJc w:val="right"/>
      <w:pPr>
        <w:ind w:left="2160" w:hanging="180"/>
      </w:pPr>
    </w:lvl>
    <w:lvl w:ilvl="3" w:tplc="67105096">
      <w:start w:val="1"/>
      <w:numFmt w:val="decimal"/>
      <w:lvlText w:val="%4."/>
      <w:lvlJc w:val="left"/>
      <w:pPr>
        <w:ind w:left="2880" w:hanging="360"/>
      </w:pPr>
    </w:lvl>
    <w:lvl w:ilvl="4" w:tplc="1696D836">
      <w:start w:val="1"/>
      <w:numFmt w:val="lowerLetter"/>
      <w:lvlText w:val="%5."/>
      <w:lvlJc w:val="left"/>
      <w:pPr>
        <w:ind w:left="3600" w:hanging="360"/>
      </w:pPr>
    </w:lvl>
    <w:lvl w:ilvl="5" w:tplc="273C9BAA">
      <w:start w:val="1"/>
      <w:numFmt w:val="lowerRoman"/>
      <w:lvlText w:val="%6."/>
      <w:lvlJc w:val="right"/>
      <w:pPr>
        <w:ind w:left="4320" w:hanging="180"/>
      </w:pPr>
    </w:lvl>
    <w:lvl w:ilvl="6" w:tplc="38300EAE">
      <w:start w:val="1"/>
      <w:numFmt w:val="decimal"/>
      <w:lvlText w:val="%7."/>
      <w:lvlJc w:val="left"/>
      <w:pPr>
        <w:ind w:left="5040" w:hanging="360"/>
      </w:pPr>
    </w:lvl>
    <w:lvl w:ilvl="7" w:tplc="8DA22820">
      <w:start w:val="1"/>
      <w:numFmt w:val="lowerLetter"/>
      <w:lvlText w:val="%8."/>
      <w:lvlJc w:val="left"/>
      <w:pPr>
        <w:ind w:left="5760" w:hanging="360"/>
      </w:pPr>
    </w:lvl>
    <w:lvl w:ilvl="8" w:tplc="AF90AF32">
      <w:start w:val="1"/>
      <w:numFmt w:val="lowerRoman"/>
      <w:lvlText w:val="%9."/>
      <w:lvlJc w:val="right"/>
      <w:pPr>
        <w:ind w:left="6480" w:hanging="180"/>
      </w:pPr>
    </w:lvl>
  </w:abstractNum>
  <w:abstractNum w:abstractNumId="12" w15:restartNumberingAfterBreak="0">
    <w:nsid w:val="2363333D"/>
    <w:multiLevelType w:val="hybridMultilevel"/>
    <w:tmpl w:val="06BA85D2"/>
    <w:lvl w:ilvl="0" w:tplc="6780280E">
      <w:start w:val="1"/>
      <w:numFmt w:val="decimal"/>
      <w:lvlText w:val="%1."/>
      <w:lvlJc w:val="left"/>
      <w:pPr>
        <w:ind w:left="360" w:hanging="360"/>
      </w:pPr>
      <w:rPr>
        <w:rFonts w:cs="David"/>
        <w:b w:val="0"/>
        <w:bCs w:val="0"/>
      </w:rPr>
    </w:lvl>
    <w:lvl w:ilvl="1" w:tplc="0570D7B8" w:tentative="1">
      <w:start w:val="1"/>
      <w:numFmt w:val="lowerLetter"/>
      <w:lvlText w:val="%2."/>
      <w:lvlJc w:val="left"/>
      <w:pPr>
        <w:ind w:left="1440" w:hanging="360"/>
      </w:pPr>
    </w:lvl>
    <w:lvl w:ilvl="2" w:tplc="50A8D57C" w:tentative="1">
      <w:start w:val="1"/>
      <w:numFmt w:val="lowerRoman"/>
      <w:lvlText w:val="%3."/>
      <w:lvlJc w:val="right"/>
      <w:pPr>
        <w:ind w:left="2160" w:hanging="180"/>
      </w:pPr>
    </w:lvl>
    <w:lvl w:ilvl="3" w:tplc="707A698C" w:tentative="1">
      <w:start w:val="1"/>
      <w:numFmt w:val="decimal"/>
      <w:lvlText w:val="%4."/>
      <w:lvlJc w:val="left"/>
      <w:pPr>
        <w:ind w:left="2880" w:hanging="360"/>
      </w:pPr>
    </w:lvl>
    <w:lvl w:ilvl="4" w:tplc="84320768" w:tentative="1">
      <w:start w:val="1"/>
      <w:numFmt w:val="lowerLetter"/>
      <w:lvlText w:val="%5."/>
      <w:lvlJc w:val="left"/>
      <w:pPr>
        <w:ind w:left="3600" w:hanging="360"/>
      </w:pPr>
    </w:lvl>
    <w:lvl w:ilvl="5" w:tplc="894EFC90" w:tentative="1">
      <w:start w:val="1"/>
      <w:numFmt w:val="lowerRoman"/>
      <w:lvlText w:val="%6."/>
      <w:lvlJc w:val="right"/>
      <w:pPr>
        <w:ind w:left="4320" w:hanging="180"/>
      </w:pPr>
    </w:lvl>
    <w:lvl w:ilvl="6" w:tplc="D050409C" w:tentative="1">
      <w:start w:val="1"/>
      <w:numFmt w:val="decimal"/>
      <w:lvlText w:val="%7."/>
      <w:lvlJc w:val="left"/>
      <w:pPr>
        <w:ind w:left="5040" w:hanging="360"/>
      </w:pPr>
    </w:lvl>
    <w:lvl w:ilvl="7" w:tplc="33B86074" w:tentative="1">
      <w:start w:val="1"/>
      <w:numFmt w:val="lowerLetter"/>
      <w:lvlText w:val="%8."/>
      <w:lvlJc w:val="left"/>
      <w:pPr>
        <w:ind w:left="5760" w:hanging="360"/>
      </w:pPr>
    </w:lvl>
    <w:lvl w:ilvl="8" w:tplc="ADF4F626" w:tentative="1">
      <w:start w:val="1"/>
      <w:numFmt w:val="lowerRoman"/>
      <w:lvlText w:val="%9."/>
      <w:lvlJc w:val="right"/>
      <w:pPr>
        <w:ind w:left="6480" w:hanging="180"/>
      </w:pPr>
    </w:lvl>
  </w:abstractNum>
  <w:abstractNum w:abstractNumId="13" w15:restartNumberingAfterBreak="0">
    <w:nsid w:val="2B9A7D91"/>
    <w:multiLevelType w:val="hybridMultilevel"/>
    <w:tmpl w:val="E5E649BC"/>
    <w:lvl w:ilvl="0" w:tplc="6B3C6F8A">
      <w:start w:val="1"/>
      <w:numFmt w:val="decimal"/>
      <w:lvlText w:val="%1."/>
      <w:lvlJc w:val="left"/>
      <w:pPr>
        <w:ind w:left="720" w:hanging="360"/>
      </w:pPr>
      <w:rPr>
        <w:b w:val="0"/>
        <w:bCs w:val="0"/>
      </w:rPr>
    </w:lvl>
    <w:lvl w:ilvl="1" w:tplc="7534C472">
      <w:start w:val="1"/>
      <w:numFmt w:val="lowerLetter"/>
      <w:lvlText w:val="%2."/>
      <w:lvlJc w:val="left"/>
      <w:pPr>
        <w:ind w:left="1440" w:hanging="360"/>
      </w:pPr>
    </w:lvl>
    <w:lvl w:ilvl="2" w:tplc="FDF098E8">
      <w:start w:val="1"/>
      <w:numFmt w:val="lowerRoman"/>
      <w:lvlText w:val="%3."/>
      <w:lvlJc w:val="right"/>
      <w:pPr>
        <w:ind w:left="2160" w:hanging="180"/>
      </w:pPr>
    </w:lvl>
    <w:lvl w:ilvl="3" w:tplc="A4F0173E">
      <w:start w:val="1"/>
      <w:numFmt w:val="decimal"/>
      <w:lvlText w:val="%4."/>
      <w:lvlJc w:val="left"/>
      <w:pPr>
        <w:ind w:left="2880" w:hanging="360"/>
      </w:pPr>
    </w:lvl>
    <w:lvl w:ilvl="4" w:tplc="216EE9E6">
      <w:start w:val="1"/>
      <w:numFmt w:val="lowerLetter"/>
      <w:lvlText w:val="%5."/>
      <w:lvlJc w:val="left"/>
      <w:pPr>
        <w:ind w:left="3600" w:hanging="360"/>
      </w:pPr>
    </w:lvl>
    <w:lvl w:ilvl="5" w:tplc="DA86C67A">
      <w:start w:val="1"/>
      <w:numFmt w:val="lowerRoman"/>
      <w:lvlText w:val="%6."/>
      <w:lvlJc w:val="right"/>
      <w:pPr>
        <w:ind w:left="4320" w:hanging="180"/>
      </w:pPr>
    </w:lvl>
    <w:lvl w:ilvl="6" w:tplc="C63C5DA6">
      <w:start w:val="1"/>
      <w:numFmt w:val="decimal"/>
      <w:lvlText w:val="%7."/>
      <w:lvlJc w:val="left"/>
      <w:pPr>
        <w:ind w:left="5040" w:hanging="360"/>
      </w:pPr>
    </w:lvl>
    <w:lvl w:ilvl="7" w:tplc="3D80C3FC">
      <w:start w:val="1"/>
      <w:numFmt w:val="lowerLetter"/>
      <w:lvlText w:val="%8."/>
      <w:lvlJc w:val="left"/>
      <w:pPr>
        <w:ind w:left="5760" w:hanging="360"/>
      </w:pPr>
    </w:lvl>
    <w:lvl w:ilvl="8" w:tplc="30AE1364">
      <w:start w:val="1"/>
      <w:numFmt w:val="lowerRoman"/>
      <w:lvlText w:val="%9."/>
      <w:lvlJc w:val="right"/>
      <w:pPr>
        <w:ind w:left="6480" w:hanging="180"/>
      </w:pPr>
    </w:lvl>
  </w:abstractNum>
  <w:abstractNum w:abstractNumId="14" w15:restartNumberingAfterBreak="0">
    <w:nsid w:val="331D0DDB"/>
    <w:multiLevelType w:val="hybridMultilevel"/>
    <w:tmpl w:val="6178BD82"/>
    <w:lvl w:ilvl="0" w:tplc="5AAE34FE">
      <w:start w:val="1"/>
      <w:numFmt w:val="bullet"/>
      <w:lvlText w:val=""/>
      <w:lvlJc w:val="left"/>
      <w:pPr>
        <w:tabs>
          <w:tab w:val="num" w:pos="360"/>
        </w:tabs>
        <w:ind w:left="360" w:hanging="360"/>
      </w:pPr>
      <w:rPr>
        <w:rFonts w:ascii="Symbol" w:hAnsi="Symbol" w:hint="default"/>
      </w:rPr>
    </w:lvl>
    <w:lvl w:ilvl="1" w:tplc="795A1618" w:tentative="1">
      <w:start w:val="1"/>
      <w:numFmt w:val="bullet"/>
      <w:lvlText w:val="o"/>
      <w:lvlJc w:val="left"/>
      <w:pPr>
        <w:tabs>
          <w:tab w:val="num" w:pos="1080"/>
        </w:tabs>
        <w:ind w:left="1080" w:hanging="360"/>
      </w:pPr>
      <w:rPr>
        <w:rFonts w:ascii="Courier New" w:hAnsi="Courier New" w:cs="Courier New" w:hint="default"/>
      </w:rPr>
    </w:lvl>
    <w:lvl w:ilvl="2" w:tplc="09CEA7BA" w:tentative="1">
      <w:start w:val="1"/>
      <w:numFmt w:val="bullet"/>
      <w:lvlText w:val=""/>
      <w:lvlJc w:val="left"/>
      <w:pPr>
        <w:tabs>
          <w:tab w:val="num" w:pos="1800"/>
        </w:tabs>
        <w:ind w:left="1800" w:hanging="360"/>
      </w:pPr>
      <w:rPr>
        <w:rFonts w:ascii="Wingdings" w:hAnsi="Wingdings" w:hint="default"/>
      </w:rPr>
    </w:lvl>
    <w:lvl w:ilvl="3" w:tplc="20107DA0" w:tentative="1">
      <w:start w:val="1"/>
      <w:numFmt w:val="bullet"/>
      <w:lvlText w:val=""/>
      <w:lvlJc w:val="left"/>
      <w:pPr>
        <w:tabs>
          <w:tab w:val="num" w:pos="2520"/>
        </w:tabs>
        <w:ind w:left="2520" w:hanging="360"/>
      </w:pPr>
      <w:rPr>
        <w:rFonts w:ascii="Symbol" w:hAnsi="Symbol" w:hint="default"/>
      </w:rPr>
    </w:lvl>
    <w:lvl w:ilvl="4" w:tplc="E48A273E" w:tentative="1">
      <w:start w:val="1"/>
      <w:numFmt w:val="bullet"/>
      <w:lvlText w:val="o"/>
      <w:lvlJc w:val="left"/>
      <w:pPr>
        <w:tabs>
          <w:tab w:val="num" w:pos="3240"/>
        </w:tabs>
        <w:ind w:left="3240" w:hanging="360"/>
      </w:pPr>
      <w:rPr>
        <w:rFonts w:ascii="Courier New" w:hAnsi="Courier New" w:cs="Courier New" w:hint="default"/>
      </w:rPr>
    </w:lvl>
    <w:lvl w:ilvl="5" w:tplc="D3923E6E" w:tentative="1">
      <w:start w:val="1"/>
      <w:numFmt w:val="bullet"/>
      <w:lvlText w:val=""/>
      <w:lvlJc w:val="left"/>
      <w:pPr>
        <w:tabs>
          <w:tab w:val="num" w:pos="3960"/>
        </w:tabs>
        <w:ind w:left="3960" w:hanging="360"/>
      </w:pPr>
      <w:rPr>
        <w:rFonts w:ascii="Wingdings" w:hAnsi="Wingdings" w:hint="default"/>
      </w:rPr>
    </w:lvl>
    <w:lvl w:ilvl="6" w:tplc="951A8F12" w:tentative="1">
      <w:start w:val="1"/>
      <w:numFmt w:val="bullet"/>
      <w:lvlText w:val=""/>
      <w:lvlJc w:val="left"/>
      <w:pPr>
        <w:tabs>
          <w:tab w:val="num" w:pos="4680"/>
        </w:tabs>
        <w:ind w:left="4680" w:hanging="360"/>
      </w:pPr>
      <w:rPr>
        <w:rFonts w:ascii="Symbol" w:hAnsi="Symbol" w:hint="default"/>
      </w:rPr>
    </w:lvl>
    <w:lvl w:ilvl="7" w:tplc="3230D2EC" w:tentative="1">
      <w:start w:val="1"/>
      <w:numFmt w:val="bullet"/>
      <w:lvlText w:val="o"/>
      <w:lvlJc w:val="left"/>
      <w:pPr>
        <w:tabs>
          <w:tab w:val="num" w:pos="5400"/>
        </w:tabs>
        <w:ind w:left="5400" w:hanging="360"/>
      </w:pPr>
      <w:rPr>
        <w:rFonts w:ascii="Courier New" w:hAnsi="Courier New" w:cs="Courier New" w:hint="default"/>
      </w:rPr>
    </w:lvl>
    <w:lvl w:ilvl="8" w:tplc="55F628B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BB7330"/>
    <w:multiLevelType w:val="hybridMultilevel"/>
    <w:tmpl w:val="211A2B58"/>
    <w:lvl w:ilvl="0" w:tplc="3E00DF92">
      <w:start w:val="1"/>
      <w:numFmt w:val="decimal"/>
      <w:suff w:val="space"/>
      <w:lvlText w:val="%1."/>
      <w:lvlJc w:val="left"/>
      <w:pPr>
        <w:ind w:left="360" w:hanging="360"/>
      </w:pPr>
      <w:rPr>
        <w:rFonts w:ascii="David" w:hAnsi="David" w:cs="David" w:hint="default"/>
        <w:b w:val="0"/>
        <w:bCs w:val="0"/>
        <w:color w:val="auto"/>
        <w:sz w:val="28"/>
        <w:szCs w:val="28"/>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F915CC"/>
    <w:multiLevelType w:val="hybridMultilevel"/>
    <w:tmpl w:val="E5E649BC"/>
    <w:lvl w:ilvl="0" w:tplc="28CEAF08">
      <w:start w:val="1"/>
      <w:numFmt w:val="decimal"/>
      <w:lvlText w:val="%1."/>
      <w:lvlJc w:val="left"/>
      <w:pPr>
        <w:ind w:left="720" w:hanging="360"/>
      </w:pPr>
      <w:rPr>
        <w:b w:val="0"/>
        <w:bCs w:val="0"/>
      </w:rPr>
    </w:lvl>
    <w:lvl w:ilvl="1" w:tplc="78CCC20E">
      <w:start w:val="1"/>
      <w:numFmt w:val="lowerLetter"/>
      <w:lvlText w:val="%2."/>
      <w:lvlJc w:val="left"/>
      <w:pPr>
        <w:ind w:left="1440" w:hanging="360"/>
      </w:pPr>
    </w:lvl>
    <w:lvl w:ilvl="2" w:tplc="1CB25B04">
      <w:start w:val="1"/>
      <w:numFmt w:val="lowerRoman"/>
      <w:lvlText w:val="%3."/>
      <w:lvlJc w:val="right"/>
      <w:pPr>
        <w:ind w:left="2160" w:hanging="180"/>
      </w:pPr>
    </w:lvl>
    <w:lvl w:ilvl="3" w:tplc="03A89BCC">
      <w:start w:val="1"/>
      <w:numFmt w:val="decimal"/>
      <w:lvlText w:val="%4."/>
      <w:lvlJc w:val="left"/>
      <w:pPr>
        <w:ind w:left="2880" w:hanging="360"/>
      </w:pPr>
    </w:lvl>
    <w:lvl w:ilvl="4" w:tplc="923EBCFA">
      <w:start w:val="1"/>
      <w:numFmt w:val="lowerLetter"/>
      <w:lvlText w:val="%5."/>
      <w:lvlJc w:val="left"/>
      <w:pPr>
        <w:ind w:left="3600" w:hanging="360"/>
      </w:pPr>
    </w:lvl>
    <w:lvl w:ilvl="5" w:tplc="39CEF8FE">
      <w:start w:val="1"/>
      <w:numFmt w:val="lowerRoman"/>
      <w:lvlText w:val="%6."/>
      <w:lvlJc w:val="right"/>
      <w:pPr>
        <w:ind w:left="4320" w:hanging="180"/>
      </w:pPr>
    </w:lvl>
    <w:lvl w:ilvl="6" w:tplc="C1321BAE">
      <w:start w:val="1"/>
      <w:numFmt w:val="decimal"/>
      <w:lvlText w:val="%7."/>
      <w:lvlJc w:val="left"/>
      <w:pPr>
        <w:ind w:left="5040" w:hanging="360"/>
      </w:pPr>
    </w:lvl>
    <w:lvl w:ilvl="7" w:tplc="4DF08A1A">
      <w:start w:val="1"/>
      <w:numFmt w:val="lowerLetter"/>
      <w:lvlText w:val="%8."/>
      <w:lvlJc w:val="left"/>
      <w:pPr>
        <w:ind w:left="5760" w:hanging="360"/>
      </w:pPr>
    </w:lvl>
    <w:lvl w:ilvl="8" w:tplc="77E620F8">
      <w:start w:val="1"/>
      <w:numFmt w:val="lowerRoman"/>
      <w:lvlText w:val="%9."/>
      <w:lvlJc w:val="right"/>
      <w:pPr>
        <w:ind w:left="6480" w:hanging="180"/>
      </w:pPr>
    </w:lvl>
  </w:abstractNum>
  <w:abstractNum w:abstractNumId="17" w15:restartNumberingAfterBreak="0">
    <w:nsid w:val="39EA72ED"/>
    <w:multiLevelType w:val="hybridMultilevel"/>
    <w:tmpl w:val="241005C0"/>
    <w:lvl w:ilvl="0" w:tplc="01C672D6">
      <w:start w:val="1"/>
      <w:numFmt w:val="hebrew1"/>
      <w:lvlText w:val="%1."/>
      <w:lvlJc w:val="left"/>
      <w:pPr>
        <w:ind w:left="284" w:hanging="57"/>
      </w:pPr>
      <w:rPr>
        <w:rFonts w:hint="default"/>
      </w:rPr>
    </w:lvl>
    <w:lvl w:ilvl="1" w:tplc="EF68F754" w:tentative="1">
      <w:start w:val="1"/>
      <w:numFmt w:val="lowerLetter"/>
      <w:lvlText w:val="%2."/>
      <w:lvlJc w:val="left"/>
      <w:pPr>
        <w:ind w:left="887" w:hanging="360"/>
      </w:pPr>
    </w:lvl>
    <w:lvl w:ilvl="2" w:tplc="F6D62B98" w:tentative="1">
      <w:start w:val="1"/>
      <w:numFmt w:val="lowerRoman"/>
      <w:lvlText w:val="%3."/>
      <w:lvlJc w:val="right"/>
      <w:pPr>
        <w:ind w:left="1607" w:hanging="180"/>
      </w:pPr>
    </w:lvl>
    <w:lvl w:ilvl="3" w:tplc="DC60DBD6" w:tentative="1">
      <w:start w:val="1"/>
      <w:numFmt w:val="decimal"/>
      <w:lvlText w:val="%4."/>
      <w:lvlJc w:val="left"/>
      <w:pPr>
        <w:ind w:left="2327" w:hanging="360"/>
      </w:pPr>
    </w:lvl>
    <w:lvl w:ilvl="4" w:tplc="5B0A1CDA" w:tentative="1">
      <w:start w:val="1"/>
      <w:numFmt w:val="lowerLetter"/>
      <w:lvlText w:val="%5."/>
      <w:lvlJc w:val="left"/>
      <w:pPr>
        <w:ind w:left="3047" w:hanging="360"/>
      </w:pPr>
    </w:lvl>
    <w:lvl w:ilvl="5" w:tplc="5EEE420A" w:tentative="1">
      <w:start w:val="1"/>
      <w:numFmt w:val="lowerRoman"/>
      <w:lvlText w:val="%6."/>
      <w:lvlJc w:val="right"/>
      <w:pPr>
        <w:ind w:left="3767" w:hanging="180"/>
      </w:pPr>
    </w:lvl>
    <w:lvl w:ilvl="6" w:tplc="D4288880" w:tentative="1">
      <w:start w:val="1"/>
      <w:numFmt w:val="decimal"/>
      <w:lvlText w:val="%7."/>
      <w:lvlJc w:val="left"/>
      <w:pPr>
        <w:ind w:left="4487" w:hanging="360"/>
      </w:pPr>
    </w:lvl>
    <w:lvl w:ilvl="7" w:tplc="2110DB18" w:tentative="1">
      <w:start w:val="1"/>
      <w:numFmt w:val="lowerLetter"/>
      <w:lvlText w:val="%8."/>
      <w:lvlJc w:val="left"/>
      <w:pPr>
        <w:ind w:left="5207" w:hanging="360"/>
      </w:pPr>
    </w:lvl>
    <w:lvl w:ilvl="8" w:tplc="AB9605D8" w:tentative="1">
      <w:start w:val="1"/>
      <w:numFmt w:val="lowerRoman"/>
      <w:lvlText w:val="%9."/>
      <w:lvlJc w:val="right"/>
      <w:pPr>
        <w:ind w:left="5927" w:hanging="180"/>
      </w:pPr>
    </w:lvl>
  </w:abstractNum>
  <w:abstractNum w:abstractNumId="18" w15:restartNumberingAfterBreak="0">
    <w:nsid w:val="40820A23"/>
    <w:multiLevelType w:val="hybridMultilevel"/>
    <w:tmpl w:val="69C62ECC"/>
    <w:lvl w:ilvl="0" w:tplc="9AD6962E">
      <w:start w:val="1"/>
      <w:numFmt w:val="hebrew1"/>
      <w:lvlText w:val="%1."/>
      <w:lvlJc w:val="left"/>
      <w:pPr>
        <w:ind w:left="284" w:hanging="57"/>
      </w:pPr>
      <w:rPr>
        <w:rFonts w:hint="default"/>
        <w:b/>
        <w:bCs w:val="0"/>
        <w:sz w:val="28"/>
        <w:szCs w:val="28"/>
      </w:rPr>
    </w:lvl>
    <w:lvl w:ilvl="1" w:tplc="09AEC0F4" w:tentative="1">
      <w:start w:val="1"/>
      <w:numFmt w:val="lowerLetter"/>
      <w:lvlText w:val="%2."/>
      <w:lvlJc w:val="left"/>
      <w:pPr>
        <w:ind w:left="887" w:hanging="360"/>
      </w:pPr>
    </w:lvl>
    <w:lvl w:ilvl="2" w:tplc="E81C1B5C" w:tentative="1">
      <w:start w:val="1"/>
      <w:numFmt w:val="lowerRoman"/>
      <w:lvlText w:val="%3."/>
      <w:lvlJc w:val="right"/>
      <w:pPr>
        <w:ind w:left="1607" w:hanging="180"/>
      </w:pPr>
    </w:lvl>
    <w:lvl w:ilvl="3" w:tplc="D80C0508" w:tentative="1">
      <w:start w:val="1"/>
      <w:numFmt w:val="decimal"/>
      <w:lvlText w:val="%4."/>
      <w:lvlJc w:val="left"/>
      <w:pPr>
        <w:ind w:left="2327" w:hanging="360"/>
      </w:pPr>
    </w:lvl>
    <w:lvl w:ilvl="4" w:tplc="87485998" w:tentative="1">
      <w:start w:val="1"/>
      <w:numFmt w:val="lowerLetter"/>
      <w:lvlText w:val="%5."/>
      <w:lvlJc w:val="left"/>
      <w:pPr>
        <w:ind w:left="3047" w:hanging="360"/>
      </w:pPr>
    </w:lvl>
    <w:lvl w:ilvl="5" w:tplc="A168951A" w:tentative="1">
      <w:start w:val="1"/>
      <w:numFmt w:val="lowerRoman"/>
      <w:lvlText w:val="%6."/>
      <w:lvlJc w:val="right"/>
      <w:pPr>
        <w:ind w:left="3767" w:hanging="180"/>
      </w:pPr>
    </w:lvl>
    <w:lvl w:ilvl="6" w:tplc="8AFEDE58" w:tentative="1">
      <w:start w:val="1"/>
      <w:numFmt w:val="decimal"/>
      <w:lvlText w:val="%7."/>
      <w:lvlJc w:val="left"/>
      <w:pPr>
        <w:ind w:left="4487" w:hanging="360"/>
      </w:pPr>
    </w:lvl>
    <w:lvl w:ilvl="7" w:tplc="74CAEA7E" w:tentative="1">
      <w:start w:val="1"/>
      <w:numFmt w:val="lowerLetter"/>
      <w:lvlText w:val="%8."/>
      <w:lvlJc w:val="left"/>
      <w:pPr>
        <w:ind w:left="5207" w:hanging="360"/>
      </w:pPr>
    </w:lvl>
    <w:lvl w:ilvl="8" w:tplc="917EF60A" w:tentative="1">
      <w:start w:val="1"/>
      <w:numFmt w:val="lowerRoman"/>
      <w:lvlText w:val="%9."/>
      <w:lvlJc w:val="right"/>
      <w:pPr>
        <w:ind w:left="5927" w:hanging="180"/>
      </w:pPr>
    </w:lvl>
  </w:abstractNum>
  <w:abstractNum w:abstractNumId="19"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20" w15:restartNumberingAfterBreak="0">
    <w:nsid w:val="4295105E"/>
    <w:multiLevelType w:val="hybridMultilevel"/>
    <w:tmpl w:val="B85401DC"/>
    <w:lvl w:ilvl="0" w:tplc="32626438">
      <w:start w:val="1"/>
      <w:numFmt w:val="decimal"/>
      <w:lvlText w:val="%1."/>
      <w:lvlJc w:val="left"/>
      <w:pPr>
        <w:ind w:left="720" w:hanging="360"/>
      </w:pPr>
      <w:rPr>
        <w:rFonts w:hint="default"/>
        <w:b w:val="0"/>
        <w:bCs w:val="0"/>
        <w:sz w:val="28"/>
        <w:szCs w:val="28"/>
      </w:rPr>
    </w:lvl>
    <w:lvl w:ilvl="1" w:tplc="516E77F2" w:tentative="1">
      <w:start w:val="1"/>
      <w:numFmt w:val="lowerLetter"/>
      <w:lvlText w:val="%2."/>
      <w:lvlJc w:val="left"/>
      <w:pPr>
        <w:ind w:left="1440" w:hanging="360"/>
      </w:pPr>
    </w:lvl>
    <w:lvl w:ilvl="2" w:tplc="01F0B8FC" w:tentative="1">
      <w:start w:val="1"/>
      <w:numFmt w:val="lowerRoman"/>
      <w:lvlText w:val="%3."/>
      <w:lvlJc w:val="right"/>
      <w:pPr>
        <w:ind w:left="2160" w:hanging="180"/>
      </w:pPr>
    </w:lvl>
    <w:lvl w:ilvl="3" w:tplc="17A6B59C" w:tentative="1">
      <w:start w:val="1"/>
      <w:numFmt w:val="decimal"/>
      <w:lvlText w:val="%4."/>
      <w:lvlJc w:val="left"/>
      <w:pPr>
        <w:ind w:left="2880" w:hanging="360"/>
      </w:pPr>
    </w:lvl>
    <w:lvl w:ilvl="4" w:tplc="C76AA998" w:tentative="1">
      <w:start w:val="1"/>
      <w:numFmt w:val="lowerLetter"/>
      <w:lvlText w:val="%5."/>
      <w:lvlJc w:val="left"/>
      <w:pPr>
        <w:ind w:left="3600" w:hanging="360"/>
      </w:pPr>
    </w:lvl>
    <w:lvl w:ilvl="5" w:tplc="AA76F584" w:tentative="1">
      <w:start w:val="1"/>
      <w:numFmt w:val="lowerRoman"/>
      <w:lvlText w:val="%6."/>
      <w:lvlJc w:val="right"/>
      <w:pPr>
        <w:ind w:left="4320" w:hanging="180"/>
      </w:pPr>
    </w:lvl>
    <w:lvl w:ilvl="6" w:tplc="55C016D2" w:tentative="1">
      <w:start w:val="1"/>
      <w:numFmt w:val="decimal"/>
      <w:lvlText w:val="%7."/>
      <w:lvlJc w:val="left"/>
      <w:pPr>
        <w:ind w:left="5040" w:hanging="360"/>
      </w:pPr>
    </w:lvl>
    <w:lvl w:ilvl="7" w:tplc="EAD0C92E" w:tentative="1">
      <w:start w:val="1"/>
      <w:numFmt w:val="lowerLetter"/>
      <w:lvlText w:val="%8."/>
      <w:lvlJc w:val="left"/>
      <w:pPr>
        <w:ind w:left="5760" w:hanging="360"/>
      </w:pPr>
    </w:lvl>
    <w:lvl w:ilvl="8" w:tplc="7FD44DB0" w:tentative="1">
      <w:start w:val="1"/>
      <w:numFmt w:val="lowerRoman"/>
      <w:lvlText w:val="%9."/>
      <w:lvlJc w:val="right"/>
      <w:pPr>
        <w:ind w:left="6480" w:hanging="180"/>
      </w:pPr>
    </w:lvl>
  </w:abstractNum>
  <w:abstractNum w:abstractNumId="21" w15:restartNumberingAfterBreak="0">
    <w:nsid w:val="452C7C1C"/>
    <w:multiLevelType w:val="hybridMultilevel"/>
    <w:tmpl w:val="680047F6"/>
    <w:lvl w:ilvl="0" w:tplc="051EBB86">
      <w:start w:val="1"/>
      <w:numFmt w:val="hebrew1"/>
      <w:lvlText w:val="%1."/>
      <w:lvlJc w:val="left"/>
      <w:pPr>
        <w:ind w:left="720" w:hanging="360"/>
      </w:pPr>
      <w:rPr>
        <w:rFonts w:hint="default"/>
      </w:rPr>
    </w:lvl>
    <w:lvl w:ilvl="1" w:tplc="A9DE5676" w:tentative="1">
      <w:start w:val="1"/>
      <w:numFmt w:val="lowerLetter"/>
      <w:lvlText w:val="%2."/>
      <w:lvlJc w:val="left"/>
      <w:pPr>
        <w:ind w:left="1440" w:hanging="360"/>
      </w:pPr>
    </w:lvl>
    <w:lvl w:ilvl="2" w:tplc="73B43D4A" w:tentative="1">
      <w:start w:val="1"/>
      <w:numFmt w:val="lowerRoman"/>
      <w:lvlText w:val="%3."/>
      <w:lvlJc w:val="right"/>
      <w:pPr>
        <w:ind w:left="2160" w:hanging="180"/>
      </w:pPr>
    </w:lvl>
    <w:lvl w:ilvl="3" w:tplc="8FA677F2" w:tentative="1">
      <w:start w:val="1"/>
      <w:numFmt w:val="decimal"/>
      <w:lvlText w:val="%4."/>
      <w:lvlJc w:val="left"/>
      <w:pPr>
        <w:ind w:left="2880" w:hanging="360"/>
      </w:pPr>
    </w:lvl>
    <w:lvl w:ilvl="4" w:tplc="ED22D05E" w:tentative="1">
      <w:start w:val="1"/>
      <w:numFmt w:val="lowerLetter"/>
      <w:lvlText w:val="%5."/>
      <w:lvlJc w:val="left"/>
      <w:pPr>
        <w:ind w:left="3600" w:hanging="360"/>
      </w:pPr>
    </w:lvl>
    <w:lvl w:ilvl="5" w:tplc="5D005B30" w:tentative="1">
      <w:start w:val="1"/>
      <w:numFmt w:val="lowerRoman"/>
      <w:lvlText w:val="%6."/>
      <w:lvlJc w:val="right"/>
      <w:pPr>
        <w:ind w:left="4320" w:hanging="180"/>
      </w:pPr>
    </w:lvl>
    <w:lvl w:ilvl="6" w:tplc="CDE08A9C" w:tentative="1">
      <w:start w:val="1"/>
      <w:numFmt w:val="decimal"/>
      <w:lvlText w:val="%7."/>
      <w:lvlJc w:val="left"/>
      <w:pPr>
        <w:ind w:left="5040" w:hanging="360"/>
      </w:pPr>
    </w:lvl>
    <w:lvl w:ilvl="7" w:tplc="F5A4492E" w:tentative="1">
      <w:start w:val="1"/>
      <w:numFmt w:val="lowerLetter"/>
      <w:lvlText w:val="%8."/>
      <w:lvlJc w:val="left"/>
      <w:pPr>
        <w:ind w:left="5760" w:hanging="360"/>
      </w:pPr>
    </w:lvl>
    <w:lvl w:ilvl="8" w:tplc="EF681C10" w:tentative="1">
      <w:start w:val="1"/>
      <w:numFmt w:val="lowerRoman"/>
      <w:lvlText w:val="%9."/>
      <w:lvlJc w:val="right"/>
      <w:pPr>
        <w:ind w:left="6480" w:hanging="180"/>
      </w:pPr>
    </w:lvl>
  </w:abstractNum>
  <w:abstractNum w:abstractNumId="22" w15:restartNumberingAfterBreak="0">
    <w:nsid w:val="457D19BF"/>
    <w:multiLevelType w:val="hybridMultilevel"/>
    <w:tmpl w:val="CA083124"/>
    <w:lvl w:ilvl="0" w:tplc="0D76C9AA">
      <w:start w:val="1"/>
      <w:numFmt w:val="decimal"/>
      <w:lvlText w:val="%1."/>
      <w:lvlJc w:val="left"/>
      <w:pPr>
        <w:ind w:left="360" w:hanging="360"/>
      </w:pPr>
      <w:rPr>
        <w:rFonts w:hint="default"/>
        <w:b w:val="0"/>
        <w:bCs w:val="0"/>
        <w:lang w:bidi="he-IL"/>
      </w:rPr>
    </w:lvl>
    <w:lvl w:ilvl="1" w:tplc="3BF46BFA">
      <w:start w:val="1"/>
      <w:numFmt w:val="hebrew1"/>
      <w:lvlText w:val="%2."/>
      <w:lvlJc w:val="left"/>
      <w:pPr>
        <w:ind w:left="1080" w:hanging="360"/>
      </w:pPr>
      <w:rPr>
        <w:rFonts w:ascii="Times New Roman" w:eastAsia="Times New Roman" w:hAnsi="Times New Roman" w:cs="David"/>
        <w:b w:val="0"/>
        <w:bCs w:val="0"/>
      </w:rPr>
    </w:lvl>
    <w:lvl w:ilvl="2" w:tplc="EA6A6788">
      <w:start w:val="1"/>
      <w:numFmt w:val="lowerRoman"/>
      <w:lvlText w:val="%3."/>
      <w:lvlJc w:val="right"/>
      <w:pPr>
        <w:ind w:left="1800" w:hanging="180"/>
      </w:pPr>
    </w:lvl>
    <w:lvl w:ilvl="3" w:tplc="267E21A4" w:tentative="1">
      <w:start w:val="1"/>
      <w:numFmt w:val="decimal"/>
      <w:lvlText w:val="%4."/>
      <w:lvlJc w:val="left"/>
      <w:pPr>
        <w:ind w:left="2520" w:hanging="360"/>
      </w:pPr>
    </w:lvl>
    <w:lvl w:ilvl="4" w:tplc="E04A36E2" w:tentative="1">
      <w:start w:val="1"/>
      <w:numFmt w:val="lowerLetter"/>
      <w:lvlText w:val="%5."/>
      <w:lvlJc w:val="left"/>
      <w:pPr>
        <w:ind w:left="3240" w:hanging="360"/>
      </w:pPr>
    </w:lvl>
    <w:lvl w:ilvl="5" w:tplc="D4929B5A" w:tentative="1">
      <w:start w:val="1"/>
      <w:numFmt w:val="lowerRoman"/>
      <w:lvlText w:val="%6."/>
      <w:lvlJc w:val="right"/>
      <w:pPr>
        <w:ind w:left="3960" w:hanging="180"/>
      </w:pPr>
    </w:lvl>
    <w:lvl w:ilvl="6" w:tplc="7AA4522A" w:tentative="1">
      <w:start w:val="1"/>
      <w:numFmt w:val="decimal"/>
      <w:lvlText w:val="%7."/>
      <w:lvlJc w:val="left"/>
      <w:pPr>
        <w:ind w:left="4680" w:hanging="360"/>
      </w:pPr>
    </w:lvl>
    <w:lvl w:ilvl="7" w:tplc="93989F82" w:tentative="1">
      <w:start w:val="1"/>
      <w:numFmt w:val="lowerLetter"/>
      <w:lvlText w:val="%8."/>
      <w:lvlJc w:val="left"/>
      <w:pPr>
        <w:ind w:left="5400" w:hanging="360"/>
      </w:pPr>
    </w:lvl>
    <w:lvl w:ilvl="8" w:tplc="AC3AA398" w:tentative="1">
      <w:start w:val="1"/>
      <w:numFmt w:val="lowerRoman"/>
      <w:lvlText w:val="%9."/>
      <w:lvlJc w:val="right"/>
      <w:pPr>
        <w:ind w:left="6120" w:hanging="180"/>
      </w:pPr>
    </w:lvl>
  </w:abstractNum>
  <w:abstractNum w:abstractNumId="23" w15:restartNumberingAfterBreak="0">
    <w:nsid w:val="46CD5B5C"/>
    <w:multiLevelType w:val="hybridMultilevel"/>
    <w:tmpl w:val="E5E649BC"/>
    <w:lvl w:ilvl="0" w:tplc="F2927AD8">
      <w:start w:val="1"/>
      <w:numFmt w:val="decimal"/>
      <w:lvlText w:val="%1."/>
      <w:lvlJc w:val="left"/>
      <w:pPr>
        <w:ind w:left="720" w:hanging="360"/>
      </w:pPr>
      <w:rPr>
        <w:b w:val="0"/>
        <w:bCs w:val="0"/>
      </w:rPr>
    </w:lvl>
    <w:lvl w:ilvl="1" w:tplc="4386E25A">
      <w:start w:val="1"/>
      <w:numFmt w:val="lowerLetter"/>
      <w:lvlText w:val="%2."/>
      <w:lvlJc w:val="left"/>
      <w:pPr>
        <w:ind w:left="1440" w:hanging="360"/>
      </w:pPr>
    </w:lvl>
    <w:lvl w:ilvl="2" w:tplc="2E12D434">
      <w:start w:val="1"/>
      <w:numFmt w:val="lowerRoman"/>
      <w:lvlText w:val="%3."/>
      <w:lvlJc w:val="right"/>
      <w:pPr>
        <w:ind w:left="2160" w:hanging="180"/>
      </w:pPr>
    </w:lvl>
    <w:lvl w:ilvl="3" w:tplc="8E586392">
      <w:start w:val="1"/>
      <w:numFmt w:val="decimal"/>
      <w:lvlText w:val="%4."/>
      <w:lvlJc w:val="left"/>
      <w:pPr>
        <w:ind w:left="2880" w:hanging="360"/>
      </w:pPr>
    </w:lvl>
    <w:lvl w:ilvl="4" w:tplc="2F94B9F6">
      <w:start w:val="1"/>
      <w:numFmt w:val="lowerLetter"/>
      <w:lvlText w:val="%5."/>
      <w:lvlJc w:val="left"/>
      <w:pPr>
        <w:ind w:left="3600" w:hanging="360"/>
      </w:pPr>
    </w:lvl>
    <w:lvl w:ilvl="5" w:tplc="B92081F6">
      <w:start w:val="1"/>
      <w:numFmt w:val="lowerRoman"/>
      <w:lvlText w:val="%6."/>
      <w:lvlJc w:val="right"/>
      <w:pPr>
        <w:ind w:left="4320" w:hanging="180"/>
      </w:pPr>
    </w:lvl>
    <w:lvl w:ilvl="6" w:tplc="5F281A70">
      <w:start w:val="1"/>
      <w:numFmt w:val="decimal"/>
      <w:lvlText w:val="%7."/>
      <w:lvlJc w:val="left"/>
      <w:pPr>
        <w:ind w:left="5040" w:hanging="360"/>
      </w:pPr>
    </w:lvl>
    <w:lvl w:ilvl="7" w:tplc="9FDAFBDA">
      <w:start w:val="1"/>
      <w:numFmt w:val="lowerLetter"/>
      <w:lvlText w:val="%8."/>
      <w:lvlJc w:val="left"/>
      <w:pPr>
        <w:ind w:left="5760" w:hanging="360"/>
      </w:pPr>
    </w:lvl>
    <w:lvl w:ilvl="8" w:tplc="6668FC1C">
      <w:start w:val="1"/>
      <w:numFmt w:val="lowerRoman"/>
      <w:lvlText w:val="%9."/>
      <w:lvlJc w:val="right"/>
      <w:pPr>
        <w:ind w:left="6480" w:hanging="180"/>
      </w:pPr>
    </w:lvl>
  </w:abstractNum>
  <w:abstractNum w:abstractNumId="24" w15:restartNumberingAfterBreak="0">
    <w:nsid w:val="4B19340D"/>
    <w:multiLevelType w:val="hybridMultilevel"/>
    <w:tmpl w:val="8C006C04"/>
    <w:lvl w:ilvl="0" w:tplc="940E44C6">
      <w:start w:val="36"/>
      <w:numFmt w:val="bullet"/>
      <w:lvlText w:val="-"/>
      <w:lvlJc w:val="left"/>
      <w:pPr>
        <w:ind w:left="720" w:hanging="360"/>
      </w:pPr>
      <w:rPr>
        <w:rFonts w:ascii="Times New Roman" w:eastAsia="Times New Roman" w:hAnsi="Times New Roman" w:cs="David" w:hint="default"/>
      </w:rPr>
    </w:lvl>
    <w:lvl w:ilvl="1" w:tplc="F3DA90A0" w:tentative="1">
      <w:start w:val="1"/>
      <w:numFmt w:val="bullet"/>
      <w:lvlText w:val="o"/>
      <w:lvlJc w:val="left"/>
      <w:pPr>
        <w:ind w:left="1440" w:hanging="360"/>
      </w:pPr>
      <w:rPr>
        <w:rFonts w:ascii="Courier New" w:hAnsi="Courier New" w:cs="Courier New" w:hint="default"/>
      </w:rPr>
    </w:lvl>
    <w:lvl w:ilvl="2" w:tplc="D974C692" w:tentative="1">
      <w:start w:val="1"/>
      <w:numFmt w:val="bullet"/>
      <w:lvlText w:val=""/>
      <w:lvlJc w:val="left"/>
      <w:pPr>
        <w:ind w:left="2160" w:hanging="360"/>
      </w:pPr>
      <w:rPr>
        <w:rFonts w:ascii="Wingdings" w:hAnsi="Wingdings" w:hint="default"/>
      </w:rPr>
    </w:lvl>
    <w:lvl w:ilvl="3" w:tplc="52B08398" w:tentative="1">
      <w:start w:val="1"/>
      <w:numFmt w:val="bullet"/>
      <w:lvlText w:val=""/>
      <w:lvlJc w:val="left"/>
      <w:pPr>
        <w:ind w:left="2880" w:hanging="360"/>
      </w:pPr>
      <w:rPr>
        <w:rFonts w:ascii="Symbol" w:hAnsi="Symbol" w:hint="default"/>
      </w:rPr>
    </w:lvl>
    <w:lvl w:ilvl="4" w:tplc="E76E2C06" w:tentative="1">
      <w:start w:val="1"/>
      <w:numFmt w:val="bullet"/>
      <w:lvlText w:val="o"/>
      <w:lvlJc w:val="left"/>
      <w:pPr>
        <w:ind w:left="3600" w:hanging="360"/>
      </w:pPr>
      <w:rPr>
        <w:rFonts w:ascii="Courier New" w:hAnsi="Courier New" w:cs="Courier New" w:hint="default"/>
      </w:rPr>
    </w:lvl>
    <w:lvl w:ilvl="5" w:tplc="3F4EF920" w:tentative="1">
      <w:start w:val="1"/>
      <w:numFmt w:val="bullet"/>
      <w:lvlText w:val=""/>
      <w:lvlJc w:val="left"/>
      <w:pPr>
        <w:ind w:left="4320" w:hanging="360"/>
      </w:pPr>
      <w:rPr>
        <w:rFonts w:ascii="Wingdings" w:hAnsi="Wingdings" w:hint="default"/>
      </w:rPr>
    </w:lvl>
    <w:lvl w:ilvl="6" w:tplc="D246802C" w:tentative="1">
      <w:start w:val="1"/>
      <w:numFmt w:val="bullet"/>
      <w:lvlText w:val=""/>
      <w:lvlJc w:val="left"/>
      <w:pPr>
        <w:ind w:left="5040" w:hanging="360"/>
      </w:pPr>
      <w:rPr>
        <w:rFonts w:ascii="Symbol" w:hAnsi="Symbol" w:hint="default"/>
      </w:rPr>
    </w:lvl>
    <w:lvl w:ilvl="7" w:tplc="AB008930" w:tentative="1">
      <w:start w:val="1"/>
      <w:numFmt w:val="bullet"/>
      <w:lvlText w:val="o"/>
      <w:lvlJc w:val="left"/>
      <w:pPr>
        <w:ind w:left="5760" w:hanging="360"/>
      </w:pPr>
      <w:rPr>
        <w:rFonts w:ascii="Courier New" w:hAnsi="Courier New" w:cs="Courier New" w:hint="default"/>
      </w:rPr>
    </w:lvl>
    <w:lvl w:ilvl="8" w:tplc="7D627B76" w:tentative="1">
      <w:start w:val="1"/>
      <w:numFmt w:val="bullet"/>
      <w:lvlText w:val=""/>
      <w:lvlJc w:val="left"/>
      <w:pPr>
        <w:ind w:left="6480" w:hanging="360"/>
      </w:pPr>
      <w:rPr>
        <w:rFonts w:ascii="Wingdings" w:hAnsi="Wingdings" w:hint="default"/>
      </w:rPr>
    </w:lvl>
  </w:abstractNum>
  <w:abstractNum w:abstractNumId="25" w15:restartNumberingAfterBreak="0">
    <w:nsid w:val="4CDE25E5"/>
    <w:multiLevelType w:val="hybridMultilevel"/>
    <w:tmpl w:val="241005C0"/>
    <w:lvl w:ilvl="0" w:tplc="5F581C62">
      <w:start w:val="1"/>
      <w:numFmt w:val="hebrew1"/>
      <w:lvlText w:val="%1."/>
      <w:lvlJc w:val="left"/>
      <w:pPr>
        <w:ind w:left="284" w:hanging="57"/>
      </w:pPr>
      <w:rPr>
        <w:rFonts w:hint="default"/>
      </w:rPr>
    </w:lvl>
    <w:lvl w:ilvl="1" w:tplc="509CFBF4" w:tentative="1">
      <w:start w:val="1"/>
      <w:numFmt w:val="lowerLetter"/>
      <w:lvlText w:val="%2."/>
      <w:lvlJc w:val="left"/>
      <w:pPr>
        <w:ind w:left="887" w:hanging="360"/>
      </w:pPr>
    </w:lvl>
    <w:lvl w:ilvl="2" w:tplc="843A1EBA" w:tentative="1">
      <w:start w:val="1"/>
      <w:numFmt w:val="lowerRoman"/>
      <w:lvlText w:val="%3."/>
      <w:lvlJc w:val="right"/>
      <w:pPr>
        <w:ind w:left="1607" w:hanging="180"/>
      </w:pPr>
    </w:lvl>
    <w:lvl w:ilvl="3" w:tplc="49A0E936" w:tentative="1">
      <w:start w:val="1"/>
      <w:numFmt w:val="decimal"/>
      <w:lvlText w:val="%4."/>
      <w:lvlJc w:val="left"/>
      <w:pPr>
        <w:ind w:left="2327" w:hanging="360"/>
      </w:pPr>
    </w:lvl>
    <w:lvl w:ilvl="4" w:tplc="6C78D558" w:tentative="1">
      <w:start w:val="1"/>
      <w:numFmt w:val="lowerLetter"/>
      <w:lvlText w:val="%5."/>
      <w:lvlJc w:val="left"/>
      <w:pPr>
        <w:ind w:left="3047" w:hanging="360"/>
      </w:pPr>
    </w:lvl>
    <w:lvl w:ilvl="5" w:tplc="2698FFCC" w:tentative="1">
      <w:start w:val="1"/>
      <w:numFmt w:val="lowerRoman"/>
      <w:lvlText w:val="%6."/>
      <w:lvlJc w:val="right"/>
      <w:pPr>
        <w:ind w:left="3767" w:hanging="180"/>
      </w:pPr>
    </w:lvl>
    <w:lvl w:ilvl="6" w:tplc="CFE65A6C" w:tentative="1">
      <w:start w:val="1"/>
      <w:numFmt w:val="decimal"/>
      <w:lvlText w:val="%7."/>
      <w:lvlJc w:val="left"/>
      <w:pPr>
        <w:ind w:left="4487" w:hanging="360"/>
      </w:pPr>
    </w:lvl>
    <w:lvl w:ilvl="7" w:tplc="46FA4EF2" w:tentative="1">
      <w:start w:val="1"/>
      <w:numFmt w:val="lowerLetter"/>
      <w:lvlText w:val="%8."/>
      <w:lvlJc w:val="left"/>
      <w:pPr>
        <w:ind w:left="5207" w:hanging="360"/>
      </w:pPr>
    </w:lvl>
    <w:lvl w:ilvl="8" w:tplc="F262511C" w:tentative="1">
      <w:start w:val="1"/>
      <w:numFmt w:val="lowerRoman"/>
      <w:lvlText w:val="%9."/>
      <w:lvlJc w:val="right"/>
      <w:pPr>
        <w:ind w:left="5927" w:hanging="180"/>
      </w:pPr>
    </w:lvl>
  </w:abstractNum>
  <w:abstractNum w:abstractNumId="26" w15:restartNumberingAfterBreak="0">
    <w:nsid w:val="4EC76754"/>
    <w:multiLevelType w:val="hybridMultilevel"/>
    <w:tmpl w:val="3EDE5068"/>
    <w:lvl w:ilvl="0" w:tplc="358EFA00">
      <w:start w:val="1"/>
      <w:numFmt w:val="decimal"/>
      <w:lvlText w:val="%1."/>
      <w:lvlJc w:val="left"/>
      <w:pPr>
        <w:ind w:left="4471" w:hanging="360"/>
      </w:pPr>
      <w:rPr>
        <w:rFonts w:hint="default"/>
        <w:lang w:bidi="he-IL"/>
      </w:rPr>
    </w:lvl>
    <w:lvl w:ilvl="1" w:tplc="9962EAF2" w:tentative="1">
      <w:start w:val="1"/>
      <w:numFmt w:val="lowerLetter"/>
      <w:lvlText w:val="%2."/>
      <w:lvlJc w:val="left"/>
      <w:pPr>
        <w:ind w:left="1440" w:hanging="360"/>
      </w:pPr>
    </w:lvl>
    <w:lvl w:ilvl="2" w:tplc="ED7E8BD0" w:tentative="1">
      <w:start w:val="1"/>
      <w:numFmt w:val="lowerRoman"/>
      <w:lvlText w:val="%3."/>
      <w:lvlJc w:val="right"/>
      <w:pPr>
        <w:ind w:left="2160" w:hanging="180"/>
      </w:pPr>
    </w:lvl>
    <w:lvl w:ilvl="3" w:tplc="0F84BBBE" w:tentative="1">
      <w:start w:val="1"/>
      <w:numFmt w:val="decimal"/>
      <w:lvlText w:val="%4."/>
      <w:lvlJc w:val="left"/>
      <w:pPr>
        <w:ind w:left="2880" w:hanging="360"/>
      </w:pPr>
    </w:lvl>
    <w:lvl w:ilvl="4" w:tplc="1BD881D4" w:tentative="1">
      <w:start w:val="1"/>
      <w:numFmt w:val="lowerLetter"/>
      <w:lvlText w:val="%5."/>
      <w:lvlJc w:val="left"/>
      <w:pPr>
        <w:ind w:left="3600" w:hanging="360"/>
      </w:pPr>
    </w:lvl>
    <w:lvl w:ilvl="5" w:tplc="488A66AE" w:tentative="1">
      <w:start w:val="1"/>
      <w:numFmt w:val="lowerRoman"/>
      <w:lvlText w:val="%6."/>
      <w:lvlJc w:val="right"/>
      <w:pPr>
        <w:ind w:left="4320" w:hanging="180"/>
      </w:pPr>
    </w:lvl>
    <w:lvl w:ilvl="6" w:tplc="7E1A093E" w:tentative="1">
      <w:start w:val="1"/>
      <w:numFmt w:val="decimal"/>
      <w:lvlText w:val="%7."/>
      <w:lvlJc w:val="left"/>
      <w:pPr>
        <w:ind w:left="5040" w:hanging="360"/>
      </w:pPr>
    </w:lvl>
    <w:lvl w:ilvl="7" w:tplc="0AE8CE06" w:tentative="1">
      <w:start w:val="1"/>
      <w:numFmt w:val="lowerLetter"/>
      <w:lvlText w:val="%8."/>
      <w:lvlJc w:val="left"/>
      <w:pPr>
        <w:ind w:left="5760" w:hanging="360"/>
      </w:pPr>
    </w:lvl>
    <w:lvl w:ilvl="8" w:tplc="35008B40" w:tentative="1">
      <w:start w:val="1"/>
      <w:numFmt w:val="lowerRoman"/>
      <w:lvlText w:val="%9."/>
      <w:lvlJc w:val="right"/>
      <w:pPr>
        <w:ind w:left="6480" w:hanging="180"/>
      </w:pPr>
    </w:lvl>
  </w:abstractNum>
  <w:abstractNum w:abstractNumId="27"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8" w15:restartNumberingAfterBreak="0">
    <w:nsid w:val="50A50FDC"/>
    <w:multiLevelType w:val="hybridMultilevel"/>
    <w:tmpl w:val="485C5BC8"/>
    <w:lvl w:ilvl="0" w:tplc="BB403466">
      <w:start w:val="1"/>
      <w:numFmt w:val="bullet"/>
      <w:lvlText w:val=""/>
      <w:lvlJc w:val="left"/>
      <w:pPr>
        <w:tabs>
          <w:tab w:val="num" w:pos="360"/>
        </w:tabs>
        <w:ind w:left="360" w:hanging="360"/>
      </w:pPr>
      <w:rPr>
        <w:rFonts w:ascii="Symbol" w:hAnsi="Symbol" w:hint="default"/>
      </w:rPr>
    </w:lvl>
    <w:lvl w:ilvl="1" w:tplc="9092CC90" w:tentative="1">
      <w:start w:val="1"/>
      <w:numFmt w:val="bullet"/>
      <w:lvlText w:val="o"/>
      <w:lvlJc w:val="left"/>
      <w:pPr>
        <w:tabs>
          <w:tab w:val="num" w:pos="1080"/>
        </w:tabs>
        <w:ind w:left="1080" w:hanging="360"/>
      </w:pPr>
      <w:rPr>
        <w:rFonts w:ascii="Courier New" w:hAnsi="Courier New" w:cs="Courier New" w:hint="default"/>
      </w:rPr>
    </w:lvl>
    <w:lvl w:ilvl="2" w:tplc="62BA01C4" w:tentative="1">
      <w:start w:val="1"/>
      <w:numFmt w:val="bullet"/>
      <w:lvlText w:val=""/>
      <w:lvlJc w:val="left"/>
      <w:pPr>
        <w:tabs>
          <w:tab w:val="num" w:pos="1800"/>
        </w:tabs>
        <w:ind w:left="1800" w:hanging="360"/>
      </w:pPr>
      <w:rPr>
        <w:rFonts w:ascii="Wingdings" w:hAnsi="Wingdings" w:hint="default"/>
      </w:rPr>
    </w:lvl>
    <w:lvl w:ilvl="3" w:tplc="3D6011C8" w:tentative="1">
      <w:start w:val="1"/>
      <w:numFmt w:val="bullet"/>
      <w:lvlText w:val=""/>
      <w:lvlJc w:val="left"/>
      <w:pPr>
        <w:tabs>
          <w:tab w:val="num" w:pos="2520"/>
        </w:tabs>
        <w:ind w:left="2520" w:hanging="360"/>
      </w:pPr>
      <w:rPr>
        <w:rFonts w:ascii="Symbol" w:hAnsi="Symbol" w:hint="default"/>
      </w:rPr>
    </w:lvl>
    <w:lvl w:ilvl="4" w:tplc="93A6C8D6" w:tentative="1">
      <w:start w:val="1"/>
      <w:numFmt w:val="bullet"/>
      <w:lvlText w:val="o"/>
      <w:lvlJc w:val="left"/>
      <w:pPr>
        <w:tabs>
          <w:tab w:val="num" w:pos="3240"/>
        </w:tabs>
        <w:ind w:left="3240" w:hanging="360"/>
      </w:pPr>
      <w:rPr>
        <w:rFonts w:ascii="Courier New" w:hAnsi="Courier New" w:cs="Courier New" w:hint="default"/>
      </w:rPr>
    </w:lvl>
    <w:lvl w:ilvl="5" w:tplc="4C84BEEE" w:tentative="1">
      <w:start w:val="1"/>
      <w:numFmt w:val="bullet"/>
      <w:lvlText w:val=""/>
      <w:lvlJc w:val="left"/>
      <w:pPr>
        <w:tabs>
          <w:tab w:val="num" w:pos="3960"/>
        </w:tabs>
        <w:ind w:left="3960" w:hanging="360"/>
      </w:pPr>
      <w:rPr>
        <w:rFonts w:ascii="Wingdings" w:hAnsi="Wingdings" w:hint="default"/>
      </w:rPr>
    </w:lvl>
    <w:lvl w:ilvl="6" w:tplc="2BC0B65A" w:tentative="1">
      <w:start w:val="1"/>
      <w:numFmt w:val="bullet"/>
      <w:lvlText w:val=""/>
      <w:lvlJc w:val="left"/>
      <w:pPr>
        <w:tabs>
          <w:tab w:val="num" w:pos="4680"/>
        </w:tabs>
        <w:ind w:left="4680" w:hanging="360"/>
      </w:pPr>
      <w:rPr>
        <w:rFonts w:ascii="Symbol" w:hAnsi="Symbol" w:hint="default"/>
      </w:rPr>
    </w:lvl>
    <w:lvl w:ilvl="7" w:tplc="2D36E294" w:tentative="1">
      <w:start w:val="1"/>
      <w:numFmt w:val="bullet"/>
      <w:lvlText w:val="o"/>
      <w:lvlJc w:val="left"/>
      <w:pPr>
        <w:tabs>
          <w:tab w:val="num" w:pos="5400"/>
        </w:tabs>
        <w:ind w:left="5400" w:hanging="360"/>
      </w:pPr>
      <w:rPr>
        <w:rFonts w:ascii="Courier New" w:hAnsi="Courier New" w:cs="Courier New" w:hint="default"/>
      </w:rPr>
    </w:lvl>
    <w:lvl w:ilvl="8" w:tplc="0B3A018A"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857D71"/>
    <w:multiLevelType w:val="hybridMultilevel"/>
    <w:tmpl w:val="E5E649BC"/>
    <w:lvl w:ilvl="0" w:tplc="C8342542">
      <w:start w:val="1"/>
      <w:numFmt w:val="decimal"/>
      <w:lvlText w:val="%1."/>
      <w:lvlJc w:val="left"/>
      <w:pPr>
        <w:ind w:left="720" w:hanging="360"/>
      </w:pPr>
      <w:rPr>
        <w:b w:val="0"/>
        <w:bCs w:val="0"/>
      </w:rPr>
    </w:lvl>
    <w:lvl w:ilvl="1" w:tplc="D9308D06">
      <w:start w:val="1"/>
      <w:numFmt w:val="lowerLetter"/>
      <w:lvlText w:val="%2."/>
      <w:lvlJc w:val="left"/>
      <w:pPr>
        <w:ind w:left="1440" w:hanging="360"/>
      </w:pPr>
    </w:lvl>
    <w:lvl w:ilvl="2" w:tplc="B9184060">
      <w:start w:val="1"/>
      <w:numFmt w:val="lowerRoman"/>
      <w:lvlText w:val="%3."/>
      <w:lvlJc w:val="right"/>
      <w:pPr>
        <w:ind w:left="2160" w:hanging="180"/>
      </w:pPr>
    </w:lvl>
    <w:lvl w:ilvl="3" w:tplc="FA4CF5AE">
      <w:start w:val="1"/>
      <w:numFmt w:val="decimal"/>
      <w:lvlText w:val="%4."/>
      <w:lvlJc w:val="left"/>
      <w:pPr>
        <w:ind w:left="2880" w:hanging="360"/>
      </w:pPr>
    </w:lvl>
    <w:lvl w:ilvl="4" w:tplc="B4E07936">
      <w:start w:val="1"/>
      <w:numFmt w:val="lowerLetter"/>
      <w:lvlText w:val="%5."/>
      <w:lvlJc w:val="left"/>
      <w:pPr>
        <w:ind w:left="3600" w:hanging="360"/>
      </w:pPr>
    </w:lvl>
    <w:lvl w:ilvl="5" w:tplc="A58C80CC">
      <w:start w:val="1"/>
      <w:numFmt w:val="lowerRoman"/>
      <w:lvlText w:val="%6."/>
      <w:lvlJc w:val="right"/>
      <w:pPr>
        <w:ind w:left="4320" w:hanging="180"/>
      </w:pPr>
    </w:lvl>
    <w:lvl w:ilvl="6" w:tplc="82CC36F8">
      <w:start w:val="1"/>
      <w:numFmt w:val="decimal"/>
      <w:lvlText w:val="%7."/>
      <w:lvlJc w:val="left"/>
      <w:pPr>
        <w:ind w:left="5040" w:hanging="360"/>
      </w:pPr>
    </w:lvl>
    <w:lvl w:ilvl="7" w:tplc="4FAC068C">
      <w:start w:val="1"/>
      <w:numFmt w:val="lowerLetter"/>
      <w:lvlText w:val="%8."/>
      <w:lvlJc w:val="left"/>
      <w:pPr>
        <w:ind w:left="5760" w:hanging="360"/>
      </w:pPr>
    </w:lvl>
    <w:lvl w:ilvl="8" w:tplc="A232CB5C">
      <w:start w:val="1"/>
      <w:numFmt w:val="lowerRoman"/>
      <w:lvlText w:val="%9."/>
      <w:lvlJc w:val="right"/>
      <w:pPr>
        <w:ind w:left="6480" w:hanging="180"/>
      </w:pPr>
    </w:lvl>
  </w:abstractNum>
  <w:abstractNum w:abstractNumId="30" w15:restartNumberingAfterBreak="0">
    <w:nsid w:val="5F4368EC"/>
    <w:multiLevelType w:val="hybridMultilevel"/>
    <w:tmpl w:val="E5E649BC"/>
    <w:lvl w:ilvl="0" w:tplc="77C67960">
      <w:start w:val="1"/>
      <w:numFmt w:val="decimal"/>
      <w:lvlText w:val="%1."/>
      <w:lvlJc w:val="left"/>
      <w:pPr>
        <w:ind w:left="720" w:hanging="360"/>
      </w:pPr>
      <w:rPr>
        <w:b w:val="0"/>
        <w:bCs w:val="0"/>
      </w:rPr>
    </w:lvl>
    <w:lvl w:ilvl="1" w:tplc="EB9A11EC">
      <w:start w:val="1"/>
      <w:numFmt w:val="lowerLetter"/>
      <w:lvlText w:val="%2."/>
      <w:lvlJc w:val="left"/>
      <w:pPr>
        <w:ind w:left="1440" w:hanging="360"/>
      </w:pPr>
    </w:lvl>
    <w:lvl w:ilvl="2" w:tplc="CE50765E">
      <w:start w:val="1"/>
      <w:numFmt w:val="lowerRoman"/>
      <w:lvlText w:val="%3."/>
      <w:lvlJc w:val="right"/>
      <w:pPr>
        <w:ind w:left="2160" w:hanging="180"/>
      </w:pPr>
    </w:lvl>
    <w:lvl w:ilvl="3" w:tplc="68B8D3AE">
      <w:start w:val="1"/>
      <w:numFmt w:val="decimal"/>
      <w:lvlText w:val="%4."/>
      <w:lvlJc w:val="left"/>
      <w:pPr>
        <w:ind w:left="2880" w:hanging="360"/>
      </w:pPr>
    </w:lvl>
    <w:lvl w:ilvl="4" w:tplc="7AA0EF7E">
      <w:start w:val="1"/>
      <w:numFmt w:val="lowerLetter"/>
      <w:lvlText w:val="%5."/>
      <w:lvlJc w:val="left"/>
      <w:pPr>
        <w:ind w:left="3600" w:hanging="360"/>
      </w:pPr>
    </w:lvl>
    <w:lvl w:ilvl="5" w:tplc="68342110">
      <w:start w:val="1"/>
      <w:numFmt w:val="lowerRoman"/>
      <w:lvlText w:val="%6."/>
      <w:lvlJc w:val="right"/>
      <w:pPr>
        <w:ind w:left="4320" w:hanging="180"/>
      </w:pPr>
    </w:lvl>
    <w:lvl w:ilvl="6" w:tplc="BC966928">
      <w:start w:val="1"/>
      <w:numFmt w:val="decimal"/>
      <w:lvlText w:val="%7."/>
      <w:lvlJc w:val="left"/>
      <w:pPr>
        <w:ind w:left="5040" w:hanging="360"/>
      </w:pPr>
    </w:lvl>
    <w:lvl w:ilvl="7" w:tplc="8B940DB4">
      <w:start w:val="1"/>
      <w:numFmt w:val="lowerLetter"/>
      <w:lvlText w:val="%8."/>
      <w:lvlJc w:val="left"/>
      <w:pPr>
        <w:ind w:left="5760" w:hanging="360"/>
      </w:pPr>
    </w:lvl>
    <w:lvl w:ilvl="8" w:tplc="0DCA5284">
      <w:start w:val="1"/>
      <w:numFmt w:val="lowerRoman"/>
      <w:lvlText w:val="%9."/>
      <w:lvlJc w:val="right"/>
      <w:pPr>
        <w:ind w:left="6480" w:hanging="180"/>
      </w:pPr>
    </w:lvl>
  </w:abstractNum>
  <w:abstractNum w:abstractNumId="31" w15:restartNumberingAfterBreak="0">
    <w:nsid w:val="65646E64"/>
    <w:multiLevelType w:val="hybridMultilevel"/>
    <w:tmpl w:val="FA24E928"/>
    <w:lvl w:ilvl="0" w:tplc="926CCD5A">
      <w:start w:val="1"/>
      <w:numFmt w:val="decimal"/>
      <w:lvlText w:val="%1."/>
      <w:lvlJc w:val="left"/>
      <w:pPr>
        <w:ind w:left="360" w:hanging="360"/>
      </w:pPr>
      <w:rPr>
        <w:rFonts w:hint="default"/>
      </w:rPr>
    </w:lvl>
    <w:lvl w:ilvl="1" w:tplc="9B50CD14">
      <w:start w:val="1"/>
      <w:numFmt w:val="lowerLetter"/>
      <w:lvlText w:val="%2."/>
      <w:lvlJc w:val="left"/>
      <w:pPr>
        <w:ind w:left="1080" w:hanging="360"/>
      </w:pPr>
    </w:lvl>
    <w:lvl w:ilvl="2" w:tplc="0A14E90E" w:tentative="1">
      <w:start w:val="1"/>
      <w:numFmt w:val="lowerRoman"/>
      <w:lvlText w:val="%3."/>
      <w:lvlJc w:val="right"/>
      <w:pPr>
        <w:ind w:left="1800" w:hanging="180"/>
      </w:pPr>
    </w:lvl>
    <w:lvl w:ilvl="3" w:tplc="714CFE8C" w:tentative="1">
      <w:start w:val="1"/>
      <w:numFmt w:val="decimal"/>
      <w:lvlText w:val="%4."/>
      <w:lvlJc w:val="left"/>
      <w:pPr>
        <w:ind w:left="2520" w:hanging="360"/>
      </w:pPr>
    </w:lvl>
    <w:lvl w:ilvl="4" w:tplc="D0FAC110" w:tentative="1">
      <w:start w:val="1"/>
      <w:numFmt w:val="lowerLetter"/>
      <w:lvlText w:val="%5."/>
      <w:lvlJc w:val="left"/>
      <w:pPr>
        <w:ind w:left="3240" w:hanging="360"/>
      </w:pPr>
    </w:lvl>
    <w:lvl w:ilvl="5" w:tplc="F9F26EC0" w:tentative="1">
      <w:start w:val="1"/>
      <w:numFmt w:val="lowerRoman"/>
      <w:lvlText w:val="%6."/>
      <w:lvlJc w:val="right"/>
      <w:pPr>
        <w:ind w:left="3960" w:hanging="180"/>
      </w:pPr>
    </w:lvl>
    <w:lvl w:ilvl="6" w:tplc="4C547FF8" w:tentative="1">
      <w:start w:val="1"/>
      <w:numFmt w:val="decimal"/>
      <w:lvlText w:val="%7."/>
      <w:lvlJc w:val="left"/>
      <w:pPr>
        <w:ind w:left="4680" w:hanging="360"/>
      </w:pPr>
    </w:lvl>
    <w:lvl w:ilvl="7" w:tplc="B020630A" w:tentative="1">
      <w:start w:val="1"/>
      <w:numFmt w:val="lowerLetter"/>
      <w:lvlText w:val="%8."/>
      <w:lvlJc w:val="left"/>
      <w:pPr>
        <w:ind w:left="5400" w:hanging="360"/>
      </w:pPr>
    </w:lvl>
    <w:lvl w:ilvl="8" w:tplc="EF10016A" w:tentative="1">
      <w:start w:val="1"/>
      <w:numFmt w:val="lowerRoman"/>
      <w:lvlText w:val="%9."/>
      <w:lvlJc w:val="right"/>
      <w:pPr>
        <w:ind w:left="6120" w:hanging="180"/>
      </w:pPr>
    </w:lvl>
  </w:abstractNum>
  <w:abstractNum w:abstractNumId="32" w15:restartNumberingAfterBreak="0">
    <w:nsid w:val="666332B0"/>
    <w:multiLevelType w:val="hybridMultilevel"/>
    <w:tmpl w:val="3EDE5068"/>
    <w:lvl w:ilvl="0" w:tplc="EDEAD2DA">
      <w:start w:val="1"/>
      <w:numFmt w:val="decimal"/>
      <w:lvlText w:val="%1."/>
      <w:lvlJc w:val="left"/>
      <w:pPr>
        <w:ind w:left="4471" w:hanging="360"/>
      </w:pPr>
      <w:rPr>
        <w:rFonts w:hint="default"/>
        <w:lang w:bidi="he-IL"/>
      </w:rPr>
    </w:lvl>
    <w:lvl w:ilvl="1" w:tplc="AAD420EC" w:tentative="1">
      <w:start w:val="1"/>
      <w:numFmt w:val="lowerLetter"/>
      <w:lvlText w:val="%2."/>
      <w:lvlJc w:val="left"/>
      <w:pPr>
        <w:ind w:left="1440" w:hanging="360"/>
      </w:pPr>
    </w:lvl>
    <w:lvl w:ilvl="2" w:tplc="7E421794" w:tentative="1">
      <w:start w:val="1"/>
      <w:numFmt w:val="lowerRoman"/>
      <w:lvlText w:val="%3."/>
      <w:lvlJc w:val="right"/>
      <w:pPr>
        <w:ind w:left="2160" w:hanging="180"/>
      </w:pPr>
    </w:lvl>
    <w:lvl w:ilvl="3" w:tplc="0E1CA370" w:tentative="1">
      <w:start w:val="1"/>
      <w:numFmt w:val="decimal"/>
      <w:lvlText w:val="%4."/>
      <w:lvlJc w:val="left"/>
      <w:pPr>
        <w:ind w:left="2880" w:hanging="360"/>
      </w:pPr>
    </w:lvl>
    <w:lvl w:ilvl="4" w:tplc="962A39AC" w:tentative="1">
      <w:start w:val="1"/>
      <w:numFmt w:val="lowerLetter"/>
      <w:lvlText w:val="%5."/>
      <w:lvlJc w:val="left"/>
      <w:pPr>
        <w:ind w:left="3600" w:hanging="360"/>
      </w:pPr>
    </w:lvl>
    <w:lvl w:ilvl="5" w:tplc="D2049A60" w:tentative="1">
      <w:start w:val="1"/>
      <w:numFmt w:val="lowerRoman"/>
      <w:lvlText w:val="%6."/>
      <w:lvlJc w:val="right"/>
      <w:pPr>
        <w:ind w:left="4320" w:hanging="180"/>
      </w:pPr>
    </w:lvl>
    <w:lvl w:ilvl="6" w:tplc="CCD242D2" w:tentative="1">
      <w:start w:val="1"/>
      <w:numFmt w:val="decimal"/>
      <w:lvlText w:val="%7."/>
      <w:lvlJc w:val="left"/>
      <w:pPr>
        <w:ind w:left="5040" w:hanging="360"/>
      </w:pPr>
    </w:lvl>
    <w:lvl w:ilvl="7" w:tplc="DF403300" w:tentative="1">
      <w:start w:val="1"/>
      <w:numFmt w:val="lowerLetter"/>
      <w:lvlText w:val="%8."/>
      <w:lvlJc w:val="left"/>
      <w:pPr>
        <w:ind w:left="5760" w:hanging="360"/>
      </w:pPr>
    </w:lvl>
    <w:lvl w:ilvl="8" w:tplc="F3268586" w:tentative="1">
      <w:start w:val="1"/>
      <w:numFmt w:val="lowerRoman"/>
      <w:lvlText w:val="%9."/>
      <w:lvlJc w:val="right"/>
      <w:pPr>
        <w:ind w:left="6480" w:hanging="180"/>
      </w:pPr>
    </w:lvl>
  </w:abstractNum>
  <w:abstractNum w:abstractNumId="33" w15:restartNumberingAfterBreak="0">
    <w:nsid w:val="673E79E2"/>
    <w:multiLevelType w:val="hybridMultilevel"/>
    <w:tmpl w:val="69C62ECC"/>
    <w:lvl w:ilvl="0" w:tplc="0F50C69A">
      <w:start w:val="1"/>
      <w:numFmt w:val="hebrew1"/>
      <w:lvlText w:val="%1."/>
      <w:lvlJc w:val="left"/>
      <w:pPr>
        <w:ind w:left="284" w:hanging="57"/>
      </w:pPr>
      <w:rPr>
        <w:rFonts w:hint="default"/>
        <w:b/>
        <w:bCs w:val="0"/>
        <w:sz w:val="28"/>
        <w:szCs w:val="28"/>
      </w:rPr>
    </w:lvl>
    <w:lvl w:ilvl="1" w:tplc="915AA48E" w:tentative="1">
      <w:start w:val="1"/>
      <w:numFmt w:val="lowerLetter"/>
      <w:lvlText w:val="%2."/>
      <w:lvlJc w:val="left"/>
      <w:pPr>
        <w:ind w:left="887" w:hanging="360"/>
      </w:pPr>
    </w:lvl>
    <w:lvl w:ilvl="2" w:tplc="5B9CE638" w:tentative="1">
      <w:start w:val="1"/>
      <w:numFmt w:val="lowerRoman"/>
      <w:lvlText w:val="%3."/>
      <w:lvlJc w:val="right"/>
      <w:pPr>
        <w:ind w:left="1607" w:hanging="180"/>
      </w:pPr>
    </w:lvl>
    <w:lvl w:ilvl="3" w:tplc="8BD2683A" w:tentative="1">
      <w:start w:val="1"/>
      <w:numFmt w:val="decimal"/>
      <w:lvlText w:val="%4."/>
      <w:lvlJc w:val="left"/>
      <w:pPr>
        <w:ind w:left="2327" w:hanging="360"/>
      </w:pPr>
    </w:lvl>
    <w:lvl w:ilvl="4" w:tplc="F29CEA40" w:tentative="1">
      <w:start w:val="1"/>
      <w:numFmt w:val="lowerLetter"/>
      <w:lvlText w:val="%5."/>
      <w:lvlJc w:val="left"/>
      <w:pPr>
        <w:ind w:left="3047" w:hanging="360"/>
      </w:pPr>
    </w:lvl>
    <w:lvl w:ilvl="5" w:tplc="5B3CA6E6" w:tentative="1">
      <w:start w:val="1"/>
      <w:numFmt w:val="lowerRoman"/>
      <w:lvlText w:val="%6."/>
      <w:lvlJc w:val="right"/>
      <w:pPr>
        <w:ind w:left="3767" w:hanging="180"/>
      </w:pPr>
    </w:lvl>
    <w:lvl w:ilvl="6" w:tplc="68644186" w:tentative="1">
      <w:start w:val="1"/>
      <w:numFmt w:val="decimal"/>
      <w:lvlText w:val="%7."/>
      <w:lvlJc w:val="left"/>
      <w:pPr>
        <w:ind w:left="4487" w:hanging="360"/>
      </w:pPr>
    </w:lvl>
    <w:lvl w:ilvl="7" w:tplc="203889E8" w:tentative="1">
      <w:start w:val="1"/>
      <w:numFmt w:val="lowerLetter"/>
      <w:lvlText w:val="%8."/>
      <w:lvlJc w:val="left"/>
      <w:pPr>
        <w:ind w:left="5207" w:hanging="360"/>
      </w:pPr>
    </w:lvl>
    <w:lvl w:ilvl="8" w:tplc="148CA2E2" w:tentative="1">
      <w:start w:val="1"/>
      <w:numFmt w:val="lowerRoman"/>
      <w:lvlText w:val="%9."/>
      <w:lvlJc w:val="right"/>
      <w:pPr>
        <w:ind w:left="5927" w:hanging="180"/>
      </w:pPr>
    </w:lvl>
  </w:abstractNum>
  <w:abstractNum w:abstractNumId="34" w15:restartNumberingAfterBreak="0">
    <w:nsid w:val="6AB61DF6"/>
    <w:multiLevelType w:val="hybridMultilevel"/>
    <w:tmpl w:val="2B54BEAC"/>
    <w:lvl w:ilvl="0" w:tplc="8A0EA95C">
      <w:start w:val="1"/>
      <w:numFmt w:val="decimal"/>
      <w:lvlText w:val="%1."/>
      <w:lvlJc w:val="left"/>
      <w:pPr>
        <w:ind w:left="360" w:hanging="360"/>
      </w:pPr>
      <w:rPr>
        <w:b w:val="0"/>
        <w:bCs w:val="0"/>
        <w:sz w:val="24"/>
        <w:szCs w:val="24"/>
      </w:rPr>
    </w:lvl>
    <w:lvl w:ilvl="1" w:tplc="B7409C64">
      <w:start w:val="1"/>
      <w:numFmt w:val="lowerLetter"/>
      <w:lvlText w:val="%2."/>
      <w:lvlJc w:val="left"/>
      <w:pPr>
        <w:ind w:left="1440" w:hanging="360"/>
      </w:pPr>
    </w:lvl>
    <w:lvl w:ilvl="2" w:tplc="2DAC6C7E">
      <w:start w:val="1"/>
      <w:numFmt w:val="lowerRoman"/>
      <w:lvlText w:val="%3."/>
      <w:lvlJc w:val="right"/>
      <w:pPr>
        <w:ind w:left="2160" w:hanging="180"/>
      </w:pPr>
    </w:lvl>
    <w:lvl w:ilvl="3" w:tplc="9CE8FAE4">
      <w:start w:val="1"/>
      <w:numFmt w:val="decimal"/>
      <w:lvlText w:val="%4."/>
      <w:lvlJc w:val="left"/>
      <w:pPr>
        <w:ind w:left="2880" w:hanging="360"/>
      </w:pPr>
    </w:lvl>
    <w:lvl w:ilvl="4" w:tplc="A4A86760">
      <w:start w:val="1"/>
      <w:numFmt w:val="lowerLetter"/>
      <w:lvlText w:val="%5."/>
      <w:lvlJc w:val="left"/>
      <w:pPr>
        <w:ind w:left="3600" w:hanging="360"/>
      </w:pPr>
    </w:lvl>
    <w:lvl w:ilvl="5" w:tplc="48FEA2F6">
      <w:start w:val="1"/>
      <w:numFmt w:val="lowerRoman"/>
      <w:lvlText w:val="%6."/>
      <w:lvlJc w:val="right"/>
      <w:pPr>
        <w:ind w:left="4320" w:hanging="180"/>
      </w:pPr>
    </w:lvl>
    <w:lvl w:ilvl="6" w:tplc="6926526A">
      <w:start w:val="1"/>
      <w:numFmt w:val="decimal"/>
      <w:lvlText w:val="%7."/>
      <w:lvlJc w:val="left"/>
      <w:pPr>
        <w:ind w:left="5040" w:hanging="360"/>
      </w:pPr>
    </w:lvl>
    <w:lvl w:ilvl="7" w:tplc="3E14FE7A">
      <w:start w:val="1"/>
      <w:numFmt w:val="lowerLetter"/>
      <w:lvlText w:val="%8."/>
      <w:lvlJc w:val="left"/>
      <w:pPr>
        <w:ind w:left="5760" w:hanging="360"/>
      </w:pPr>
    </w:lvl>
    <w:lvl w:ilvl="8" w:tplc="263C1DBA">
      <w:start w:val="1"/>
      <w:numFmt w:val="lowerRoman"/>
      <w:lvlText w:val="%9."/>
      <w:lvlJc w:val="right"/>
      <w:pPr>
        <w:ind w:left="6480" w:hanging="180"/>
      </w:pPr>
    </w:lvl>
  </w:abstractNum>
  <w:abstractNum w:abstractNumId="35" w15:restartNumberingAfterBreak="0">
    <w:nsid w:val="6C2B0B58"/>
    <w:multiLevelType w:val="hybridMultilevel"/>
    <w:tmpl w:val="8C96CA40"/>
    <w:lvl w:ilvl="0" w:tplc="0D467CEC">
      <w:start w:val="1"/>
      <w:numFmt w:val="hebrew1"/>
      <w:lvlText w:val="%1."/>
      <w:lvlJc w:val="left"/>
      <w:pPr>
        <w:ind w:left="720" w:hanging="360"/>
      </w:pPr>
      <w:rPr>
        <w:rFonts w:hint="default"/>
        <w:b/>
        <w:bCs/>
      </w:rPr>
    </w:lvl>
    <w:lvl w:ilvl="1" w:tplc="E0C0D006" w:tentative="1">
      <w:start w:val="1"/>
      <w:numFmt w:val="lowerLetter"/>
      <w:lvlText w:val="%2."/>
      <w:lvlJc w:val="left"/>
      <w:pPr>
        <w:ind w:left="1440" w:hanging="360"/>
      </w:pPr>
    </w:lvl>
    <w:lvl w:ilvl="2" w:tplc="EBE69D00" w:tentative="1">
      <w:start w:val="1"/>
      <w:numFmt w:val="lowerRoman"/>
      <w:lvlText w:val="%3."/>
      <w:lvlJc w:val="right"/>
      <w:pPr>
        <w:ind w:left="2160" w:hanging="180"/>
      </w:pPr>
    </w:lvl>
    <w:lvl w:ilvl="3" w:tplc="A594B064" w:tentative="1">
      <w:start w:val="1"/>
      <w:numFmt w:val="decimal"/>
      <w:lvlText w:val="%4."/>
      <w:lvlJc w:val="left"/>
      <w:pPr>
        <w:ind w:left="2880" w:hanging="360"/>
      </w:pPr>
    </w:lvl>
    <w:lvl w:ilvl="4" w:tplc="7C728B82" w:tentative="1">
      <w:start w:val="1"/>
      <w:numFmt w:val="lowerLetter"/>
      <w:lvlText w:val="%5."/>
      <w:lvlJc w:val="left"/>
      <w:pPr>
        <w:ind w:left="3600" w:hanging="360"/>
      </w:pPr>
    </w:lvl>
    <w:lvl w:ilvl="5" w:tplc="6BCCD92A" w:tentative="1">
      <w:start w:val="1"/>
      <w:numFmt w:val="lowerRoman"/>
      <w:lvlText w:val="%6."/>
      <w:lvlJc w:val="right"/>
      <w:pPr>
        <w:ind w:left="4320" w:hanging="180"/>
      </w:pPr>
    </w:lvl>
    <w:lvl w:ilvl="6" w:tplc="B3649030" w:tentative="1">
      <w:start w:val="1"/>
      <w:numFmt w:val="decimal"/>
      <w:lvlText w:val="%7."/>
      <w:lvlJc w:val="left"/>
      <w:pPr>
        <w:ind w:left="5040" w:hanging="360"/>
      </w:pPr>
    </w:lvl>
    <w:lvl w:ilvl="7" w:tplc="18247A70" w:tentative="1">
      <w:start w:val="1"/>
      <w:numFmt w:val="lowerLetter"/>
      <w:lvlText w:val="%8."/>
      <w:lvlJc w:val="left"/>
      <w:pPr>
        <w:ind w:left="5760" w:hanging="360"/>
      </w:pPr>
    </w:lvl>
    <w:lvl w:ilvl="8" w:tplc="84623F68" w:tentative="1">
      <w:start w:val="1"/>
      <w:numFmt w:val="lowerRoman"/>
      <w:lvlText w:val="%9."/>
      <w:lvlJc w:val="right"/>
      <w:pPr>
        <w:ind w:left="6480" w:hanging="180"/>
      </w:pPr>
    </w:lvl>
  </w:abstractNum>
  <w:abstractNum w:abstractNumId="36" w15:restartNumberingAfterBreak="0">
    <w:nsid w:val="6C9E4802"/>
    <w:multiLevelType w:val="hybridMultilevel"/>
    <w:tmpl w:val="3EDE5068"/>
    <w:lvl w:ilvl="0" w:tplc="85F47BD2">
      <w:start w:val="1"/>
      <w:numFmt w:val="decimal"/>
      <w:lvlText w:val="%1."/>
      <w:lvlJc w:val="left"/>
      <w:pPr>
        <w:ind w:left="1353" w:hanging="360"/>
      </w:pPr>
      <w:rPr>
        <w:rFonts w:hint="default"/>
        <w:lang w:bidi="he-IL"/>
      </w:rPr>
    </w:lvl>
    <w:lvl w:ilvl="1" w:tplc="BAC46538" w:tentative="1">
      <w:start w:val="1"/>
      <w:numFmt w:val="lowerLetter"/>
      <w:lvlText w:val="%2."/>
      <w:lvlJc w:val="left"/>
      <w:pPr>
        <w:ind w:left="-1678" w:hanging="360"/>
      </w:pPr>
    </w:lvl>
    <w:lvl w:ilvl="2" w:tplc="8E7EF806" w:tentative="1">
      <w:start w:val="1"/>
      <w:numFmt w:val="lowerRoman"/>
      <w:lvlText w:val="%3."/>
      <w:lvlJc w:val="right"/>
      <w:pPr>
        <w:ind w:left="-958" w:hanging="180"/>
      </w:pPr>
    </w:lvl>
    <w:lvl w:ilvl="3" w:tplc="CA1AC61E" w:tentative="1">
      <w:start w:val="1"/>
      <w:numFmt w:val="decimal"/>
      <w:lvlText w:val="%4."/>
      <w:lvlJc w:val="left"/>
      <w:pPr>
        <w:ind w:left="-238" w:hanging="360"/>
      </w:pPr>
    </w:lvl>
    <w:lvl w:ilvl="4" w:tplc="E1C84648" w:tentative="1">
      <w:start w:val="1"/>
      <w:numFmt w:val="lowerLetter"/>
      <w:lvlText w:val="%5."/>
      <w:lvlJc w:val="left"/>
      <w:pPr>
        <w:ind w:left="482" w:hanging="360"/>
      </w:pPr>
    </w:lvl>
    <w:lvl w:ilvl="5" w:tplc="AFB2EB64" w:tentative="1">
      <w:start w:val="1"/>
      <w:numFmt w:val="lowerRoman"/>
      <w:lvlText w:val="%6."/>
      <w:lvlJc w:val="right"/>
      <w:pPr>
        <w:ind w:left="1202" w:hanging="180"/>
      </w:pPr>
    </w:lvl>
    <w:lvl w:ilvl="6" w:tplc="E070EEA0" w:tentative="1">
      <w:start w:val="1"/>
      <w:numFmt w:val="decimal"/>
      <w:lvlText w:val="%7."/>
      <w:lvlJc w:val="left"/>
      <w:pPr>
        <w:ind w:left="1922" w:hanging="360"/>
      </w:pPr>
    </w:lvl>
    <w:lvl w:ilvl="7" w:tplc="FD6E15EE" w:tentative="1">
      <w:start w:val="1"/>
      <w:numFmt w:val="lowerLetter"/>
      <w:lvlText w:val="%8."/>
      <w:lvlJc w:val="left"/>
      <w:pPr>
        <w:ind w:left="2642" w:hanging="360"/>
      </w:pPr>
    </w:lvl>
    <w:lvl w:ilvl="8" w:tplc="D14CED96" w:tentative="1">
      <w:start w:val="1"/>
      <w:numFmt w:val="lowerRoman"/>
      <w:lvlText w:val="%9."/>
      <w:lvlJc w:val="right"/>
      <w:pPr>
        <w:ind w:left="3362" w:hanging="180"/>
      </w:pPr>
    </w:lvl>
  </w:abstractNum>
  <w:abstractNum w:abstractNumId="37" w15:restartNumberingAfterBreak="0">
    <w:nsid w:val="6E3C4454"/>
    <w:multiLevelType w:val="hybridMultilevel"/>
    <w:tmpl w:val="B8FE7514"/>
    <w:lvl w:ilvl="0" w:tplc="18500B00">
      <w:start w:val="1"/>
      <w:numFmt w:val="decimal"/>
      <w:lvlText w:val="%1."/>
      <w:lvlJc w:val="left"/>
      <w:pPr>
        <w:ind w:left="360" w:hanging="360"/>
      </w:pPr>
      <w:rPr>
        <w:rFonts w:eastAsia="Calibri" w:hint="default"/>
        <w:color w:val="auto"/>
      </w:rPr>
    </w:lvl>
    <w:lvl w:ilvl="1" w:tplc="4790BD0A" w:tentative="1">
      <w:start w:val="1"/>
      <w:numFmt w:val="lowerLetter"/>
      <w:lvlText w:val="%2."/>
      <w:lvlJc w:val="left"/>
      <w:pPr>
        <w:ind w:left="1080" w:hanging="360"/>
      </w:pPr>
    </w:lvl>
    <w:lvl w:ilvl="2" w:tplc="D722C224" w:tentative="1">
      <w:start w:val="1"/>
      <w:numFmt w:val="lowerRoman"/>
      <w:lvlText w:val="%3."/>
      <w:lvlJc w:val="right"/>
      <w:pPr>
        <w:ind w:left="1800" w:hanging="180"/>
      </w:pPr>
    </w:lvl>
    <w:lvl w:ilvl="3" w:tplc="82CC4722" w:tentative="1">
      <w:start w:val="1"/>
      <w:numFmt w:val="decimal"/>
      <w:lvlText w:val="%4."/>
      <w:lvlJc w:val="left"/>
      <w:pPr>
        <w:ind w:left="2520" w:hanging="360"/>
      </w:pPr>
    </w:lvl>
    <w:lvl w:ilvl="4" w:tplc="36000348" w:tentative="1">
      <w:start w:val="1"/>
      <w:numFmt w:val="lowerLetter"/>
      <w:lvlText w:val="%5."/>
      <w:lvlJc w:val="left"/>
      <w:pPr>
        <w:ind w:left="3240" w:hanging="360"/>
      </w:pPr>
    </w:lvl>
    <w:lvl w:ilvl="5" w:tplc="2B8E690E" w:tentative="1">
      <w:start w:val="1"/>
      <w:numFmt w:val="lowerRoman"/>
      <w:lvlText w:val="%6."/>
      <w:lvlJc w:val="right"/>
      <w:pPr>
        <w:ind w:left="3960" w:hanging="180"/>
      </w:pPr>
    </w:lvl>
    <w:lvl w:ilvl="6" w:tplc="C1987566" w:tentative="1">
      <w:start w:val="1"/>
      <w:numFmt w:val="decimal"/>
      <w:lvlText w:val="%7."/>
      <w:lvlJc w:val="left"/>
      <w:pPr>
        <w:ind w:left="4680" w:hanging="360"/>
      </w:pPr>
    </w:lvl>
    <w:lvl w:ilvl="7" w:tplc="370050CA" w:tentative="1">
      <w:start w:val="1"/>
      <w:numFmt w:val="lowerLetter"/>
      <w:lvlText w:val="%8."/>
      <w:lvlJc w:val="left"/>
      <w:pPr>
        <w:ind w:left="5400" w:hanging="360"/>
      </w:pPr>
    </w:lvl>
    <w:lvl w:ilvl="8" w:tplc="B4BE76AC" w:tentative="1">
      <w:start w:val="1"/>
      <w:numFmt w:val="lowerRoman"/>
      <w:lvlText w:val="%9."/>
      <w:lvlJc w:val="right"/>
      <w:pPr>
        <w:ind w:left="6120" w:hanging="180"/>
      </w:pPr>
    </w:lvl>
  </w:abstractNum>
  <w:abstractNum w:abstractNumId="38" w15:restartNumberingAfterBreak="0">
    <w:nsid w:val="73846041"/>
    <w:multiLevelType w:val="hybridMultilevel"/>
    <w:tmpl w:val="BB66CADC"/>
    <w:lvl w:ilvl="0" w:tplc="095452B8">
      <w:start w:val="1"/>
      <w:numFmt w:val="decimal"/>
      <w:lvlText w:val="%1."/>
      <w:lvlJc w:val="left"/>
      <w:pPr>
        <w:ind w:left="308" w:hanging="360"/>
      </w:pPr>
      <w:rPr>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39" w15:restartNumberingAfterBreak="0">
    <w:nsid w:val="785521A7"/>
    <w:multiLevelType w:val="hybridMultilevel"/>
    <w:tmpl w:val="55C24D46"/>
    <w:lvl w:ilvl="0" w:tplc="5734BC74">
      <w:start w:val="1"/>
      <w:numFmt w:val="hebrew1"/>
      <w:lvlText w:val="%1."/>
      <w:lvlJc w:val="left"/>
      <w:pPr>
        <w:ind w:left="728" w:hanging="360"/>
      </w:pPr>
      <w:rPr>
        <w:rFonts w:hint="default"/>
      </w:rPr>
    </w:lvl>
    <w:lvl w:ilvl="1" w:tplc="2CA41060" w:tentative="1">
      <w:start w:val="1"/>
      <w:numFmt w:val="lowerLetter"/>
      <w:lvlText w:val="%2."/>
      <w:lvlJc w:val="left"/>
      <w:pPr>
        <w:ind w:left="1448" w:hanging="360"/>
      </w:pPr>
    </w:lvl>
    <w:lvl w:ilvl="2" w:tplc="7CD6ADF8" w:tentative="1">
      <w:start w:val="1"/>
      <w:numFmt w:val="lowerRoman"/>
      <w:lvlText w:val="%3."/>
      <w:lvlJc w:val="right"/>
      <w:pPr>
        <w:ind w:left="2168" w:hanging="180"/>
      </w:pPr>
    </w:lvl>
    <w:lvl w:ilvl="3" w:tplc="8466B386" w:tentative="1">
      <w:start w:val="1"/>
      <w:numFmt w:val="decimal"/>
      <w:lvlText w:val="%4."/>
      <w:lvlJc w:val="left"/>
      <w:pPr>
        <w:ind w:left="2888" w:hanging="360"/>
      </w:pPr>
    </w:lvl>
    <w:lvl w:ilvl="4" w:tplc="BA06249C" w:tentative="1">
      <w:start w:val="1"/>
      <w:numFmt w:val="lowerLetter"/>
      <w:lvlText w:val="%5."/>
      <w:lvlJc w:val="left"/>
      <w:pPr>
        <w:ind w:left="3608" w:hanging="360"/>
      </w:pPr>
    </w:lvl>
    <w:lvl w:ilvl="5" w:tplc="C7302956" w:tentative="1">
      <w:start w:val="1"/>
      <w:numFmt w:val="lowerRoman"/>
      <w:lvlText w:val="%6."/>
      <w:lvlJc w:val="right"/>
      <w:pPr>
        <w:ind w:left="4328" w:hanging="180"/>
      </w:pPr>
    </w:lvl>
    <w:lvl w:ilvl="6" w:tplc="2DF2EA94" w:tentative="1">
      <w:start w:val="1"/>
      <w:numFmt w:val="decimal"/>
      <w:lvlText w:val="%7."/>
      <w:lvlJc w:val="left"/>
      <w:pPr>
        <w:ind w:left="5048" w:hanging="360"/>
      </w:pPr>
    </w:lvl>
    <w:lvl w:ilvl="7" w:tplc="D68093EC" w:tentative="1">
      <w:start w:val="1"/>
      <w:numFmt w:val="lowerLetter"/>
      <w:lvlText w:val="%8."/>
      <w:lvlJc w:val="left"/>
      <w:pPr>
        <w:ind w:left="5768" w:hanging="360"/>
      </w:pPr>
    </w:lvl>
    <w:lvl w:ilvl="8" w:tplc="48AEAEAC" w:tentative="1">
      <w:start w:val="1"/>
      <w:numFmt w:val="lowerRoman"/>
      <w:lvlText w:val="%9."/>
      <w:lvlJc w:val="right"/>
      <w:pPr>
        <w:ind w:left="6488" w:hanging="180"/>
      </w:pPr>
    </w:lvl>
  </w:abstractNum>
  <w:abstractNum w:abstractNumId="40" w15:restartNumberingAfterBreak="0">
    <w:nsid w:val="78A6564B"/>
    <w:multiLevelType w:val="hybridMultilevel"/>
    <w:tmpl w:val="E5E649BC"/>
    <w:lvl w:ilvl="0" w:tplc="0D80290C">
      <w:start w:val="1"/>
      <w:numFmt w:val="decimal"/>
      <w:lvlText w:val="%1."/>
      <w:lvlJc w:val="left"/>
      <w:pPr>
        <w:ind w:left="720" w:hanging="360"/>
      </w:pPr>
      <w:rPr>
        <w:b w:val="0"/>
        <w:bCs w:val="0"/>
      </w:rPr>
    </w:lvl>
    <w:lvl w:ilvl="1" w:tplc="FA6232C0">
      <w:start w:val="1"/>
      <w:numFmt w:val="lowerLetter"/>
      <w:lvlText w:val="%2."/>
      <w:lvlJc w:val="left"/>
      <w:pPr>
        <w:ind w:left="1440" w:hanging="360"/>
      </w:pPr>
    </w:lvl>
    <w:lvl w:ilvl="2" w:tplc="7AF0CDC0">
      <w:start w:val="1"/>
      <w:numFmt w:val="lowerRoman"/>
      <w:lvlText w:val="%3."/>
      <w:lvlJc w:val="right"/>
      <w:pPr>
        <w:ind w:left="2160" w:hanging="180"/>
      </w:pPr>
    </w:lvl>
    <w:lvl w:ilvl="3" w:tplc="D74289B4">
      <w:start w:val="1"/>
      <w:numFmt w:val="decimal"/>
      <w:lvlText w:val="%4."/>
      <w:lvlJc w:val="left"/>
      <w:pPr>
        <w:ind w:left="2880" w:hanging="360"/>
      </w:pPr>
    </w:lvl>
    <w:lvl w:ilvl="4" w:tplc="46BE3C56">
      <w:start w:val="1"/>
      <w:numFmt w:val="lowerLetter"/>
      <w:lvlText w:val="%5."/>
      <w:lvlJc w:val="left"/>
      <w:pPr>
        <w:ind w:left="3600" w:hanging="360"/>
      </w:pPr>
    </w:lvl>
    <w:lvl w:ilvl="5" w:tplc="3C3054C0">
      <w:start w:val="1"/>
      <w:numFmt w:val="lowerRoman"/>
      <w:lvlText w:val="%6."/>
      <w:lvlJc w:val="right"/>
      <w:pPr>
        <w:ind w:left="4320" w:hanging="180"/>
      </w:pPr>
    </w:lvl>
    <w:lvl w:ilvl="6" w:tplc="C8DC53CA">
      <w:start w:val="1"/>
      <w:numFmt w:val="decimal"/>
      <w:lvlText w:val="%7."/>
      <w:lvlJc w:val="left"/>
      <w:pPr>
        <w:ind w:left="5040" w:hanging="360"/>
      </w:pPr>
    </w:lvl>
    <w:lvl w:ilvl="7" w:tplc="BDE6CD72">
      <w:start w:val="1"/>
      <w:numFmt w:val="lowerLetter"/>
      <w:lvlText w:val="%8."/>
      <w:lvlJc w:val="left"/>
      <w:pPr>
        <w:ind w:left="5760" w:hanging="360"/>
      </w:pPr>
    </w:lvl>
    <w:lvl w:ilvl="8" w:tplc="1E82A706">
      <w:start w:val="1"/>
      <w:numFmt w:val="lowerRoman"/>
      <w:lvlText w:val="%9."/>
      <w:lvlJc w:val="right"/>
      <w:pPr>
        <w:ind w:left="6480" w:hanging="180"/>
      </w:pPr>
    </w:lvl>
  </w:abstractNum>
  <w:abstractNum w:abstractNumId="41" w15:restartNumberingAfterBreak="0">
    <w:nsid w:val="7DBE2664"/>
    <w:multiLevelType w:val="hybridMultilevel"/>
    <w:tmpl w:val="E5E649BC"/>
    <w:lvl w:ilvl="0" w:tplc="6ADE1E9C">
      <w:start w:val="1"/>
      <w:numFmt w:val="decimal"/>
      <w:lvlText w:val="%1."/>
      <w:lvlJc w:val="left"/>
      <w:pPr>
        <w:ind w:left="720" w:hanging="360"/>
      </w:pPr>
      <w:rPr>
        <w:b w:val="0"/>
        <w:bCs w:val="0"/>
      </w:rPr>
    </w:lvl>
    <w:lvl w:ilvl="1" w:tplc="CC9E4A86">
      <w:start w:val="1"/>
      <w:numFmt w:val="lowerLetter"/>
      <w:lvlText w:val="%2."/>
      <w:lvlJc w:val="left"/>
      <w:pPr>
        <w:ind w:left="1440" w:hanging="360"/>
      </w:pPr>
    </w:lvl>
    <w:lvl w:ilvl="2" w:tplc="79BA32DC">
      <w:start w:val="1"/>
      <w:numFmt w:val="lowerRoman"/>
      <w:lvlText w:val="%3."/>
      <w:lvlJc w:val="right"/>
      <w:pPr>
        <w:ind w:left="2160" w:hanging="180"/>
      </w:pPr>
    </w:lvl>
    <w:lvl w:ilvl="3" w:tplc="9B9ACE90">
      <w:start w:val="1"/>
      <w:numFmt w:val="decimal"/>
      <w:lvlText w:val="%4."/>
      <w:lvlJc w:val="left"/>
      <w:pPr>
        <w:ind w:left="2880" w:hanging="360"/>
      </w:pPr>
    </w:lvl>
    <w:lvl w:ilvl="4" w:tplc="2A763F18">
      <w:start w:val="1"/>
      <w:numFmt w:val="lowerLetter"/>
      <w:lvlText w:val="%5."/>
      <w:lvlJc w:val="left"/>
      <w:pPr>
        <w:ind w:left="3600" w:hanging="360"/>
      </w:pPr>
    </w:lvl>
    <w:lvl w:ilvl="5" w:tplc="EA0A0C18">
      <w:start w:val="1"/>
      <w:numFmt w:val="lowerRoman"/>
      <w:lvlText w:val="%6."/>
      <w:lvlJc w:val="right"/>
      <w:pPr>
        <w:ind w:left="4320" w:hanging="180"/>
      </w:pPr>
    </w:lvl>
    <w:lvl w:ilvl="6" w:tplc="3A6211D0">
      <w:start w:val="1"/>
      <w:numFmt w:val="decimal"/>
      <w:lvlText w:val="%7."/>
      <w:lvlJc w:val="left"/>
      <w:pPr>
        <w:ind w:left="5040" w:hanging="360"/>
      </w:pPr>
    </w:lvl>
    <w:lvl w:ilvl="7" w:tplc="A8F65E34">
      <w:start w:val="1"/>
      <w:numFmt w:val="lowerLetter"/>
      <w:lvlText w:val="%8."/>
      <w:lvlJc w:val="left"/>
      <w:pPr>
        <w:ind w:left="5760" w:hanging="360"/>
      </w:pPr>
    </w:lvl>
    <w:lvl w:ilvl="8" w:tplc="59BAAF4A">
      <w:start w:val="1"/>
      <w:numFmt w:val="lowerRoman"/>
      <w:lvlText w:val="%9."/>
      <w:lvlJc w:val="right"/>
      <w:pPr>
        <w:ind w:left="6480" w:hanging="180"/>
      </w:pPr>
    </w:lvl>
  </w:abstractNum>
  <w:abstractNum w:abstractNumId="42" w15:restartNumberingAfterBreak="0">
    <w:nsid w:val="7EA84F2F"/>
    <w:multiLevelType w:val="hybridMultilevel"/>
    <w:tmpl w:val="6D945C22"/>
    <w:lvl w:ilvl="0" w:tplc="76D8D372">
      <w:start w:val="1"/>
      <w:numFmt w:val="decimal"/>
      <w:lvlText w:val="%1."/>
      <w:lvlJc w:val="left"/>
      <w:pPr>
        <w:ind w:left="720" w:hanging="360"/>
      </w:pPr>
      <w:rPr>
        <w:rFonts w:hint="default"/>
      </w:rPr>
    </w:lvl>
    <w:lvl w:ilvl="1" w:tplc="365CE03C" w:tentative="1">
      <w:start w:val="1"/>
      <w:numFmt w:val="lowerLetter"/>
      <w:lvlText w:val="%2."/>
      <w:lvlJc w:val="left"/>
      <w:pPr>
        <w:ind w:left="1440" w:hanging="360"/>
      </w:pPr>
    </w:lvl>
    <w:lvl w:ilvl="2" w:tplc="1F6CFAD0" w:tentative="1">
      <w:start w:val="1"/>
      <w:numFmt w:val="lowerRoman"/>
      <w:lvlText w:val="%3."/>
      <w:lvlJc w:val="right"/>
      <w:pPr>
        <w:ind w:left="2160" w:hanging="180"/>
      </w:pPr>
    </w:lvl>
    <w:lvl w:ilvl="3" w:tplc="904AD26C" w:tentative="1">
      <w:start w:val="1"/>
      <w:numFmt w:val="decimal"/>
      <w:lvlText w:val="%4."/>
      <w:lvlJc w:val="left"/>
      <w:pPr>
        <w:ind w:left="2880" w:hanging="360"/>
      </w:pPr>
    </w:lvl>
    <w:lvl w:ilvl="4" w:tplc="0678A080" w:tentative="1">
      <w:start w:val="1"/>
      <w:numFmt w:val="lowerLetter"/>
      <w:lvlText w:val="%5."/>
      <w:lvlJc w:val="left"/>
      <w:pPr>
        <w:ind w:left="3600" w:hanging="360"/>
      </w:pPr>
    </w:lvl>
    <w:lvl w:ilvl="5" w:tplc="BE763252" w:tentative="1">
      <w:start w:val="1"/>
      <w:numFmt w:val="lowerRoman"/>
      <w:lvlText w:val="%6."/>
      <w:lvlJc w:val="right"/>
      <w:pPr>
        <w:ind w:left="4320" w:hanging="180"/>
      </w:pPr>
    </w:lvl>
    <w:lvl w:ilvl="6" w:tplc="E38608D4" w:tentative="1">
      <w:start w:val="1"/>
      <w:numFmt w:val="decimal"/>
      <w:lvlText w:val="%7."/>
      <w:lvlJc w:val="left"/>
      <w:pPr>
        <w:ind w:left="5040" w:hanging="360"/>
      </w:pPr>
    </w:lvl>
    <w:lvl w:ilvl="7" w:tplc="10EEC430" w:tentative="1">
      <w:start w:val="1"/>
      <w:numFmt w:val="lowerLetter"/>
      <w:lvlText w:val="%8."/>
      <w:lvlJc w:val="left"/>
      <w:pPr>
        <w:ind w:left="5760" w:hanging="360"/>
      </w:pPr>
    </w:lvl>
    <w:lvl w:ilvl="8" w:tplc="E3408B44" w:tentative="1">
      <w:start w:val="1"/>
      <w:numFmt w:val="lowerRoman"/>
      <w:lvlText w:val="%9."/>
      <w:lvlJc w:val="right"/>
      <w:pPr>
        <w:ind w:left="6480" w:hanging="180"/>
      </w:pPr>
    </w:lvl>
  </w:abstractNum>
  <w:num w:numId="1" w16cid:durableId="229391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1094663">
    <w:abstractNumId w:val="31"/>
  </w:num>
  <w:num w:numId="3" w16cid:durableId="2079745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561877">
    <w:abstractNumId w:val="11"/>
  </w:num>
  <w:num w:numId="5" w16cid:durableId="2132165227">
    <w:abstractNumId w:val="37"/>
  </w:num>
  <w:num w:numId="6" w16cid:durableId="182020460">
    <w:abstractNumId w:val="22"/>
  </w:num>
  <w:num w:numId="7" w16cid:durableId="589850800">
    <w:abstractNumId w:val="19"/>
  </w:num>
  <w:num w:numId="8" w16cid:durableId="1000355451">
    <w:abstractNumId w:val="42"/>
  </w:num>
  <w:num w:numId="9" w16cid:durableId="194077236">
    <w:abstractNumId w:val="9"/>
  </w:num>
  <w:num w:numId="10" w16cid:durableId="1078937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0272405">
    <w:abstractNumId w:val="27"/>
  </w:num>
  <w:num w:numId="12" w16cid:durableId="15501922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9834298">
    <w:abstractNumId w:val="17"/>
  </w:num>
  <w:num w:numId="14" w16cid:durableId="1009409787">
    <w:abstractNumId w:val="3"/>
  </w:num>
  <w:num w:numId="15" w16cid:durableId="249697717">
    <w:abstractNumId w:val="17"/>
    <w:lvlOverride w:ilvl="0">
      <w:lvl w:ilvl="0" w:tplc="01C672D6">
        <w:start w:val="1"/>
        <w:numFmt w:val="hebrew1"/>
        <w:lvlText w:val="%1."/>
        <w:lvlJc w:val="left"/>
        <w:pPr>
          <w:ind w:left="170" w:hanging="363"/>
        </w:pPr>
        <w:rPr>
          <w:rFonts w:hint="default"/>
        </w:rPr>
      </w:lvl>
    </w:lvlOverride>
    <w:lvlOverride w:ilvl="1">
      <w:lvl w:ilvl="1" w:tplc="EF68F754" w:tentative="1">
        <w:start w:val="1"/>
        <w:numFmt w:val="lowerLetter"/>
        <w:lvlText w:val="%2."/>
        <w:lvlJc w:val="left"/>
        <w:pPr>
          <w:ind w:left="1440" w:hanging="360"/>
        </w:pPr>
      </w:lvl>
    </w:lvlOverride>
    <w:lvlOverride w:ilvl="2">
      <w:lvl w:ilvl="2" w:tplc="F6D62B98" w:tentative="1">
        <w:start w:val="1"/>
        <w:numFmt w:val="lowerRoman"/>
        <w:lvlText w:val="%3."/>
        <w:lvlJc w:val="right"/>
        <w:pPr>
          <w:ind w:left="2160" w:hanging="180"/>
        </w:pPr>
      </w:lvl>
    </w:lvlOverride>
    <w:lvlOverride w:ilvl="3">
      <w:lvl w:ilvl="3" w:tplc="DC60DBD6" w:tentative="1">
        <w:start w:val="1"/>
        <w:numFmt w:val="decimal"/>
        <w:lvlText w:val="%4."/>
        <w:lvlJc w:val="left"/>
        <w:pPr>
          <w:ind w:left="2880" w:hanging="360"/>
        </w:pPr>
      </w:lvl>
    </w:lvlOverride>
    <w:lvlOverride w:ilvl="4">
      <w:lvl w:ilvl="4" w:tplc="5B0A1CDA" w:tentative="1">
        <w:start w:val="1"/>
        <w:numFmt w:val="lowerLetter"/>
        <w:lvlText w:val="%5."/>
        <w:lvlJc w:val="left"/>
        <w:pPr>
          <w:ind w:left="3600" w:hanging="360"/>
        </w:pPr>
      </w:lvl>
    </w:lvlOverride>
    <w:lvlOverride w:ilvl="5">
      <w:lvl w:ilvl="5" w:tplc="5EEE420A" w:tentative="1">
        <w:start w:val="1"/>
        <w:numFmt w:val="lowerRoman"/>
        <w:lvlText w:val="%6."/>
        <w:lvlJc w:val="right"/>
        <w:pPr>
          <w:ind w:left="4320" w:hanging="180"/>
        </w:pPr>
      </w:lvl>
    </w:lvlOverride>
    <w:lvlOverride w:ilvl="6">
      <w:lvl w:ilvl="6" w:tplc="D4288880" w:tentative="1">
        <w:start w:val="1"/>
        <w:numFmt w:val="decimal"/>
        <w:lvlText w:val="%7."/>
        <w:lvlJc w:val="left"/>
        <w:pPr>
          <w:ind w:left="5040" w:hanging="360"/>
        </w:pPr>
      </w:lvl>
    </w:lvlOverride>
    <w:lvlOverride w:ilvl="7">
      <w:lvl w:ilvl="7" w:tplc="2110DB18" w:tentative="1">
        <w:start w:val="1"/>
        <w:numFmt w:val="lowerLetter"/>
        <w:lvlText w:val="%8."/>
        <w:lvlJc w:val="left"/>
        <w:pPr>
          <w:ind w:left="5760" w:hanging="360"/>
        </w:pPr>
      </w:lvl>
    </w:lvlOverride>
    <w:lvlOverride w:ilvl="8">
      <w:lvl w:ilvl="8" w:tplc="AB9605D8" w:tentative="1">
        <w:start w:val="1"/>
        <w:numFmt w:val="lowerRoman"/>
        <w:lvlText w:val="%9."/>
        <w:lvlJc w:val="right"/>
        <w:pPr>
          <w:ind w:left="6480" w:hanging="180"/>
        </w:pPr>
      </w:lvl>
    </w:lvlOverride>
  </w:num>
  <w:num w:numId="16" w16cid:durableId="536819837">
    <w:abstractNumId w:val="17"/>
    <w:lvlOverride w:ilvl="0">
      <w:lvl w:ilvl="0" w:tplc="01C672D6">
        <w:start w:val="1"/>
        <w:numFmt w:val="hebrew1"/>
        <w:lvlText w:val="%1."/>
        <w:lvlJc w:val="left"/>
        <w:pPr>
          <w:ind w:left="170" w:hanging="363"/>
        </w:pPr>
        <w:rPr>
          <w:rFonts w:hint="default"/>
        </w:rPr>
      </w:lvl>
    </w:lvlOverride>
    <w:lvlOverride w:ilvl="1">
      <w:lvl w:ilvl="1" w:tplc="EF68F754" w:tentative="1">
        <w:start w:val="1"/>
        <w:numFmt w:val="lowerLetter"/>
        <w:lvlText w:val="%2."/>
        <w:lvlJc w:val="left"/>
        <w:pPr>
          <w:ind w:left="1440" w:hanging="360"/>
        </w:pPr>
      </w:lvl>
    </w:lvlOverride>
    <w:lvlOverride w:ilvl="2">
      <w:lvl w:ilvl="2" w:tplc="F6D62B98" w:tentative="1">
        <w:start w:val="1"/>
        <w:numFmt w:val="lowerRoman"/>
        <w:lvlText w:val="%3."/>
        <w:lvlJc w:val="right"/>
        <w:pPr>
          <w:ind w:left="2160" w:hanging="180"/>
        </w:pPr>
      </w:lvl>
    </w:lvlOverride>
    <w:lvlOverride w:ilvl="3">
      <w:lvl w:ilvl="3" w:tplc="DC60DBD6" w:tentative="1">
        <w:start w:val="1"/>
        <w:numFmt w:val="decimal"/>
        <w:lvlText w:val="%4."/>
        <w:lvlJc w:val="left"/>
        <w:pPr>
          <w:ind w:left="2880" w:hanging="360"/>
        </w:pPr>
      </w:lvl>
    </w:lvlOverride>
    <w:lvlOverride w:ilvl="4">
      <w:lvl w:ilvl="4" w:tplc="5B0A1CDA" w:tentative="1">
        <w:start w:val="1"/>
        <w:numFmt w:val="lowerLetter"/>
        <w:lvlText w:val="%5."/>
        <w:lvlJc w:val="left"/>
        <w:pPr>
          <w:ind w:left="3600" w:hanging="360"/>
        </w:pPr>
      </w:lvl>
    </w:lvlOverride>
    <w:lvlOverride w:ilvl="5">
      <w:lvl w:ilvl="5" w:tplc="5EEE420A" w:tentative="1">
        <w:start w:val="1"/>
        <w:numFmt w:val="lowerRoman"/>
        <w:lvlText w:val="%6."/>
        <w:lvlJc w:val="right"/>
        <w:pPr>
          <w:ind w:left="4320" w:hanging="180"/>
        </w:pPr>
      </w:lvl>
    </w:lvlOverride>
    <w:lvlOverride w:ilvl="6">
      <w:lvl w:ilvl="6" w:tplc="D4288880" w:tentative="1">
        <w:start w:val="1"/>
        <w:numFmt w:val="decimal"/>
        <w:lvlText w:val="%7."/>
        <w:lvlJc w:val="left"/>
        <w:pPr>
          <w:ind w:left="5040" w:hanging="360"/>
        </w:pPr>
      </w:lvl>
    </w:lvlOverride>
    <w:lvlOverride w:ilvl="7">
      <w:lvl w:ilvl="7" w:tplc="2110DB18" w:tentative="1">
        <w:start w:val="1"/>
        <w:numFmt w:val="lowerLetter"/>
        <w:lvlText w:val="%8."/>
        <w:lvlJc w:val="left"/>
        <w:pPr>
          <w:ind w:left="5760" w:hanging="360"/>
        </w:pPr>
      </w:lvl>
    </w:lvlOverride>
    <w:lvlOverride w:ilvl="8">
      <w:lvl w:ilvl="8" w:tplc="AB9605D8" w:tentative="1">
        <w:start w:val="1"/>
        <w:numFmt w:val="lowerRoman"/>
        <w:lvlText w:val="%9."/>
        <w:lvlJc w:val="right"/>
        <w:pPr>
          <w:ind w:left="6480" w:hanging="180"/>
        </w:pPr>
      </w:lvl>
    </w:lvlOverride>
  </w:num>
  <w:num w:numId="17" w16cid:durableId="299312047">
    <w:abstractNumId w:val="17"/>
    <w:lvlOverride w:ilvl="0">
      <w:lvl w:ilvl="0" w:tplc="01C672D6">
        <w:start w:val="1"/>
        <w:numFmt w:val="hebrew1"/>
        <w:suff w:val="space"/>
        <w:lvlText w:val="%1."/>
        <w:lvlJc w:val="left"/>
        <w:pPr>
          <w:ind w:left="170" w:hanging="363"/>
        </w:pPr>
        <w:rPr>
          <w:rFonts w:hint="default"/>
        </w:rPr>
      </w:lvl>
    </w:lvlOverride>
    <w:lvlOverride w:ilvl="1">
      <w:lvl w:ilvl="1" w:tplc="EF68F754" w:tentative="1">
        <w:start w:val="1"/>
        <w:numFmt w:val="lowerLetter"/>
        <w:lvlText w:val="%2."/>
        <w:lvlJc w:val="left"/>
        <w:pPr>
          <w:ind w:left="1440" w:hanging="360"/>
        </w:pPr>
      </w:lvl>
    </w:lvlOverride>
    <w:lvlOverride w:ilvl="2">
      <w:lvl w:ilvl="2" w:tplc="F6D62B98" w:tentative="1">
        <w:start w:val="1"/>
        <w:numFmt w:val="lowerRoman"/>
        <w:lvlText w:val="%3."/>
        <w:lvlJc w:val="right"/>
        <w:pPr>
          <w:ind w:left="2160" w:hanging="180"/>
        </w:pPr>
      </w:lvl>
    </w:lvlOverride>
    <w:lvlOverride w:ilvl="3">
      <w:lvl w:ilvl="3" w:tplc="DC60DBD6" w:tentative="1">
        <w:start w:val="1"/>
        <w:numFmt w:val="decimal"/>
        <w:lvlText w:val="%4."/>
        <w:lvlJc w:val="left"/>
        <w:pPr>
          <w:ind w:left="2880" w:hanging="360"/>
        </w:pPr>
      </w:lvl>
    </w:lvlOverride>
    <w:lvlOverride w:ilvl="4">
      <w:lvl w:ilvl="4" w:tplc="5B0A1CDA" w:tentative="1">
        <w:start w:val="1"/>
        <w:numFmt w:val="lowerLetter"/>
        <w:lvlText w:val="%5."/>
        <w:lvlJc w:val="left"/>
        <w:pPr>
          <w:ind w:left="3600" w:hanging="360"/>
        </w:pPr>
      </w:lvl>
    </w:lvlOverride>
    <w:lvlOverride w:ilvl="5">
      <w:lvl w:ilvl="5" w:tplc="5EEE420A" w:tentative="1">
        <w:start w:val="1"/>
        <w:numFmt w:val="lowerRoman"/>
        <w:lvlText w:val="%6."/>
        <w:lvlJc w:val="right"/>
        <w:pPr>
          <w:ind w:left="4320" w:hanging="180"/>
        </w:pPr>
      </w:lvl>
    </w:lvlOverride>
    <w:lvlOverride w:ilvl="6">
      <w:lvl w:ilvl="6" w:tplc="D4288880" w:tentative="1">
        <w:start w:val="1"/>
        <w:numFmt w:val="decimal"/>
        <w:lvlText w:val="%7."/>
        <w:lvlJc w:val="left"/>
        <w:pPr>
          <w:ind w:left="5040" w:hanging="360"/>
        </w:pPr>
      </w:lvl>
    </w:lvlOverride>
    <w:lvlOverride w:ilvl="7">
      <w:lvl w:ilvl="7" w:tplc="2110DB18" w:tentative="1">
        <w:start w:val="1"/>
        <w:numFmt w:val="lowerLetter"/>
        <w:lvlText w:val="%8."/>
        <w:lvlJc w:val="left"/>
        <w:pPr>
          <w:ind w:left="5760" w:hanging="360"/>
        </w:pPr>
      </w:lvl>
    </w:lvlOverride>
    <w:lvlOverride w:ilvl="8">
      <w:lvl w:ilvl="8" w:tplc="AB9605D8" w:tentative="1">
        <w:start w:val="1"/>
        <w:numFmt w:val="lowerRoman"/>
        <w:lvlText w:val="%9."/>
        <w:lvlJc w:val="right"/>
        <w:pPr>
          <w:ind w:left="6480" w:hanging="180"/>
        </w:pPr>
      </w:lvl>
    </w:lvlOverride>
  </w:num>
  <w:num w:numId="18" w16cid:durableId="1386830790">
    <w:abstractNumId w:val="30"/>
  </w:num>
  <w:num w:numId="19" w16cid:durableId="1988893517">
    <w:abstractNumId w:val="14"/>
  </w:num>
  <w:num w:numId="20" w16cid:durableId="884177635">
    <w:abstractNumId w:val="25"/>
  </w:num>
  <w:num w:numId="21" w16cid:durableId="1383139992">
    <w:abstractNumId w:val="18"/>
  </w:num>
  <w:num w:numId="22" w16cid:durableId="786124840">
    <w:abstractNumId w:val="12"/>
  </w:num>
  <w:num w:numId="23" w16cid:durableId="1061975436">
    <w:abstractNumId w:val="20"/>
  </w:num>
  <w:num w:numId="24" w16cid:durableId="2048725110">
    <w:abstractNumId w:val="40"/>
  </w:num>
  <w:num w:numId="25" w16cid:durableId="2012487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5398187">
    <w:abstractNumId w:val="23"/>
  </w:num>
  <w:num w:numId="27" w16cid:durableId="62339068">
    <w:abstractNumId w:val="13"/>
  </w:num>
  <w:num w:numId="28" w16cid:durableId="1650595665">
    <w:abstractNumId w:val="16"/>
  </w:num>
  <w:num w:numId="29" w16cid:durableId="275908374">
    <w:abstractNumId w:val="41"/>
  </w:num>
  <w:num w:numId="30" w16cid:durableId="1041442311">
    <w:abstractNumId w:val="29"/>
  </w:num>
  <w:num w:numId="31" w16cid:durableId="1919250366">
    <w:abstractNumId w:val="35"/>
  </w:num>
  <w:num w:numId="32" w16cid:durableId="1639801699">
    <w:abstractNumId w:val="4"/>
  </w:num>
  <w:num w:numId="33" w16cid:durableId="2123913461">
    <w:abstractNumId w:val="8"/>
  </w:num>
  <w:num w:numId="34" w16cid:durableId="1607150755">
    <w:abstractNumId w:val="33"/>
  </w:num>
  <w:num w:numId="35" w16cid:durableId="1972205598">
    <w:abstractNumId w:val="7"/>
  </w:num>
  <w:num w:numId="36" w16cid:durableId="1628181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42811937">
    <w:abstractNumId w:val="28"/>
  </w:num>
  <w:num w:numId="38" w16cid:durableId="1881897873">
    <w:abstractNumId w:val="21"/>
  </w:num>
  <w:num w:numId="39" w16cid:durableId="1614164873">
    <w:abstractNumId w:val="24"/>
  </w:num>
  <w:num w:numId="40" w16cid:durableId="1948657669">
    <w:abstractNumId w:val="1"/>
  </w:num>
  <w:num w:numId="41" w16cid:durableId="1189879329">
    <w:abstractNumId w:val="39"/>
  </w:num>
  <w:num w:numId="42" w16cid:durableId="1575355182">
    <w:abstractNumId w:val="36"/>
  </w:num>
  <w:num w:numId="43" w16cid:durableId="311106098">
    <w:abstractNumId w:val="26"/>
  </w:num>
  <w:num w:numId="44" w16cid:durableId="1304235729">
    <w:abstractNumId w:val="32"/>
  </w:num>
  <w:num w:numId="45" w16cid:durableId="217396207">
    <w:abstractNumId w:val="0"/>
  </w:num>
  <w:num w:numId="46" w16cid:durableId="1172914831">
    <w:abstractNumId w:val="10"/>
  </w:num>
  <w:num w:numId="47" w16cid:durableId="833036396">
    <w:abstractNumId w:val="38"/>
  </w:num>
  <w:num w:numId="48" w16cid:durableId="1635137454">
    <w:abstractNumId w:val="15"/>
  </w:num>
  <w:num w:numId="49" w16cid:durableId="1060205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0117"/>
    <w:rsid w:val="000025AD"/>
    <w:rsid w:val="00002A26"/>
    <w:rsid w:val="000031E6"/>
    <w:rsid w:val="0000370D"/>
    <w:rsid w:val="00003F4D"/>
    <w:rsid w:val="000047AF"/>
    <w:rsid w:val="00004ACD"/>
    <w:rsid w:val="00004D6F"/>
    <w:rsid w:val="0000616C"/>
    <w:rsid w:val="00006AB9"/>
    <w:rsid w:val="00011302"/>
    <w:rsid w:val="00011377"/>
    <w:rsid w:val="0001166A"/>
    <w:rsid w:val="00012175"/>
    <w:rsid w:val="0001240F"/>
    <w:rsid w:val="00013352"/>
    <w:rsid w:val="000137B9"/>
    <w:rsid w:val="000138AD"/>
    <w:rsid w:val="00014AE8"/>
    <w:rsid w:val="00014F6B"/>
    <w:rsid w:val="00015215"/>
    <w:rsid w:val="0001572C"/>
    <w:rsid w:val="00016081"/>
    <w:rsid w:val="0001672E"/>
    <w:rsid w:val="00016FF7"/>
    <w:rsid w:val="00017029"/>
    <w:rsid w:val="000171A3"/>
    <w:rsid w:val="0002009F"/>
    <w:rsid w:val="000207CA"/>
    <w:rsid w:val="000214E6"/>
    <w:rsid w:val="000222F6"/>
    <w:rsid w:val="000228D7"/>
    <w:rsid w:val="00022A05"/>
    <w:rsid w:val="00023099"/>
    <w:rsid w:val="0002348E"/>
    <w:rsid w:val="00024A56"/>
    <w:rsid w:val="00026A59"/>
    <w:rsid w:val="000318BB"/>
    <w:rsid w:val="00032EF2"/>
    <w:rsid w:val="000333F0"/>
    <w:rsid w:val="00033DE4"/>
    <w:rsid w:val="00034603"/>
    <w:rsid w:val="00034A61"/>
    <w:rsid w:val="00034B21"/>
    <w:rsid w:val="000350E6"/>
    <w:rsid w:val="0003527A"/>
    <w:rsid w:val="000357CB"/>
    <w:rsid w:val="00036646"/>
    <w:rsid w:val="00036CCD"/>
    <w:rsid w:val="000378CC"/>
    <w:rsid w:val="0004010A"/>
    <w:rsid w:val="000403A6"/>
    <w:rsid w:val="00040783"/>
    <w:rsid w:val="0004279A"/>
    <w:rsid w:val="00042B37"/>
    <w:rsid w:val="00042CF6"/>
    <w:rsid w:val="00042EEC"/>
    <w:rsid w:val="00042F83"/>
    <w:rsid w:val="000431B3"/>
    <w:rsid w:val="000437DD"/>
    <w:rsid w:val="00043B66"/>
    <w:rsid w:val="00044EA9"/>
    <w:rsid w:val="00045FEC"/>
    <w:rsid w:val="00046E22"/>
    <w:rsid w:val="00047C9F"/>
    <w:rsid w:val="0005232B"/>
    <w:rsid w:val="00052894"/>
    <w:rsid w:val="00052944"/>
    <w:rsid w:val="0005309C"/>
    <w:rsid w:val="000540FE"/>
    <w:rsid w:val="00054E86"/>
    <w:rsid w:val="0005526C"/>
    <w:rsid w:val="00056E9B"/>
    <w:rsid w:val="0005788D"/>
    <w:rsid w:val="00061411"/>
    <w:rsid w:val="000631B8"/>
    <w:rsid w:val="00063EA8"/>
    <w:rsid w:val="00065E13"/>
    <w:rsid w:val="000660C4"/>
    <w:rsid w:val="00066C2B"/>
    <w:rsid w:val="00070E19"/>
    <w:rsid w:val="000728B4"/>
    <w:rsid w:val="00073BFC"/>
    <w:rsid w:val="00075220"/>
    <w:rsid w:val="00076DCF"/>
    <w:rsid w:val="00081CCA"/>
    <w:rsid w:val="000822A3"/>
    <w:rsid w:val="000824F2"/>
    <w:rsid w:val="0008306B"/>
    <w:rsid w:val="0008428C"/>
    <w:rsid w:val="00084A0D"/>
    <w:rsid w:val="0008574B"/>
    <w:rsid w:val="000861CE"/>
    <w:rsid w:val="00086437"/>
    <w:rsid w:val="0008657D"/>
    <w:rsid w:val="000867C3"/>
    <w:rsid w:val="00087851"/>
    <w:rsid w:val="000878C7"/>
    <w:rsid w:val="00093089"/>
    <w:rsid w:val="00093BD8"/>
    <w:rsid w:val="000957DA"/>
    <w:rsid w:val="000973D7"/>
    <w:rsid w:val="000973FF"/>
    <w:rsid w:val="000A0748"/>
    <w:rsid w:val="000A231F"/>
    <w:rsid w:val="000A2D0F"/>
    <w:rsid w:val="000A2FCA"/>
    <w:rsid w:val="000A38FE"/>
    <w:rsid w:val="000A4072"/>
    <w:rsid w:val="000A4C38"/>
    <w:rsid w:val="000A6958"/>
    <w:rsid w:val="000B0FA5"/>
    <w:rsid w:val="000B13EB"/>
    <w:rsid w:val="000B3805"/>
    <w:rsid w:val="000B4FAE"/>
    <w:rsid w:val="000B5946"/>
    <w:rsid w:val="000B5E3F"/>
    <w:rsid w:val="000B5E9C"/>
    <w:rsid w:val="000B6B92"/>
    <w:rsid w:val="000C0D13"/>
    <w:rsid w:val="000C1673"/>
    <w:rsid w:val="000C1EDA"/>
    <w:rsid w:val="000C21E9"/>
    <w:rsid w:val="000C3A9F"/>
    <w:rsid w:val="000C43DB"/>
    <w:rsid w:val="000C505D"/>
    <w:rsid w:val="000C58DB"/>
    <w:rsid w:val="000C5BBE"/>
    <w:rsid w:val="000C5FB4"/>
    <w:rsid w:val="000C788A"/>
    <w:rsid w:val="000D1083"/>
    <w:rsid w:val="000D18DD"/>
    <w:rsid w:val="000D1B61"/>
    <w:rsid w:val="000D1E8C"/>
    <w:rsid w:val="000D489F"/>
    <w:rsid w:val="000D5EB5"/>
    <w:rsid w:val="000D5F6E"/>
    <w:rsid w:val="000D6CA9"/>
    <w:rsid w:val="000D7EEB"/>
    <w:rsid w:val="000E24D6"/>
    <w:rsid w:val="000E2E8F"/>
    <w:rsid w:val="000E3BAD"/>
    <w:rsid w:val="000E427D"/>
    <w:rsid w:val="000E495B"/>
    <w:rsid w:val="000E5CFF"/>
    <w:rsid w:val="000F0030"/>
    <w:rsid w:val="000F069E"/>
    <w:rsid w:val="000F09DE"/>
    <w:rsid w:val="000F1031"/>
    <w:rsid w:val="000F19CD"/>
    <w:rsid w:val="000F1A03"/>
    <w:rsid w:val="000F369C"/>
    <w:rsid w:val="000F38E8"/>
    <w:rsid w:val="000F39DE"/>
    <w:rsid w:val="000F4E08"/>
    <w:rsid w:val="000F57B7"/>
    <w:rsid w:val="000F5ADD"/>
    <w:rsid w:val="000F6127"/>
    <w:rsid w:val="000F75CD"/>
    <w:rsid w:val="000F7609"/>
    <w:rsid w:val="00100CA7"/>
    <w:rsid w:val="00102744"/>
    <w:rsid w:val="0010312A"/>
    <w:rsid w:val="0010402C"/>
    <w:rsid w:val="0010507E"/>
    <w:rsid w:val="001051C9"/>
    <w:rsid w:val="0011011B"/>
    <w:rsid w:val="001104A2"/>
    <w:rsid w:val="0011086D"/>
    <w:rsid w:val="00112CD9"/>
    <w:rsid w:val="00112D0B"/>
    <w:rsid w:val="00113C37"/>
    <w:rsid w:val="00114CD6"/>
    <w:rsid w:val="001155C4"/>
    <w:rsid w:val="0011712F"/>
    <w:rsid w:val="00117C29"/>
    <w:rsid w:val="00120F62"/>
    <w:rsid w:val="00121CBA"/>
    <w:rsid w:val="00121E49"/>
    <w:rsid w:val="0012351E"/>
    <w:rsid w:val="00123ACE"/>
    <w:rsid w:val="00123D14"/>
    <w:rsid w:val="001247C7"/>
    <w:rsid w:val="00124FB5"/>
    <w:rsid w:val="00127017"/>
    <w:rsid w:val="00130201"/>
    <w:rsid w:val="0013033B"/>
    <w:rsid w:val="001309E0"/>
    <w:rsid w:val="00130B76"/>
    <w:rsid w:val="001312FB"/>
    <w:rsid w:val="00131E55"/>
    <w:rsid w:val="00132C49"/>
    <w:rsid w:val="00133722"/>
    <w:rsid w:val="0013403F"/>
    <w:rsid w:val="00134BFB"/>
    <w:rsid w:val="00134C3D"/>
    <w:rsid w:val="00134CF7"/>
    <w:rsid w:val="001357B4"/>
    <w:rsid w:val="00135A23"/>
    <w:rsid w:val="00135C85"/>
    <w:rsid w:val="0013639B"/>
    <w:rsid w:val="00137575"/>
    <w:rsid w:val="0014159C"/>
    <w:rsid w:val="0014174C"/>
    <w:rsid w:val="00141F2D"/>
    <w:rsid w:val="00142650"/>
    <w:rsid w:val="00142F15"/>
    <w:rsid w:val="00143006"/>
    <w:rsid w:val="0014335A"/>
    <w:rsid w:val="00143D6A"/>
    <w:rsid w:val="00144DFF"/>
    <w:rsid w:val="001461C9"/>
    <w:rsid w:val="00146657"/>
    <w:rsid w:val="00146BC5"/>
    <w:rsid w:val="00146C0F"/>
    <w:rsid w:val="00146C1B"/>
    <w:rsid w:val="00146F1E"/>
    <w:rsid w:val="001472A5"/>
    <w:rsid w:val="0014765B"/>
    <w:rsid w:val="00147CB6"/>
    <w:rsid w:val="001506A5"/>
    <w:rsid w:val="00151001"/>
    <w:rsid w:val="00151544"/>
    <w:rsid w:val="00151E30"/>
    <w:rsid w:val="00152CBB"/>
    <w:rsid w:val="00153217"/>
    <w:rsid w:val="00153B0C"/>
    <w:rsid w:val="00154448"/>
    <w:rsid w:val="00154E6B"/>
    <w:rsid w:val="00155AA5"/>
    <w:rsid w:val="00156203"/>
    <w:rsid w:val="00156261"/>
    <w:rsid w:val="00156B54"/>
    <w:rsid w:val="00160BD7"/>
    <w:rsid w:val="00160D12"/>
    <w:rsid w:val="00161AD0"/>
    <w:rsid w:val="00163883"/>
    <w:rsid w:val="00163E2C"/>
    <w:rsid w:val="00164EB1"/>
    <w:rsid w:val="00167543"/>
    <w:rsid w:val="0017057B"/>
    <w:rsid w:val="00170883"/>
    <w:rsid w:val="001710D0"/>
    <w:rsid w:val="001711FA"/>
    <w:rsid w:val="00171AF7"/>
    <w:rsid w:val="00172F8A"/>
    <w:rsid w:val="00173396"/>
    <w:rsid w:val="00173AF0"/>
    <w:rsid w:val="00174D07"/>
    <w:rsid w:val="00174F6E"/>
    <w:rsid w:val="00175A67"/>
    <w:rsid w:val="001766C8"/>
    <w:rsid w:val="001768DB"/>
    <w:rsid w:val="00177571"/>
    <w:rsid w:val="00177BCD"/>
    <w:rsid w:val="00177D73"/>
    <w:rsid w:val="0018032B"/>
    <w:rsid w:val="001808AC"/>
    <w:rsid w:val="00181008"/>
    <w:rsid w:val="00182704"/>
    <w:rsid w:val="001830AD"/>
    <w:rsid w:val="00184CEC"/>
    <w:rsid w:val="00185D43"/>
    <w:rsid w:val="00186BED"/>
    <w:rsid w:val="00187AED"/>
    <w:rsid w:val="00187BF0"/>
    <w:rsid w:val="00190295"/>
    <w:rsid w:val="001936B4"/>
    <w:rsid w:val="00193BA7"/>
    <w:rsid w:val="00193E54"/>
    <w:rsid w:val="00195048"/>
    <w:rsid w:val="00195350"/>
    <w:rsid w:val="00197FC9"/>
    <w:rsid w:val="001A016E"/>
    <w:rsid w:val="001A0232"/>
    <w:rsid w:val="001A1199"/>
    <w:rsid w:val="001A22C9"/>
    <w:rsid w:val="001A2D18"/>
    <w:rsid w:val="001A34EE"/>
    <w:rsid w:val="001A39E6"/>
    <w:rsid w:val="001A3C78"/>
    <w:rsid w:val="001A3FB4"/>
    <w:rsid w:val="001A5967"/>
    <w:rsid w:val="001A6966"/>
    <w:rsid w:val="001B0FBF"/>
    <w:rsid w:val="001B1987"/>
    <w:rsid w:val="001B2C29"/>
    <w:rsid w:val="001B3E35"/>
    <w:rsid w:val="001B60E4"/>
    <w:rsid w:val="001B642F"/>
    <w:rsid w:val="001B74BF"/>
    <w:rsid w:val="001B76EE"/>
    <w:rsid w:val="001B7ADB"/>
    <w:rsid w:val="001C0A4D"/>
    <w:rsid w:val="001C23B7"/>
    <w:rsid w:val="001C330C"/>
    <w:rsid w:val="001C3D79"/>
    <w:rsid w:val="001C4033"/>
    <w:rsid w:val="001C4511"/>
    <w:rsid w:val="001C4824"/>
    <w:rsid w:val="001C4BC4"/>
    <w:rsid w:val="001C5447"/>
    <w:rsid w:val="001D1362"/>
    <w:rsid w:val="001D20C0"/>
    <w:rsid w:val="001D4ADA"/>
    <w:rsid w:val="001D7C9F"/>
    <w:rsid w:val="001D7CBD"/>
    <w:rsid w:val="001E0431"/>
    <w:rsid w:val="001E076D"/>
    <w:rsid w:val="001E09CE"/>
    <w:rsid w:val="001E0F0B"/>
    <w:rsid w:val="001E341D"/>
    <w:rsid w:val="001E3C6E"/>
    <w:rsid w:val="001E4CFD"/>
    <w:rsid w:val="001E5202"/>
    <w:rsid w:val="001E62AC"/>
    <w:rsid w:val="001E6DB7"/>
    <w:rsid w:val="001F0515"/>
    <w:rsid w:val="001F23AE"/>
    <w:rsid w:val="001F438A"/>
    <w:rsid w:val="001F4A37"/>
    <w:rsid w:val="001F4C22"/>
    <w:rsid w:val="001F5C79"/>
    <w:rsid w:val="001F6113"/>
    <w:rsid w:val="001F6B37"/>
    <w:rsid w:val="001F7A65"/>
    <w:rsid w:val="00202C3A"/>
    <w:rsid w:val="00202E64"/>
    <w:rsid w:val="002032BF"/>
    <w:rsid w:val="00203E64"/>
    <w:rsid w:val="00204542"/>
    <w:rsid w:val="002063D1"/>
    <w:rsid w:val="00206547"/>
    <w:rsid w:val="00207E2D"/>
    <w:rsid w:val="00207E96"/>
    <w:rsid w:val="002109BE"/>
    <w:rsid w:val="002119A7"/>
    <w:rsid w:val="00212904"/>
    <w:rsid w:val="00212DA5"/>
    <w:rsid w:val="0021307A"/>
    <w:rsid w:val="002150AE"/>
    <w:rsid w:val="0021579D"/>
    <w:rsid w:val="00216B6E"/>
    <w:rsid w:val="0021736F"/>
    <w:rsid w:val="00217E1F"/>
    <w:rsid w:val="00217E5F"/>
    <w:rsid w:val="00221656"/>
    <w:rsid w:val="0022181F"/>
    <w:rsid w:val="00221BFC"/>
    <w:rsid w:val="00222792"/>
    <w:rsid w:val="00223C61"/>
    <w:rsid w:val="00225A3F"/>
    <w:rsid w:val="00225A8A"/>
    <w:rsid w:val="00225E59"/>
    <w:rsid w:val="00226979"/>
    <w:rsid w:val="00226EC5"/>
    <w:rsid w:val="00226FB0"/>
    <w:rsid w:val="00227C17"/>
    <w:rsid w:val="00230C75"/>
    <w:rsid w:val="0023104C"/>
    <w:rsid w:val="00231218"/>
    <w:rsid w:val="00231F36"/>
    <w:rsid w:val="002323BA"/>
    <w:rsid w:val="00232498"/>
    <w:rsid w:val="00232DBD"/>
    <w:rsid w:val="00234657"/>
    <w:rsid w:val="002348C8"/>
    <w:rsid w:val="00234C47"/>
    <w:rsid w:val="00234E26"/>
    <w:rsid w:val="00234FFE"/>
    <w:rsid w:val="0024059C"/>
    <w:rsid w:val="00241145"/>
    <w:rsid w:val="002413B5"/>
    <w:rsid w:val="002415CC"/>
    <w:rsid w:val="00243C22"/>
    <w:rsid w:val="002461C3"/>
    <w:rsid w:val="0024672B"/>
    <w:rsid w:val="00246C77"/>
    <w:rsid w:val="00246CA1"/>
    <w:rsid w:val="00247414"/>
    <w:rsid w:val="002479F7"/>
    <w:rsid w:val="00247B62"/>
    <w:rsid w:val="0025133F"/>
    <w:rsid w:val="00251726"/>
    <w:rsid w:val="00252017"/>
    <w:rsid w:val="00253078"/>
    <w:rsid w:val="002531D8"/>
    <w:rsid w:val="00253C7D"/>
    <w:rsid w:val="00254849"/>
    <w:rsid w:val="002551B8"/>
    <w:rsid w:val="00257075"/>
    <w:rsid w:val="0025719D"/>
    <w:rsid w:val="0025739C"/>
    <w:rsid w:val="00257618"/>
    <w:rsid w:val="00261227"/>
    <w:rsid w:val="00261598"/>
    <w:rsid w:val="00261BBB"/>
    <w:rsid w:val="002636F9"/>
    <w:rsid w:val="00265160"/>
    <w:rsid w:val="002657B1"/>
    <w:rsid w:val="002664E2"/>
    <w:rsid w:val="00266522"/>
    <w:rsid w:val="00266835"/>
    <w:rsid w:val="00272CD8"/>
    <w:rsid w:val="002730CD"/>
    <w:rsid w:val="002738E1"/>
    <w:rsid w:val="0027391B"/>
    <w:rsid w:val="00273A01"/>
    <w:rsid w:val="00274B32"/>
    <w:rsid w:val="002753BA"/>
    <w:rsid w:val="0027570E"/>
    <w:rsid w:val="00276B99"/>
    <w:rsid w:val="0027764C"/>
    <w:rsid w:val="00280B75"/>
    <w:rsid w:val="00281B27"/>
    <w:rsid w:val="00281E2B"/>
    <w:rsid w:val="00282BF0"/>
    <w:rsid w:val="00282E71"/>
    <w:rsid w:val="00283650"/>
    <w:rsid w:val="0028520D"/>
    <w:rsid w:val="002853A6"/>
    <w:rsid w:val="00287496"/>
    <w:rsid w:val="002909AD"/>
    <w:rsid w:val="0029109F"/>
    <w:rsid w:val="002919CC"/>
    <w:rsid w:val="00292420"/>
    <w:rsid w:val="00292479"/>
    <w:rsid w:val="00292781"/>
    <w:rsid w:val="00292E8D"/>
    <w:rsid w:val="00293DD6"/>
    <w:rsid w:val="00295199"/>
    <w:rsid w:val="002957EB"/>
    <w:rsid w:val="0029661C"/>
    <w:rsid w:val="00297103"/>
    <w:rsid w:val="002A3A97"/>
    <w:rsid w:val="002A50D5"/>
    <w:rsid w:val="002A7730"/>
    <w:rsid w:val="002B013B"/>
    <w:rsid w:val="002B073E"/>
    <w:rsid w:val="002B0AF5"/>
    <w:rsid w:val="002B2C0E"/>
    <w:rsid w:val="002B34A0"/>
    <w:rsid w:val="002B3CF7"/>
    <w:rsid w:val="002B3EC4"/>
    <w:rsid w:val="002B47F8"/>
    <w:rsid w:val="002B5225"/>
    <w:rsid w:val="002B579D"/>
    <w:rsid w:val="002B6746"/>
    <w:rsid w:val="002B7004"/>
    <w:rsid w:val="002B7668"/>
    <w:rsid w:val="002B7C2D"/>
    <w:rsid w:val="002C18D6"/>
    <w:rsid w:val="002C1CE9"/>
    <w:rsid w:val="002C1F47"/>
    <w:rsid w:val="002C1FAB"/>
    <w:rsid w:val="002C217A"/>
    <w:rsid w:val="002C60EB"/>
    <w:rsid w:val="002D088F"/>
    <w:rsid w:val="002D0EF5"/>
    <w:rsid w:val="002D1954"/>
    <w:rsid w:val="002D2053"/>
    <w:rsid w:val="002D2544"/>
    <w:rsid w:val="002D27C3"/>
    <w:rsid w:val="002D2872"/>
    <w:rsid w:val="002D3B65"/>
    <w:rsid w:val="002D6A5F"/>
    <w:rsid w:val="002D7954"/>
    <w:rsid w:val="002D7E77"/>
    <w:rsid w:val="002E1370"/>
    <w:rsid w:val="002E1EE5"/>
    <w:rsid w:val="002E3C71"/>
    <w:rsid w:val="002E56FA"/>
    <w:rsid w:val="002E60E7"/>
    <w:rsid w:val="002E62FC"/>
    <w:rsid w:val="002F0A51"/>
    <w:rsid w:val="002F1D5B"/>
    <w:rsid w:val="002F3798"/>
    <w:rsid w:val="002F3960"/>
    <w:rsid w:val="002F4CE7"/>
    <w:rsid w:val="002F57E2"/>
    <w:rsid w:val="002F75B3"/>
    <w:rsid w:val="002F79F1"/>
    <w:rsid w:val="0030098C"/>
    <w:rsid w:val="00301211"/>
    <w:rsid w:val="003017C8"/>
    <w:rsid w:val="00301D5B"/>
    <w:rsid w:val="00302F80"/>
    <w:rsid w:val="003038CB"/>
    <w:rsid w:val="0030563F"/>
    <w:rsid w:val="00305E5C"/>
    <w:rsid w:val="00305F8C"/>
    <w:rsid w:val="00306DB9"/>
    <w:rsid w:val="003073EC"/>
    <w:rsid w:val="0030788F"/>
    <w:rsid w:val="00307C80"/>
    <w:rsid w:val="003115BC"/>
    <w:rsid w:val="00311DB2"/>
    <w:rsid w:val="003122F7"/>
    <w:rsid w:val="003140DB"/>
    <w:rsid w:val="0031413F"/>
    <w:rsid w:val="00314578"/>
    <w:rsid w:val="00316697"/>
    <w:rsid w:val="00316A0B"/>
    <w:rsid w:val="00316D68"/>
    <w:rsid w:val="0031733B"/>
    <w:rsid w:val="00317CE9"/>
    <w:rsid w:val="003201D0"/>
    <w:rsid w:val="00320994"/>
    <w:rsid w:val="003209D3"/>
    <w:rsid w:val="00321287"/>
    <w:rsid w:val="00323889"/>
    <w:rsid w:val="00323A27"/>
    <w:rsid w:val="0032490C"/>
    <w:rsid w:val="00324EA0"/>
    <w:rsid w:val="00325050"/>
    <w:rsid w:val="003269C3"/>
    <w:rsid w:val="003271EF"/>
    <w:rsid w:val="0032723B"/>
    <w:rsid w:val="00327654"/>
    <w:rsid w:val="00330198"/>
    <w:rsid w:val="003308E8"/>
    <w:rsid w:val="003317DF"/>
    <w:rsid w:val="00332D86"/>
    <w:rsid w:val="00333D54"/>
    <w:rsid w:val="00334C3A"/>
    <w:rsid w:val="00335290"/>
    <w:rsid w:val="00335B17"/>
    <w:rsid w:val="00336890"/>
    <w:rsid w:val="00337D7E"/>
    <w:rsid w:val="00337FEC"/>
    <w:rsid w:val="00341BE0"/>
    <w:rsid w:val="0034254A"/>
    <w:rsid w:val="00342A9E"/>
    <w:rsid w:val="00343082"/>
    <w:rsid w:val="003436A4"/>
    <w:rsid w:val="00343ACA"/>
    <w:rsid w:val="00343C8B"/>
    <w:rsid w:val="00344246"/>
    <w:rsid w:val="00345099"/>
    <w:rsid w:val="00345547"/>
    <w:rsid w:val="003467CD"/>
    <w:rsid w:val="00350E0E"/>
    <w:rsid w:val="00351688"/>
    <w:rsid w:val="003516BE"/>
    <w:rsid w:val="00352C11"/>
    <w:rsid w:val="00353239"/>
    <w:rsid w:val="00353ACE"/>
    <w:rsid w:val="003550AD"/>
    <w:rsid w:val="00355131"/>
    <w:rsid w:val="003557B8"/>
    <w:rsid w:val="00355A0C"/>
    <w:rsid w:val="00355C89"/>
    <w:rsid w:val="0035689A"/>
    <w:rsid w:val="00356DA7"/>
    <w:rsid w:val="003575D9"/>
    <w:rsid w:val="00357818"/>
    <w:rsid w:val="00357D15"/>
    <w:rsid w:val="00362B9A"/>
    <w:rsid w:val="0036395F"/>
    <w:rsid w:val="00363A88"/>
    <w:rsid w:val="00365013"/>
    <w:rsid w:val="003652D0"/>
    <w:rsid w:val="00366E0D"/>
    <w:rsid w:val="003672B5"/>
    <w:rsid w:val="00367649"/>
    <w:rsid w:val="003706A0"/>
    <w:rsid w:val="00370777"/>
    <w:rsid w:val="00370895"/>
    <w:rsid w:val="00370930"/>
    <w:rsid w:val="003724DF"/>
    <w:rsid w:val="00372E67"/>
    <w:rsid w:val="00374F38"/>
    <w:rsid w:val="00375797"/>
    <w:rsid w:val="00375A63"/>
    <w:rsid w:val="003763B3"/>
    <w:rsid w:val="003768E6"/>
    <w:rsid w:val="0037727F"/>
    <w:rsid w:val="00380099"/>
    <w:rsid w:val="0038082F"/>
    <w:rsid w:val="003815E0"/>
    <w:rsid w:val="00381EC7"/>
    <w:rsid w:val="0038200D"/>
    <w:rsid w:val="00382291"/>
    <w:rsid w:val="003829E7"/>
    <w:rsid w:val="003836D7"/>
    <w:rsid w:val="0038415B"/>
    <w:rsid w:val="00386CAC"/>
    <w:rsid w:val="00386F1C"/>
    <w:rsid w:val="003879D9"/>
    <w:rsid w:val="00387BCF"/>
    <w:rsid w:val="00387EFB"/>
    <w:rsid w:val="00390770"/>
    <w:rsid w:val="003911C1"/>
    <w:rsid w:val="003914F6"/>
    <w:rsid w:val="003918F7"/>
    <w:rsid w:val="00393436"/>
    <w:rsid w:val="003934AC"/>
    <w:rsid w:val="00393FA5"/>
    <w:rsid w:val="00394082"/>
    <w:rsid w:val="003941D1"/>
    <w:rsid w:val="00394436"/>
    <w:rsid w:val="00395E9E"/>
    <w:rsid w:val="003A09C4"/>
    <w:rsid w:val="003A1BA9"/>
    <w:rsid w:val="003A2918"/>
    <w:rsid w:val="003A458E"/>
    <w:rsid w:val="003A4956"/>
    <w:rsid w:val="003A4AD1"/>
    <w:rsid w:val="003A4BFE"/>
    <w:rsid w:val="003A4E40"/>
    <w:rsid w:val="003A59E0"/>
    <w:rsid w:val="003A6467"/>
    <w:rsid w:val="003A74C3"/>
    <w:rsid w:val="003B14C3"/>
    <w:rsid w:val="003B1A02"/>
    <w:rsid w:val="003B1CC1"/>
    <w:rsid w:val="003B22C7"/>
    <w:rsid w:val="003B2E14"/>
    <w:rsid w:val="003B302E"/>
    <w:rsid w:val="003B3A9F"/>
    <w:rsid w:val="003B57DA"/>
    <w:rsid w:val="003B5B99"/>
    <w:rsid w:val="003B623E"/>
    <w:rsid w:val="003B697F"/>
    <w:rsid w:val="003C005A"/>
    <w:rsid w:val="003C1841"/>
    <w:rsid w:val="003C195E"/>
    <w:rsid w:val="003C1A1D"/>
    <w:rsid w:val="003C1CE5"/>
    <w:rsid w:val="003C1E52"/>
    <w:rsid w:val="003C50EC"/>
    <w:rsid w:val="003C52BE"/>
    <w:rsid w:val="003C53D5"/>
    <w:rsid w:val="003C5B6F"/>
    <w:rsid w:val="003C62E5"/>
    <w:rsid w:val="003C66E0"/>
    <w:rsid w:val="003C6E23"/>
    <w:rsid w:val="003C7639"/>
    <w:rsid w:val="003D0799"/>
    <w:rsid w:val="003D1C74"/>
    <w:rsid w:val="003D2E81"/>
    <w:rsid w:val="003D45D1"/>
    <w:rsid w:val="003D4B02"/>
    <w:rsid w:val="003D555F"/>
    <w:rsid w:val="003D5CAF"/>
    <w:rsid w:val="003D64E4"/>
    <w:rsid w:val="003D688E"/>
    <w:rsid w:val="003D6F69"/>
    <w:rsid w:val="003D7BED"/>
    <w:rsid w:val="003D7F81"/>
    <w:rsid w:val="003E0413"/>
    <w:rsid w:val="003E0D96"/>
    <w:rsid w:val="003E0E08"/>
    <w:rsid w:val="003E1044"/>
    <w:rsid w:val="003E1C42"/>
    <w:rsid w:val="003E2844"/>
    <w:rsid w:val="003E5702"/>
    <w:rsid w:val="003E5B4A"/>
    <w:rsid w:val="003E5B64"/>
    <w:rsid w:val="003E5D05"/>
    <w:rsid w:val="003E6702"/>
    <w:rsid w:val="003E6DC4"/>
    <w:rsid w:val="003E787B"/>
    <w:rsid w:val="003F1ED7"/>
    <w:rsid w:val="003F2E92"/>
    <w:rsid w:val="003F3682"/>
    <w:rsid w:val="003F3C27"/>
    <w:rsid w:val="003F3D2C"/>
    <w:rsid w:val="003F3FA2"/>
    <w:rsid w:val="003F5358"/>
    <w:rsid w:val="003F5700"/>
    <w:rsid w:val="003F65CB"/>
    <w:rsid w:val="003F7040"/>
    <w:rsid w:val="00400403"/>
    <w:rsid w:val="004018D2"/>
    <w:rsid w:val="0040295C"/>
    <w:rsid w:val="00403F9A"/>
    <w:rsid w:val="0040479A"/>
    <w:rsid w:val="00404E36"/>
    <w:rsid w:val="00405102"/>
    <w:rsid w:val="004053CC"/>
    <w:rsid w:val="004058F6"/>
    <w:rsid w:val="00405DD3"/>
    <w:rsid w:val="00406128"/>
    <w:rsid w:val="004068AD"/>
    <w:rsid w:val="00406978"/>
    <w:rsid w:val="0040741D"/>
    <w:rsid w:val="00410220"/>
    <w:rsid w:val="0041137E"/>
    <w:rsid w:val="00412527"/>
    <w:rsid w:val="00413103"/>
    <w:rsid w:val="0041335F"/>
    <w:rsid w:val="00413A76"/>
    <w:rsid w:val="004150A7"/>
    <w:rsid w:val="0041569B"/>
    <w:rsid w:val="00415FF9"/>
    <w:rsid w:val="00417E5B"/>
    <w:rsid w:val="00420FFA"/>
    <w:rsid w:val="00421101"/>
    <w:rsid w:val="00421401"/>
    <w:rsid w:val="00421E5E"/>
    <w:rsid w:val="004222AF"/>
    <w:rsid w:val="00422CD0"/>
    <w:rsid w:val="004249E7"/>
    <w:rsid w:val="004254A0"/>
    <w:rsid w:val="00425676"/>
    <w:rsid w:val="00426471"/>
    <w:rsid w:val="0042665D"/>
    <w:rsid w:val="00426E62"/>
    <w:rsid w:val="00427450"/>
    <w:rsid w:val="00427667"/>
    <w:rsid w:val="00427D4C"/>
    <w:rsid w:val="004303F1"/>
    <w:rsid w:val="0043170C"/>
    <w:rsid w:val="00433149"/>
    <w:rsid w:val="00433380"/>
    <w:rsid w:val="00434E87"/>
    <w:rsid w:val="0043551E"/>
    <w:rsid w:val="00435768"/>
    <w:rsid w:val="00435959"/>
    <w:rsid w:val="00436702"/>
    <w:rsid w:val="0043690A"/>
    <w:rsid w:val="00436B28"/>
    <w:rsid w:val="00436FC3"/>
    <w:rsid w:val="004378E2"/>
    <w:rsid w:val="00437F1F"/>
    <w:rsid w:val="00440A2F"/>
    <w:rsid w:val="00441639"/>
    <w:rsid w:val="004421C7"/>
    <w:rsid w:val="00442351"/>
    <w:rsid w:val="00443153"/>
    <w:rsid w:val="0044508C"/>
    <w:rsid w:val="00446A4B"/>
    <w:rsid w:val="004503B5"/>
    <w:rsid w:val="00451637"/>
    <w:rsid w:val="00453A8B"/>
    <w:rsid w:val="00453B93"/>
    <w:rsid w:val="00454AEB"/>
    <w:rsid w:val="00455D20"/>
    <w:rsid w:val="00455F8D"/>
    <w:rsid w:val="00456174"/>
    <w:rsid w:val="004561F5"/>
    <w:rsid w:val="004568DD"/>
    <w:rsid w:val="00456EFA"/>
    <w:rsid w:val="00457471"/>
    <w:rsid w:val="00457985"/>
    <w:rsid w:val="004603BC"/>
    <w:rsid w:val="00462339"/>
    <w:rsid w:val="00463467"/>
    <w:rsid w:val="00463F0E"/>
    <w:rsid w:val="0046457D"/>
    <w:rsid w:val="00464899"/>
    <w:rsid w:val="004668E8"/>
    <w:rsid w:val="00466E91"/>
    <w:rsid w:val="004675E2"/>
    <w:rsid w:val="00467911"/>
    <w:rsid w:val="004708F2"/>
    <w:rsid w:val="00470B0A"/>
    <w:rsid w:val="00471895"/>
    <w:rsid w:val="0047292D"/>
    <w:rsid w:val="004729D4"/>
    <w:rsid w:val="00474C3C"/>
    <w:rsid w:val="004762A2"/>
    <w:rsid w:val="00476378"/>
    <w:rsid w:val="004777C8"/>
    <w:rsid w:val="004804BE"/>
    <w:rsid w:val="00480F77"/>
    <w:rsid w:val="00481F13"/>
    <w:rsid w:val="0048257D"/>
    <w:rsid w:val="00482D4B"/>
    <w:rsid w:val="00483E4D"/>
    <w:rsid w:val="004850A0"/>
    <w:rsid w:val="00487AE7"/>
    <w:rsid w:val="0049097C"/>
    <w:rsid w:val="0049214C"/>
    <w:rsid w:val="0049220F"/>
    <w:rsid w:val="0049245A"/>
    <w:rsid w:val="004928F4"/>
    <w:rsid w:val="004931C9"/>
    <w:rsid w:val="0049438C"/>
    <w:rsid w:val="004946E9"/>
    <w:rsid w:val="00495535"/>
    <w:rsid w:val="00496C81"/>
    <w:rsid w:val="00496D9D"/>
    <w:rsid w:val="00497B41"/>
    <w:rsid w:val="004A0AEE"/>
    <w:rsid w:val="004A20BB"/>
    <w:rsid w:val="004A47D1"/>
    <w:rsid w:val="004A6864"/>
    <w:rsid w:val="004A68BD"/>
    <w:rsid w:val="004A6947"/>
    <w:rsid w:val="004A773C"/>
    <w:rsid w:val="004A7BA0"/>
    <w:rsid w:val="004B075B"/>
    <w:rsid w:val="004B0FE4"/>
    <w:rsid w:val="004B1309"/>
    <w:rsid w:val="004B1374"/>
    <w:rsid w:val="004B14B7"/>
    <w:rsid w:val="004B14E0"/>
    <w:rsid w:val="004B206F"/>
    <w:rsid w:val="004B3E19"/>
    <w:rsid w:val="004B434F"/>
    <w:rsid w:val="004B5253"/>
    <w:rsid w:val="004B57E3"/>
    <w:rsid w:val="004B5CAD"/>
    <w:rsid w:val="004B6AF1"/>
    <w:rsid w:val="004C09BF"/>
    <w:rsid w:val="004C0C84"/>
    <w:rsid w:val="004C15AE"/>
    <w:rsid w:val="004C1971"/>
    <w:rsid w:val="004C1D9A"/>
    <w:rsid w:val="004C2004"/>
    <w:rsid w:val="004C28E6"/>
    <w:rsid w:val="004C2B81"/>
    <w:rsid w:val="004C4577"/>
    <w:rsid w:val="004C46D7"/>
    <w:rsid w:val="004C4818"/>
    <w:rsid w:val="004C4A4A"/>
    <w:rsid w:val="004C4EA7"/>
    <w:rsid w:val="004C53B5"/>
    <w:rsid w:val="004C59C8"/>
    <w:rsid w:val="004C75D2"/>
    <w:rsid w:val="004C7E68"/>
    <w:rsid w:val="004D1D35"/>
    <w:rsid w:val="004D2772"/>
    <w:rsid w:val="004D2FCD"/>
    <w:rsid w:val="004D3613"/>
    <w:rsid w:val="004D36C4"/>
    <w:rsid w:val="004D3A41"/>
    <w:rsid w:val="004D4727"/>
    <w:rsid w:val="004D5703"/>
    <w:rsid w:val="004D612C"/>
    <w:rsid w:val="004D68C4"/>
    <w:rsid w:val="004D7658"/>
    <w:rsid w:val="004D7938"/>
    <w:rsid w:val="004D7E9E"/>
    <w:rsid w:val="004E0947"/>
    <w:rsid w:val="004E2B0E"/>
    <w:rsid w:val="004E33BA"/>
    <w:rsid w:val="004E783F"/>
    <w:rsid w:val="004E7FD3"/>
    <w:rsid w:val="004F07A6"/>
    <w:rsid w:val="004F15FC"/>
    <w:rsid w:val="004F162E"/>
    <w:rsid w:val="004F17EE"/>
    <w:rsid w:val="004F23A3"/>
    <w:rsid w:val="004F2E89"/>
    <w:rsid w:val="004F4187"/>
    <w:rsid w:val="004F5482"/>
    <w:rsid w:val="004F693D"/>
    <w:rsid w:val="004F79AF"/>
    <w:rsid w:val="0050158D"/>
    <w:rsid w:val="005020E6"/>
    <w:rsid w:val="00502AFF"/>
    <w:rsid w:val="005032E5"/>
    <w:rsid w:val="00503579"/>
    <w:rsid w:val="00506D17"/>
    <w:rsid w:val="00506E0A"/>
    <w:rsid w:val="005070A5"/>
    <w:rsid w:val="005073E6"/>
    <w:rsid w:val="0051024F"/>
    <w:rsid w:val="005118CF"/>
    <w:rsid w:val="00512968"/>
    <w:rsid w:val="005148DA"/>
    <w:rsid w:val="00516462"/>
    <w:rsid w:val="0051726E"/>
    <w:rsid w:val="0052229A"/>
    <w:rsid w:val="00522E3C"/>
    <w:rsid w:val="005230C4"/>
    <w:rsid w:val="0052465B"/>
    <w:rsid w:val="0052484F"/>
    <w:rsid w:val="00524C22"/>
    <w:rsid w:val="005250BB"/>
    <w:rsid w:val="0052604D"/>
    <w:rsid w:val="005263F8"/>
    <w:rsid w:val="005306A7"/>
    <w:rsid w:val="00530765"/>
    <w:rsid w:val="005307B6"/>
    <w:rsid w:val="00531F04"/>
    <w:rsid w:val="00533B75"/>
    <w:rsid w:val="00534030"/>
    <w:rsid w:val="00534FCF"/>
    <w:rsid w:val="005354C6"/>
    <w:rsid w:val="00535CEF"/>
    <w:rsid w:val="00536193"/>
    <w:rsid w:val="00537453"/>
    <w:rsid w:val="00537E5E"/>
    <w:rsid w:val="00540085"/>
    <w:rsid w:val="00540CE9"/>
    <w:rsid w:val="00540E5E"/>
    <w:rsid w:val="005412EB"/>
    <w:rsid w:val="00541EC3"/>
    <w:rsid w:val="005435FE"/>
    <w:rsid w:val="00544E6B"/>
    <w:rsid w:val="00547DE4"/>
    <w:rsid w:val="00547E7B"/>
    <w:rsid w:val="0055067A"/>
    <w:rsid w:val="00551CF5"/>
    <w:rsid w:val="00551E11"/>
    <w:rsid w:val="00552944"/>
    <w:rsid w:val="00552CB7"/>
    <w:rsid w:val="00552E87"/>
    <w:rsid w:val="00553772"/>
    <w:rsid w:val="00553A57"/>
    <w:rsid w:val="0055558A"/>
    <w:rsid w:val="00555CE3"/>
    <w:rsid w:val="0055685A"/>
    <w:rsid w:val="0055701F"/>
    <w:rsid w:val="00557494"/>
    <w:rsid w:val="00557BDE"/>
    <w:rsid w:val="0056125B"/>
    <w:rsid w:val="00562690"/>
    <w:rsid w:val="005633FF"/>
    <w:rsid w:val="00563527"/>
    <w:rsid w:val="00564E3A"/>
    <w:rsid w:val="00564EEF"/>
    <w:rsid w:val="00566B30"/>
    <w:rsid w:val="0057270B"/>
    <w:rsid w:val="0057322F"/>
    <w:rsid w:val="005754F6"/>
    <w:rsid w:val="00577268"/>
    <w:rsid w:val="0057771A"/>
    <w:rsid w:val="00581087"/>
    <w:rsid w:val="00581B1D"/>
    <w:rsid w:val="0058220C"/>
    <w:rsid w:val="005825CC"/>
    <w:rsid w:val="00582E4C"/>
    <w:rsid w:val="0058393A"/>
    <w:rsid w:val="00585A79"/>
    <w:rsid w:val="0058611D"/>
    <w:rsid w:val="005863B4"/>
    <w:rsid w:val="0059002E"/>
    <w:rsid w:val="00590E42"/>
    <w:rsid w:val="00591776"/>
    <w:rsid w:val="00592737"/>
    <w:rsid w:val="00594259"/>
    <w:rsid w:val="0059475D"/>
    <w:rsid w:val="005977DA"/>
    <w:rsid w:val="005A0F34"/>
    <w:rsid w:val="005A0F9C"/>
    <w:rsid w:val="005A1413"/>
    <w:rsid w:val="005A18BE"/>
    <w:rsid w:val="005A2C22"/>
    <w:rsid w:val="005A4E47"/>
    <w:rsid w:val="005A5039"/>
    <w:rsid w:val="005A5E79"/>
    <w:rsid w:val="005A6485"/>
    <w:rsid w:val="005A6998"/>
    <w:rsid w:val="005B0062"/>
    <w:rsid w:val="005B09A0"/>
    <w:rsid w:val="005B2509"/>
    <w:rsid w:val="005B2B69"/>
    <w:rsid w:val="005B3245"/>
    <w:rsid w:val="005B3BCC"/>
    <w:rsid w:val="005B3CBF"/>
    <w:rsid w:val="005B5228"/>
    <w:rsid w:val="005B5275"/>
    <w:rsid w:val="005B5425"/>
    <w:rsid w:val="005B6A43"/>
    <w:rsid w:val="005B6B0D"/>
    <w:rsid w:val="005B6F70"/>
    <w:rsid w:val="005B7590"/>
    <w:rsid w:val="005C060B"/>
    <w:rsid w:val="005C0FA9"/>
    <w:rsid w:val="005C15EB"/>
    <w:rsid w:val="005C2173"/>
    <w:rsid w:val="005C305F"/>
    <w:rsid w:val="005C33E7"/>
    <w:rsid w:val="005C50AA"/>
    <w:rsid w:val="005C5A51"/>
    <w:rsid w:val="005C5C42"/>
    <w:rsid w:val="005C6015"/>
    <w:rsid w:val="005C6C83"/>
    <w:rsid w:val="005C6D0C"/>
    <w:rsid w:val="005C7F14"/>
    <w:rsid w:val="005D08E5"/>
    <w:rsid w:val="005D19C9"/>
    <w:rsid w:val="005D1F7A"/>
    <w:rsid w:val="005D1FB4"/>
    <w:rsid w:val="005D222A"/>
    <w:rsid w:val="005D244F"/>
    <w:rsid w:val="005D2D22"/>
    <w:rsid w:val="005D333B"/>
    <w:rsid w:val="005D3875"/>
    <w:rsid w:val="005D51F2"/>
    <w:rsid w:val="005D5C52"/>
    <w:rsid w:val="005D647B"/>
    <w:rsid w:val="005D6C8B"/>
    <w:rsid w:val="005E16D7"/>
    <w:rsid w:val="005E1B7A"/>
    <w:rsid w:val="005E3778"/>
    <w:rsid w:val="005E4144"/>
    <w:rsid w:val="005E4591"/>
    <w:rsid w:val="005E54BD"/>
    <w:rsid w:val="005E55F8"/>
    <w:rsid w:val="005E5616"/>
    <w:rsid w:val="005E6094"/>
    <w:rsid w:val="005E63CB"/>
    <w:rsid w:val="005E67FB"/>
    <w:rsid w:val="005F008A"/>
    <w:rsid w:val="005F1AC3"/>
    <w:rsid w:val="005F5460"/>
    <w:rsid w:val="005F656F"/>
    <w:rsid w:val="005F6F57"/>
    <w:rsid w:val="0060108D"/>
    <w:rsid w:val="00601553"/>
    <w:rsid w:val="00601D11"/>
    <w:rsid w:val="006020BF"/>
    <w:rsid w:val="00602504"/>
    <w:rsid w:val="00603261"/>
    <w:rsid w:val="00603478"/>
    <w:rsid w:val="00604036"/>
    <w:rsid w:val="00604227"/>
    <w:rsid w:val="00605625"/>
    <w:rsid w:val="0060796D"/>
    <w:rsid w:val="00607C24"/>
    <w:rsid w:val="00607E5D"/>
    <w:rsid w:val="00612680"/>
    <w:rsid w:val="00613549"/>
    <w:rsid w:val="00613F5B"/>
    <w:rsid w:val="006144BE"/>
    <w:rsid w:val="00614A04"/>
    <w:rsid w:val="00614C49"/>
    <w:rsid w:val="0061550A"/>
    <w:rsid w:val="006163D3"/>
    <w:rsid w:val="00616AEB"/>
    <w:rsid w:val="0061749A"/>
    <w:rsid w:val="006174EA"/>
    <w:rsid w:val="006207F4"/>
    <w:rsid w:val="006208CE"/>
    <w:rsid w:val="00620A0C"/>
    <w:rsid w:val="00620E03"/>
    <w:rsid w:val="006234E3"/>
    <w:rsid w:val="00624388"/>
    <w:rsid w:val="006246DD"/>
    <w:rsid w:val="0062646B"/>
    <w:rsid w:val="006303FD"/>
    <w:rsid w:val="00631AA3"/>
    <w:rsid w:val="00631CD8"/>
    <w:rsid w:val="00631F86"/>
    <w:rsid w:val="0063327C"/>
    <w:rsid w:val="006340A7"/>
    <w:rsid w:val="00634C13"/>
    <w:rsid w:val="00635496"/>
    <w:rsid w:val="0063570F"/>
    <w:rsid w:val="00636423"/>
    <w:rsid w:val="00636D06"/>
    <w:rsid w:val="00636D26"/>
    <w:rsid w:val="00636FAC"/>
    <w:rsid w:val="0064046B"/>
    <w:rsid w:val="00641952"/>
    <w:rsid w:val="00641A85"/>
    <w:rsid w:val="0064279F"/>
    <w:rsid w:val="006427AD"/>
    <w:rsid w:val="006429D5"/>
    <w:rsid w:val="00643C1D"/>
    <w:rsid w:val="00644ABA"/>
    <w:rsid w:val="00644C56"/>
    <w:rsid w:val="00645B94"/>
    <w:rsid w:val="006462EA"/>
    <w:rsid w:val="006469DD"/>
    <w:rsid w:val="00647142"/>
    <w:rsid w:val="006472B3"/>
    <w:rsid w:val="00647448"/>
    <w:rsid w:val="00651CDC"/>
    <w:rsid w:val="006523F4"/>
    <w:rsid w:val="00653160"/>
    <w:rsid w:val="006531D1"/>
    <w:rsid w:val="00653E6F"/>
    <w:rsid w:val="006552A1"/>
    <w:rsid w:val="00655A7C"/>
    <w:rsid w:val="00655E78"/>
    <w:rsid w:val="00655ECC"/>
    <w:rsid w:val="00656753"/>
    <w:rsid w:val="00656C42"/>
    <w:rsid w:val="0066269A"/>
    <w:rsid w:val="0066362F"/>
    <w:rsid w:val="0066387B"/>
    <w:rsid w:val="00663E7D"/>
    <w:rsid w:val="006664DA"/>
    <w:rsid w:val="00666ABF"/>
    <w:rsid w:val="006676C0"/>
    <w:rsid w:val="0067005B"/>
    <w:rsid w:val="00671D49"/>
    <w:rsid w:val="00672B27"/>
    <w:rsid w:val="0067410A"/>
    <w:rsid w:val="00674D80"/>
    <w:rsid w:val="00674E0C"/>
    <w:rsid w:val="0067506D"/>
    <w:rsid w:val="00675761"/>
    <w:rsid w:val="006760B4"/>
    <w:rsid w:val="006773A2"/>
    <w:rsid w:val="006773F0"/>
    <w:rsid w:val="00680774"/>
    <w:rsid w:val="006824FD"/>
    <w:rsid w:val="0068298C"/>
    <w:rsid w:val="00683A76"/>
    <w:rsid w:val="00683E23"/>
    <w:rsid w:val="0068543E"/>
    <w:rsid w:val="0068667B"/>
    <w:rsid w:val="00687975"/>
    <w:rsid w:val="00687E62"/>
    <w:rsid w:val="00691012"/>
    <w:rsid w:val="00692289"/>
    <w:rsid w:val="00692F04"/>
    <w:rsid w:val="0069589E"/>
    <w:rsid w:val="00695D5D"/>
    <w:rsid w:val="00697A7C"/>
    <w:rsid w:val="00697D67"/>
    <w:rsid w:val="006A045F"/>
    <w:rsid w:val="006A0739"/>
    <w:rsid w:val="006A0F3F"/>
    <w:rsid w:val="006A2088"/>
    <w:rsid w:val="006A2126"/>
    <w:rsid w:val="006A29DA"/>
    <w:rsid w:val="006A2CEA"/>
    <w:rsid w:val="006A329A"/>
    <w:rsid w:val="006A3E6B"/>
    <w:rsid w:val="006A55A4"/>
    <w:rsid w:val="006A62B1"/>
    <w:rsid w:val="006A62B5"/>
    <w:rsid w:val="006A6B35"/>
    <w:rsid w:val="006A6ECC"/>
    <w:rsid w:val="006A7069"/>
    <w:rsid w:val="006A78BC"/>
    <w:rsid w:val="006A7F13"/>
    <w:rsid w:val="006B2F29"/>
    <w:rsid w:val="006B3489"/>
    <w:rsid w:val="006B4881"/>
    <w:rsid w:val="006B4B61"/>
    <w:rsid w:val="006B52F1"/>
    <w:rsid w:val="006B54A0"/>
    <w:rsid w:val="006B5FE0"/>
    <w:rsid w:val="006B6D52"/>
    <w:rsid w:val="006B734E"/>
    <w:rsid w:val="006B73D8"/>
    <w:rsid w:val="006B74FD"/>
    <w:rsid w:val="006C1772"/>
    <w:rsid w:val="006C18CA"/>
    <w:rsid w:val="006C18E7"/>
    <w:rsid w:val="006C2487"/>
    <w:rsid w:val="006C27A3"/>
    <w:rsid w:val="006C5047"/>
    <w:rsid w:val="006C57F3"/>
    <w:rsid w:val="006C7158"/>
    <w:rsid w:val="006C75C3"/>
    <w:rsid w:val="006C7ACD"/>
    <w:rsid w:val="006D0472"/>
    <w:rsid w:val="006D0912"/>
    <w:rsid w:val="006D0937"/>
    <w:rsid w:val="006D1DA3"/>
    <w:rsid w:val="006D1DE1"/>
    <w:rsid w:val="006D2370"/>
    <w:rsid w:val="006D2AE8"/>
    <w:rsid w:val="006D2B18"/>
    <w:rsid w:val="006D2D84"/>
    <w:rsid w:val="006D3375"/>
    <w:rsid w:val="006D3A29"/>
    <w:rsid w:val="006D4A42"/>
    <w:rsid w:val="006D55FF"/>
    <w:rsid w:val="006D6A43"/>
    <w:rsid w:val="006D799E"/>
    <w:rsid w:val="006D7F33"/>
    <w:rsid w:val="006E01BC"/>
    <w:rsid w:val="006E0229"/>
    <w:rsid w:val="006E022F"/>
    <w:rsid w:val="006E07C0"/>
    <w:rsid w:val="006E14B2"/>
    <w:rsid w:val="006E2B60"/>
    <w:rsid w:val="006E42B7"/>
    <w:rsid w:val="006E6D9E"/>
    <w:rsid w:val="006E7290"/>
    <w:rsid w:val="006E77DB"/>
    <w:rsid w:val="006E78D3"/>
    <w:rsid w:val="006F0943"/>
    <w:rsid w:val="006F1A2E"/>
    <w:rsid w:val="006F1C1A"/>
    <w:rsid w:val="006F1F43"/>
    <w:rsid w:val="006F45CE"/>
    <w:rsid w:val="006F4804"/>
    <w:rsid w:val="006F58D3"/>
    <w:rsid w:val="006F6A4A"/>
    <w:rsid w:val="006F6C8B"/>
    <w:rsid w:val="006F7B43"/>
    <w:rsid w:val="006F7E31"/>
    <w:rsid w:val="00700B59"/>
    <w:rsid w:val="00701155"/>
    <w:rsid w:val="00701F3F"/>
    <w:rsid w:val="00702020"/>
    <w:rsid w:val="00702486"/>
    <w:rsid w:val="007024C9"/>
    <w:rsid w:val="0070371D"/>
    <w:rsid w:val="00703764"/>
    <w:rsid w:val="00703823"/>
    <w:rsid w:val="00703EF0"/>
    <w:rsid w:val="0070423F"/>
    <w:rsid w:val="007045D4"/>
    <w:rsid w:val="00705966"/>
    <w:rsid w:val="00705F03"/>
    <w:rsid w:val="007065BD"/>
    <w:rsid w:val="007066E1"/>
    <w:rsid w:val="00706AFD"/>
    <w:rsid w:val="00707237"/>
    <w:rsid w:val="0070731F"/>
    <w:rsid w:val="00707594"/>
    <w:rsid w:val="00710549"/>
    <w:rsid w:val="00710D7A"/>
    <w:rsid w:val="0071169A"/>
    <w:rsid w:val="00711EBD"/>
    <w:rsid w:val="00712723"/>
    <w:rsid w:val="00712DC4"/>
    <w:rsid w:val="00714827"/>
    <w:rsid w:val="00714B72"/>
    <w:rsid w:val="0071519E"/>
    <w:rsid w:val="00715484"/>
    <w:rsid w:val="00715FE7"/>
    <w:rsid w:val="0071724F"/>
    <w:rsid w:val="007207A1"/>
    <w:rsid w:val="00721E56"/>
    <w:rsid w:val="00722890"/>
    <w:rsid w:val="00723109"/>
    <w:rsid w:val="00723F78"/>
    <w:rsid w:val="0072495C"/>
    <w:rsid w:val="00724990"/>
    <w:rsid w:val="00726469"/>
    <w:rsid w:val="00727564"/>
    <w:rsid w:val="007275B8"/>
    <w:rsid w:val="00730033"/>
    <w:rsid w:val="0073065B"/>
    <w:rsid w:val="00730C8B"/>
    <w:rsid w:val="0073125B"/>
    <w:rsid w:val="007312A0"/>
    <w:rsid w:val="007339EB"/>
    <w:rsid w:val="007344FA"/>
    <w:rsid w:val="0073478E"/>
    <w:rsid w:val="00734D5A"/>
    <w:rsid w:val="00734E74"/>
    <w:rsid w:val="007350E3"/>
    <w:rsid w:val="00735280"/>
    <w:rsid w:val="00735BBF"/>
    <w:rsid w:val="00735CB5"/>
    <w:rsid w:val="0073787A"/>
    <w:rsid w:val="00740B74"/>
    <w:rsid w:val="00740C5D"/>
    <w:rsid w:val="00741112"/>
    <w:rsid w:val="00742DF0"/>
    <w:rsid w:val="00744785"/>
    <w:rsid w:val="00744AA2"/>
    <w:rsid w:val="00750615"/>
    <w:rsid w:val="00750784"/>
    <w:rsid w:val="00751997"/>
    <w:rsid w:val="0075201C"/>
    <w:rsid w:val="0075215B"/>
    <w:rsid w:val="00753D29"/>
    <w:rsid w:val="00754FEC"/>
    <w:rsid w:val="0075522F"/>
    <w:rsid w:val="00756063"/>
    <w:rsid w:val="0075625D"/>
    <w:rsid w:val="007579C2"/>
    <w:rsid w:val="00760616"/>
    <w:rsid w:val="0076200A"/>
    <w:rsid w:val="00762396"/>
    <w:rsid w:val="00762E93"/>
    <w:rsid w:val="007633A6"/>
    <w:rsid w:val="00765331"/>
    <w:rsid w:val="00765F38"/>
    <w:rsid w:val="007673E9"/>
    <w:rsid w:val="0076747B"/>
    <w:rsid w:val="00770710"/>
    <w:rsid w:val="007707B1"/>
    <w:rsid w:val="00771531"/>
    <w:rsid w:val="0077182F"/>
    <w:rsid w:val="0077285C"/>
    <w:rsid w:val="00772A39"/>
    <w:rsid w:val="00773595"/>
    <w:rsid w:val="00774271"/>
    <w:rsid w:val="0077433A"/>
    <w:rsid w:val="00774653"/>
    <w:rsid w:val="00776358"/>
    <w:rsid w:val="00782099"/>
    <w:rsid w:val="007838D3"/>
    <w:rsid w:val="007842DA"/>
    <w:rsid w:val="00786187"/>
    <w:rsid w:val="0078643E"/>
    <w:rsid w:val="00786455"/>
    <w:rsid w:val="00786B30"/>
    <w:rsid w:val="00787DC2"/>
    <w:rsid w:val="00790B14"/>
    <w:rsid w:val="00790EF0"/>
    <w:rsid w:val="00792D0D"/>
    <w:rsid w:val="00793247"/>
    <w:rsid w:val="007938B1"/>
    <w:rsid w:val="00794155"/>
    <w:rsid w:val="0079449C"/>
    <w:rsid w:val="00795679"/>
    <w:rsid w:val="00795ACC"/>
    <w:rsid w:val="00795F07"/>
    <w:rsid w:val="00795F2B"/>
    <w:rsid w:val="007A1A4D"/>
    <w:rsid w:val="007A2930"/>
    <w:rsid w:val="007A2D25"/>
    <w:rsid w:val="007A31E5"/>
    <w:rsid w:val="007A555C"/>
    <w:rsid w:val="007A589C"/>
    <w:rsid w:val="007A7C5F"/>
    <w:rsid w:val="007B0E0D"/>
    <w:rsid w:val="007B2042"/>
    <w:rsid w:val="007B21E4"/>
    <w:rsid w:val="007B2824"/>
    <w:rsid w:val="007B2B6E"/>
    <w:rsid w:val="007B3C61"/>
    <w:rsid w:val="007B5A1C"/>
    <w:rsid w:val="007B672E"/>
    <w:rsid w:val="007B7A44"/>
    <w:rsid w:val="007C0838"/>
    <w:rsid w:val="007C146F"/>
    <w:rsid w:val="007C1D7B"/>
    <w:rsid w:val="007C2381"/>
    <w:rsid w:val="007C33A1"/>
    <w:rsid w:val="007C3A7C"/>
    <w:rsid w:val="007C4879"/>
    <w:rsid w:val="007C510B"/>
    <w:rsid w:val="007C7714"/>
    <w:rsid w:val="007D05BB"/>
    <w:rsid w:val="007D20BC"/>
    <w:rsid w:val="007D30E4"/>
    <w:rsid w:val="007D32F8"/>
    <w:rsid w:val="007D4E3B"/>
    <w:rsid w:val="007D677D"/>
    <w:rsid w:val="007D6C8E"/>
    <w:rsid w:val="007D7CC1"/>
    <w:rsid w:val="007E13DA"/>
    <w:rsid w:val="007E14BA"/>
    <w:rsid w:val="007E1FD2"/>
    <w:rsid w:val="007E258A"/>
    <w:rsid w:val="007E27AC"/>
    <w:rsid w:val="007E2F93"/>
    <w:rsid w:val="007E3F41"/>
    <w:rsid w:val="007E4DEF"/>
    <w:rsid w:val="007E588C"/>
    <w:rsid w:val="007E6DB1"/>
    <w:rsid w:val="007E7900"/>
    <w:rsid w:val="007F0611"/>
    <w:rsid w:val="007F0BF6"/>
    <w:rsid w:val="007F0E88"/>
    <w:rsid w:val="007F15DB"/>
    <w:rsid w:val="007F169B"/>
    <w:rsid w:val="007F30A2"/>
    <w:rsid w:val="007F4ABE"/>
    <w:rsid w:val="007F4EF7"/>
    <w:rsid w:val="007F5875"/>
    <w:rsid w:val="007F664E"/>
    <w:rsid w:val="00801F2D"/>
    <w:rsid w:val="00802030"/>
    <w:rsid w:val="00803681"/>
    <w:rsid w:val="00803FC2"/>
    <w:rsid w:val="00804C75"/>
    <w:rsid w:val="00805AEB"/>
    <w:rsid w:val="00806F48"/>
    <w:rsid w:val="008115D1"/>
    <w:rsid w:val="0081174E"/>
    <w:rsid w:val="00812675"/>
    <w:rsid w:val="00812BF3"/>
    <w:rsid w:val="0081305C"/>
    <w:rsid w:val="00814853"/>
    <w:rsid w:val="0081515A"/>
    <w:rsid w:val="008167C6"/>
    <w:rsid w:val="00816EEA"/>
    <w:rsid w:val="00817C7A"/>
    <w:rsid w:val="0082157E"/>
    <w:rsid w:val="00821BE4"/>
    <w:rsid w:val="00823BF2"/>
    <w:rsid w:val="00824160"/>
    <w:rsid w:val="00824395"/>
    <w:rsid w:val="00824FA7"/>
    <w:rsid w:val="008264E5"/>
    <w:rsid w:val="00827786"/>
    <w:rsid w:val="008302CF"/>
    <w:rsid w:val="00830E63"/>
    <w:rsid w:val="00830F08"/>
    <w:rsid w:val="008314EA"/>
    <w:rsid w:val="00832CCA"/>
    <w:rsid w:val="00833933"/>
    <w:rsid w:val="00834750"/>
    <w:rsid w:val="00835616"/>
    <w:rsid w:val="00835F3C"/>
    <w:rsid w:val="00836DBF"/>
    <w:rsid w:val="0083737E"/>
    <w:rsid w:val="008378FA"/>
    <w:rsid w:val="00837E2E"/>
    <w:rsid w:val="008401D9"/>
    <w:rsid w:val="0084245F"/>
    <w:rsid w:val="0084324E"/>
    <w:rsid w:val="00843A88"/>
    <w:rsid w:val="00843FCA"/>
    <w:rsid w:val="0084404F"/>
    <w:rsid w:val="0084583D"/>
    <w:rsid w:val="0084597A"/>
    <w:rsid w:val="00845CAF"/>
    <w:rsid w:val="0084602A"/>
    <w:rsid w:val="00846845"/>
    <w:rsid w:val="00846886"/>
    <w:rsid w:val="0084744D"/>
    <w:rsid w:val="008475F0"/>
    <w:rsid w:val="00851891"/>
    <w:rsid w:val="00851FDA"/>
    <w:rsid w:val="008540C8"/>
    <w:rsid w:val="00854C6D"/>
    <w:rsid w:val="008550F7"/>
    <w:rsid w:val="00855119"/>
    <w:rsid w:val="00855215"/>
    <w:rsid w:val="00855EEB"/>
    <w:rsid w:val="00856569"/>
    <w:rsid w:val="00856FE2"/>
    <w:rsid w:val="008579FC"/>
    <w:rsid w:val="00860FA5"/>
    <w:rsid w:val="00862510"/>
    <w:rsid w:val="00863BF2"/>
    <w:rsid w:val="00863E3B"/>
    <w:rsid w:val="008641C1"/>
    <w:rsid w:val="00864368"/>
    <w:rsid w:val="00864B91"/>
    <w:rsid w:val="00864D1E"/>
    <w:rsid w:val="00866E11"/>
    <w:rsid w:val="00867CB8"/>
    <w:rsid w:val="00870C06"/>
    <w:rsid w:val="00871F0C"/>
    <w:rsid w:val="00872491"/>
    <w:rsid w:val="008745A7"/>
    <w:rsid w:val="0087673E"/>
    <w:rsid w:val="00877437"/>
    <w:rsid w:val="00877E7E"/>
    <w:rsid w:val="00880B80"/>
    <w:rsid w:val="008810F4"/>
    <w:rsid w:val="0088118A"/>
    <w:rsid w:val="00881330"/>
    <w:rsid w:val="0088154D"/>
    <w:rsid w:val="00881C1A"/>
    <w:rsid w:val="00882241"/>
    <w:rsid w:val="00883CB5"/>
    <w:rsid w:val="00884A8A"/>
    <w:rsid w:val="00884CAF"/>
    <w:rsid w:val="00884FF5"/>
    <w:rsid w:val="008855E9"/>
    <w:rsid w:val="008859E7"/>
    <w:rsid w:val="008879C1"/>
    <w:rsid w:val="00887AFB"/>
    <w:rsid w:val="00887B9D"/>
    <w:rsid w:val="00887D28"/>
    <w:rsid w:val="00892F0D"/>
    <w:rsid w:val="008942E4"/>
    <w:rsid w:val="008943A0"/>
    <w:rsid w:val="0089445A"/>
    <w:rsid w:val="0089476B"/>
    <w:rsid w:val="008947C3"/>
    <w:rsid w:val="00895802"/>
    <w:rsid w:val="0089642B"/>
    <w:rsid w:val="00896C97"/>
    <w:rsid w:val="00896F76"/>
    <w:rsid w:val="00897AF3"/>
    <w:rsid w:val="00897F3C"/>
    <w:rsid w:val="008A0D5D"/>
    <w:rsid w:val="008A174A"/>
    <w:rsid w:val="008A2E2F"/>
    <w:rsid w:val="008A30A1"/>
    <w:rsid w:val="008A3C54"/>
    <w:rsid w:val="008A4D9B"/>
    <w:rsid w:val="008A5150"/>
    <w:rsid w:val="008A5ECE"/>
    <w:rsid w:val="008A73F9"/>
    <w:rsid w:val="008A7ADC"/>
    <w:rsid w:val="008B012A"/>
    <w:rsid w:val="008B03AD"/>
    <w:rsid w:val="008B16C3"/>
    <w:rsid w:val="008B1FF5"/>
    <w:rsid w:val="008B33D8"/>
    <w:rsid w:val="008B3999"/>
    <w:rsid w:val="008B3AE7"/>
    <w:rsid w:val="008B42CF"/>
    <w:rsid w:val="008B48D6"/>
    <w:rsid w:val="008B492F"/>
    <w:rsid w:val="008B50BA"/>
    <w:rsid w:val="008B513B"/>
    <w:rsid w:val="008B64FC"/>
    <w:rsid w:val="008B77E7"/>
    <w:rsid w:val="008C28F0"/>
    <w:rsid w:val="008C2BD1"/>
    <w:rsid w:val="008C2CFC"/>
    <w:rsid w:val="008C3301"/>
    <w:rsid w:val="008C4CB6"/>
    <w:rsid w:val="008C5A60"/>
    <w:rsid w:val="008D02A2"/>
    <w:rsid w:val="008D1BC5"/>
    <w:rsid w:val="008D2A6B"/>
    <w:rsid w:val="008D3B64"/>
    <w:rsid w:val="008D3D9B"/>
    <w:rsid w:val="008D4757"/>
    <w:rsid w:val="008D4AFF"/>
    <w:rsid w:val="008D4D28"/>
    <w:rsid w:val="008D53D0"/>
    <w:rsid w:val="008D5563"/>
    <w:rsid w:val="008D581F"/>
    <w:rsid w:val="008D6257"/>
    <w:rsid w:val="008D77B3"/>
    <w:rsid w:val="008D7D3C"/>
    <w:rsid w:val="008E3D77"/>
    <w:rsid w:val="008E5488"/>
    <w:rsid w:val="008E7C0D"/>
    <w:rsid w:val="008F0973"/>
    <w:rsid w:val="008F0A4C"/>
    <w:rsid w:val="008F0B92"/>
    <w:rsid w:val="008F0E61"/>
    <w:rsid w:val="008F12B8"/>
    <w:rsid w:val="008F18BB"/>
    <w:rsid w:val="008F4D54"/>
    <w:rsid w:val="008F5ADA"/>
    <w:rsid w:val="008F5C3F"/>
    <w:rsid w:val="008F681B"/>
    <w:rsid w:val="008F7816"/>
    <w:rsid w:val="008F7DA4"/>
    <w:rsid w:val="00900A99"/>
    <w:rsid w:val="00900B18"/>
    <w:rsid w:val="00902FA4"/>
    <w:rsid w:val="009040E4"/>
    <w:rsid w:val="009043F2"/>
    <w:rsid w:val="009049CB"/>
    <w:rsid w:val="00905D4C"/>
    <w:rsid w:val="00907E9F"/>
    <w:rsid w:val="009102E6"/>
    <w:rsid w:val="0091122C"/>
    <w:rsid w:val="0091325C"/>
    <w:rsid w:val="009159C1"/>
    <w:rsid w:val="009163CC"/>
    <w:rsid w:val="009165B2"/>
    <w:rsid w:val="00916CD8"/>
    <w:rsid w:val="009170C0"/>
    <w:rsid w:val="00920C60"/>
    <w:rsid w:val="0092159E"/>
    <w:rsid w:val="009251A7"/>
    <w:rsid w:val="00925872"/>
    <w:rsid w:val="00925A3C"/>
    <w:rsid w:val="00926336"/>
    <w:rsid w:val="00927C27"/>
    <w:rsid w:val="00927C9A"/>
    <w:rsid w:val="009301B6"/>
    <w:rsid w:val="00931BAD"/>
    <w:rsid w:val="00931FB3"/>
    <w:rsid w:val="00932A2B"/>
    <w:rsid w:val="009334EE"/>
    <w:rsid w:val="0093372F"/>
    <w:rsid w:val="00933CA6"/>
    <w:rsid w:val="00934307"/>
    <w:rsid w:val="009359D7"/>
    <w:rsid w:val="00935E46"/>
    <w:rsid w:val="00936694"/>
    <w:rsid w:val="00936877"/>
    <w:rsid w:val="00940D09"/>
    <w:rsid w:val="009423FB"/>
    <w:rsid w:val="009439B8"/>
    <w:rsid w:val="00944BCB"/>
    <w:rsid w:val="009453C7"/>
    <w:rsid w:val="00945678"/>
    <w:rsid w:val="00945C29"/>
    <w:rsid w:val="009479F9"/>
    <w:rsid w:val="00950801"/>
    <w:rsid w:val="00950C84"/>
    <w:rsid w:val="00950FBD"/>
    <w:rsid w:val="00952004"/>
    <w:rsid w:val="00952B0B"/>
    <w:rsid w:val="009531F3"/>
    <w:rsid w:val="00953763"/>
    <w:rsid w:val="00955D4C"/>
    <w:rsid w:val="00955EFB"/>
    <w:rsid w:val="009561E7"/>
    <w:rsid w:val="009578E3"/>
    <w:rsid w:val="00957935"/>
    <w:rsid w:val="0095795D"/>
    <w:rsid w:val="00957AE1"/>
    <w:rsid w:val="00960ABB"/>
    <w:rsid w:val="00961EA5"/>
    <w:rsid w:val="0096293B"/>
    <w:rsid w:val="009632C9"/>
    <w:rsid w:val="009633F7"/>
    <w:rsid w:val="0096449D"/>
    <w:rsid w:val="009655E4"/>
    <w:rsid w:val="00965976"/>
    <w:rsid w:val="00965CEF"/>
    <w:rsid w:val="00966D47"/>
    <w:rsid w:val="00967448"/>
    <w:rsid w:val="00970538"/>
    <w:rsid w:val="009710FD"/>
    <w:rsid w:val="00971F90"/>
    <w:rsid w:val="00972A35"/>
    <w:rsid w:val="00973A50"/>
    <w:rsid w:val="00974110"/>
    <w:rsid w:val="0097545E"/>
    <w:rsid w:val="00975A78"/>
    <w:rsid w:val="00976ECE"/>
    <w:rsid w:val="00977656"/>
    <w:rsid w:val="00977B1E"/>
    <w:rsid w:val="009818D8"/>
    <w:rsid w:val="009841D7"/>
    <w:rsid w:val="009851B9"/>
    <w:rsid w:val="00985239"/>
    <w:rsid w:val="00985B2A"/>
    <w:rsid w:val="00987DDF"/>
    <w:rsid w:val="009903CD"/>
    <w:rsid w:val="009904BF"/>
    <w:rsid w:val="009913B3"/>
    <w:rsid w:val="009916A1"/>
    <w:rsid w:val="00991F64"/>
    <w:rsid w:val="00993D33"/>
    <w:rsid w:val="00993E74"/>
    <w:rsid w:val="00994097"/>
    <w:rsid w:val="009978EE"/>
    <w:rsid w:val="009978FC"/>
    <w:rsid w:val="009A0539"/>
    <w:rsid w:val="009A0FD2"/>
    <w:rsid w:val="009A1E4A"/>
    <w:rsid w:val="009A20ED"/>
    <w:rsid w:val="009A2B04"/>
    <w:rsid w:val="009A3CBD"/>
    <w:rsid w:val="009A3FD1"/>
    <w:rsid w:val="009A448F"/>
    <w:rsid w:val="009A4612"/>
    <w:rsid w:val="009A59E6"/>
    <w:rsid w:val="009A7B93"/>
    <w:rsid w:val="009B09F6"/>
    <w:rsid w:val="009B117D"/>
    <w:rsid w:val="009B148D"/>
    <w:rsid w:val="009B2AB0"/>
    <w:rsid w:val="009B2D83"/>
    <w:rsid w:val="009B32C9"/>
    <w:rsid w:val="009B3C6A"/>
    <w:rsid w:val="009B410E"/>
    <w:rsid w:val="009B449E"/>
    <w:rsid w:val="009B4818"/>
    <w:rsid w:val="009B5B58"/>
    <w:rsid w:val="009B5FC4"/>
    <w:rsid w:val="009C05E6"/>
    <w:rsid w:val="009C0653"/>
    <w:rsid w:val="009C1D5C"/>
    <w:rsid w:val="009C2037"/>
    <w:rsid w:val="009C426D"/>
    <w:rsid w:val="009C6677"/>
    <w:rsid w:val="009C6FDD"/>
    <w:rsid w:val="009D19FE"/>
    <w:rsid w:val="009D256F"/>
    <w:rsid w:val="009D2BA9"/>
    <w:rsid w:val="009D3ABF"/>
    <w:rsid w:val="009D60F2"/>
    <w:rsid w:val="009D6B85"/>
    <w:rsid w:val="009D6D34"/>
    <w:rsid w:val="009D7B92"/>
    <w:rsid w:val="009E01FD"/>
    <w:rsid w:val="009E1E4B"/>
    <w:rsid w:val="009E2AFF"/>
    <w:rsid w:val="009E2D73"/>
    <w:rsid w:val="009E389B"/>
    <w:rsid w:val="009E3FA5"/>
    <w:rsid w:val="009E573D"/>
    <w:rsid w:val="009E584A"/>
    <w:rsid w:val="009E5F88"/>
    <w:rsid w:val="009E606F"/>
    <w:rsid w:val="009E62B4"/>
    <w:rsid w:val="009F163E"/>
    <w:rsid w:val="009F18EE"/>
    <w:rsid w:val="009F26DF"/>
    <w:rsid w:val="009F2CBA"/>
    <w:rsid w:val="009F4C6B"/>
    <w:rsid w:val="00A0036C"/>
    <w:rsid w:val="00A0090A"/>
    <w:rsid w:val="00A00A7A"/>
    <w:rsid w:val="00A00CCE"/>
    <w:rsid w:val="00A0153E"/>
    <w:rsid w:val="00A01AD1"/>
    <w:rsid w:val="00A01FED"/>
    <w:rsid w:val="00A02447"/>
    <w:rsid w:val="00A0323A"/>
    <w:rsid w:val="00A03FDB"/>
    <w:rsid w:val="00A040AF"/>
    <w:rsid w:val="00A04881"/>
    <w:rsid w:val="00A051FA"/>
    <w:rsid w:val="00A10A6F"/>
    <w:rsid w:val="00A1138B"/>
    <w:rsid w:val="00A12692"/>
    <w:rsid w:val="00A12DCA"/>
    <w:rsid w:val="00A1501D"/>
    <w:rsid w:val="00A15D22"/>
    <w:rsid w:val="00A16A65"/>
    <w:rsid w:val="00A17330"/>
    <w:rsid w:val="00A17E2C"/>
    <w:rsid w:val="00A17F87"/>
    <w:rsid w:val="00A20C18"/>
    <w:rsid w:val="00A212AA"/>
    <w:rsid w:val="00A21399"/>
    <w:rsid w:val="00A233E2"/>
    <w:rsid w:val="00A237F6"/>
    <w:rsid w:val="00A23B23"/>
    <w:rsid w:val="00A23CB0"/>
    <w:rsid w:val="00A2448F"/>
    <w:rsid w:val="00A25772"/>
    <w:rsid w:val="00A25C03"/>
    <w:rsid w:val="00A25DE0"/>
    <w:rsid w:val="00A2656F"/>
    <w:rsid w:val="00A27FF5"/>
    <w:rsid w:val="00A3103B"/>
    <w:rsid w:val="00A3171F"/>
    <w:rsid w:val="00A31981"/>
    <w:rsid w:val="00A32107"/>
    <w:rsid w:val="00A3301C"/>
    <w:rsid w:val="00A34AB8"/>
    <w:rsid w:val="00A35249"/>
    <w:rsid w:val="00A373EC"/>
    <w:rsid w:val="00A37B7C"/>
    <w:rsid w:val="00A40DCC"/>
    <w:rsid w:val="00A416A7"/>
    <w:rsid w:val="00A42F13"/>
    <w:rsid w:val="00A42FBF"/>
    <w:rsid w:val="00A43C63"/>
    <w:rsid w:val="00A44FB5"/>
    <w:rsid w:val="00A45699"/>
    <w:rsid w:val="00A46B53"/>
    <w:rsid w:val="00A4740D"/>
    <w:rsid w:val="00A47C66"/>
    <w:rsid w:val="00A47D50"/>
    <w:rsid w:val="00A50AC8"/>
    <w:rsid w:val="00A51206"/>
    <w:rsid w:val="00A51D6F"/>
    <w:rsid w:val="00A5357E"/>
    <w:rsid w:val="00A53D04"/>
    <w:rsid w:val="00A54454"/>
    <w:rsid w:val="00A5468E"/>
    <w:rsid w:val="00A54772"/>
    <w:rsid w:val="00A55149"/>
    <w:rsid w:val="00A55206"/>
    <w:rsid w:val="00A55A88"/>
    <w:rsid w:val="00A60DC8"/>
    <w:rsid w:val="00A60E54"/>
    <w:rsid w:val="00A619CF"/>
    <w:rsid w:val="00A61D6A"/>
    <w:rsid w:val="00A620EF"/>
    <w:rsid w:val="00A64ADD"/>
    <w:rsid w:val="00A64DCA"/>
    <w:rsid w:val="00A657C0"/>
    <w:rsid w:val="00A65F7D"/>
    <w:rsid w:val="00A66497"/>
    <w:rsid w:val="00A66DD2"/>
    <w:rsid w:val="00A67545"/>
    <w:rsid w:val="00A67567"/>
    <w:rsid w:val="00A676E1"/>
    <w:rsid w:val="00A67741"/>
    <w:rsid w:val="00A67FCC"/>
    <w:rsid w:val="00A70092"/>
    <w:rsid w:val="00A704E9"/>
    <w:rsid w:val="00A71061"/>
    <w:rsid w:val="00A71453"/>
    <w:rsid w:val="00A71B16"/>
    <w:rsid w:val="00A734FA"/>
    <w:rsid w:val="00A741BC"/>
    <w:rsid w:val="00A75B10"/>
    <w:rsid w:val="00A76722"/>
    <w:rsid w:val="00A77C28"/>
    <w:rsid w:val="00A81060"/>
    <w:rsid w:val="00A811D4"/>
    <w:rsid w:val="00A81419"/>
    <w:rsid w:val="00A819CF"/>
    <w:rsid w:val="00A829E8"/>
    <w:rsid w:val="00A849F8"/>
    <w:rsid w:val="00A84D7D"/>
    <w:rsid w:val="00A85050"/>
    <w:rsid w:val="00A85755"/>
    <w:rsid w:val="00A85D8A"/>
    <w:rsid w:val="00A8707F"/>
    <w:rsid w:val="00A8790F"/>
    <w:rsid w:val="00A916EE"/>
    <w:rsid w:val="00A93A40"/>
    <w:rsid w:val="00A94D6E"/>
    <w:rsid w:val="00A956FD"/>
    <w:rsid w:val="00A95892"/>
    <w:rsid w:val="00A95F2B"/>
    <w:rsid w:val="00A964D0"/>
    <w:rsid w:val="00A9768F"/>
    <w:rsid w:val="00A976B2"/>
    <w:rsid w:val="00A97E40"/>
    <w:rsid w:val="00AA22B1"/>
    <w:rsid w:val="00AA2D81"/>
    <w:rsid w:val="00AA324E"/>
    <w:rsid w:val="00AA4295"/>
    <w:rsid w:val="00AA46FE"/>
    <w:rsid w:val="00AA493B"/>
    <w:rsid w:val="00AA53B5"/>
    <w:rsid w:val="00AA5696"/>
    <w:rsid w:val="00AA56E4"/>
    <w:rsid w:val="00AA57B8"/>
    <w:rsid w:val="00AA57C7"/>
    <w:rsid w:val="00AA700D"/>
    <w:rsid w:val="00AB1B3B"/>
    <w:rsid w:val="00AB2AA7"/>
    <w:rsid w:val="00AB3CA1"/>
    <w:rsid w:val="00AB3D1F"/>
    <w:rsid w:val="00AB3EAC"/>
    <w:rsid w:val="00AB678D"/>
    <w:rsid w:val="00AB7342"/>
    <w:rsid w:val="00AC04CE"/>
    <w:rsid w:val="00AC107F"/>
    <w:rsid w:val="00AC1159"/>
    <w:rsid w:val="00AC1468"/>
    <w:rsid w:val="00AC410A"/>
    <w:rsid w:val="00AC42B8"/>
    <w:rsid w:val="00AC4F98"/>
    <w:rsid w:val="00AC536B"/>
    <w:rsid w:val="00AC5B71"/>
    <w:rsid w:val="00AC68DE"/>
    <w:rsid w:val="00AC6EB6"/>
    <w:rsid w:val="00AC7751"/>
    <w:rsid w:val="00AD0B08"/>
    <w:rsid w:val="00AD105D"/>
    <w:rsid w:val="00AD1634"/>
    <w:rsid w:val="00AD1BD8"/>
    <w:rsid w:val="00AD1C24"/>
    <w:rsid w:val="00AD2CDF"/>
    <w:rsid w:val="00AD31EB"/>
    <w:rsid w:val="00AD42B5"/>
    <w:rsid w:val="00AD7D3F"/>
    <w:rsid w:val="00AE1727"/>
    <w:rsid w:val="00AE176F"/>
    <w:rsid w:val="00AE253A"/>
    <w:rsid w:val="00AE2730"/>
    <w:rsid w:val="00AE2871"/>
    <w:rsid w:val="00AE3BFE"/>
    <w:rsid w:val="00AE4682"/>
    <w:rsid w:val="00AE481F"/>
    <w:rsid w:val="00AE4A54"/>
    <w:rsid w:val="00AE4AEA"/>
    <w:rsid w:val="00AE53DE"/>
    <w:rsid w:val="00AE6243"/>
    <w:rsid w:val="00AE62D0"/>
    <w:rsid w:val="00AE74F3"/>
    <w:rsid w:val="00AE7B70"/>
    <w:rsid w:val="00AF059D"/>
    <w:rsid w:val="00AF0CB3"/>
    <w:rsid w:val="00AF15CA"/>
    <w:rsid w:val="00AF19B3"/>
    <w:rsid w:val="00AF239A"/>
    <w:rsid w:val="00AF27A1"/>
    <w:rsid w:val="00AF3BF3"/>
    <w:rsid w:val="00AF47FA"/>
    <w:rsid w:val="00AF5C37"/>
    <w:rsid w:val="00AF5F6E"/>
    <w:rsid w:val="00AF60ED"/>
    <w:rsid w:val="00AF6670"/>
    <w:rsid w:val="00AF7B4B"/>
    <w:rsid w:val="00B01F85"/>
    <w:rsid w:val="00B0211B"/>
    <w:rsid w:val="00B02ED9"/>
    <w:rsid w:val="00B060CB"/>
    <w:rsid w:val="00B0635F"/>
    <w:rsid w:val="00B068A4"/>
    <w:rsid w:val="00B1130F"/>
    <w:rsid w:val="00B11934"/>
    <w:rsid w:val="00B12D7C"/>
    <w:rsid w:val="00B13433"/>
    <w:rsid w:val="00B144DF"/>
    <w:rsid w:val="00B163DF"/>
    <w:rsid w:val="00B165CE"/>
    <w:rsid w:val="00B169CF"/>
    <w:rsid w:val="00B205F9"/>
    <w:rsid w:val="00B2220C"/>
    <w:rsid w:val="00B22CEB"/>
    <w:rsid w:val="00B24A7D"/>
    <w:rsid w:val="00B24D13"/>
    <w:rsid w:val="00B259A5"/>
    <w:rsid w:val="00B259C5"/>
    <w:rsid w:val="00B2669F"/>
    <w:rsid w:val="00B27991"/>
    <w:rsid w:val="00B3092F"/>
    <w:rsid w:val="00B30EDF"/>
    <w:rsid w:val="00B326F9"/>
    <w:rsid w:val="00B32CCB"/>
    <w:rsid w:val="00B33418"/>
    <w:rsid w:val="00B33B77"/>
    <w:rsid w:val="00B34529"/>
    <w:rsid w:val="00B3483B"/>
    <w:rsid w:val="00B353CA"/>
    <w:rsid w:val="00B36C8F"/>
    <w:rsid w:val="00B37528"/>
    <w:rsid w:val="00B37800"/>
    <w:rsid w:val="00B37BD0"/>
    <w:rsid w:val="00B40261"/>
    <w:rsid w:val="00B40A5E"/>
    <w:rsid w:val="00B4124B"/>
    <w:rsid w:val="00B42C3B"/>
    <w:rsid w:val="00B444CD"/>
    <w:rsid w:val="00B44DB6"/>
    <w:rsid w:val="00B45E61"/>
    <w:rsid w:val="00B47379"/>
    <w:rsid w:val="00B506A2"/>
    <w:rsid w:val="00B5111E"/>
    <w:rsid w:val="00B51725"/>
    <w:rsid w:val="00B51863"/>
    <w:rsid w:val="00B53B0F"/>
    <w:rsid w:val="00B53D01"/>
    <w:rsid w:val="00B54123"/>
    <w:rsid w:val="00B54DAB"/>
    <w:rsid w:val="00B5529F"/>
    <w:rsid w:val="00B55E45"/>
    <w:rsid w:val="00B56A39"/>
    <w:rsid w:val="00B6104F"/>
    <w:rsid w:val="00B62820"/>
    <w:rsid w:val="00B62B7E"/>
    <w:rsid w:val="00B6352C"/>
    <w:rsid w:val="00B6362B"/>
    <w:rsid w:val="00B646F2"/>
    <w:rsid w:val="00B64BA1"/>
    <w:rsid w:val="00B64C0D"/>
    <w:rsid w:val="00B64DB6"/>
    <w:rsid w:val="00B65EEA"/>
    <w:rsid w:val="00B70AB0"/>
    <w:rsid w:val="00B71984"/>
    <w:rsid w:val="00B72973"/>
    <w:rsid w:val="00B72DB0"/>
    <w:rsid w:val="00B72E6F"/>
    <w:rsid w:val="00B731E3"/>
    <w:rsid w:val="00B7396A"/>
    <w:rsid w:val="00B73D77"/>
    <w:rsid w:val="00B7447C"/>
    <w:rsid w:val="00B75156"/>
    <w:rsid w:val="00B75880"/>
    <w:rsid w:val="00B75D33"/>
    <w:rsid w:val="00B766ED"/>
    <w:rsid w:val="00B767C5"/>
    <w:rsid w:val="00B777C6"/>
    <w:rsid w:val="00B777C8"/>
    <w:rsid w:val="00B7786F"/>
    <w:rsid w:val="00B77DE1"/>
    <w:rsid w:val="00B77FAD"/>
    <w:rsid w:val="00B80C6B"/>
    <w:rsid w:val="00B80DB9"/>
    <w:rsid w:val="00B80DDD"/>
    <w:rsid w:val="00B82F14"/>
    <w:rsid w:val="00B831F4"/>
    <w:rsid w:val="00B83228"/>
    <w:rsid w:val="00B83406"/>
    <w:rsid w:val="00B835B4"/>
    <w:rsid w:val="00B83B1C"/>
    <w:rsid w:val="00B841F3"/>
    <w:rsid w:val="00B848D1"/>
    <w:rsid w:val="00B85275"/>
    <w:rsid w:val="00B8528A"/>
    <w:rsid w:val="00B85687"/>
    <w:rsid w:val="00B87087"/>
    <w:rsid w:val="00B8743C"/>
    <w:rsid w:val="00B8749C"/>
    <w:rsid w:val="00B90905"/>
    <w:rsid w:val="00B90D57"/>
    <w:rsid w:val="00B90DF4"/>
    <w:rsid w:val="00B91671"/>
    <w:rsid w:val="00B91843"/>
    <w:rsid w:val="00B91EB1"/>
    <w:rsid w:val="00B94710"/>
    <w:rsid w:val="00B94EE7"/>
    <w:rsid w:val="00B9553E"/>
    <w:rsid w:val="00B95573"/>
    <w:rsid w:val="00B960D6"/>
    <w:rsid w:val="00B96D0B"/>
    <w:rsid w:val="00B96F96"/>
    <w:rsid w:val="00B97835"/>
    <w:rsid w:val="00B97893"/>
    <w:rsid w:val="00BA0801"/>
    <w:rsid w:val="00BA0B57"/>
    <w:rsid w:val="00BA15B0"/>
    <w:rsid w:val="00BA28D6"/>
    <w:rsid w:val="00BA3500"/>
    <w:rsid w:val="00BA4248"/>
    <w:rsid w:val="00BA4397"/>
    <w:rsid w:val="00BA62BE"/>
    <w:rsid w:val="00BA67B6"/>
    <w:rsid w:val="00BA682C"/>
    <w:rsid w:val="00BA71E8"/>
    <w:rsid w:val="00BA773B"/>
    <w:rsid w:val="00BA7904"/>
    <w:rsid w:val="00BB0E13"/>
    <w:rsid w:val="00BB17D7"/>
    <w:rsid w:val="00BB2558"/>
    <w:rsid w:val="00BB2568"/>
    <w:rsid w:val="00BB2EFF"/>
    <w:rsid w:val="00BB31C4"/>
    <w:rsid w:val="00BB3794"/>
    <w:rsid w:val="00BB4294"/>
    <w:rsid w:val="00BB62ED"/>
    <w:rsid w:val="00BB7FBF"/>
    <w:rsid w:val="00BC0A57"/>
    <w:rsid w:val="00BC0E50"/>
    <w:rsid w:val="00BC0F1D"/>
    <w:rsid w:val="00BC24F8"/>
    <w:rsid w:val="00BC2DBD"/>
    <w:rsid w:val="00BC352A"/>
    <w:rsid w:val="00BC3D34"/>
    <w:rsid w:val="00BC6E51"/>
    <w:rsid w:val="00BD0354"/>
    <w:rsid w:val="00BD1EAB"/>
    <w:rsid w:val="00BD216B"/>
    <w:rsid w:val="00BD253B"/>
    <w:rsid w:val="00BD488F"/>
    <w:rsid w:val="00BD561A"/>
    <w:rsid w:val="00BD65E6"/>
    <w:rsid w:val="00BD7C3C"/>
    <w:rsid w:val="00BE0677"/>
    <w:rsid w:val="00BE213A"/>
    <w:rsid w:val="00BE221C"/>
    <w:rsid w:val="00BE22E8"/>
    <w:rsid w:val="00BE2CA9"/>
    <w:rsid w:val="00BE37DE"/>
    <w:rsid w:val="00BE4814"/>
    <w:rsid w:val="00BE4AD6"/>
    <w:rsid w:val="00BE5C56"/>
    <w:rsid w:val="00BE700C"/>
    <w:rsid w:val="00BF0148"/>
    <w:rsid w:val="00BF0548"/>
    <w:rsid w:val="00BF059E"/>
    <w:rsid w:val="00BF2252"/>
    <w:rsid w:val="00BF2B2C"/>
    <w:rsid w:val="00BF2D42"/>
    <w:rsid w:val="00BF4613"/>
    <w:rsid w:val="00BF6F00"/>
    <w:rsid w:val="00BF72BB"/>
    <w:rsid w:val="00BF7F5D"/>
    <w:rsid w:val="00C01456"/>
    <w:rsid w:val="00C0168C"/>
    <w:rsid w:val="00C024D8"/>
    <w:rsid w:val="00C02B5C"/>
    <w:rsid w:val="00C030B4"/>
    <w:rsid w:val="00C0375B"/>
    <w:rsid w:val="00C03E18"/>
    <w:rsid w:val="00C03F2C"/>
    <w:rsid w:val="00C04122"/>
    <w:rsid w:val="00C041E8"/>
    <w:rsid w:val="00C04F92"/>
    <w:rsid w:val="00C05DA5"/>
    <w:rsid w:val="00C05E1A"/>
    <w:rsid w:val="00C06012"/>
    <w:rsid w:val="00C06E8A"/>
    <w:rsid w:val="00C07C08"/>
    <w:rsid w:val="00C1057A"/>
    <w:rsid w:val="00C11125"/>
    <w:rsid w:val="00C11811"/>
    <w:rsid w:val="00C1221E"/>
    <w:rsid w:val="00C12C79"/>
    <w:rsid w:val="00C132F6"/>
    <w:rsid w:val="00C13AD2"/>
    <w:rsid w:val="00C14EA6"/>
    <w:rsid w:val="00C15CFD"/>
    <w:rsid w:val="00C15DAC"/>
    <w:rsid w:val="00C165F5"/>
    <w:rsid w:val="00C168D0"/>
    <w:rsid w:val="00C1715C"/>
    <w:rsid w:val="00C1761A"/>
    <w:rsid w:val="00C2074E"/>
    <w:rsid w:val="00C2143F"/>
    <w:rsid w:val="00C21A5F"/>
    <w:rsid w:val="00C21DB7"/>
    <w:rsid w:val="00C238CF"/>
    <w:rsid w:val="00C2393D"/>
    <w:rsid w:val="00C23D36"/>
    <w:rsid w:val="00C25F25"/>
    <w:rsid w:val="00C3000D"/>
    <w:rsid w:val="00C30203"/>
    <w:rsid w:val="00C305F8"/>
    <w:rsid w:val="00C31949"/>
    <w:rsid w:val="00C31B2D"/>
    <w:rsid w:val="00C32754"/>
    <w:rsid w:val="00C32A22"/>
    <w:rsid w:val="00C3361B"/>
    <w:rsid w:val="00C33CC9"/>
    <w:rsid w:val="00C350C4"/>
    <w:rsid w:val="00C37383"/>
    <w:rsid w:val="00C41019"/>
    <w:rsid w:val="00C41FED"/>
    <w:rsid w:val="00C420A8"/>
    <w:rsid w:val="00C4262B"/>
    <w:rsid w:val="00C42BF5"/>
    <w:rsid w:val="00C43B97"/>
    <w:rsid w:val="00C44D7C"/>
    <w:rsid w:val="00C451B8"/>
    <w:rsid w:val="00C45512"/>
    <w:rsid w:val="00C46814"/>
    <w:rsid w:val="00C46EAE"/>
    <w:rsid w:val="00C4723B"/>
    <w:rsid w:val="00C4740C"/>
    <w:rsid w:val="00C47687"/>
    <w:rsid w:val="00C47A2F"/>
    <w:rsid w:val="00C509F4"/>
    <w:rsid w:val="00C511AC"/>
    <w:rsid w:val="00C5169D"/>
    <w:rsid w:val="00C5195F"/>
    <w:rsid w:val="00C519CB"/>
    <w:rsid w:val="00C52CBD"/>
    <w:rsid w:val="00C53152"/>
    <w:rsid w:val="00C53D37"/>
    <w:rsid w:val="00C54BF2"/>
    <w:rsid w:val="00C54E8C"/>
    <w:rsid w:val="00C54EB3"/>
    <w:rsid w:val="00C554FD"/>
    <w:rsid w:val="00C560F4"/>
    <w:rsid w:val="00C563E0"/>
    <w:rsid w:val="00C568C2"/>
    <w:rsid w:val="00C573C5"/>
    <w:rsid w:val="00C621F0"/>
    <w:rsid w:val="00C62BA0"/>
    <w:rsid w:val="00C63289"/>
    <w:rsid w:val="00C63465"/>
    <w:rsid w:val="00C63484"/>
    <w:rsid w:val="00C65588"/>
    <w:rsid w:val="00C65990"/>
    <w:rsid w:val="00C6629F"/>
    <w:rsid w:val="00C670C5"/>
    <w:rsid w:val="00C670CB"/>
    <w:rsid w:val="00C67C3B"/>
    <w:rsid w:val="00C711F2"/>
    <w:rsid w:val="00C7170D"/>
    <w:rsid w:val="00C72788"/>
    <w:rsid w:val="00C72ECC"/>
    <w:rsid w:val="00C73126"/>
    <w:rsid w:val="00C7317A"/>
    <w:rsid w:val="00C748A7"/>
    <w:rsid w:val="00C74E8E"/>
    <w:rsid w:val="00C80649"/>
    <w:rsid w:val="00C80CAD"/>
    <w:rsid w:val="00C81A00"/>
    <w:rsid w:val="00C81F0F"/>
    <w:rsid w:val="00C82D0B"/>
    <w:rsid w:val="00C839F2"/>
    <w:rsid w:val="00C8443C"/>
    <w:rsid w:val="00C84BA8"/>
    <w:rsid w:val="00C84EA5"/>
    <w:rsid w:val="00C85923"/>
    <w:rsid w:val="00C859CF"/>
    <w:rsid w:val="00C861C2"/>
    <w:rsid w:val="00C866B2"/>
    <w:rsid w:val="00C91025"/>
    <w:rsid w:val="00C91403"/>
    <w:rsid w:val="00C9148E"/>
    <w:rsid w:val="00C91A96"/>
    <w:rsid w:val="00C92110"/>
    <w:rsid w:val="00C929AA"/>
    <w:rsid w:val="00C92C86"/>
    <w:rsid w:val="00C92FF5"/>
    <w:rsid w:val="00C936E1"/>
    <w:rsid w:val="00C94395"/>
    <w:rsid w:val="00C94CBD"/>
    <w:rsid w:val="00C96039"/>
    <w:rsid w:val="00C97F2B"/>
    <w:rsid w:val="00CA2A9B"/>
    <w:rsid w:val="00CA2E00"/>
    <w:rsid w:val="00CA4EE8"/>
    <w:rsid w:val="00CA5B02"/>
    <w:rsid w:val="00CA6518"/>
    <w:rsid w:val="00CA681C"/>
    <w:rsid w:val="00CA6AF6"/>
    <w:rsid w:val="00CA6EDE"/>
    <w:rsid w:val="00CA7011"/>
    <w:rsid w:val="00CB2011"/>
    <w:rsid w:val="00CB2113"/>
    <w:rsid w:val="00CB22A4"/>
    <w:rsid w:val="00CB24C9"/>
    <w:rsid w:val="00CB2C4C"/>
    <w:rsid w:val="00CB340B"/>
    <w:rsid w:val="00CB3BCE"/>
    <w:rsid w:val="00CB409C"/>
    <w:rsid w:val="00CB4F53"/>
    <w:rsid w:val="00CB5137"/>
    <w:rsid w:val="00CB5C25"/>
    <w:rsid w:val="00CB639D"/>
    <w:rsid w:val="00CB6D4B"/>
    <w:rsid w:val="00CB7E1A"/>
    <w:rsid w:val="00CC07CA"/>
    <w:rsid w:val="00CC0EC8"/>
    <w:rsid w:val="00CC1710"/>
    <w:rsid w:val="00CC1B96"/>
    <w:rsid w:val="00CC4ED3"/>
    <w:rsid w:val="00CC6FA2"/>
    <w:rsid w:val="00CC78FD"/>
    <w:rsid w:val="00CC79A7"/>
    <w:rsid w:val="00CC7ADA"/>
    <w:rsid w:val="00CD0B72"/>
    <w:rsid w:val="00CD1EB1"/>
    <w:rsid w:val="00CD26E7"/>
    <w:rsid w:val="00CD2F97"/>
    <w:rsid w:val="00CD34A9"/>
    <w:rsid w:val="00CD546E"/>
    <w:rsid w:val="00CD66FA"/>
    <w:rsid w:val="00CD6D53"/>
    <w:rsid w:val="00CD7092"/>
    <w:rsid w:val="00CD7477"/>
    <w:rsid w:val="00CD74FE"/>
    <w:rsid w:val="00CE0128"/>
    <w:rsid w:val="00CE13C5"/>
    <w:rsid w:val="00CE1D9A"/>
    <w:rsid w:val="00CE20C5"/>
    <w:rsid w:val="00CE2174"/>
    <w:rsid w:val="00CE24B5"/>
    <w:rsid w:val="00CE26B3"/>
    <w:rsid w:val="00CE3600"/>
    <w:rsid w:val="00CE4459"/>
    <w:rsid w:val="00CE7B2C"/>
    <w:rsid w:val="00CF17EF"/>
    <w:rsid w:val="00CF3737"/>
    <w:rsid w:val="00CF41D9"/>
    <w:rsid w:val="00CF4EEB"/>
    <w:rsid w:val="00CF5FD4"/>
    <w:rsid w:val="00CF6034"/>
    <w:rsid w:val="00CF770E"/>
    <w:rsid w:val="00D00474"/>
    <w:rsid w:val="00D00886"/>
    <w:rsid w:val="00D02C6D"/>
    <w:rsid w:val="00D043DC"/>
    <w:rsid w:val="00D04CB4"/>
    <w:rsid w:val="00D04E08"/>
    <w:rsid w:val="00D06153"/>
    <w:rsid w:val="00D07DF5"/>
    <w:rsid w:val="00D10251"/>
    <w:rsid w:val="00D11129"/>
    <w:rsid w:val="00D11476"/>
    <w:rsid w:val="00D12303"/>
    <w:rsid w:val="00D128B6"/>
    <w:rsid w:val="00D13207"/>
    <w:rsid w:val="00D13356"/>
    <w:rsid w:val="00D146AF"/>
    <w:rsid w:val="00D14E50"/>
    <w:rsid w:val="00D14F0E"/>
    <w:rsid w:val="00D152CA"/>
    <w:rsid w:val="00D158E2"/>
    <w:rsid w:val="00D15D74"/>
    <w:rsid w:val="00D16268"/>
    <w:rsid w:val="00D1711F"/>
    <w:rsid w:val="00D171B8"/>
    <w:rsid w:val="00D175B5"/>
    <w:rsid w:val="00D17894"/>
    <w:rsid w:val="00D20ABB"/>
    <w:rsid w:val="00D211BC"/>
    <w:rsid w:val="00D212B9"/>
    <w:rsid w:val="00D21CCA"/>
    <w:rsid w:val="00D221BC"/>
    <w:rsid w:val="00D2225B"/>
    <w:rsid w:val="00D23917"/>
    <w:rsid w:val="00D24C68"/>
    <w:rsid w:val="00D25D66"/>
    <w:rsid w:val="00D25F2B"/>
    <w:rsid w:val="00D27044"/>
    <w:rsid w:val="00D31546"/>
    <w:rsid w:val="00D3240B"/>
    <w:rsid w:val="00D32730"/>
    <w:rsid w:val="00D3390E"/>
    <w:rsid w:val="00D33CA8"/>
    <w:rsid w:val="00D34CD4"/>
    <w:rsid w:val="00D35ACC"/>
    <w:rsid w:val="00D35AF2"/>
    <w:rsid w:val="00D37CD2"/>
    <w:rsid w:val="00D404C9"/>
    <w:rsid w:val="00D40DFD"/>
    <w:rsid w:val="00D411DB"/>
    <w:rsid w:val="00D4191D"/>
    <w:rsid w:val="00D41969"/>
    <w:rsid w:val="00D420DB"/>
    <w:rsid w:val="00D43BD8"/>
    <w:rsid w:val="00D44488"/>
    <w:rsid w:val="00D44576"/>
    <w:rsid w:val="00D44C3D"/>
    <w:rsid w:val="00D450E1"/>
    <w:rsid w:val="00D46D50"/>
    <w:rsid w:val="00D47C6D"/>
    <w:rsid w:val="00D500D0"/>
    <w:rsid w:val="00D5247F"/>
    <w:rsid w:val="00D52A71"/>
    <w:rsid w:val="00D52B24"/>
    <w:rsid w:val="00D546EB"/>
    <w:rsid w:val="00D55097"/>
    <w:rsid w:val="00D5724D"/>
    <w:rsid w:val="00D5768E"/>
    <w:rsid w:val="00D6001F"/>
    <w:rsid w:val="00D608B7"/>
    <w:rsid w:val="00D61726"/>
    <w:rsid w:val="00D6172F"/>
    <w:rsid w:val="00D61E1F"/>
    <w:rsid w:val="00D629CD"/>
    <w:rsid w:val="00D63147"/>
    <w:rsid w:val="00D63389"/>
    <w:rsid w:val="00D63AFA"/>
    <w:rsid w:val="00D63C61"/>
    <w:rsid w:val="00D64359"/>
    <w:rsid w:val="00D647A2"/>
    <w:rsid w:val="00D64F54"/>
    <w:rsid w:val="00D65792"/>
    <w:rsid w:val="00D659B0"/>
    <w:rsid w:val="00D66799"/>
    <w:rsid w:val="00D66989"/>
    <w:rsid w:val="00D71F77"/>
    <w:rsid w:val="00D74079"/>
    <w:rsid w:val="00D74093"/>
    <w:rsid w:val="00D75DFD"/>
    <w:rsid w:val="00D7646A"/>
    <w:rsid w:val="00D771BC"/>
    <w:rsid w:val="00D81574"/>
    <w:rsid w:val="00D8383C"/>
    <w:rsid w:val="00D83C49"/>
    <w:rsid w:val="00D83E00"/>
    <w:rsid w:val="00D861A4"/>
    <w:rsid w:val="00D86229"/>
    <w:rsid w:val="00D90F4F"/>
    <w:rsid w:val="00D91251"/>
    <w:rsid w:val="00D91DFB"/>
    <w:rsid w:val="00D92370"/>
    <w:rsid w:val="00D923A4"/>
    <w:rsid w:val="00D93664"/>
    <w:rsid w:val="00D9419F"/>
    <w:rsid w:val="00D9535C"/>
    <w:rsid w:val="00D96FAD"/>
    <w:rsid w:val="00D97915"/>
    <w:rsid w:val="00D979D3"/>
    <w:rsid w:val="00DA18C6"/>
    <w:rsid w:val="00DA2AC1"/>
    <w:rsid w:val="00DA2DEB"/>
    <w:rsid w:val="00DA3672"/>
    <w:rsid w:val="00DA5A45"/>
    <w:rsid w:val="00DA600C"/>
    <w:rsid w:val="00DA7A99"/>
    <w:rsid w:val="00DA7EC7"/>
    <w:rsid w:val="00DB127E"/>
    <w:rsid w:val="00DB1A21"/>
    <w:rsid w:val="00DB476C"/>
    <w:rsid w:val="00DB48CD"/>
    <w:rsid w:val="00DB5465"/>
    <w:rsid w:val="00DB62C4"/>
    <w:rsid w:val="00DB7D73"/>
    <w:rsid w:val="00DC10CE"/>
    <w:rsid w:val="00DC1D7F"/>
    <w:rsid w:val="00DC3DCE"/>
    <w:rsid w:val="00DC42AC"/>
    <w:rsid w:val="00DC5028"/>
    <w:rsid w:val="00DC5A95"/>
    <w:rsid w:val="00DC7041"/>
    <w:rsid w:val="00DC74EB"/>
    <w:rsid w:val="00DC7568"/>
    <w:rsid w:val="00DD0C46"/>
    <w:rsid w:val="00DD0D3F"/>
    <w:rsid w:val="00DD0DDA"/>
    <w:rsid w:val="00DD1940"/>
    <w:rsid w:val="00DD2F34"/>
    <w:rsid w:val="00DD3306"/>
    <w:rsid w:val="00DD3C02"/>
    <w:rsid w:val="00DD4147"/>
    <w:rsid w:val="00DD4591"/>
    <w:rsid w:val="00DD7C43"/>
    <w:rsid w:val="00DE10CE"/>
    <w:rsid w:val="00DE32EA"/>
    <w:rsid w:val="00DE3577"/>
    <w:rsid w:val="00DE4488"/>
    <w:rsid w:val="00DE4B55"/>
    <w:rsid w:val="00DE6CCA"/>
    <w:rsid w:val="00DF005E"/>
    <w:rsid w:val="00DF0997"/>
    <w:rsid w:val="00DF0BB4"/>
    <w:rsid w:val="00DF400D"/>
    <w:rsid w:val="00DF43DF"/>
    <w:rsid w:val="00DF4F0F"/>
    <w:rsid w:val="00DF57AC"/>
    <w:rsid w:val="00DF6027"/>
    <w:rsid w:val="00DF6CAB"/>
    <w:rsid w:val="00E03529"/>
    <w:rsid w:val="00E04832"/>
    <w:rsid w:val="00E05AA1"/>
    <w:rsid w:val="00E05FD8"/>
    <w:rsid w:val="00E06BEF"/>
    <w:rsid w:val="00E110F8"/>
    <w:rsid w:val="00E1228E"/>
    <w:rsid w:val="00E12F58"/>
    <w:rsid w:val="00E132A3"/>
    <w:rsid w:val="00E13466"/>
    <w:rsid w:val="00E13E75"/>
    <w:rsid w:val="00E14F89"/>
    <w:rsid w:val="00E14FDA"/>
    <w:rsid w:val="00E15518"/>
    <w:rsid w:val="00E15CF6"/>
    <w:rsid w:val="00E1633B"/>
    <w:rsid w:val="00E164E8"/>
    <w:rsid w:val="00E17392"/>
    <w:rsid w:val="00E17AB1"/>
    <w:rsid w:val="00E17BFA"/>
    <w:rsid w:val="00E2117D"/>
    <w:rsid w:val="00E223FA"/>
    <w:rsid w:val="00E22DB7"/>
    <w:rsid w:val="00E24132"/>
    <w:rsid w:val="00E248C0"/>
    <w:rsid w:val="00E25C04"/>
    <w:rsid w:val="00E2676D"/>
    <w:rsid w:val="00E30309"/>
    <w:rsid w:val="00E32A3E"/>
    <w:rsid w:val="00E32F0F"/>
    <w:rsid w:val="00E330F9"/>
    <w:rsid w:val="00E3387B"/>
    <w:rsid w:val="00E34EFD"/>
    <w:rsid w:val="00E356D4"/>
    <w:rsid w:val="00E36E25"/>
    <w:rsid w:val="00E41AE6"/>
    <w:rsid w:val="00E44082"/>
    <w:rsid w:val="00E44906"/>
    <w:rsid w:val="00E44E3B"/>
    <w:rsid w:val="00E4513C"/>
    <w:rsid w:val="00E45F0C"/>
    <w:rsid w:val="00E46190"/>
    <w:rsid w:val="00E500BC"/>
    <w:rsid w:val="00E501FC"/>
    <w:rsid w:val="00E506B8"/>
    <w:rsid w:val="00E50E4D"/>
    <w:rsid w:val="00E52D77"/>
    <w:rsid w:val="00E52F00"/>
    <w:rsid w:val="00E5536E"/>
    <w:rsid w:val="00E55F4C"/>
    <w:rsid w:val="00E57143"/>
    <w:rsid w:val="00E5727A"/>
    <w:rsid w:val="00E5747C"/>
    <w:rsid w:val="00E61840"/>
    <w:rsid w:val="00E62473"/>
    <w:rsid w:val="00E625A4"/>
    <w:rsid w:val="00E63683"/>
    <w:rsid w:val="00E642B9"/>
    <w:rsid w:val="00E649D6"/>
    <w:rsid w:val="00E659DB"/>
    <w:rsid w:val="00E65BBE"/>
    <w:rsid w:val="00E66356"/>
    <w:rsid w:val="00E66360"/>
    <w:rsid w:val="00E667B0"/>
    <w:rsid w:val="00E671B5"/>
    <w:rsid w:val="00E6738A"/>
    <w:rsid w:val="00E679D7"/>
    <w:rsid w:val="00E70135"/>
    <w:rsid w:val="00E70754"/>
    <w:rsid w:val="00E70BD4"/>
    <w:rsid w:val="00E72462"/>
    <w:rsid w:val="00E72FF7"/>
    <w:rsid w:val="00E7379A"/>
    <w:rsid w:val="00E75080"/>
    <w:rsid w:val="00E751B9"/>
    <w:rsid w:val="00E75753"/>
    <w:rsid w:val="00E75893"/>
    <w:rsid w:val="00E77C4C"/>
    <w:rsid w:val="00E77C8E"/>
    <w:rsid w:val="00E8071E"/>
    <w:rsid w:val="00E80C9F"/>
    <w:rsid w:val="00E81B4B"/>
    <w:rsid w:val="00E81D47"/>
    <w:rsid w:val="00E81D6C"/>
    <w:rsid w:val="00E82AD0"/>
    <w:rsid w:val="00E836D4"/>
    <w:rsid w:val="00E85E62"/>
    <w:rsid w:val="00E86996"/>
    <w:rsid w:val="00E901B2"/>
    <w:rsid w:val="00E907F5"/>
    <w:rsid w:val="00E91B0D"/>
    <w:rsid w:val="00E91B62"/>
    <w:rsid w:val="00E91D8C"/>
    <w:rsid w:val="00E92695"/>
    <w:rsid w:val="00E92E09"/>
    <w:rsid w:val="00E93EE3"/>
    <w:rsid w:val="00E94478"/>
    <w:rsid w:val="00E944F9"/>
    <w:rsid w:val="00E949AF"/>
    <w:rsid w:val="00E95C9A"/>
    <w:rsid w:val="00E96311"/>
    <w:rsid w:val="00E96D54"/>
    <w:rsid w:val="00E978C6"/>
    <w:rsid w:val="00E97B48"/>
    <w:rsid w:val="00E97F10"/>
    <w:rsid w:val="00EA0049"/>
    <w:rsid w:val="00EA2C6E"/>
    <w:rsid w:val="00EA3134"/>
    <w:rsid w:val="00EA4286"/>
    <w:rsid w:val="00EA585A"/>
    <w:rsid w:val="00EA6E7A"/>
    <w:rsid w:val="00EA7447"/>
    <w:rsid w:val="00EA7BBD"/>
    <w:rsid w:val="00EB267E"/>
    <w:rsid w:val="00EB3099"/>
    <w:rsid w:val="00EB3A5B"/>
    <w:rsid w:val="00EB4EFE"/>
    <w:rsid w:val="00EB6667"/>
    <w:rsid w:val="00EB66FB"/>
    <w:rsid w:val="00EC0309"/>
    <w:rsid w:val="00EC0588"/>
    <w:rsid w:val="00EC07A2"/>
    <w:rsid w:val="00EC1580"/>
    <w:rsid w:val="00EC200E"/>
    <w:rsid w:val="00EC48BD"/>
    <w:rsid w:val="00EC6349"/>
    <w:rsid w:val="00EC722E"/>
    <w:rsid w:val="00EC7283"/>
    <w:rsid w:val="00ED02A7"/>
    <w:rsid w:val="00ED05DD"/>
    <w:rsid w:val="00ED0935"/>
    <w:rsid w:val="00ED29CB"/>
    <w:rsid w:val="00ED3D66"/>
    <w:rsid w:val="00ED59AE"/>
    <w:rsid w:val="00ED701C"/>
    <w:rsid w:val="00ED77A7"/>
    <w:rsid w:val="00EE082F"/>
    <w:rsid w:val="00EE0D6E"/>
    <w:rsid w:val="00EE4F0E"/>
    <w:rsid w:val="00EE4F66"/>
    <w:rsid w:val="00EE6742"/>
    <w:rsid w:val="00EE7ACA"/>
    <w:rsid w:val="00EE7E9A"/>
    <w:rsid w:val="00EF0023"/>
    <w:rsid w:val="00EF0489"/>
    <w:rsid w:val="00EF08EE"/>
    <w:rsid w:val="00EF1514"/>
    <w:rsid w:val="00EF237B"/>
    <w:rsid w:val="00EF2389"/>
    <w:rsid w:val="00EF2850"/>
    <w:rsid w:val="00EF3AEF"/>
    <w:rsid w:val="00EF61CD"/>
    <w:rsid w:val="00EF6DC4"/>
    <w:rsid w:val="00EF7D05"/>
    <w:rsid w:val="00EF7EA6"/>
    <w:rsid w:val="00EF7FEC"/>
    <w:rsid w:val="00F00D61"/>
    <w:rsid w:val="00F028E9"/>
    <w:rsid w:val="00F038A3"/>
    <w:rsid w:val="00F03B0A"/>
    <w:rsid w:val="00F04198"/>
    <w:rsid w:val="00F05236"/>
    <w:rsid w:val="00F10463"/>
    <w:rsid w:val="00F11443"/>
    <w:rsid w:val="00F12131"/>
    <w:rsid w:val="00F12B54"/>
    <w:rsid w:val="00F14136"/>
    <w:rsid w:val="00F141BB"/>
    <w:rsid w:val="00F14735"/>
    <w:rsid w:val="00F15FD3"/>
    <w:rsid w:val="00F16ECC"/>
    <w:rsid w:val="00F17072"/>
    <w:rsid w:val="00F17097"/>
    <w:rsid w:val="00F2276A"/>
    <w:rsid w:val="00F22C29"/>
    <w:rsid w:val="00F23B85"/>
    <w:rsid w:val="00F23F07"/>
    <w:rsid w:val="00F23F91"/>
    <w:rsid w:val="00F2466F"/>
    <w:rsid w:val="00F2571F"/>
    <w:rsid w:val="00F267B6"/>
    <w:rsid w:val="00F3025A"/>
    <w:rsid w:val="00F3035F"/>
    <w:rsid w:val="00F3137F"/>
    <w:rsid w:val="00F323D2"/>
    <w:rsid w:val="00F32944"/>
    <w:rsid w:val="00F33772"/>
    <w:rsid w:val="00F33E96"/>
    <w:rsid w:val="00F35BD4"/>
    <w:rsid w:val="00F40067"/>
    <w:rsid w:val="00F40988"/>
    <w:rsid w:val="00F41048"/>
    <w:rsid w:val="00F4127C"/>
    <w:rsid w:val="00F42E1C"/>
    <w:rsid w:val="00F43AD2"/>
    <w:rsid w:val="00F440B9"/>
    <w:rsid w:val="00F4450C"/>
    <w:rsid w:val="00F4454B"/>
    <w:rsid w:val="00F44726"/>
    <w:rsid w:val="00F447B0"/>
    <w:rsid w:val="00F44C68"/>
    <w:rsid w:val="00F45ACF"/>
    <w:rsid w:val="00F45D00"/>
    <w:rsid w:val="00F471B8"/>
    <w:rsid w:val="00F47A5B"/>
    <w:rsid w:val="00F50FD3"/>
    <w:rsid w:val="00F52AB3"/>
    <w:rsid w:val="00F52BC3"/>
    <w:rsid w:val="00F56BC8"/>
    <w:rsid w:val="00F56FB7"/>
    <w:rsid w:val="00F606A0"/>
    <w:rsid w:val="00F62B6D"/>
    <w:rsid w:val="00F64A8A"/>
    <w:rsid w:val="00F65CD5"/>
    <w:rsid w:val="00F66FEF"/>
    <w:rsid w:val="00F72FEA"/>
    <w:rsid w:val="00F734A1"/>
    <w:rsid w:val="00F73716"/>
    <w:rsid w:val="00F73F24"/>
    <w:rsid w:val="00F73FD3"/>
    <w:rsid w:val="00F74200"/>
    <w:rsid w:val="00F75510"/>
    <w:rsid w:val="00F77559"/>
    <w:rsid w:val="00F777F4"/>
    <w:rsid w:val="00F806C8"/>
    <w:rsid w:val="00F807E0"/>
    <w:rsid w:val="00F825DE"/>
    <w:rsid w:val="00F82C88"/>
    <w:rsid w:val="00F82E1B"/>
    <w:rsid w:val="00F838B3"/>
    <w:rsid w:val="00F83E03"/>
    <w:rsid w:val="00F84B88"/>
    <w:rsid w:val="00F85D01"/>
    <w:rsid w:val="00F85D24"/>
    <w:rsid w:val="00F86604"/>
    <w:rsid w:val="00F87BE9"/>
    <w:rsid w:val="00F90154"/>
    <w:rsid w:val="00F90B25"/>
    <w:rsid w:val="00F91158"/>
    <w:rsid w:val="00F91366"/>
    <w:rsid w:val="00F93933"/>
    <w:rsid w:val="00F93B90"/>
    <w:rsid w:val="00F946ED"/>
    <w:rsid w:val="00F94752"/>
    <w:rsid w:val="00F94BDF"/>
    <w:rsid w:val="00F95C3D"/>
    <w:rsid w:val="00F96022"/>
    <w:rsid w:val="00F96412"/>
    <w:rsid w:val="00F965ED"/>
    <w:rsid w:val="00F96790"/>
    <w:rsid w:val="00F96927"/>
    <w:rsid w:val="00F977C5"/>
    <w:rsid w:val="00FA00D3"/>
    <w:rsid w:val="00FA0D29"/>
    <w:rsid w:val="00FA0D51"/>
    <w:rsid w:val="00FA157F"/>
    <w:rsid w:val="00FA1AAE"/>
    <w:rsid w:val="00FA1E72"/>
    <w:rsid w:val="00FA468E"/>
    <w:rsid w:val="00FA4DD0"/>
    <w:rsid w:val="00FA549E"/>
    <w:rsid w:val="00FA6114"/>
    <w:rsid w:val="00FA66A5"/>
    <w:rsid w:val="00FA7729"/>
    <w:rsid w:val="00FB0CA3"/>
    <w:rsid w:val="00FB1331"/>
    <w:rsid w:val="00FB1B98"/>
    <w:rsid w:val="00FB2D20"/>
    <w:rsid w:val="00FB41A6"/>
    <w:rsid w:val="00FB4C76"/>
    <w:rsid w:val="00FB4D93"/>
    <w:rsid w:val="00FB5AD6"/>
    <w:rsid w:val="00FB5AE5"/>
    <w:rsid w:val="00FB7608"/>
    <w:rsid w:val="00FC116C"/>
    <w:rsid w:val="00FC1B0F"/>
    <w:rsid w:val="00FC1CB4"/>
    <w:rsid w:val="00FC3A9E"/>
    <w:rsid w:val="00FC3ACC"/>
    <w:rsid w:val="00FC3B6C"/>
    <w:rsid w:val="00FC3C71"/>
    <w:rsid w:val="00FC4A6D"/>
    <w:rsid w:val="00FC4F8D"/>
    <w:rsid w:val="00FC565F"/>
    <w:rsid w:val="00FC597B"/>
    <w:rsid w:val="00FC6EEB"/>
    <w:rsid w:val="00FC6F03"/>
    <w:rsid w:val="00FD0D7D"/>
    <w:rsid w:val="00FD4B73"/>
    <w:rsid w:val="00FD5535"/>
    <w:rsid w:val="00FD6FEF"/>
    <w:rsid w:val="00FD7E8D"/>
    <w:rsid w:val="00FE02CD"/>
    <w:rsid w:val="00FE085C"/>
    <w:rsid w:val="00FE0FB7"/>
    <w:rsid w:val="00FE106B"/>
    <w:rsid w:val="00FE1151"/>
    <w:rsid w:val="00FE1288"/>
    <w:rsid w:val="00FE159D"/>
    <w:rsid w:val="00FE3B60"/>
    <w:rsid w:val="00FE4658"/>
    <w:rsid w:val="00FE4954"/>
    <w:rsid w:val="00FE6571"/>
    <w:rsid w:val="00FE6EE6"/>
    <w:rsid w:val="00FE7123"/>
    <w:rsid w:val="00FF2DA2"/>
    <w:rsid w:val="00FF32DC"/>
    <w:rsid w:val="00FF3D54"/>
    <w:rsid w:val="00FF3E54"/>
    <w:rsid w:val="00FF596B"/>
    <w:rsid w:val="00FF6F31"/>
    <w:rsid w:val="00FF6F6D"/>
    <w:rsid w:val="00FF7C29"/>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3F38B"/>
  <w15:docId w15:val="{F1E525FE-553E-4378-BE69-DE1EAA6F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Block Text" w:uiPriority="99"/>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881"/>
    <w:pPr>
      <w:bidi/>
    </w:pPr>
    <w:rPr>
      <w:sz w:val="24"/>
      <w:szCs w:val="24"/>
    </w:rPr>
  </w:style>
  <w:style w:type="paragraph" w:styleId="Heading1">
    <w:name w:val="heading 1"/>
    <w:basedOn w:val="Normal"/>
    <w:next w:val="Normal"/>
    <w:link w:val="Heading1Char"/>
    <w:qFormat/>
    <w:rsid w:val="00436702"/>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nhideWhenUsed/>
    <w:qFormat/>
    <w:rsid w:val="00C82D0B"/>
    <w:pPr>
      <w:keepNext/>
      <w:spacing w:before="240" w:after="60"/>
      <w:outlineLvl w:val="1"/>
    </w:pPr>
    <w:rPr>
      <w:rFonts w:ascii="Calibri Light" w:hAnsi="Calibri Light"/>
      <w:b/>
      <w:bCs/>
      <w:i/>
      <w:iCs/>
      <w:sz w:val="28"/>
      <w:szCs w:val="28"/>
    </w:rPr>
  </w:style>
  <w:style w:type="paragraph" w:styleId="Heading3">
    <w:name w:val="heading 3"/>
    <w:basedOn w:val="Heading2"/>
    <w:next w:val="Normal"/>
    <w:link w:val="Heading3Char"/>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Heading4">
    <w:name w:val="heading 4"/>
    <w:basedOn w:val="Normal"/>
    <w:next w:val="Normal"/>
    <w:link w:val="Heading4Char"/>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Heading5">
    <w:name w:val="heading 5"/>
    <w:basedOn w:val="Normal"/>
    <w:next w:val="Normal"/>
    <w:link w:val="Heading5Char"/>
    <w:qFormat/>
    <w:rsid w:val="007D4E3B"/>
    <w:pPr>
      <w:spacing w:before="240" w:after="60" w:line="360" w:lineRule="auto"/>
      <w:jc w:val="both"/>
      <w:outlineLvl w:val="4"/>
    </w:pPr>
    <w:rPr>
      <w:rFonts w:cs="David"/>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25B"/>
    <w:pPr>
      <w:tabs>
        <w:tab w:val="center" w:pos="4153"/>
        <w:tab w:val="right" w:pos="8306"/>
      </w:tabs>
    </w:pPr>
  </w:style>
  <w:style w:type="paragraph" w:styleId="Footer">
    <w:name w:val="footer"/>
    <w:basedOn w:val="Normal"/>
    <w:link w:val="FooterChar"/>
    <w:uiPriority w:val="99"/>
    <w:rsid w:val="0056125B"/>
    <w:pPr>
      <w:tabs>
        <w:tab w:val="center" w:pos="4153"/>
        <w:tab w:val="right" w:pos="8306"/>
      </w:tabs>
    </w:pPr>
  </w:style>
  <w:style w:type="character" w:styleId="PageNumber">
    <w:name w:val="page number"/>
    <w:basedOn w:val="DefaultParagraphFont"/>
    <w:rsid w:val="00FE1151"/>
  </w:style>
  <w:style w:type="table" w:styleId="TableGrid">
    <w:name w:val="Table Grid"/>
    <w:aliases w:val="טבלת רשת"/>
    <w:basedOn w:val="TableNormal"/>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link w:val="BlockTextChar"/>
    <w:uiPriority w:val="99"/>
    <w:rsid w:val="00DF005E"/>
    <w:pPr>
      <w:spacing w:before="240" w:after="360"/>
      <w:ind w:left="1134" w:right="1134"/>
      <w:contextualSpacing/>
      <w:jc w:val="both"/>
    </w:pPr>
    <w:rPr>
      <w:rFonts w:cs="David"/>
      <w:sz w:val="28"/>
      <w:szCs w:val="28"/>
      <w:lang w:eastAsia="he-IL"/>
    </w:rPr>
  </w:style>
  <w:style w:type="paragraph" w:customStyle="1" w:styleId="10">
    <w:name w:val="סגנון1"/>
    <w:basedOn w:val="BlockText"/>
    <w:link w:val="11"/>
    <w:qFormat/>
    <w:rsid w:val="00DF005E"/>
  </w:style>
  <w:style w:type="character" w:customStyle="1" w:styleId="ListParagraphChar1">
    <w:name w:val="List Paragraph Char1"/>
    <w:link w:val="ListParagraph"/>
    <w:uiPriority w:val="34"/>
    <w:locked/>
    <w:rsid w:val="00877437"/>
    <w:rPr>
      <w:rFonts w:cs="David"/>
      <w:sz w:val="24"/>
      <w:szCs w:val="24"/>
    </w:rPr>
  </w:style>
  <w:style w:type="character" w:customStyle="1" w:styleId="BlockTextChar">
    <w:name w:val="Block Text Char"/>
    <w:link w:val="BlockText"/>
    <w:rsid w:val="00DF005E"/>
    <w:rPr>
      <w:rFonts w:cs="David"/>
      <w:sz w:val="28"/>
      <w:szCs w:val="28"/>
      <w:lang w:eastAsia="he-IL"/>
    </w:rPr>
  </w:style>
  <w:style w:type="character" w:customStyle="1" w:styleId="11">
    <w:name w:val="סגנון1 תו"/>
    <w:link w:val="10"/>
    <w:rsid w:val="00DF005E"/>
    <w:rPr>
      <w:rFonts w:cs="David"/>
      <w:sz w:val="28"/>
      <w:szCs w:val="28"/>
      <w:lang w:eastAsia="he-IL"/>
    </w:rPr>
  </w:style>
  <w:style w:type="paragraph" w:styleId="ListParagraph">
    <w:name w:val="List Paragraph"/>
    <w:basedOn w:val="Normal"/>
    <w:link w:val="ListParagraphChar1"/>
    <w:uiPriority w:val="34"/>
    <w:qFormat/>
    <w:rsid w:val="00877437"/>
    <w:pPr>
      <w:ind w:left="720"/>
      <w:contextualSpacing/>
      <w:jc w:val="both"/>
    </w:pPr>
    <w:rPr>
      <w:rFonts w:cs="David"/>
    </w:rPr>
  </w:style>
  <w:style w:type="paragraph" w:styleId="BalloonText">
    <w:name w:val="Balloon Text"/>
    <w:basedOn w:val="Normal"/>
    <w:link w:val="BalloonTextChar"/>
    <w:rsid w:val="00C46EAE"/>
    <w:rPr>
      <w:rFonts w:ascii="Tahoma" w:hAnsi="Tahoma" w:cs="Tahoma"/>
      <w:sz w:val="18"/>
      <w:szCs w:val="18"/>
    </w:rPr>
  </w:style>
  <w:style w:type="character" w:customStyle="1" w:styleId="BalloonTextChar">
    <w:name w:val="Balloon Text Char"/>
    <w:link w:val="BalloonText"/>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Heading1Char">
    <w:name w:val="Heading 1 Char"/>
    <w:link w:val="Heading1"/>
    <w:rsid w:val="00436702"/>
    <w:rPr>
      <w:rFonts w:ascii="Calibri Light" w:hAnsi="Calibri Light"/>
      <w:color w:val="2E74B5"/>
      <w:sz w:val="32"/>
      <w:szCs w:val="32"/>
    </w:rPr>
  </w:style>
  <w:style w:type="character" w:customStyle="1" w:styleId="12">
    <w:name w:val="מספור 1 תו"/>
    <w:link w:val="1"/>
    <w:locked/>
    <w:rsid w:val="00436702"/>
    <w:rPr>
      <w:rFonts w:ascii="Arial" w:hAnsi="Arial" w:cs="Arial"/>
      <w:sz w:val="24"/>
      <w:szCs w:val="24"/>
    </w:rPr>
  </w:style>
  <w:style w:type="paragraph" w:customStyle="1" w:styleId="1">
    <w:name w:val="מספור 1"/>
    <w:basedOn w:val="Normal"/>
    <w:link w:val="12"/>
    <w:qFormat/>
    <w:rsid w:val="00436702"/>
    <w:pPr>
      <w:widowControl w:val="0"/>
      <w:numPr>
        <w:numId w:val="1"/>
      </w:numPr>
      <w:spacing w:before="120" w:after="120" w:line="360" w:lineRule="auto"/>
      <w:jc w:val="both"/>
    </w:pPr>
    <w:rPr>
      <w:rFonts w:ascii="Arial" w:hAnsi="Arial" w:cs="Arial"/>
    </w:rPr>
  </w:style>
  <w:style w:type="paragraph" w:styleId="BodyText">
    <w:name w:val="Body Text"/>
    <w:basedOn w:val="Normal"/>
    <w:link w:val="BodyTextChar"/>
    <w:rsid w:val="00453A8B"/>
    <w:pPr>
      <w:jc w:val="both"/>
    </w:pPr>
    <w:rPr>
      <w:rFonts w:cs="David"/>
      <w:noProof/>
      <w:sz w:val="20"/>
      <w:lang w:eastAsia="he-IL"/>
    </w:rPr>
  </w:style>
  <w:style w:type="character" w:customStyle="1" w:styleId="BodyTextChar">
    <w:name w:val="Body Text Char"/>
    <w:link w:val="BodyText"/>
    <w:rsid w:val="00453A8B"/>
    <w:rPr>
      <w:rFonts w:cs="David"/>
      <w:noProof/>
      <w:szCs w:val="24"/>
      <w:lang w:eastAsia="he-IL"/>
    </w:rPr>
  </w:style>
  <w:style w:type="character" w:customStyle="1" w:styleId="Heading2Char">
    <w:name w:val="Heading 2 Char"/>
    <w:link w:val="Heading2"/>
    <w:rsid w:val="00C82D0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C82D0B"/>
    <w:rPr>
      <w:rFonts w:ascii="Calibri" w:eastAsia="Calibri" w:hAnsi="Calibri" w:cs="David"/>
      <w:sz w:val="24"/>
      <w:szCs w:val="24"/>
      <w:u w:val="single"/>
      <w:lang w:val="x-none" w:eastAsia="x-none"/>
    </w:rPr>
  </w:style>
  <w:style w:type="character" w:customStyle="1" w:styleId="Heading4Char">
    <w:name w:val="Heading 4 Char"/>
    <w:link w:val="Heading4"/>
    <w:uiPriority w:val="9"/>
    <w:rsid w:val="00C82D0B"/>
    <w:rPr>
      <w:rFonts w:ascii="Calibri" w:eastAsia="Calibri" w:hAnsi="Calibri" w:cs="David"/>
      <w:b/>
      <w:bCs/>
      <w:sz w:val="24"/>
      <w:szCs w:val="24"/>
      <w:lang w:val="x-none" w:eastAsia="x-none"/>
    </w:rPr>
  </w:style>
  <w:style w:type="character" w:customStyle="1" w:styleId="HeaderChar">
    <w:name w:val="Header Char"/>
    <w:link w:val="Header"/>
    <w:rsid w:val="00C82D0B"/>
    <w:rPr>
      <w:sz w:val="24"/>
      <w:szCs w:val="24"/>
    </w:rPr>
  </w:style>
  <w:style w:type="character" w:customStyle="1" w:styleId="FooterChar">
    <w:name w:val="Footer Char"/>
    <w:link w:val="Footer"/>
    <w:uiPriority w:val="99"/>
    <w:rsid w:val="00C82D0B"/>
    <w:rPr>
      <w:sz w:val="24"/>
      <w:szCs w:val="24"/>
    </w:rPr>
  </w:style>
  <w:style w:type="paragraph" w:customStyle="1" w:styleId="a0">
    <w:name w:val="כללי"/>
    <w:basedOn w:val="Normal"/>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FootnoteText">
    <w:name w:val="footnote text"/>
    <w:basedOn w:val="Normal"/>
    <w:link w:val="FootnoteTextChar"/>
    <w:uiPriority w:val="99"/>
    <w:unhideWhenUsed/>
    <w:rsid w:val="00C82D0B"/>
    <w:pPr>
      <w:spacing w:after="200" w:line="276" w:lineRule="auto"/>
    </w:pPr>
    <w:rPr>
      <w:rFonts w:ascii="Calibri" w:eastAsia="Calibri" w:hAnsi="Calibri" w:cs="Arial"/>
      <w:sz w:val="20"/>
      <w:szCs w:val="20"/>
    </w:rPr>
  </w:style>
  <w:style w:type="character" w:customStyle="1" w:styleId="FootnoteTextChar">
    <w:name w:val="Footnote Text Char"/>
    <w:link w:val="FootnoteText"/>
    <w:uiPriority w:val="99"/>
    <w:rsid w:val="00C82D0B"/>
    <w:rPr>
      <w:rFonts w:ascii="Calibri" w:eastAsia="Calibri" w:hAnsi="Calibri" w:cs="Arial"/>
    </w:rPr>
  </w:style>
  <w:style w:type="character" w:styleId="FootnoteReference">
    <w:name w:val="footnote reference"/>
    <w:uiPriority w:val="99"/>
    <w:unhideWhenUsed/>
    <w:rsid w:val="00C82D0B"/>
    <w:rPr>
      <w:vertAlign w:val="superscript"/>
    </w:rPr>
  </w:style>
  <w:style w:type="character" w:styleId="CommentReference">
    <w:name w:val="annotation reference"/>
    <w:unhideWhenUsed/>
    <w:rsid w:val="00C82D0B"/>
    <w:rPr>
      <w:sz w:val="16"/>
      <w:szCs w:val="16"/>
    </w:rPr>
  </w:style>
  <w:style w:type="paragraph" w:styleId="CommentText">
    <w:name w:val="annotation text"/>
    <w:basedOn w:val="Normal"/>
    <w:link w:val="CommentTextChar"/>
    <w:unhideWhenUsed/>
    <w:rsid w:val="00C82D0B"/>
    <w:pPr>
      <w:spacing w:after="200" w:line="276" w:lineRule="auto"/>
    </w:pPr>
    <w:rPr>
      <w:rFonts w:ascii="Calibri" w:eastAsia="Calibri" w:hAnsi="Calibri" w:cs="Arial"/>
      <w:sz w:val="20"/>
      <w:szCs w:val="20"/>
    </w:rPr>
  </w:style>
  <w:style w:type="character" w:customStyle="1" w:styleId="CommentTextChar">
    <w:name w:val="Comment Text Char"/>
    <w:link w:val="CommentText"/>
    <w:rsid w:val="00C82D0B"/>
    <w:rPr>
      <w:rFonts w:ascii="Calibri" w:eastAsia="Calibri" w:hAnsi="Calibri" w:cs="Arial"/>
    </w:rPr>
  </w:style>
  <w:style w:type="paragraph" w:styleId="CommentSubject">
    <w:name w:val="annotation subject"/>
    <w:basedOn w:val="CommentText"/>
    <w:next w:val="CommentText"/>
    <w:link w:val="CommentSubjectChar"/>
    <w:unhideWhenUsed/>
    <w:rsid w:val="00C82D0B"/>
    <w:rPr>
      <w:rFonts w:cs="Times New Roman"/>
      <w:b/>
      <w:bCs/>
      <w:lang w:val="x-none" w:eastAsia="x-none"/>
    </w:rPr>
  </w:style>
  <w:style w:type="character" w:customStyle="1" w:styleId="CommentSubjectChar">
    <w:name w:val="Comment Subject Char"/>
    <w:link w:val="CommentSubject"/>
    <w:rsid w:val="00C82D0B"/>
    <w:rPr>
      <w:rFonts w:ascii="Calibri" w:eastAsia="Calibri" w:hAnsi="Calibri" w:cs="Arial"/>
      <w:b/>
      <w:bCs/>
      <w:lang w:val="x-none" w:eastAsia="x-none"/>
    </w:rPr>
  </w:style>
  <w:style w:type="paragraph" w:customStyle="1" w:styleId="a1">
    <w:name w:val="נעם"/>
    <w:basedOn w:val="Normal"/>
    <w:qFormat/>
    <w:rsid w:val="00C82D0B"/>
    <w:pPr>
      <w:spacing w:line="360" w:lineRule="auto"/>
      <w:jc w:val="both"/>
    </w:pPr>
    <w:rPr>
      <w:rFonts w:ascii="Calibri" w:eastAsia="Calibri" w:hAnsi="Calibri" w:cs="David"/>
      <w:sz w:val="22"/>
      <w:szCs w:val="28"/>
    </w:rPr>
  </w:style>
  <w:style w:type="paragraph" w:customStyle="1" w:styleId="ruller40">
    <w:name w:val="ruller4"/>
    <w:basedOn w:val="Normal"/>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3">
    <w:name w:val="פיסקת רשימה1"/>
    <w:basedOn w:val="Normal"/>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4">
    <w:name w:val="ציטוט1"/>
    <w:basedOn w:val="Normal"/>
    <w:next w:val="Normal"/>
    <w:link w:val="a2"/>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2">
    <w:name w:val="ציטוט תו"/>
    <w:link w:val="14"/>
    <w:rsid w:val="00C82D0B"/>
    <w:rPr>
      <w:rFonts w:ascii="Calibri" w:hAnsi="Calibri"/>
      <w:spacing w:val="20"/>
      <w:sz w:val="26"/>
      <w:szCs w:val="26"/>
      <w:lang w:val="x-none" w:eastAsia="x-none"/>
    </w:rPr>
  </w:style>
  <w:style w:type="paragraph" w:customStyle="1" w:styleId="Ruller41">
    <w:name w:val="Ruller4"/>
    <w:basedOn w:val="Normal"/>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3">
    <w:name w:val="אזכורים"/>
    <w:basedOn w:val="a0"/>
    <w:rsid w:val="00C82D0B"/>
    <w:pPr>
      <w:tabs>
        <w:tab w:val="left" w:pos="567"/>
      </w:tabs>
      <w:spacing w:after="40" w:line="266" w:lineRule="exact"/>
      <w:ind w:left="567" w:hanging="567"/>
    </w:pPr>
  </w:style>
  <w:style w:type="paragraph" w:styleId="Quote">
    <w:name w:val="Quote"/>
    <w:basedOn w:val="a0"/>
    <w:link w:val="QuoteChar"/>
    <w:qFormat/>
    <w:rsid w:val="00C82D0B"/>
    <w:pPr>
      <w:spacing w:line="280" w:lineRule="exact"/>
      <w:ind w:left="454" w:right="454" w:firstLine="0"/>
    </w:pPr>
    <w:rPr>
      <w:rFonts w:cs="Times New Roman"/>
      <w:lang w:val="x-none"/>
    </w:rPr>
  </w:style>
  <w:style w:type="character" w:customStyle="1" w:styleId="QuoteChar">
    <w:name w:val="Quote Char"/>
    <w:link w:val="Quot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0">
    <w:name w:val="פיסקת רשימה2"/>
    <w:basedOn w:val="Normal"/>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0"/>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Normal"/>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1">
    <w:name w:val="כותרת_רצה_עליונה2"/>
    <w:basedOn w:val="Header"/>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Revision">
    <w:name w:val="Revision"/>
    <w:hidden/>
    <w:uiPriority w:val="99"/>
    <w:semiHidden/>
    <w:rsid w:val="00C82D0B"/>
    <w:rPr>
      <w:rFonts w:ascii="Calibri" w:eastAsia="Calibri" w:hAnsi="Calibri" w:cs="Arial"/>
      <w:sz w:val="22"/>
      <w:szCs w:val="22"/>
    </w:rPr>
  </w:style>
  <w:style w:type="character" w:customStyle="1" w:styleId="a4">
    <w:name w:val="תואר תו"/>
    <w:rsid w:val="00C82D0B"/>
    <w:rPr>
      <w:rFonts w:ascii="Times New Roman" w:eastAsia="Times New Roman" w:hAnsi="Times New Roman" w:cs="David"/>
      <w:b/>
      <w:bCs/>
      <w:sz w:val="20"/>
      <w:szCs w:val="30"/>
      <w:u w:val="single"/>
    </w:rPr>
  </w:style>
  <w:style w:type="character" w:styleId="LineNumber">
    <w:name w:val="line number"/>
    <w:uiPriority w:val="99"/>
    <w:unhideWhenUsed/>
    <w:rsid w:val="00C82D0B"/>
  </w:style>
  <w:style w:type="paragraph" w:customStyle="1" w:styleId="2">
    <w:name w:val="סגנון2"/>
    <w:basedOn w:val="13"/>
    <w:link w:val="22"/>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2">
    <w:name w:val="סגנון2 תו"/>
    <w:link w:val="2"/>
    <w:rsid w:val="00C82D0B"/>
    <w:rPr>
      <w:sz w:val="28"/>
      <w:szCs w:val="28"/>
      <w:lang w:val="x-none" w:eastAsia="x-none"/>
    </w:rPr>
  </w:style>
  <w:style w:type="paragraph" w:customStyle="1" w:styleId="0">
    <w:name w:val="כניסה0"/>
    <w:basedOn w:val="Normal"/>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5">
    <w:name w:val="a"/>
    <w:basedOn w:val="Normal"/>
    <w:rsid w:val="00C82D0B"/>
    <w:pPr>
      <w:bidi w:val="0"/>
      <w:spacing w:before="100" w:beforeAutospacing="1" w:after="100" w:afterAutospacing="1"/>
    </w:pPr>
  </w:style>
  <w:style w:type="paragraph" w:customStyle="1" w:styleId="a40">
    <w:name w:val="a4"/>
    <w:basedOn w:val="Normal"/>
    <w:rsid w:val="00C82D0B"/>
    <w:pPr>
      <w:bidi w:val="0"/>
      <w:spacing w:before="100" w:beforeAutospacing="1" w:after="100" w:afterAutospacing="1"/>
    </w:pPr>
  </w:style>
  <w:style w:type="paragraph" w:customStyle="1" w:styleId="ruller51">
    <w:name w:val="ruller5"/>
    <w:basedOn w:val="Normal"/>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Title">
    <w:name w:val="Title"/>
    <w:basedOn w:val="Normal"/>
    <w:next w:val="Normal"/>
    <w:link w:val="TitleChar"/>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TitleChar">
    <w:name w:val="Title Char"/>
    <w:link w:val="Title"/>
    <w:uiPriority w:val="10"/>
    <w:rsid w:val="00C82D0B"/>
    <w:rPr>
      <w:rFonts w:ascii="Calibri Light" w:hAnsi="Calibri Light"/>
      <w:b/>
      <w:bCs/>
      <w:kern w:val="28"/>
      <w:sz w:val="32"/>
      <w:szCs w:val="32"/>
    </w:rPr>
  </w:style>
  <w:style w:type="paragraph" w:customStyle="1" w:styleId="a6">
    <w:name w:val="תת_כותרת"/>
    <w:basedOn w:val="Normal"/>
    <w:rsid w:val="00B71984"/>
    <w:pPr>
      <w:widowControl w:val="0"/>
      <w:spacing w:before="100" w:after="100"/>
    </w:pPr>
    <w:rPr>
      <w:rFonts w:cs="Arial"/>
      <w:snapToGrid w:val="0"/>
      <w:sz w:val="28"/>
      <w:u w:val="single"/>
    </w:rPr>
  </w:style>
  <w:style w:type="character" w:customStyle="1" w:styleId="Heading5Char">
    <w:name w:val="Heading 5 Char"/>
    <w:link w:val="Heading5"/>
    <w:rsid w:val="007D4E3B"/>
    <w:rPr>
      <w:rFonts w:cs="David"/>
      <w:b/>
      <w:bCs/>
      <w:i/>
      <w:iCs/>
      <w:sz w:val="26"/>
      <w:szCs w:val="26"/>
    </w:rPr>
  </w:style>
  <w:style w:type="paragraph" w:styleId="DocumentMap">
    <w:name w:val="Document Map"/>
    <w:basedOn w:val="Normal"/>
    <w:link w:val="DocumentMapChar"/>
    <w:rsid w:val="007D4E3B"/>
    <w:pPr>
      <w:shd w:val="clear" w:color="auto" w:fill="000080"/>
      <w:spacing w:line="360" w:lineRule="auto"/>
      <w:jc w:val="both"/>
    </w:pPr>
    <w:rPr>
      <w:rFonts w:ascii="Tahoma" w:hAnsi="Tahoma" w:cs="Tahoma"/>
      <w:sz w:val="20"/>
      <w:szCs w:val="20"/>
    </w:rPr>
  </w:style>
  <w:style w:type="character" w:customStyle="1" w:styleId="DocumentMapChar">
    <w:name w:val="Document Map Char"/>
    <w:link w:val="DocumentMap"/>
    <w:rsid w:val="007D4E3B"/>
    <w:rPr>
      <w:rFonts w:ascii="Tahoma" w:hAnsi="Tahoma" w:cs="Tahoma"/>
      <w:shd w:val="clear" w:color="auto" w:fill="000080"/>
    </w:rPr>
  </w:style>
  <w:style w:type="paragraph" w:customStyle="1" w:styleId="a7">
    <w:name w:val="רגיל + מיושר לשני הצדדים"/>
    <w:aliases w:val="מרווח בין שורות:  שורה וחצי"/>
    <w:basedOn w:val="Normal"/>
    <w:rsid w:val="007D4E3B"/>
    <w:pPr>
      <w:spacing w:line="360" w:lineRule="auto"/>
      <w:jc w:val="both"/>
    </w:pPr>
    <w:rPr>
      <w:rFonts w:cs="David"/>
      <w:sz w:val="28"/>
      <w:szCs w:val="28"/>
    </w:rPr>
  </w:style>
  <w:style w:type="paragraph" w:customStyle="1" w:styleId="15">
    <w:name w:val="כניסה1"/>
    <w:basedOn w:val="Normal"/>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8">
    <w:name w:val="טקסט תו"/>
    <w:link w:val="a"/>
    <w:locked/>
    <w:rsid w:val="007D4E3B"/>
    <w:rPr>
      <w:rFonts w:cs="David"/>
      <w:sz w:val="28"/>
      <w:szCs w:val="28"/>
    </w:rPr>
  </w:style>
  <w:style w:type="paragraph" w:customStyle="1" w:styleId="a">
    <w:name w:val="טקסט"/>
    <w:basedOn w:val="ListParagraph"/>
    <w:link w:val="a8"/>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Normal"/>
    <w:uiPriority w:val="99"/>
    <w:unhideWhenUsed/>
    <w:rsid w:val="007D4E3B"/>
    <w:pPr>
      <w:bidi w:val="0"/>
      <w:spacing w:before="100" w:beforeAutospacing="1" w:after="100" w:afterAutospacing="1"/>
    </w:pPr>
  </w:style>
  <w:style w:type="character" w:styleId="Emphasis">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9">
    <w:name w:val="תמצית"/>
    <w:basedOn w:val="Normal"/>
    <w:next w:val="Normal"/>
    <w:link w:val="aa"/>
    <w:rsid w:val="007D4E3B"/>
    <w:pPr>
      <w:keepNext/>
      <w:jc w:val="both"/>
    </w:pPr>
    <w:rPr>
      <w:rFonts w:ascii="Trebuchet MS" w:hAnsi="Trebuchet MS"/>
      <w:sz w:val="20"/>
      <w:szCs w:val="18"/>
      <w:lang w:val="x-none" w:eastAsia="x-none"/>
    </w:rPr>
  </w:style>
  <w:style w:type="paragraph" w:customStyle="1" w:styleId="ab">
    <w:name w:val="הפניה"/>
    <w:basedOn w:val="a9"/>
    <w:link w:val="ac"/>
    <w:rsid w:val="007D4E3B"/>
    <w:pPr>
      <w:keepNext w:val="0"/>
      <w:spacing w:after="120"/>
      <w:ind w:left="284"/>
      <w:jc w:val="left"/>
    </w:pPr>
  </w:style>
  <w:style w:type="character" w:customStyle="1" w:styleId="ac">
    <w:name w:val="הפניה תו"/>
    <w:link w:val="ab"/>
    <w:rsid w:val="007D4E3B"/>
    <w:rPr>
      <w:rFonts w:ascii="Trebuchet MS" w:hAnsi="Trebuchet MS"/>
      <w:szCs w:val="18"/>
      <w:lang w:val="x-none" w:eastAsia="x-none"/>
    </w:rPr>
  </w:style>
  <w:style w:type="character" w:customStyle="1" w:styleId="aa">
    <w:name w:val="תמצית תו"/>
    <w:link w:val="a9"/>
    <w:rsid w:val="007D4E3B"/>
    <w:rPr>
      <w:rFonts w:ascii="Trebuchet MS" w:hAnsi="Trebuchet MS"/>
      <w:szCs w:val="18"/>
      <w:lang w:val="x-none" w:eastAsia="x-none"/>
    </w:rPr>
  </w:style>
  <w:style w:type="paragraph" w:customStyle="1" w:styleId="ruller400">
    <w:name w:val="ruller40"/>
    <w:basedOn w:val="Normal"/>
    <w:rsid w:val="00C1715C"/>
    <w:pPr>
      <w:bidi w:val="0"/>
      <w:spacing w:before="100" w:beforeAutospacing="1" w:after="100" w:afterAutospacing="1"/>
    </w:pPr>
  </w:style>
  <w:style w:type="paragraph" w:customStyle="1" w:styleId="ruller500">
    <w:name w:val="ruller50"/>
    <w:basedOn w:val="Normal"/>
    <w:rsid w:val="00C1715C"/>
    <w:pPr>
      <w:bidi w:val="0"/>
      <w:spacing w:before="100" w:beforeAutospacing="1" w:after="100" w:afterAutospacing="1"/>
    </w:pPr>
  </w:style>
  <w:style w:type="paragraph" w:customStyle="1" w:styleId="p001">
    <w:name w:val="p00"/>
    <w:basedOn w:val="Normal"/>
    <w:rsid w:val="00945C29"/>
    <w:pPr>
      <w:bidi w:val="0"/>
      <w:spacing w:before="100" w:beforeAutospacing="1" w:after="100" w:afterAutospacing="1"/>
    </w:pPr>
  </w:style>
  <w:style w:type="character" w:customStyle="1" w:styleId="16">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 w:type="character" w:styleId="UnresolvedMention">
    <w:name w:val="Unresolved Mention"/>
    <w:uiPriority w:val="99"/>
    <w:semiHidden/>
    <w:unhideWhenUsed/>
    <w:rsid w:val="00A0153E"/>
    <w:rPr>
      <w:color w:val="605E5C"/>
      <w:shd w:val="clear" w:color="auto" w:fill="E1DFDD"/>
    </w:rPr>
  </w:style>
  <w:style w:type="paragraph" w:customStyle="1" w:styleId="p220">
    <w:name w:val="p22"/>
    <w:basedOn w:val="Normal"/>
    <w:rsid w:val="005C33E7"/>
    <w:pPr>
      <w:bidi w:val="0"/>
      <w:spacing w:before="100" w:beforeAutospacing="1" w:after="100" w:afterAutospacing="1"/>
    </w:pPr>
  </w:style>
  <w:style w:type="paragraph" w:customStyle="1" w:styleId="17">
    <w:name w:val="1"/>
    <w:basedOn w:val="Normal"/>
    <w:rsid w:val="00D629C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6229">
      <w:bodyDiv w:val="1"/>
      <w:marLeft w:val="0"/>
      <w:marRight w:val="0"/>
      <w:marTop w:val="0"/>
      <w:marBottom w:val="0"/>
      <w:divBdr>
        <w:top w:val="none" w:sz="0" w:space="0" w:color="auto"/>
        <w:left w:val="none" w:sz="0" w:space="0" w:color="auto"/>
        <w:bottom w:val="none" w:sz="0" w:space="0" w:color="auto"/>
        <w:right w:val="none" w:sz="0" w:space="0" w:color="auto"/>
      </w:divBdr>
    </w:div>
    <w:div w:id="241065901">
      <w:bodyDiv w:val="1"/>
      <w:marLeft w:val="0"/>
      <w:marRight w:val="0"/>
      <w:marTop w:val="0"/>
      <w:marBottom w:val="0"/>
      <w:divBdr>
        <w:top w:val="none" w:sz="0" w:space="0" w:color="auto"/>
        <w:left w:val="none" w:sz="0" w:space="0" w:color="auto"/>
        <w:bottom w:val="none" w:sz="0" w:space="0" w:color="auto"/>
        <w:right w:val="none" w:sz="0" w:space="0" w:color="auto"/>
      </w:divBdr>
    </w:div>
    <w:div w:id="451094137">
      <w:bodyDiv w:val="1"/>
      <w:marLeft w:val="0"/>
      <w:marRight w:val="0"/>
      <w:marTop w:val="0"/>
      <w:marBottom w:val="0"/>
      <w:divBdr>
        <w:top w:val="none" w:sz="0" w:space="0" w:color="auto"/>
        <w:left w:val="none" w:sz="0" w:space="0" w:color="auto"/>
        <w:bottom w:val="none" w:sz="0" w:space="0" w:color="auto"/>
        <w:right w:val="none" w:sz="0" w:space="0" w:color="auto"/>
      </w:divBdr>
    </w:div>
    <w:div w:id="542837123">
      <w:bodyDiv w:val="1"/>
      <w:marLeft w:val="0"/>
      <w:marRight w:val="0"/>
      <w:marTop w:val="0"/>
      <w:marBottom w:val="0"/>
      <w:divBdr>
        <w:top w:val="none" w:sz="0" w:space="0" w:color="auto"/>
        <w:left w:val="none" w:sz="0" w:space="0" w:color="auto"/>
        <w:bottom w:val="none" w:sz="0" w:space="0" w:color="auto"/>
        <w:right w:val="none" w:sz="0" w:space="0" w:color="auto"/>
      </w:divBdr>
    </w:div>
    <w:div w:id="723680114">
      <w:bodyDiv w:val="1"/>
      <w:marLeft w:val="0"/>
      <w:marRight w:val="0"/>
      <w:marTop w:val="0"/>
      <w:marBottom w:val="0"/>
      <w:divBdr>
        <w:top w:val="none" w:sz="0" w:space="0" w:color="auto"/>
        <w:left w:val="none" w:sz="0" w:space="0" w:color="auto"/>
        <w:bottom w:val="none" w:sz="0" w:space="0" w:color="auto"/>
        <w:right w:val="none" w:sz="0" w:space="0" w:color="auto"/>
      </w:divBdr>
    </w:div>
    <w:div w:id="781806556">
      <w:bodyDiv w:val="1"/>
      <w:marLeft w:val="0"/>
      <w:marRight w:val="0"/>
      <w:marTop w:val="0"/>
      <w:marBottom w:val="0"/>
      <w:divBdr>
        <w:top w:val="none" w:sz="0" w:space="0" w:color="auto"/>
        <w:left w:val="none" w:sz="0" w:space="0" w:color="auto"/>
        <w:bottom w:val="none" w:sz="0" w:space="0" w:color="auto"/>
        <w:right w:val="none" w:sz="0" w:space="0" w:color="auto"/>
      </w:divBdr>
    </w:div>
    <w:div w:id="935863038">
      <w:bodyDiv w:val="1"/>
      <w:marLeft w:val="0"/>
      <w:marRight w:val="0"/>
      <w:marTop w:val="0"/>
      <w:marBottom w:val="0"/>
      <w:divBdr>
        <w:top w:val="none" w:sz="0" w:space="0" w:color="auto"/>
        <w:left w:val="none" w:sz="0" w:space="0" w:color="auto"/>
        <w:bottom w:val="none" w:sz="0" w:space="0" w:color="auto"/>
        <w:right w:val="none" w:sz="0" w:space="0" w:color="auto"/>
      </w:divBdr>
    </w:div>
    <w:div w:id="1079671303">
      <w:bodyDiv w:val="1"/>
      <w:marLeft w:val="0"/>
      <w:marRight w:val="0"/>
      <w:marTop w:val="0"/>
      <w:marBottom w:val="0"/>
      <w:divBdr>
        <w:top w:val="none" w:sz="0" w:space="0" w:color="auto"/>
        <w:left w:val="none" w:sz="0" w:space="0" w:color="auto"/>
        <w:bottom w:val="none" w:sz="0" w:space="0" w:color="auto"/>
        <w:right w:val="none" w:sz="0" w:space="0" w:color="auto"/>
      </w:divBdr>
    </w:div>
    <w:div w:id="1091971003">
      <w:bodyDiv w:val="1"/>
      <w:marLeft w:val="0"/>
      <w:marRight w:val="0"/>
      <w:marTop w:val="0"/>
      <w:marBottom w:val="0"/>
      <w:divBdr>
        <w:top w:val="none" w:sz="0" w:space="0" w:color="auto"/>
        <w:left w:val="none" w:sz="0" w:space="0" w:color="auto"/>
        <w:bottom w:val="none" w:sz="0" w:space="0" w:color="auto"/>
        <w:right w:val="none" w:sz="0" w:space="0" w:color="auto"/>
      </w:divBdr>
    </w:div>
    <w:div w:id="1126658230">
      <w:bodyDiv w:val="1"/>
      <w:marLeft w:val="0"/>
      <w:marRight w:val="0"/>
      <w:marTop w:val="0"/>
      <w:marBottom w:val="0"/>
      <w:divBdr>
        <w:top w:val="none" w:sz="0" w:space="0" w:color="auto"/>
        <w:left w:val="none" w:sz="0" w:space="0" w:color="auto"/>
        <w:bottom w:val="none" w:sz="0" w:space="0" w:color="auto"/>
        <w:right w:val="none" w:sz="0" w:space="0" w:color="auto"/>
      </w:divBdr>
    </w:div>
    <w:div w:id="1171144741">
      <w:bodyDiv w:val="1"/>
      <w:marLeft w:val="0"/>
      <w:marRight w:val="0"/>
      <w:marTop w:val="0"/>
      <w:marBottom w:val="0"/>
      <w:divBdr>
        <w:top w:val="none" w:sz="0" w:space="0" w:color="auto"/>
        <w:left w:val="none" w:sz="0" w:space="0" w:color="auto"/>
        <w:bottom w:val="none" w:sz="0" w:space="0" w:color="auto"/>
        <w:right w:val="none" w:sz="0" w:space="0" w:color="auto"/>
      </w:divBdr>
    </w:div>
    <w:div w:id="1245335381">
      <w:bodyDiv w:val="1"/>
      <w:marLeft w:val="0"/>
      <w:marRight w:val="0"/>
      <w:marTop w:val="0"/>
      <w:marBottom w:val="0"/>
      <w:divBdr>
        <w:top w:val="none" w:sz="0" w:space="0" w:color="auto"/>
        <w:left w:val="none" w:sz="0" w:space="0" w:color="auto"/>
        <w:bottom w:val="none" w:sz="0" w:space="0" w:color="auto"/>
        <w:right w:val="none" w:sz="0" w:space="0" w:color="auto"/>
      </w:divBdr>
    </w:div>
    <w:div w:id="1355612386">
      <w:bodyDiv w:val="1"/>
      <w:marLeft w:val="0"/>
      <w:marRight w:val="0"/>
      <w:marTop w:val="0"/>
      <w:marBottom w:val="0"/>
      <w:divBdr>
        <w:top w:val="none" w:sz="0" w:space="0" w:color="auto"/>
        <w:left w:val="none" w:sz="0" w:space="0" w:color="auto"/>
        <w:bottom w:val="none" w:sz="0" w:space="0" w:color="auto"/>
        <w:right w:val="none" w:sz="0" w:space="0" w:color="auto"/>
      </w:divBdr>
    </w:div>
    <w:div w:id="1399980599">
      <w:bodyDiv w:val="1"/>
      <w:marLeft w:val="0"/>
      <w:marRight w:val="0"/>
      <w:marTop w:val="0"/>
      <w:marBottom w:val="0"/>
      <w:divBdr>
        <w:top w:val="none" w:sz="0" w:space="0" w:color="auto"/>
        <w:left w:val="none" w:sz="0" w:space="0" w:color="auto"/>
        <w:bottom w:val="none" w:sz="0" w:space="0" w:color="auto"/>
        <w:right w:val="none" w:sz="0" w:space="0" w:color="auto"/>
      </w:divBdr>
    </w:div>
    <w:div w:id="1594440173">
      <w:bodyDiv w:val="1"/>
      <w:marLeft w:val="0"/>
      <w:marRight w:val="0"/>
      <w:marTop w:val="0"/>
      <w:marBottom w:val="0"/>
      <w:divBdr>
        <w:top w:val="none" w:sz="0" w:space="0" w:color="auto"/>
        <w:left w:val="none" w:sz="0" w:space="0" w:color="auto"/>
        <w:bottom w:val="none" w:sz="0" w:space="0" w:color="auto"/>
        <w:right w:val="none" w:sz="0" w:space="0" w:color="auto"/>
      </w:divBdr>
    </w:div>
    <w:div w:id="1688484239">
      <w:bodyDiv w:val="1"/>
      <w:marLeft w:val="0"/>
      <w:marRight w:val="0"/>
      <w:marTop w:val="0"/>
      <w:marBottom w:val="0"/>
      <w:divBdr>
        <w:top w:val="none" w:sz="0" w:space="0" w:color="auto"/>
        <w:left w:val="none" w:sz="0" w:space="0" w:color="auto"/>
        <w:bottom w:val="none" w:sz="0" w:space="0" w:color="auto"/>
        <w:right w:val="none" w:sz="0" w:space="0" w:color="auto"/>
      </w:divBdr>
    </w:div>
    <w:div w:id="1766611954">
      <w:bodyDiv w:val="1"/>
      <w:marLeft w:val="0"/>
      <w:marRight w:val="0"/>
      <w:marTop w:val="0"/>
      <w:marBottom w:val="0"/>
      <w:divBdr>
        <w:top w:val="none" w:sz="0" w:space="0" w:color="auto"/>
        <w:left w:val="none" w:sz="0" w:space="0" w:color="auto"/>
        <w:bottom w:val="none" w:sz="0" w:space="0" w:color="auto"/>
        <w:right w:val="none" w:sz="0" w:space="0" w:color="auto"/>
      </w:divBdr>
    </w:div>
    <w:div w:id="1902673337">
      <w:bodyDiv w:val="1"/>
      <w:marLeft w:val="0"/>
      <w:marRight w:val="0"/>
      <w:marTop w:val="0"/>
      <w:marBottom w:val="0"/>
      <w:divBdr>
        <w:top w:val="none" w:sz="0" w:space="0" w:color="auto"/>
        <w:left w:val="none" w:sz="0" w:space="0" w:color="auto"/>
        <w:bottom w:val="none" w:sz="0" w:space="0" w:color="auto"/>
        <w:right w:val="none" w:sz="0" w:space="0" w:color="auto"/>
      </w:divBdr>
    </w:div>
    <w:div w:id="1913586714">
      <w:bodyDiv w:val="1"/>
      <w:marLeft w:val="0"/>
      <w:marRight w:val="0"/>
      <w:marTop w:val="0"/>
      <w:marBottom w:val="0"/>
      <w:divBdr>
        <w:top w:val="none" w:sz="0" w:space="0" w:color="auto"/>
        <w:left w:val="none" w:sz="0" w:space="0" w:color="auto"/>
        <w:bottom w:val="none" w:sz="0" w:space="0" w:color="auto"/>
        <w:right w:val="none" w:sz="0" w:space="0" w:color="auto"/>
      </w:divBdr>
    </w:div>
    <w:div w:id="2036423263">
      <w:bodyDiv w:val="1"/>
      <w:marLeft w:val="0"/>
      <w:marRight w:val="0"/>
      <w:marTop w:val="0"/>
      <w:marBottom w:val="0"/>
      <w:divBdr>
        <w:top w:val="none" w:sz="0" w:space="0" w:color="auto"/>
        <w:left w:val="none" w:sz="0" w:space="0" w:color="auto"/>
        <w:bottom w:val="none" w:sz="0" w:space="0" w:color="auto"/>
        <w:right w:val="none" w:sz="0" w:space="0" w:color="auto"/>
      </w:divBdr>
    </w:div>
    <w:div w:id="2060860564">
      <w:bodyDiv w:val="1"/>
      <w:marLeft w:val="0"/>
      <w:marRight w:val="0"/>
      <w:marTop w:val="0"/>
      <w:marBottom w:val="0"/>
      <w:divBdr>
        <w:top w:val="none" w:sz="0" w:space="0" w:color="auto"/>
        <w:left w:val="none" w:sz="0" w:space="0" w:color="auto"/>
        <w:bottom w:val="none" w:sz="0" w:space="0" w:color="auto"/>
        <w:right w:val="none" w:sz="0" w:space="0" w:color="auto"/>
      </w:divBdr>
    </w:div>
    <w:div w:id="2098406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35D8-41EA-48A8-872F-D9516989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20</Pages>
  <Words>6906</Words>
  <Characters>39367</Characters>
  <Application>Microsoft Office Word</Application>
  <DocSecurity>0</DocSecurity>
  <Lines>328</Lines>
  <Paragraphs>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u14223</dc:creator>
  <cp:keywords/>
  <cp:lastModifiedBy>דניאל אוזן</cp:lastModifiedBy>
  <cp:revision>22</cp:revision>
  <cp:lastPrinted>2024-06-26T07:41:00Z</cp:lastPrinted>
  <dcterms:created xsi:type="dcterms:W3CDTF">2024-06-25T06:53:00Z</dcterms:created>
  <dcterms:modified xsi:type="dcterms:W3CDTF">2024-07-07T06:35:00Z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2022-02-16T18:04:39Z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ca828471-39dc-4107-8377-061a6b0295e0</vt:lpwstr>
  </property>
  <property fmtid="{D5CDD505-2E9C-101B-9397-08002B2CF9AE}" pid="11" name="MSIP_Label_701b9bfc-c426-492e-a46c-1a922d5fe54b_ContentBits">
    <vt:lpwstr>1</vt:lpwstr>
  </property>
</Properties>
</file>