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46AF" w14:textId="77777777" w:rsidR="0000176A" w:rsidRDefault="0000176A" w:rsidP="0000176A">
      <w:pPr>
        <w:tabs>
          <w:tab w:val="right" w:pos="6328"/>
        </w:tabs>
        <w:spacing w:line="480" w:lineRule="auto"/>
        <w:ind w:left="2351" w:right="1985"/>
      </w:pPr>
      <w:bookmarkStart w:id="0" w:name="_Hlk156991982"/>
      <w:r w:rsidRPr="00164FD0">
        <w:rPr>
          <w:noProof/>
        </w:rPr>
        <w:drawing>
          <wp:inline distT="0" distB="0" distL="0" distR="0" wp14:anchorId="436B8B01" wp14:editId="0FC080A1">
            <wp:extent cx="866775" cy="790575"/>
            <wp:effectExtent l="0" t="0" r="9525" b="9525"/>
            <wp:docPr id="6"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67135D1A" wp14:editId="6CE7AC9F">
            <wp:extent cx="581025" cy="790575"/>
            <wp:effectExtent l="0" t="0" r="9525" b="9525"/>
            <wp:docPr id="7"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r>
        <w:rPr>
          <w:rFonts w:hint="cs"/>
          <w:rtl/>
        </w:rPr>
        <w:t xml:space="preserve">                              </w:t>
      </w:r>
    </w:p>
    <w:bookmarkEnd w:id="0"/>
    <w:p w14:paraId="38652495" w14:textId="77777777" w:rsidR="00825AFA" w:rsidRPr="0000176A" w:rsidRDefault="00825AFA" w:rsidP="00C84785">
      <w:pPr>
        <w:spacing w:line="353" w:lineRule="auto"/>
        <w:jc w:val="center"/>
        <w:rPr>
          <w:rFonts w:cs="David"/>
          <w:b/>
          <w:bCs/>
          <w:sz w:val="28"/>
          <w:szCs w:val="28"/>
          <w:u w:val="single"/>
          <w:rtl/>
        </w:rPr>
      </w:pPr>
    </w:p>
    <w:p w14:paraId="023B9F99" w14:textId="77777777" w:rsidR="00195E02" w:rsidRPr="00FD2DDA" w:rsidRDefault="00195E02" w:rsidP="00195E02">
      <w:pPr>
        <w:bidi w:val="0"/>
        <w:spacing w:line="480" w:lineRule="auto"/>
        <w:jc w:val="center"/>
        <w:rPr>
          <w:rFonts w:ascii="David" w:hAnsi="David" w:cs="David"/>
          <w:b/>
          <w:bCs/>
          <w:sz w:val="28"/>
          <w:szCs w:val="28"/>
          <w:u w:val="single"/>
        </w:rPr>
      </w:pPr>
      <w:bookmarkStart w:id="1" w:name="_Hlk149821736"/>
      <w:bookmarkStart w:id="2" w:name="_Hlk165964897"/>
      <w:r w:rsidRPr="00FD2DDA">
        <w:rPr>
          <w:rFonts w:ascii="David" w:hAnsi="David" w:cs="David" w:hint="cs"/>
          <w:b/>
          <w:bCs/>
          <w:sz w:val="28"/>
          <w:szCs w:val="28"/>
          <w:u w:val="single"/>
          <w:rtl/>
        </w:rPr>
        <w:t>בבית הדין הצבאי לערעורים</w:t>
      </w:r>
    </w:p>
    <w:p w14:paraId="2CD32FE5" w14:textId="3CE12827" w:rsidR="00195E02" w:rsidRPr="00FD2DDA" w:rsidRDefault="00195E02" w:rsidP="00195E02">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195E02" w:rsidRPr="00B73264" w14:paraId="61C0F01B" w14:textId="77777777" w:rsidTr="00D8464C">
        <w:trPr>
          <w:trHeight w:val="608"/>
        </w:trPr>
        <w:tc>
          <w:tcPr>
            <w:tcW w:w="2925" w:type="dxa"/>
          </w:tcPr>
          <w:p w14:paraId="5B69C711" w14:textId="28D40D6E" w:rsidR="00195E02" w:rsidRPr="00B73264" w:rsidRDefault="00195E02" w:rsidP="00D8464C">
            <w:pPr>
              <w:tabs>
                <w:tab w:val="right" w:pos="1897"/>
              </w:tabs>
              <w:spacing w:line="360" w:lineRule="auto"/>
              <w:jc w:val="both"/>
              <w:rPr>
                <w:rFonts w:cs="David"/>
                <w:b/>
                <w:bCs/>
                <w:sz w:val="28"/>
                <w:szCs w:val="28"/>
                <w:rtl/>
              </w:rPr>
            </w:pPr>
            <w:r>
              <w:rPr>
                <w:rFonts w:cs="David" w:hint="cs"/>
                <w:b/>
                <w:bCs/>
                <w:sz w:val="28"/>
                <w:szCs w:val="28"/>
                <w:rtl/>
              </w:rPr>
              <w:t xml:space="preserve">תא"ל     </w:t>
            </w:r>
            <w:r w:rsidR="008633FE">
              <w:rPr>
                <w:rFonts w:cs="David" w:hint="cs"/>
                <w:b/>
                <w:bCs/>
                <w:sz w:val="28"/>
                <w:szCs w:val="28"/>
                <w:rtl/>
              </w:rPr>
              <w:t xml:space="preserve"> </w:t>
            </w:r>
            <w:r>
              <w:rPr>
                <w:rFonts w:cs="David" w:hint="cs"/>
                <w:b/>
                <w:bCs/>
                <w:sz w:val="28"/>
                <w:szCs w:val="28"/>
                <w:rtl/>
              </w:rPr>
              <w:t xml:space="preserve">נועה       </w:t>
            </w:r>
            <w:r w:rsidR="008633FE">
              <w:rPr>
                <w:rFonts w:cs="David" w:hint="cs"/>
                <w:b/>
                <w:bCs/>
                <w:sz w:val="28"/>
                <w:szCs w:val="28"/>
                <w:rtl/>
              </w:rPr>
              <w:t xml:space="preserve"> </w:t>
            </w:r>
            <w:r>
              <w:rPr>
                <w:rFonts w:cs="David" w:hint="cs"/>
                <w:b/>
                <w:bCs/>
                <w:sz w:val="28"/>
                <w:szCs w:val="28"/>
                <w:rtl/>
              </w:rPr>
              <w:t xml:space="preserve"> </w:t>
            </w:r>
            <w:r w:rsidR="008633FE">
              <w:rPr>
                <w:rFonts w:cs="David" w:hint="cs"/>
                <w:b/>
                <w:bCs/>
                <w:sz w:val="28"/>
                <w:szCs w:val="28"/>
                <w:rtl/>
              </w:rPr>
              <w:t xml:space="preserve">   </w:t>
            </w:r>
            <w:r>
              <w:rPr>
                <w:rFonts w:cs="David" w:hint="cs"/>
                <w:b/>
                <w:bCs/>
                <w:sz w:val="28"/>
                <w:szCs w:val="28"/>
                <w:rtl/>
              </w:rPr>
              <w:t>זומר</w:t>
            </w:r>
          </w:p>
        </w:tc>
        <w:tc>
          <w:tcPr>
            <w:tcW w:w="675" w:type="dxa"/>
          </w:tcPr>
          <w:p w14:paraId="0406D12A" w14:textId="77777777" w:rsidR="00195E02" w:rsidRPr="00B73264" w:rsidRDefault="00195E02" w:rsidP="00D8464C">
            <w:pPr>
              <w:spacing w:line="360" w:lineRule="auto"/>
              <w:jc w:val="center"/>
              <w:rPr>
                <w:rFonts w:cs="David"/>
                <w:b/>
                <w:bCs/>
                <w:sz w:val="28"/>
                <w:szCs w:val="28"/>
                <w:rtl/>
              </w:rPr>
            </w:pPr>
            <w:r w:rsidRPr="00B73264">
              <w:rPr>
                <w:rFonts w:cs="David" w:hint="cs"/>
                <w:b/>
                <w:bCs/>
                <w:sz w:val="28"/>
                <w:szCs w:val="28"/>
                <w:rtl/>
              </w:rPr>
              <w:t>-</w:t>
            </w:r>
          </w:p>
        </w:tc>
        <w:tc>
          <w:tcPr>
            <w:tcW w:w="2200" w:type="dxa"/>
          </w:tcPr>
          <w:p w14:paraId="1492E0A6" w14:textId="77777777" w:rsidR="00195E02" w:rsidRPr="00B73264" w:rsidRDefault="00195E02" w:rsidP="00D8464C">
            <w:pPr>
              <w:tabs>
                <w:tab w:val="right" w:pos="1789"/>
              </w:tabs>
              <w:spacing w:line="360" w:lineRule="auto"/>
              <w:jc w:val="both"/>
              <w:rPr>
                <w:rFonts w:cs="David"/>
                <w:sz w:val="28"/>
                <w:szCs w:val="28"/>
                <w:rtl/>
              </w:rPr>
            </w:pPr>
            <w:r>
              <w:rPr>
                <w:rFonts w:cs="David" w:hint="cs"/>
                <w:sz w:val="28"/>
                <w:szCs w:val="28"/>
                <w:rtl/>
              </w:rPr>
              <w:t>המשנה לנשיאה</w:t>
            </w:r>
            <w:r w:rsidRPr="00B73264">
              <w:rPr>
                <w:rFonts w:cs="David"/>
                <w:sz w:val="28"/>
                <w:szCs w:val="28"/>
                <w:rtl/>
              </w:rPr>
              <w:tab/>
            </w:r>
          </w:p>
        </w:tc>
      </w:tr>
      <w:tr w:rsidR="00195E02" w:rsidRPr="00B73264" w14:paraId="77FECB94" w14:textId="77777777" w:rsidTr="00D8464C">
        <w:trPr>
          <w:trHeight w:val="1263"/>
        </w:trPr>
        <w:tc>
          <w:tcPr>
            <w:tcW w:w="2925" w:type="dxa"/>
          </w:tcPr>
          <w:p w14:paraId="390C5843" w14:textId="43BE35C2" w:rsidR="00195E02" w:rsidRPr="00B73264" w:rsidRDefault="008633FE" w:rsidP="00D8464C">
            <w:pPr>
              <w:spacing w:line="480" w:lineRule="auto"/>
              <w:jc w:val="both"/>
              <w:rPr>
                <w:rFonts w:cs="David"/>
                <w:b/>
                <w:bCs/>
                <w:sz w:val="28"/>
                <w:szCs w:val="28"/>
                <w:rtl/>
              </w:rPr>
            </w:pPr>
            <w:r w:rsidRPr="00B73264">
              <w:rPr>
                <w:rFonts w:cs="David" w:hint="cs"/>
                <w:b/>
                <w:bCs/>
                <w:sz w:val="28"/>
                <w:szCs w:val="28"/>
                <w:rtl/>
              </w:rPr>
              <w:t>אל"ם</w:t>
            </w:r>
            <w:r>
              <w:rPr>
                <w:rFonts w:cs="David" w:hint="cs"/>
                <w:b/>
                <w:bCs/>
                <w:sz w:val="28"/>
                <w:szCs w:val="28"/>
                <w:rtl/>
              </w:rPr>
              <w:t xml:space="preserve">    מאיה   גולדשמידט</w:t>
            </w:r>
            <w:r w:rsidRPr="00B73264">
              <w:rPr>
                <w:rFonts w:cs="David" w:hint="cs"/>
                <w:b/>
                <w:bCs/>
                <w:sz w:val="28"/>
                <w:szCs w:val="28"/>
                <w:rtl/>
              </w:rPr>
              <w:t xml:space="preserve"> </w:t>
            </w:r>
            <w:r w:rsidR="00195E02" w:rsidRPr="00B73264">
              <w:rPr>
                <w:rFonts w:cs="David" w:hint="cs"/>
                <w:b/>
                <w:bCs/>
                <w:sz w:val="28"/>
                <w:szCs w:val="28"/>
                <w:rtl/>
              </w:rPr>
              <w:t>אל"ם</w:t>
            </w:r>
            <w:r>
              <w:rPr>
                <w:rFonts w:cs="David" w:hint="cs"/>
                <w:b/>
                <w:bCs/>
                <w:sz w:val="28"/>
                <w:szCs w:val="28"/>
                <w:rtl/>
              </w:rPr>
              <w:t xml:space="preserve">    אבנר           </w:t>
            </w:r>
            <w:proofErr w:type="spellStart"/>
            <w:r>
              <w:rPr>
                <w:rFonts w:cs="David" w:hint="cs"/>
                <w:b/>
                <w:bCs/>
                <w:sz w:val="28"/>
                <w:szCs w:val="28"/>
                <w:rtl/>
              </w:rPr>
              <w:t>לוטטי</w:t>
            </w:r>
            <w:proofErr w:type="spellEnd"/>
          </w:p>
        </w:tc>
        <w:tc>
          <w:tcPr>
            <w:tcW w:w="675" w:type="dxa"/>
          </w:tcPr>
          <w:p w14:paraId="29A2E493" w14:textId="77777777" w:rsidR="00195E02" w:rsidRPr="00B73264" w:rsidRDefault="00195E02" w:rsidP="00D8464C">
            <w:pPr>
              <w:spacing w:line="480" w:lineRule="auto"/>
              <w:jc w:val="center"/>
              <w:rPr>
                <w:rFonts w:cs="David"/>
                <w:b/>
                <w:bCs/>
                <w:sz w:val="28"/>
                <w:szCs w:val="28"/>
                <w:rtl/>
              </w:rPr>
            </w:pPr>
            <w:r w:rsidRPr="00B73264">
              <w:rPr>
                <w:rFonts w:cs="David" w:hint="cs"/>
                <w:b/>
                <w:bCs/>
                <w:sz w:val="28"/>
                <w:szCs w:val="28"/>
                <w:rtl/>
              </w:rPr>
              <w:t>-</w:t>
            </w:r>
          </w:p>
          <w:p w14:paraId="692793E5" w14:textId="77777777" w:rsidR="00195E02" w:rsidRPr="00B73264" w:rsidRDefault="00195E02" w:rsidP="00D8464C">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p>
        </w:tc>
        <w:tc>
          <w:tcPr>
            <w:tcW w:w="2200" w:type="dxa"/>
          </w:tcPr>
          <w:p w14:paraId="2E61B6BF" w14:textId="4F571F9D" w:rsidR="00195E02" w:rsidRPr="00B73264" w:rsidRDefault="00195E02" w:rsidP="00D8464C">
            <w:pPr>
              <w:spacing w:line="480" w:lineRule="auto"/>
              <w:jc w:val="both"/>
              <w:rPr>
                <w:rFonts w:cs="David"/>
                <w:sz w:val="28"/>
                <w:szCs w:val="28"/>
                <w:rtl/>
              </w:rPr>
            </w:pPr>
            <w:r>
              <w:rPr>
                <w:rFonts w:cs="David" w:hint="cs"/>
                <w:sz w:val="28"/>
                <w:szCs w:val="28"/>
                <w:rtl/>
              </w:rPr>
              <w:t xml:space="preserve">              שופט</w:t>
            </w:r>
            <w:r w:rsidR="008633FE">
              <w:rPr>
                <w:rFonts w:cs="David" w:hint="cs"/>
                <w:sz w:val="28"/>
                <w:szCs w:val="28"/>
                <w:rtl/>
              </w:rPr>
              <w:t>ת</w:t>
            </w:r>
          </w:p>
          <w:p w14:paraId="75AC8F35" w14:textId="5C64AA18" w:rsidR="00195E02" w:rsidRPr="00B73264" w:rsidRDefault="00195E02" w:rsidP="00D8464C">
            <w:pPr>
              <w:spacing w:line="480" w:lineRule="auto"/>
              <w:jc w:val="both"/>
              <w:rPr>
                <w:rFonts w:cs="David"/>
                <w:sz w:val="28"/>
                <w:szCs w:val="28"/>
                <w:rtl/>
              </w:rPr>
            </w:pPr>
            <w:r>
              <w:rPr>
                <w:rFonts w:cs="David" w:hint="cs"/>
                <w:sz w:val="28"/>
                <w:szCs w:val="28"/>
                <w:rtl/>
              </w:rPr>
              <w:t xml:space="preserve">           </w:t>
            </w:r>
            <w:r w:rsidR="008633FE">
              <w:rPr>
                <w:rFonts w:cs="David" w:hint="cs"/>
                <w:sz w:val="28"/>
                <w:szCs w:val="28"/>
                <w:rtl/>
              </w:rPr>
              <w:t xml:space="preserve">   </w:t>
            </w:r>
            <w:r>
              <w:rPr>
                <w:rFonts w:cs="David" w:hint="cs"/>
                <w:sz w:val="28"/>
                <w:szCs w:val="28"/>
                <w:rtl/>
              </w:rPr>
              <w:t xml:space="preserve">  </w:t>
            </w:r>
            <w:r w:rsidRPr="00B73264">
              <w:rPr>
                <w:rFonts w:cs="David" w:hint="cs"/>
                <w:sz w:val="28"/>
                <w:szCs w:val="28"/>
                <w:rtl/>
              </w:rPr>
              <w:t>שופט</w:t>
            </w:r>
          </w:p>
        </w:tc>
      </w:tr>
    </w:tbl>
    <w:p w14:paraId="66989FF4" w14:textId="77777777" w:rsidR="00195E02" w:rsidRDefault="00195E02" w:rsidP="00195E02">
      <w:pPr>
        <w:rPr>
          <w:rFonts w:ascii="David" w:hAnsi="David" w:cs="David"/>
          <w:sz w:val="28"/>
          <w:szCs w:val="28"/>
          <w:rtl/>
        </w:rPr>
      </w:pPr>
    </w:p>
    <w:p w14:paraId="30793D2A" w14:textId="77777777" w:rsidR="00195E02" w:rsidRDefault="00195E02" w:rsidP="00195E02">
      <w:pPr>
        <w:rPr>
          <w:rFonts w:ascii="David" w:hAnsi="David" w:cs="David"/>
          <w:sz w:val="28"/>
          <w:szCs w:val="28"/>
          <w:rtl/>
        </w:rPr>
      </w:pPr>
    </w:p>
    <w:p w14:paraId="5A448334" w14:textId="77777777" w:rsidR="00195E02" w:rsidRDefault="00195E02" w:rsidP="00195E02">
      <w:pPr>
        <w:rPr>
          <w:rFonts w:ascii="David" w:hAnsi="David" w:cs="David"/>
          <w:sz w:val="28"/>
          <w:szCs w:val="28"/>
          <w:rtl/>
        </w:rPr>
      </w:pPr>
    </w:p>
    <w:p w14:paraId="37145D7B" w14:textId="77777777" w:rsidR="00195E02" w:rsidRDefault="00195E02" w:rsidP="00195E02">
      <w:pPr>
        <w:rPr>
          <w:rFonts w:ascii="David" w:hAnsi="David" w:cs="David"/>
          <w:sz w:val="28"/>
          <w:szCs w:val="28"/>
          <w:rtl/>
        </w:rPr>
      </w:pPr>
    </w:p>
    <w:p w14:paraId="43D71EBB" w14:textId="77777777" w:rsidR="00195E02" w:rsidRDefault="00195E02" w:rsidP="00195E02">
      <w:pPr>
        <w:rPr>
          <w:rFonts w:ascii="David" w:hAnsi="David" w:cs="David"/>
          <w:sz w:val="28"/>
          <w:szCs w:val="28"/>
          <w:rtl/>
        </w:rPr>
      </w:pPr>
    </w:p>
    <w:p w14:paraId="03B3B161" w14:textId="77777777" w:rsidR="00195E02" w:rsidRDefault="00195E02" w:rsidP="00195E02">
      <w:pPr>
        <w:rPr>
          <w:rFonts w:ascii="David" w:hAnsi="David" w:cs="David"/>
          <w:sz w:val="28"/>
          <w:szCs w:val="28"/>
          <w:rtl/>
        </w:rPr>
      </w:pPr>
    </w:p>
    <w:p w14:paraId="4DC5862A" w14:textId="77777777" w:rsidR="00195E02" w:rsidRDefault="00195E02" w:rsidP="00195E02">
      <w:pPr>
        <w:rPr>
          <w:rFonts w:ascii="David" w:hAnsi="David" w:cs="David"/>
          <w:sz w:val="28"/>
          <w:szCs w:val="28"/>
          <w:rtl/>
        </w:rPr>
      </w:pPr>
    </w:p>
    <w:p w14:paraId="061F3E76" w14:textId="30A890BE" w:rsidR="00195E02" w:rsidRDefault="00195E02" w:rsidP="00195E02">
      <w:pPr>
        <w:rPr>
          <w:rFonts w:ascii="David" w:hAnsi="David" w:cs="David"/>
          <w:sz w:val="28"/>
          <w:szCs w:val="28"/>
          <w:rtl/>
        </w:rPr>
      </w:pPr>
      <w:r w:rsidRPr="00FD2DDA">
        <w:rPr>
          <w:rFonts w:ascii="David" w:hAnsi="David" w:cs="David" w:hint="cs"/>
          <w:sz w:val="28"/>
          <w:szCs w:val="28"/>
          <w:rtl/>
        </w:rPr>
        <w:t>בעניין:</w:t>
      </w:r>
    </w:p>
    <w:p w14:paraId="15216116" w14:textId="3C96368D" w:rsidR="00195E02" w:rsidRDefault="00195E02" w:rsidP="00195E02">
      <w:pPr>
        <w:rPr>
          <w:rFonts w:ascii="David" w:hAnsi="David" w:cs="David"/>
          <w:sz w:val="28"/>
          <w:szCs w:val="28"/>
          <w:rtl/>
        </w:rPr>
      </w:pPr>
    </w:p>
    <w:p w14:paraId="69B7837B" w14:textId="77777777" w:rsidR="00195E02" w:rsidRPr="00FD2DDA" w:rsidRDefault="00195E02" w:rsidP="00195E02">
      <w:pPr>
        <w:rPr>
          <w:rFonts w:ascii="David" w:hAnsi="David" w:cs="David"/>
          <w:sz w:val="28"/>
          <w:szCs w:val="28"/>
          <w:rtl/>
        </w:rPr>
      </w:pPr>
    </w:p>
    <w:p w14:paraId="77ABF959" w14:textId="0B58BE7A" w:rsidR="00195E02" w:rsidRDefault="00195E02" w:rsidP="00195E02">
      <w:pPr>
        <w:bidi w:val="0"/>
        <w:jc w:val="center"/>
        <w:rPr>
          <w:rFonts w:ascii="David" w:hAnsi="David" w:cs="David"/>
          <w:sz w:val="28"/>
          <w:szCs w:val="28"/>
          <w:rtl/>
        </w:rPr>
      </w:pPr>
      <w:r w:rsidRPr="00195E02">
        <w:rPr>
          <w:rFonts w:ascii="David" w:hAnsi="David" w:cs="David"/>
          <w:b/>
          <w:bCs/>
          <w:sz w:val="28"/>
          <w:szCs w:val="28"/>
          <w:rtl/>
        </w:rPr>
        <w:t>ח/</w:t>
      </w:r>
      <w:r w:rsidR="004E7B7D">
        <w:rPr>
          <w:rFonts w:ascii="David" w:hAnsi="David" w:cs="David" w:hint="cs"/>
          <w:b/>
          <w:bCs/>
          <w:sz w:val="28"/>
          <w:szCs w:val="28"/>
          <w:rtl/>
        </w:rPr>
        <w:t>*******</w:t>
      </w:r>
      <w:r w:rsidRPr="00195E02">
        <w:rPr>
          <w:rFonts w:ascii="David" w:hAnsi="David" w:cs="David"/>
          <w:b/>
          <w:bCs/>
          <w:sz w:val="28"/>
          <w:szCs w:val="28"/>
          <w:rtl/>
        </w:rPr>
        <w:t xml:space="preserve"> ט</w:t>
      </w:r>
      <w:r w:rsidR="003B624C">
        <w:rPr>
          <w:rFonts w:ascii="David" w:hAnsi="David" w:cs="David" w:hint="cs"/>
          <w:b/>
          <w:bCs/>
          <w:sz w:val="28"/>
          <w:szCs w:val="28"/>
          <w:rtl/>
        </w:rPr>
        <w:t>וראי</w:t>
      </w:r>
      <w:r w:rsidRPr="00195E02">
        <w:rPr>
          <w:rFonts w:ascii="David" w:hAnsi="David" w:cs="David"/>
          <w:b/>
          <w:bCs/>
          <w:sz w:val="28"/>
          <w:szCs w:val="28"/>
          <w:rtl/>
        </w:rPr>
        <w:t xml:space="preserve"> א</w:t>
      </w:r>
      <w:r w:rsidR="004E7B7D">
        <w:rPr>
          <w:rFonts w:ascii="David" w:hAnsi="David" w:cs="David" w:hint="cs"/>
          <w:b/>
          <w:bCs/>
          <w:sz w:val="28"/>
          <w:szCs w:val="28"/>
          <w:rtl/>
        </w:rPr>
        <w:t xml:space="preserve">' ה' </w:t>
      </w:r>
      <w:r w:rsidRPr="00FD2DDA">
        <w:rPr>
          <w:rFonts w:ascii="David" w:hAnsi="David" w:cs="David" w:hint="cs"/>
          <w:b/>
          <w:bCs/>
          <w:sz w:val="28"/>
          <w:szCs w:val="28"/>
          <w:rtl/>
        </w:rPr>
        <w:t>–</w:t>
      </w:r>
      <w:r w:rsidRPr="00FD2DDA">
        <w:rPr>
          <w:rFonts w:ascii="David" w:hAnsi="David" w:cs="David" w:hint="cs"/>
          <w:sz w:val="28"/>
          <w:szCs w:val="28"/>
          <w:rtl/>
        </w:rPr>
        <w:t xml:space="preserve"> המערער (ע"י </w:t>
      </w:r>
      <w:proofErr w:type="spellStart"/>
      <w:r w:rsidRPr="00FD2DDA">
        <w:rPr>
          <w:rFonts w:ascii="David" w:hAnsi="David" w:cs="David" w:hint="cs"/>
          <w:sz w:val="28"/>
          <w:szCs w:val="28"/>
          <w:rtl/>
        </w:rPr>
        <w:t>ב"כ,</w:t>
      </w:r>
      <w:r>
        <w:rPr>
          <w:rFonts w:ascii="David" w:hAnsi="David" w:cs="David" w:hint="cs"/>
          <w:sz w:val="28"/>
          <w:szCs w:val="28"/>
          <w:rtl/>
        </w:rPr>
        <w:t>עו"ד</w:t>
      </w:r>
      <w:proofErr w:type="spellEnd"/>
      <w:r>
        <w:rPr>
          <w:rFonts w:ascii="David" w:hAnsi="David" w:cs="David" w:hint="cs"/>
          <w:sz w:val="28"/>
          <w:szCs w:val="28"/>
          <w:rtl/>
        </w:rPr>
        <w:t xml:space="preserve"> עדן זינו</w:t>
      </w:r>
      <w:r w:rsidR="003B624C">
        <w:rPr>
          <w:rFonts w:ascii="David" w:hAnsi="David" w:cs="David" w:hint="cs"/>
          <w:sz w:val="28"/>
          <w:szCs w:val="28"/>
          <w:rtl/>
        </w:rPr>
        <w:t>; עו"ד גיל בנדל</w:t>
      </w:r>
      <w:r w:rsidRPr="00FD2DDA">
        <w:rPr>
          <w:rFonts w:ascii="David" w:hAnsi="David" w:cs="David" w:hint="cs"/>
          <w:sz w:val="28"/>
          <w:szCs w:val="28"/>
          <w:rtl/>
        </w:rPr>
        <w:t>)</w:t>
      </w:r>
    </w:p>
    <w:p w14:paraId="11FDC94B" w14:textId="77777777" w:rsidR="00195E02" w:rsidRDefault="00195E02" w:rsidP="00195E02">
      <w:pPr>
        <w:bidi w:val="0"/>
        <w:jc w:val="center"/>
        <w:rPr>
          <w:rFonts w:ascii="David" w:hAnsi="David" w:cs="David"/>
          <w:sz w:val="28"/>
          <w:szCs w:val="28"/>
          <w:rtl/>
        </w:rPr>
      </w:pPr>
    </w:p>
    <w:p w14:paraId="56B569ED" w14:textId="77777777" w:rsidR="00195E02" w:rsidRPr="00FD2DDA" w:rsidRDefault="00195E02" w:rsidP="00195E02">
      <w:pPr>
        <w:bidi w:val="0"/>
        <w:jc w:val="center"/>
        <w:rPr>
          <w:rFonts w:ascii="David" w:hAnsi="David" w:cs="David"/>
          <w:sz w:val="28"/>
          <w:szCs w:val="28"/>
          <w:rtl/>
        </w:rPr>
      </w:pPr>
    </w:p>
    <w:p w14:paraId="1B89CC49" w14:textId="77777777" w:rsidR="00195E02" w:rsidRPr="00FD2DDA" w:rsidRDefault="00195E02" w:rsidP="00195E02">
      <w:pPr>
        <w:jc w:val="center"/>
        <w:rPr>
          <w:rFonts w:ascii="David" w:hAnsi="David" w:cs="David"/>
          <w:sz w:val="28"/>
          <w:szCs w:val="28"/>
          <w:rtl/>
        </w:rPr>
      </w:pPr>
    </w:p>
    <w:p w14:paraId="106ED73A" w14:textId="50200D66" w:rsidR="00195E02" w:rsidRDefault="00195E02" w:rsidP="00195E02">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78AEE302" w14:textId="77777777" w:rsidR="00195E02" w:rsidRPr="00FD2DDA" w:rsidRDefault="00195E02" w:rsidP="00195E02">
      <w:pPr>
        <w:spacing w:after="360"/>
        <w:jc w:val="center"/>
        <w:rPr>
          <w:rFonts w:ascii="David" w:hAnsi="David" w:cs="David"/>
          <w:b/>
          <w:bCs/>
          <w:sz w:val="28"/>
          <w:szCs w:val="28"/>
          <w:rtl/>
        </w:rPr>
      </w:pPr>
    </w:p>
    <w:p w14:paraId="07438339" w14:textId="20C81960" w:rsidR="00195E02" w:rsidRDefault="00195E02" w:rsidP="00195E02">
      <w:pPr>
        <w:spacing w:after="120"/>
        <w:jc w:val="center"/>
        <w:rPr>
          <w:rFonts w:ascii="David" w:hAnsi="David" w:cs="David"/>
          <w:sz w:val="28"/>
          <w:szCs w:val="28"/>
          <w:rtl/>
        </w:rPr>
      </w:pPr>
      <w:r>
        <w:rPr>
          <w:rFonts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סרן לירן </w:t>
      </w:r>
      <w:proofErr w:type="spellStart"/>
      <w:r>
        <w:rPr>
          <w:rFonts w:ascii="David" w:hAnsi="David" w:cs="David" w:hint="cs"/>
          <w:sz w:val="28"/>
          <w:szCs w:val="28"/>
          <w:rtl/>
        </w:rPr>
        <w:t>שצ'וקין</w:t>
      </w:r>
      <w:proofErr w:type="spellEnd"/>
      <w:r>
        <w:rPr>
          <w:rFonts w:ascii="David" w:hAnsi="David" w:cs="David" w:hint="cs"/>
          <w:sz w:val="28"/>
          <w:szCs w:val="28"/>
          <w:rtl/>
        </w:rPr>
        <w:t xml:space="preserve">; קמ"ש הגר </w:t>
      </w:r>
      <w:proofErr w:type="spellStart"/>
      <w:r>
        <w:rPr>
          <w:rFonts w:ascii="David" w:hAnsi="David" w:cs="David" w:hint="cs"/>
          <w:sz w:val="28"/>
          <w:szCs w:val="28"/>
          <w:rtl/>
        </w:rPr>
        <w:t>לבנטר</w:t>
      </w:r>
      <w:proofErr w:type="spellEnd"/>
      <w:r w:rsidRPr="00FD2DDA">
        <w:rPr>
          <w:rFonts w:ascii="David" w:hAnsi="David" w:cs="David" w:hint="cs"/>
          <w:sz w:val="28"/>
          <w:szCs w:val="28"/>
          <w:rtl/>
        </w:rPr>
        <w:t>)</w:t>
      </w:r>
    </w:p>
    <w:p w14:paraId="378249C6" w14:textId="77777777" w:rsidR="00195E02" w:rsidRDefault="00195E02" w:rsidP="00195E02">
      <w:pPr>
        <w:spacing w:after="120"/>
        <w:jc w:val="center"/>
        <w:rPr>
          <w:rFonts w:ascii="David" w:hAnsi="David" w:cs="David"/>
          <w:sz w:val="28"/>
          <w:szCs w:val="28"/>
          <w:rtl/>
        </w:rPr>
      </w:pPr>
    </w:p>
    <w:p w14:paraId="40496014" w14:textId="77777777" w:rsidR="00195E02" w:rsidRPr="00FD2DDA" w:rsidRDefault="00195E02" w:rsidP="00195E02">
      <w:pPr>
        <w:spacing w:after="120"/>
        <w:jc w:val="center"/>
        <w:rPr>
          <w:rFonts w:ascii="David" w:hAnsi="David" w:cs="David"/>
          <w:sz w:val="28"/>
          <w:szCs w:val="28"/>
          <w:rtl/>
        </w:rPr>
      </w:pPr>
    </w:p>
    <w:bookmarkEnd w:id="1"/>
    <w:p w14:paraId="7611B62B" w14:textId="77777777" w:rsidR="00195E02" w:rsidRDefault="00195E02" w:rsidP="00195E02">
      <w:pPr>
        <w:pStyle w:val="ad"/>
        <w:tabs>
          <w:tab w:val="left" w:pos="226"/>
        </w:tabs>
        <w:ind w:left="0"/>
        <w:rPr>
          <w:rFonts w:ascii="David" w:hAnsi="David"/>
          <w:rtl/>
        </w:rPr>
      </w:pPr>
    </w:p>
    <w:p w14:paraId="5309FD13" w14:textId="72E98DFF" w:rsidR="00195E02" w:rsidRPr="00195E02" w:rsidRDefault="00195E02" w:rsidP="00195E02">
      <w:pPr>
        <w:pStyle w:val="ad"/>
        <w:tabs>
          <w:tab w:val="left" w:pos="226"/>
        </w:tabs>
        <w:spacing w:line="360" w:lineRule="auto"/>
        <w:ind w:left="0"/>
        <w:rPr>
          <w:b/>
          <w:bCs/>
          <w:sz w:val="28"/>
          <w:szCs w:val="28"/>
          <w:u w:val="single"/>
          <w:rtl/>
        </w:rPr>
      </w:pPr>
      <w:r w:rsidRPr="00195E02">
        <w:rPr>
          <w:rFonts w:ascii="David" w:hAnsi="David" w:hint="cs"/>
          <w:sz w:val="28"/>
          <w:szCs w:val="28"/>
          <w:rtl/>
        </w:rPr>
        <w:t xml:space="preserve">ערעור על פסק דין של בית הדין הצבאי המחוזי במחוז שיפוטי </w:t>
      </w:r>
      <w:r w:rsidR="00606500">
        <w:rPr>
          <w:rFonts w:ascii="David" w:hAnsi="David" w:hint="cs"/>
          <w:sz w:val="28"/>
          <w:szCs w:val="28"/>
          <w:rtl/>
        </w:rPr>
        <w:t>המטכ"ל</w:t>
      </w:r>
      <w:r w:rsidRPr="00195E02">
        <w:rPr>
          <w:rFonts w:ascii="David" w:hAnsi="David" w:hint="cs"/>
          <w:sz w:val="28"/>
          <w:szCs w:val="28"/>
          <w:rtl/>
        </w:rPr>
        <w:t xml:space="preserve"> שניתן בתיק </w:t>
      </w:r>
      <w:r w:rsidR="008633FE">
        <w:rPr>
          <w:rFonts w:ascii="David" w:hAnsi="David" w:hint="cs"/>
          <w:sz w:val="28"/>
          <w:szCs w:val="28"/>
          <w:rtl/>
        </w:rPr>
        <w:t>מטכ"ל</w:t>
      </w:r>
      <w:r w:rsidRPr="00195E02">
        <w:rPr>
          <w:rFonts w:ascii="David" w:hAnsi="David" w:hint="cs"/>
          <w:sz w:val="28"/>
          <w:szCs w:val="28"/>
          <w:rtl/>
        </w:rPr>
        <w:t xml:space="preserve"> (מחוזי) </w:t>
      </w:r>
      <w:r w:rsidR="008633FE">
        <w:rPr>
          <w:rFonts w:ascii="David" w:hAnsi="David" w:hint="cs"/>
          <w:sz w:val="28"/>
          <w:szCs w:val="28"/>
          <w:rtl/>
        </w:rPr>
        <w:t>153</w:t>
      </w:r>
      <w:r w:rsidRPr="00195E02">
        <w:rPr>
          <w:rFonts w:ascii="David" w:hAnsi="David" w:hint="cs"/>
          <w:sz w:val="28"/>
          <w:szCs w:val="28"/>
          <w:rtl/>
        </w:rPr>
        <w:t>/</w:t>
      </w:r>
      <w:r w:rsidR="008633FE">
        <w:rPr>
          <w:rFonts w:ascii="David" w:hAnsi="David" w:hint="cs"/>
          <w:sz w:val="28"/>
          <w:szCs w:val="28"/>
          <w:rtl/>
        </w:rPr>
        <w:t>24</w:t>
      </w:r>
      <w:r w:rsidRPr="00195E02">
        <w:rPr>
          <w:rFonts w:ascii="David" w:hAnsi="David" w:hint="cs"/>
          <w:sz w:val="28"/>
          <w:szCs w:val="28"/>
          <w:rtl/>
        </w:rPr>
        <w:t xml:space="preserve"> (</w:t>
      </w:r>
      <w:r w:rsidR="008633FE">
        <w:rPr>
          <w:rFonts w:ascii="David" w:hAnsi="David" w:hint="cs"/>
          <w:sz w:val="28"/>
          <w:szCs w:val="28"/>
          <w:rtl/>
        </w:rPr>
        <w:t>סא"ל סיגל טורג'מן חזן</w:t>
      </w:r>
      <w:r w:rsidRPr="00195E02">
        <w:rPr>
          <w:rFonts w:ascii="David" w:hAnsi="David" w:hint="cs"/>
          <w:sz w:val="28"/>
          <w:szCs w:val="28"/>
          <w:rtl/>
        </w:rPr>
        <w:t xml:space="preserve"> </w:t>
      </w:r>
      <w:r w:rsidRPr="00195E02">
        <w:rPr>
          <w:rFonts w:ascii="David" w:hAnsi="David"/>
          <w:sz w:val="28"/>
          <w:szCs w:val="28"/>
          <w:rtl/>
        </w:rPr>
        <w:t>–</w:t>
      </w:r>
      <w:r w:rsidRPr="00195E02">
        <w:rPr>
          <w:rFonts w:ascii="David" w:hAnsi="David" w:hint="cs"/>
          <w:sz w:val="28"/>
          <w:szCs w:val="28"/>
          <w:rtl/>
        </w:rPr>
        <w:t xml:space="preserve"> </w:t>
      </w:r>
      <w:r w:rsidR="008633FE">
        <w:rPr>
          <w:rFonts w:ascii="David" w:hAnsi="David" w:hint="cs"/>
          <w:sz w:val="28"/>
          <w:szCs w:val="28"/>
          <w:rtl/>
        </w:rPr>
        <w:t>סגנית הנשיא</w:t>
      </w:r>
      <w:r w:rsidRPr="00195E02">
        <w:rPr>
          <w:rFonts w:ascii="David" w:hAnsi="David" w:hint="cs"/>
          <w:sz w:val="28"/>
          <w:szCs w:val="28"/>
          <w:rtl/>
        </w:rPr>
        <w:t xml:space="preserve">) ביום </w:t>
      </w:r>
      <w:r w:rsidR="008633FE">
        <w:rPr>
          <w:rFonts w:ascii="David" w:hAnsi="David" w:hint="cs"/>
          <w:sz w:val="28"/>
          <w:szCs w:val="28"/>
          <w:rtl/>
        </w:rPr>
        <w:t>21</w:t>
      </w:r>
      <w:r w:rsidRPr="00195E02">
        <w:rPr>
          <w:rFonts w:ascii="David" w:hAnsi="David" w:hint="cs"/>
          <w:sz w:val="28"/>
          <w:szCs w:val="28"/>
          <w:rtl/>
        </w:rPr>
        <w:t>.</w:t>
      </w:r>
      <w:r w:rsidR="008633FE">
        <w:rPr>
          <w:rFonts w:ascii="David" w:hAnsi="David" w:hint="cs"/>
          <w:sz w:val="28"/>
          <w:szCs w:val="28"/>
          <w:rtl/>
        </w:rPr>
        <w:t>4</w:t>
      </w:r>
      <w:r w:rsidRPr="00195E02">
        <w:rPr>
          <w:rFonts w:ascii="David" w:hAnsi="David" w:hint="cs"/>
          <w:sz w:val="28"/>
          <w:szCs w:val="28"/>
          <w:rtl/>
        </w:rPr>
        <w:t>.2024. ערעור</w:t>
      </w:r>
      <w:r w:rsidR="00606500">
        <w:rPr>
          <w:rFonts w:ascii="David" w:hAnsi="David" w:hint="cs"/>
          <w:sz w:val="28"/>
          <w:szCs w:val="28"/>
          <w:rtl/>
        </w:rPr>
        <w:t xml:space="preserve"> ההגנה </w:t>
      </w:r>
      <w:r w:rsidRPr="00195E02">
        <w:rPr>
          <w:rFonts w:ascii="David" w:hAnsi="David" w:hint="cs"/>
          <w:sz w:val="28"/>
          <w:szCs w:val="28"/>
          <w:rtl/>
        </w:rPr>
        <w:t>התקבל</w:t>
      </w:r>
      <w:r w:rsidRPr="00195E02">
        <w:rPr>
          <w:rFonts w:hint="cs"/>
          <w:sz w:val="28"/>
          <w:szCs w:val="28"/>
          <w:rtl/>
        </w:rPr>
        <w:t>.</w:t>
      </w:r>
    </w:p>
    <w:bookmarkEnd w:id="2"/>
    <w:p w14:paraId="08685415" w14:textId="77777777" w:rsidR="00195E02" w:rsidRDefault="00195E02" w:rsidP="00C84785">
      <w:pPr>
        <w:spacing w:line="353" w:lineRule="auto"/>
        <w:jc w:val="center"/>
        <w:rPr>
          <w:rFonts w:cs="David"/>
          <w:b/>
          <w:bCs/>
          <w:sz w:val="28"/>
          <w:szCs w:val="28"/>
          <w:u w:val="single"/>
          <w:rtl/>
        </w:rPr>
      </w:pPr>
    </w:p>
    <w:p w14:paraId="1B393FDF" w14:textId="43E37766" w:rsidR="00FB2D20" w:rsidRPr="005B6B0D" w:rsidRDefault="007777F8" w:rsidP="00C84785">
      <w:pPr>
        <w:spacing w:line="353" w:lineRule="auto"/>
        <w:jc w:val="center"/>
        <w:rPr>
          <w:rFonts w:cs="David"/>
          <w:b/>
          <w:bCs/>
          <w:sz w:val="28"/>
          <w:szCs w:val="28"/>
          <w:u w:val="single"/>
          <w:rtl/>
        </w:rPr>
      </w:pPr>
      <w:r w:rsidRPr="005B6B0D">
        <w:rPr>
          <w:rFonts w:cs="David" w:hint="cs"/>
          <w:b/>
          <w:bCs/>
          <w:sz w:val="28"/>
          <w:szCs w:val="28"/>
          <w:u w:val="single"/>
          <w:rtl/>
        </w:rPr>
        <w:t>פ ס ק - ד י ן</w:t>
      </w:r>
    </w:p>
    <w:p w14:paraId="7E541C62" w14:textId="77777777" w:rsidR="00FB2D20" w:rsidRDefault="00FB2D20" w:rsidP="00C84785">
      <w:pPr>
        <w:spacing w:line="353" w:lineRule="auto"/>
        <w:jc w:val="both"/>
        <w:rPr>
          <w:rFonts w:cs="David"/>
          <w:b/>
          <w:bCs/>
          <w:sz w:val="28"/>
          <w:szCs w:val="28"/>
          <w:u w:val="single"/>
          <w:rtl/>
        </w:rPr>
      </w:pPr>
    </w:p>
    <w:p w14:paraId="7BD1DBA7" w14:textId="745280A6" w:rsidR="00856984" w:rsidRDefault="00C97C51" w:rsidP="008D223D">
      <w:pPr>
        <w:numPr>
          <w:ilvl w:val="0"/>
          <w:numId w:val="40"/>
        </w:numPr>
        <w:spacing w:line="353" w:lineRule="auto"/>
        <w:ind w:left="84" w:firstLine="0"/>
        <w:jc w:val="both"/>
        <w:rPr>
          <w:rFonts w:cs="David"/>
          <w:sz w:val="28"/>
          <w:szCs w:val="28"/>
        </w:rPr>
      </w:pPr>
      <w:r>
        <w:rPr>
          <w:rFonts w:cs="David" w:hint="cs"/>
          <w:sz w:val="28"/>
          <w:szCs w:val="28"/>
          <w:rtl/>
        </w:rPr>
        <w:t>המערער, טור' א</w:t>
      </w:r>
      <w:r w:rsidR="004E7B7D">
        <w:rPr>
          <w:rFonts w:cs="David" w:hint="cs"/>
          <w:sz w:val="28"/>
          <w:szCs w:val="28"/>
          <w:rtl/>
        </w:rPr>
        <w:t xml:space="preserve">' ה' </w:t>
      </w:r>
      <w:r>
        <w:rPr>
          <w:rFonts w:cs="David" w:hint="cs"/>
          <w:sz w:val="28"/>
          <w:szCs w:val="28"/>
          <w:rtl/>
        </w:rPr>
        <w:t>,</w:t>
      </w:r>
      <w:r w:rsidR="007777F8" w:rsidRPr="00856984">
        <w:rPr>
          <w:rFonts w:cs="David" w:hint="cs"/>
          <w:sz w:val="28"/>
          <w:szCs w:val="28"/>
          <w:rtl/>
        </w:rPr>
        <w:t xml:space="preserve"> הורשע </w:t>
      </w:r>
      <w:r w:rsidR="00A14FCF" w:rsidRPr="00856984">
        <w:rPr>
          <w:rFonts w:cs="David" w:hint="cs"/>
          <w:sz w:val="28"/>
          <w:szCs w:val="28"/>
          <w:rtl/>
        </w:rPr>
        <w:t xml:space="preserve">על פי </w:t>
      </w:r>
      <w:r w:rsidR="00745261" w:rsidRPr="00856984">
        <w:rPr>
          <w:rFonts w:cs="David" w:hint="cs"/>
          <w:sz w:val="28"/>
          <w:szCs w:val="28"/>
          <w:rtl/>
        </w:rPr>
        <w:t xml:space="preserve">הודאתו, </w:t>
      </w:r>
      <w:r w:rsidR="00DA5C7E" w:rsidRPr="00856984">
        <w:rPr>
          <w:rFonts w:cs="David" w:hint="cs"/>
          <w:sz w:val="28"/>
          <w:szCs w:val="28"/>
          <w:rtl/>
        </w:rPr>
        <w:t xml:space="preserve">בעבירה של </w:t>
      </w:r>
      <w:r w:rsidR="00745261" w:rsidRPr="00856984">
        <w:rPr>
          <w:rFonts w:cs="David" w:hint="cs"/>
          <w:sz w:val="28"/>
          <w:szCs w:val="28"/>
          <w:rtl/>
        </w:rPr>
        <w:t>היעדר מן השירות שלא ברשות למשך</w:t>
      </w:r>
      <w:r>
        <w:rPr>
          <w:rFonts w:cs="David" w:hint="cs"/>
          <w:sz w:val="28"/>
          <w:szCs w:val="28"/>
          <w:rtl/>
        </w:rPr>
        <w:t xml:space="preserve"> 573</w:t>
      </w:r>
      <w:r w:rsidR="00745261" w:rsidRPr="00856984">
        <w:rPr>
          <w:rFonts w:cs="David" w:hint="cs"/>
          <w:sz w:val="28"/>
          <w:szCs w:val="28"/>
          <w:rtl/>
        </w:rPr>
        <w:t xml:space="preserve"> ימים, </w:t>
      </w:r>
      <w:r w:rsidR="00DA5C7E" w:rsidRPr="00856984">
        <w:rPr>
          <w:rFonts w:cs="David" w:hint="cs"/>
          <w:sz w:val="28"/>
          <w:szCs w:val="28"/>
          <w:rtl/>
        </w:rPr>
        <w:t>לפי סעיף 94</w:t>
      </w:r>
      <w:r w:rsidR="00A14FCF" w:rsidRPr="00856984">
        <w:rPr>
          <w:rFonts w:cs="David" w:hint="cs"/>
          <w:sz w:val="28"/>
          <w:szCs w:val="28"/>
          <w:rtl/>
        </w:rPr>
        <w:t xml:space="preserve"> לחוק השיפוט הצבאי, </w:t>
      </w:r>
      <w:proofErr w:type="spellStart"/>
      <w:r w:rsidR="003B624C">
        <w:rPr>
          <w:rFonts w:cs="David" w:hint="cs"/>
          <w:sz w:val="28"/>
          <w:szCs w:val="28"/>
          <w:rtl/>
        </w:rPr>
        <w:t>ה</w:t>
      </w:r>
      <w:r w:rsidR="00A14FCF" w:rsidRPr="00856984">
        <w:rPr>
          <w:rFonts w:cs="David" w:hint="cs"/>
          <w:sz w:val="28"/>
          <w:szCs w:val="28"/>
          <w:rtl/>
        </w:rPr>
        <w:t>תשט"ו</w:t>
      </w:r>
      <w:proofErr w:type="spellEnd"/>
      <w:r w:rsidR="00DA5C7E" w:rsidRPr="00856984">
        <w:rPr>
          <w:rFonts w:cs="David" w:hint="cs"/>
          <w:sz w:val="28"/>
          <w:szCs w:val="28"/>
          <w:rtl/>
        </w:rPr>
        <w:t xml:space="preserve"> - 1955</w:t>
      </w:r>
      <w:r w:rsidR="00A14FCF" w:rsidRPr="00856984">
        <w:rPr>
          <w:rFonts w:cs="David" w:hint="cs"/>
          <w:sz w:val="28"/>
          <w:szCs w:val="28"/>
          <w:rtl/>
        </w:rPr>
        <w:t>.</w:t>
      </w:r>
      <w:r w:rsidR="007777F8" w:rsidRPr="00856984">
        <w:rPr>
          <w:rFonts w:cs="David" w:hint="cs"/>
          <w:sz w:val="28"/>
          <w:szCs w:val="28"/>
          <w:rtl/>
        </w:rPr>
        <w:t xml:space="preserve"> </w:t>
      </w:r>
      <w:r w:rsidR="00BA43F4">
        <w:rPr>
          <w:rFonts w:cs="David" w:hint="cs"/>
          <w:sz w:val="28"/>
          <w:szCs w:val="28"/>
          <w:rtl/>
        </w:rPr>
        <w:t>המ</w:t>
      </w:r>
      <w:r w:rsidR="00761DED">
        <w:rPr>
          <w:rFonts w:cs="David" w:hint="cs"/>
          <w:sz w:val="28"/>
          <w:szCs w:val="28"/>
          <w:rtl/>
        </w:rPr>
        <w:t>ערער</w:t>
      </w:r>
      <w:r w:rsidR="00BA43F4">
        <w:rPr>
          <w:rFonts w:cs="David" w:hint="cs"/>
          <w:sz w:val="28"/>
          <w:szCs w:val="28"/>
          <w:rtl/>
        </w:rPr>
        <w:t xml:space="preserve"> </w:t>
      </w:r>
      <w:r w:rsidR="00761DED">
        <w:rPr>
          <w:rFonts w:cs="David" w:hint="cs"/>
          <w:sz w:val="28"/>
          <w:szCs w:val="28"/>
          <w:rtl/>
        </w:rPr>
        <w:t>השתמט משירות צבאי ו</w:t>
      </w:r>
      <w:r>
        <w:rPr>
          <w:rFonts w:cs="David" w:hint="cs"/>
          <w:sz w:val="28"/>
          <w:szCs w:val="28"/>
          <w:rtl/>
        </w:rPr>
        <w:t>נעדר מיחידת מיטב</w:t>
      </w:r>
      <w:r w:rsidR="00745261" w:rsidRPr="00856984">
        <w:rPr>
          <w:rFonts w:cs="David" w:hint="cs"/>
          <w:sz w:val="28"/>
          <w:szCs w:val="28"/>
          <w:rtl/>
        </w:rPr>
        <w:t xml:space="preserve"> החל מ</w:t>
      </w:r>
      <w:r w:rsidR="00DA5C7E" w:rsidRPr="00856984">
        <w:rPr>
          <w:rFonts w:cs="David" w:hint="cs"/>
          <w:sz w:val="28"/>
          <w:szCs w:val="28"/>
          <w:rtl/>
        </w:rPr>
        <w:t xml:space="preserve">יום </w:t>
      </w:r>
      <w:r>
        <w:rPr>
          <w:rFonts w:cs="David" w:hint="cs"/>
          <w:sz w:val="28"/>
          <w:szCs w:val="28"/>
          <w:rtl/>
        </w:rPr>
        <w:t>29</w:t>
      </w:r>
      <w:r w:rsidR="00DA5C7E" w:rsidRPr="00856984">
        <w:rPr>
          <w:rFonts w:cs="David" w:hint="cs"/>
          <w:sz w:val="28"/>
          <w:szCs w:val="28"/>
          <w:rtl/>
        </w:rPr>
        <w:t xml:space="preserve"> ב</w:t>
      </w:r>
      <w:r w:rsidR="00F35489" w:rsidRPr="00856984">
        <w:rPr>
          <w:rFonts w:cs="David" w:hint="cs"/>
          <w:sz w:val="28"/>
          <w:szCs w:val="28"/>
          <w:rtl/>
        </w:rPr>
        <w:t>או</w:t>
      </w:r>
      <w:r>
        <w:rPr>
          <w:rFonts w:cs="David" w:hint="cs"/>
          <w:sz w:val="28"/>
          <w:szCs w:val="28"/>
          <w:rtl/>
        </w:rPr>
        <w:t>גוסט 2022</w:t>
      </w:r>
      <w:r w:rsidR="00DA5C7E" w:rsidRPr="00856984">
        <w:rPr>
          <w:rFonts w:cs="David" w:hint="cs"/>
          <w:sz w:val="28"/>
          <w:szCs w:val="28"/>
          <w:rtl/>
        </w:rPr>
        <w:t xml:space="preserve"> ועד </w:t>
      </w:r>
      <w:r w:rsidR="00745261" w:rsidRPr="00856984">
        <w:rPr>
          <w:rFonts w:cs="David" w:hint="cs"/>
          <w:sz w:val="28"/>
          <w:szCs w:val="28"/>
          <w:rtl/>
        </w:rPr>
        <w:t>ל</w:t>
      </w:r>
      <w:r w:rsidR="009E68DC" w:rsidRPr="00856984">
        <w:rPr>
          <w:rFonts w:cs="David" w:hint="cs"/>
          <w:sz w:val="28"/>
          <w:szCs w:val="28"/>
          <w:rtl/>
        </w:rPr>
        <w:t xml:space="preserve">התייצבותו </w:t>
      </w:r>
      <w:r w:rsidR="00DA5C7E" w:rsidRPr="00856984">
        <w:rPr>
          <w:rFonts w:cs="David" w:hint="cs"/>
          <w:sz w:val="28"/>
          <w:szCs w:val="28"/>
          <w:rtl/>
        </w:rPr>
        <w:t xml:space="preserve">ביום </w:t>
      </w:r>
      <w:r w:rsidR="00F35489" w:rsidRPr="00856984">
        <w:rPr>
          <w:rFonts w:cs="David" w:hint="cs"/>
          <w:sz w:val="28"/>
          <w:szCs w:val="28"/>
          <w:rtl/>
        </w:rPr>
        <w:t>2</w:t>
      </w:r>
      <w:r>
        <w:rPr>
          <w:rFonts w:cs="David" w:hint="cs"/>
          <w:sz w:val="28"/>
          <w:szCs w:val="28"/>
          <w:rtl/>
        </w:rPr>
        <w:t>3</w:t>
      </w:r>
      <w:r w:rsidR="00F35489" w:rsidRPr="00856984">
        <w:rPr>
          <w:rFonts w:cs="David" w:hint="cs"/>
          <w:sz w:val="28"/>
          <w:szCs w:val="28"/>
          <w:rtl/>
        </w:rPr>
        <w:t xml:space="preserve"> </w:t>
      </w:r>
      <w:r w:rsidR="00F35489" w:rsidRPr="00856984">
        <w:rPr>
          <w:rFonts w:cs="David" w:hint="cs"/>
          <w:sz w:val="28"/>
          <w:szCs w:val="28"/>
          <w:rtl/>
        </w:rPr>
        <w:lastRenderedPageBreak/>
        <w:t>ב</w:t>
      </w:r>
      <w:r>
        <w:rPr>
          <w:rFonts w:cs="David" w:hint="cs"/>
          <w:sz w:val="28"/>
          <w:szCs w:val="28"/>
          <w:rtl/>
        </w:rPr>
        <w:t>מארס</w:t>
      </w:r>
      <w:r w:rsidR="00F35489" w:rsidRPr="00856984">
        <w:rPr>
          <w:rFonts w:cs="David" w:hint="cs"/>
          <w:sz w:val="28"/>
          <w:szCs w:val="28"/>
          <w:rtl/>
        </w:rPr>
        <w:t xml:space="preserve"> 2024.</w:t>
      </w:r>
      <w:r w:rsidR="00DA5C7E" w:rsidRPr="00856984">
        <w:rPr>
          <w:rFonts w:cs="David" w:hint="cs"/>
          <w:sz w:val="28"/>
          <w:szCs w:val="28"/>
          <w:rtl/>
        </w:rPr>
        <w:t xml:space="preserve"> </w:t>
      </w:r>
      <w:r w:rsidR="007777F8" w:rsidRPr="00856984">
        <w:rPr>
          <w:rFonts w:cs="David" w:hint="cs"/>
          <w:sz w:val="28"/>
          <w:szCs w:val="28"/>
          <w:rtl/>
        </w:rPr>
        <w:t xml:space="preserve">בעקבות הרשעתו </w:t>
      </w:r>
      <w:r w:rsidR="00343B11">
        <w:rPr>
          <w:rFonts w:cs="David" w:hint="cs"/>
          <w:sz w:val="28"/>
          <w:szCs w:val="28"/>
          <w:rtl/>
        </w:rPr>
        <w:t xml:space="preserve">הושתו </w:t>
      </w:r>
      <w:r w:rsidR="007777F8" w:rsidRPr="00856984">
        <w:rPr>
          <w:rFonts w:cs="David" w:hint="cs"/>
          <w:sz w:val="28"/>
          <w:szCs w:val="28"/>
          <w:rtl/>
        </w:rPr>
        <w:t xml:space="preserve">עליו </w:t>
      </w:r>
      <w:r w:rsidR="00F35489" w:rsidRPr="00856984">
        <w:rPr>
          <w:rFonts w:cs="David" w:hint="cs"/>
          <w:sz w:val="28"/>
          <w:szCs w:val="28"/>
          <w:rtl/>
        </w:rPr>
        <w:t>1</w:t>
      </w:r>
      <w:r w:rsidR="006C47B5">
        <w:rPr>
          <w:rFonts w:cs="David" w:hint="cs"/>
          <w:sz w:val="28"/>
          <w:szCs w:val="28"/>
          <w:rtl/>
        </w:rPr>
        <w:t>35</w:t>
      </w:r>
      <w:r w:rsidR="00DA5C7E" w:rsidRPr="00856984">
        <w:rPr>
          <w:rFonts w:cs="David" w:hint="cs"/>
          <w:sz w:val="28"/>
          <w:szCs w:val="28"/>
          <w:rtl/>
        </w:rPr>
        <w:t xml:space="preserve"> ימי מאסר בפועל </w:t>
      </w:r>
      <w:r w:rsidR="006C47B5">
        <w:rPr>
          <w:rFonts w:cs="David" w:hint="cs"/>
          <w:sz w:val="28"/>
          <w:szCs w:val="28"/>
          <w:rtl/>
        </w:rPr>
        <w:t>ו</w:t>
      </w:r>
      <w:r w:rsidR="00DA5C7E" w:rsidRPr="00856984">
        <w:rPr>
          <w:rFonts w:cs="David" w:hint="cs"/>
          <w:sz w:val="28"/>
          <w:szCs w:val="28"/>
          <w:rtl/>
        </w:rPr>
        <w:t>מאסר</w:t>
      </w:r>
      <w:r w:rsidR="009E68DC" w:rsidRPr="00856984">
        <w:rPr>
          <w:rFonts w:cs="David" w:hint="cs"/>
          <w:sz w:val="28"/>
          <w:szCs w:val="28"/>
          <w:rtl/>
        </w:rPr>
        <w:t xml:space="preserve"> </w:t>
      </w:r>
      <w:r w:rsidR="00DA5C7E" w:rsidRPr="00856984">
        <w:rPr>
          <w:rFonts w:cs="David" w:hint="cs"/>
          <w:sz w:val="28"/>
          <w:szCs w:val="28"/>
          <w:rtl/>
        </w:rPr>
        <w:t xml:space="preserve">מותנה בן </w:t>
      </w:r>
      <w:r w:rsidR="006C47B5">
        <w:rPr>
          <w:rFonts w:cs="David" w:hint="cs"/>
          <w:sz w:val="28"/>
          <w:szCs w:val="28"/>
          <w:rtl/>
        </w:rPr>
        <w:t xml:space="preserve">120 </w:t>
      </w:r>
      <w:r w:rsidR="00DA5C7E" w:rsidRPr="00856984">
        <w:rPr>
          <w:rFonts w:cs="David" w:hint="cs"/>
          <w:sz w:val="28"/>
          <w:szCs w:val="28"/>
          <w:rtl/>
        </w:rPr>
        <w:t xml:space="preserve">ימים למשך שנתיים.  </w:t>
      </w:r>
    </w:p>
    <w:p w14:paraId="3CE47FD8" w14:textId="77777777" w:rsidR="00DA5C7E" w:rsidRPr="00856984" w:rsidRDefault="006C47B5" w:rsidP="008D223D">
      <w:pPr>
        <w:numPr>
          <w:ilvl w:val="0"/>
          <w:numId w:val="40"/>
        </w:numPr>
        <w:spacing w:line="353" w:lineRule="auto"/>
        <w:ind w:left="84" w:firstLine="0"/>
        <w:jc w:val="both"/>
        <w:rPr>
          <w:rFonts w:cs="David"/>
          <w:sz w:val="28"/>
          <w:szCs w:val="28"/>
        </w:rPr>
      </w:pPr>
      <w:r>
        <w:rPr>
          <w:rFonts w:cs="David" w:hint="cs"/>
          <w:sz w:val="28"/>
          <w:szCs w:val="28"/>
          <w:rtl/>
        </w:rPr>
        <w:t>ההגנה</w:t>
      </w:r>
      <w:r w:rsidR="00DA5C7E" w:rsidRPr="00856984">
        <w:rPr>
          <w:rFonts w:cs="David" w:hint="cs"/>
          <w:sz w:val="28"/>
          <w:szCs w:val="28"/>
          <w:rtl/>
        </w:rPr>
        <w:t xml:space="preserve"> לא השלימה עם </w:t>
      </w:r>
      <w:r>
        <w:rPr>
          <w:rFonts w:cs="David" w:hint="cs"/>
          <w:sz w:val="28"/>
          <w:szCs w:val="28"/>
          <w:rtl/>
        </w:rPr>
        <w:t>חומרת</w:t>
      </w:r>
      <w:r w:rsidR="00343B11">
        <w:rPr>
          <w:rFonts w:cs="David" w:hint="cs"/>
          <w:sz w:val="28"/>
          <w:szCs w:val="28"/>
          <w:rtl/>
        </w:rPr>
        <w:t xml:space="preserve"> </w:t>
      </w:r>
      <w:r w:rsidR="00DA5C7E" w:rsidRPr="00856984">
        <w:rPr>
          <w:rFonts w:cs="David" w:hint="cs"/>
          <w:sz w:val="28"/>
          <w:szCs w:val="28"/>
          <w:rtl/>
        </w:rPr>
        <w:t>העונש שהוטל על המ</w:t>
      </w:r>
      <w:r>
        <w:rPr>
          <w:rFonts w:cs="David" w:hint="cs"/>
          <w:sz w:val="28"/>
          <w:szCs w:val="28"/>
          <w:rtl/>
        </w:rPr>
        <w:t>ערער</w:t>
      </w:r>
      <w:r w:rsidR="00DA5C7E" w:rsidRPr="00856984">
        <w:rPr>
          <w:rFonts w:cs="David" w:hint="cs"/>
          <w:sz w:val="28"/>
          <w:szCs w:val="28"/>
          <w:rtl/>
        </w:rPr>
        <w:t xml:space="preserve">, ועתרה </w:t>
      </w:r>
      <w:r w:rsidR="006B0828" w:rsidRPr="00856984">
        <w:rPr>
          <w:rFonts w:cs="David" w:hint="cs"/>
          <w:sz w:val="28"/>
          <w:szCs w:val="28"/>
          <w:rtl/>
        </w:rPr>
        <w:t>לה</w:t>
      </w:r>
      <w:r w:rsidR="006B0828">
        <w:rPr>
          <w:rFonts w:cs="David" w:hint="cs"/>
          <w:sz w:val="28"/>
          <w:szCs w:val="28"/>
          <w:rtl/>
        </w:rPr>
        <w:t xml:space="preserve">קל בו </w:t>
      </w:r>
      <w:r w:rsidR="00DA5C7E" w:rsidRPr="00856984">
        <w:rPr>
          <w:rFonts w:cs="David" w:hint="cs"/>
          <w:sz w:val="28"/>
          <w:szCs w:val="28"/>
          <w:rtl/>
        </w:rPr>
        <w:t>משמעותית</w:t>
      </w:r>
      <w:r w:rsidR="00856984" w:rsidRPr="00856984">
        <w:rPr>
          <w:rFonts w:cs="David" w:hint="cs"/>
          <w:sz w:val="28"/>
          <w:szCs w:val="28"/>
          <w:rtl/>
        </w:rPr>
        <w:t>.</w:t>
      </w:r>
      <w:r w:rsidR="00856984">
        <w:rPr>
          <w:rFonts w:cs="David" w:hint="cs"/>
          <w:sz w:val="28"/>
          <w:szCs w:val="28"/>
          <w:rtl/>
        </w:rPr>
        <w:t xml:space="preserve"> מכאן הערעור ש</w:t>
      </w:r>
      <w:r w:rsidR="00343B11">
        <w:rPr>
          <w:rFonts w:cs="David" w:hint="cs"/>
          <w:sz w:val="28"/>
          <w:szCs w:val="28"/>
          <w:rtl/>
        </w:rPr>
        <w:t>ל</w:t>
      </w:r>
      <w:r w:rsidR="00856984">
        <w:rPr>
          <w:rFonts w:cs="David" w:hint="cs"/>
          <w:sz w:val="28"/>
          <w:szCs w:val="28"/>
          <w:rtl/>
        </w:rPr>
        <w:t xml:space="preserve">פנינו. </w:t>
      </w:r>
    </w:p>
    <w:p w14:paraId="250943C8" w14:textId="77777777" w:rsidR="00A14FCF" w:rsidRPr="009E68DC" w:rsidRDefault="00A14FCF" w:rsidP="008D223D">
      <w:pPr>
        <w:spacing w:line="353" w:lineRule="auto"/>
        <w:ind w:left="84"/>
        <w:jc w:val="both"/>
        <w:rPr>
          <w:rFonts w:cs="David"/>
          <w:b/>
          <w:bCs/>
          <w:sz w:val="28"/>
          <w:szCs w:val="28"/>
          <w:u w:val="single"/>
          <w:rtl/>
        </w:rPr>
      </w:pPr>
    </w:p>
    <w:p w14:paraId="6F7A1FFA" w14:textId="77777777" w:rsidR="00B44DB6" w:rsidRPr="008900CD" w:rsidRDefault="006C47B5" w:rsidP="008D223D">
      <w:pPr>
        <w:spacing w:line="353" w:lineRule="auto"/>
        <w:ind w:left="84"/>
        <w:outlineLvl w:val="0"/>
        <w:rPr>
          <w:rFonts w:cs="David"/>
          <w:b/>
          <w:bCs/>
          <w:sz w:val="28"/>
          <w:szCs w:val="28"/>
          <w:u w:val="single"/>
          <w:rtl/>
        </w:rPr>
      </w:pPr>
      <w:r>
        <w:rPr>
          <w:rFonts w:cs="David" w:hint="cs"/>
          <w:b/>
          <w:bCs/>
          <w:sz w:val="28"/>
          <w:szCs w:val="28"/>
          <w:u w:val="single"/>
          <w:rtl/>
        </w:rPr>
        <w:t xml:space="preserve">השתלשלות העניינים </w:t>
      </w:r>
      <w:r w:rsidR="00825AFA">
        <w:rPr>
          <w:rFonts w:cs="David" w:hint="cs"/>
          <w:b/>
          <w:bCs/>
          <w:sz w:val="28"/>
          <w:szCs w:val="28"/>
          <w:u w:val="single"/>
          <w:rtl/>
        </w:rPr>
        <w:t>ב</w:t>
      </w:r>
      <w:r w:rsidR="000839C8">
        <w:rPr>
          <w:rFonts w:cs="David" w:hint="cs"/>
          <w:b/>
          <w:bCs/>
          <w:sz w:val="28"/>
          <w:szCs w:val="28"/>
          <w:u w:val="single"/>
          <w:rtl/>
        </w:rPr>
        <w:t>בית דין המחוזי</w:t>
      </w:r>
      <w:r w:rsidR="00825AFA">
        <w:rPr>
          <w:rFonts w:cs="David" w:hint="cs"/>
          <w:b/>
          <w:bCs/>
          <w:sz w:val="28"/>
          <w:szCs w:val="28"/>
          <w:u w:val="single"/>
          <w:rtl/>
        </w:rPr>
        <w:t xml:space="preserve"> ופסק הדין</w:t>
      </w:r>
    </w:p>
    <w:p w14:paraId="3B29AF3C" w14:textId="77777777" w:rsidR="008900CD" w:rsidRDefault="008900CD" w:rsidP="008D223D">
      <w:pPr>
        <w:spacing w:line="353" w:lineRule="auto"/>
        <w:ind w:left="84"/>
        <w:outlineLvl w:val="0"/>
        <w:rPr>
          <w:rFonts w:cs="David"/>
          <w:b/>
          <w:bCs/>
          <w:sz w:val="28"/>
          <w:szCs w:val="28"/>
          <w:u w:val="single"/>
          <w:rtl/>
        </w:rPr>
      </w:pPr>
    </w:p>
    <w:p w14:paraId="49345C8D" w14:textId="77777777" w:rsidR="006C47B5" w:rsidRPr="009B3D7A" w:rsidRDefault="00825AFA" w:rsidP="008D223D">
      <w:pPr>
        <w:numPr>
          <w:ilvl w:val="0"/>
          <w:numId w:val="40"/>
        </w:numPr>
        <w:spacing w:line="353" w:lineRule="auto"/>
        <w:ind w:left="84" w:firstLine="0"/>
        <w:jc w:val="both"/>
        <w:rPr>
          <w:rFonts w:cs="David"/>
          <w:b/>
          <w:bCs/>
          <w:sz w:val="28"/>
          <w:szCs w:val="28"/>
          <w:u w:val="single"/>
        </w:rPr>
      </w:pPr>
      <w:r>
        <w:rPr>
          <w:rFonts w:cs="David" w:hint="cs"/>
          <w:sz w:val="28"/>
          <w:szCs w:val="28"/>
          <w:rtl/>
        </w:rPr>
        <w:t xml:space="preserve">בית הדין קמא סקר בפסק דינו את נסיבותיו האישיות של המערער, יליד 2002, </w:t>
      </w:r>
      <w:r w:rsidR="007B2FFB">
        <w:rPr>
          <w:rFonts w:cs="David" w:hint="cs"/>
          <w:sz w:val="28"/>
          <w:szCs w:val="28"/>
          <w:rtl/>
        </w:rPr>
        <w:t xml:space="preserve">אשר </w:t>
      </w:r>
      <w:r>
        <w:rPr>
          <w:rFonts w:cs="David" w:hint="cs"/>
          <w:sz w:val="28"/>
          <w:szCs w:val="28"/>
          <w:rtl/>
        </w:rPr>
        <w:t xml:space="preserve">עלה לארץ מבילורוסיה בשנת 2018 בגפו, במסגרת תכנית "מסע". בספטמבר 2021 נישא לאשתו אשר התגוררה אף היא בבילורוסיה, והגיעה לארץ רק בראשית אוגוסט 2022. גיוסו נקבע ליום 29 באוגוסט 2022. </w:t>
      </w:r>
      <w:r w:rsidR="009D1AF3">
        <w:rPr>
          <w:rFonts w:cs="David" w:hint="cs"/>
          <w:sz w:val="28"/>
          <w:szCs w:val="28"/>
          <w:rtl/>
        </w:rPr>
        <w:t xml:space="preserve">עובר למועד זה התייצב המערער לבדיקות לכשירות לשירות ואף עבר ראיון </w:t>
      </w:r>
      <w:r w:rsidR="006B0828">
        <w:rPr>
          <w:rFonts w:cs="David" w:hint="cs"/>
          <w:sz w:val="28"/>
          <w:szCs w:val="28"/>
          <w:rtl/>
        </w:rPr>
        <w:t xml:space="preserve">ביחידת מיטב, </w:t>
      </w:r>
      <w:r w:rsidR="009D1AF3">
        <w:rPr>
          <w:rFonts w:cs="David" w:hint="cs"/>
          <w:sz w:val="28"/>
          <w:szCs w:val="28"/>
          <w:rtl/>
        </w:rPr>
        <w:t xml:space="preserve">שבו מסר כי הוא מתגורר עם הוריו, עובד למחייתו ואינו מעוניין לשרת, כיוון שהוא נדרש לעבוד ולממן את אשתו ואת משפחתו. בעקבות האמור החליט הפוקד לגייסו לשירות צבאי, תוך מתן סיוע כלכלי </w:t>
      </w:r>
      <w:r w:rsidR="009B3D7A">
        <w:rPr>
          <w:rFonts w:cs="David" w:hint="cs"/>
          <w:sz w:val="28"/>
          <w:szCs w:val="28"/>
          <w:rtl/>
        </w:rPr>
        <w:t>ו</w:t>
      </w:r>
      <w:r w:rsidR="009D1AF3">
        <w:rPr>
          <w:rFonts w:cs="David" w:hint="cs"/>
          <w:sz w:val="28"/>
          <w:szCs w:val="28"/>
          <w:rtl/>
        </w:rPr>
        <w:t xml:space="preserve">שיבוץ בתנאי "יומיות". </w:t>
      </w:r>
    </w:p>
    <w:p w14:paraId="78CF5932" w14:textId="77777777" w:rsidR="009B3D7A" w:rsidRPr="009B3D7A" w:rsidRDefault="009B3D7A" w:rsidP="008D223D">
      <w:pPr>
        <w:numPr>
          <w:ilvl w:val="0"/>
          <w:numId w:val="40"/>
        </w:numPr>
        <w:spacing w:line="353" w:lineRule="auto"/>
        <w:ind w:left="84" w:firstLine="0"/>
        <w:jc w:val="both"/>
        <w:rPr>
          <w:rFonts w:cs="David"/>
          <w:b/>
          <w:bCs/>
          <w:sz w:val="28"/>
          <w:szCs w:val="28"/>
          <w:u w:val="single"/>
        </w:rPr>
      </w:pPr>
      <w:r>
        <w:rPr>
          <w:rFonts w:cs="David" w:hint="cs"/>
          <w:sz w:val="28"/>
          <w:szCs w:val="28"/>
          <w:rtl/>
        </w:rPr>
        <w:t>המערער לא התייצב לשירות</w:t>
      </w:r>
      <w:r w:rsidR="007B2FFB">
        <w:rPr>
          <w:rFonts w:cs="David" w:hint="cs"/>
          <w:sz w:val="28"/>
          <w:szCs w:val="28"/>
          <w:rtl/>
        </w:rPr>
        <w:t xml:space="preserve"> </w:t>
      </w:r>
      <w:r w:rsidR="006A2432">
        <w:rPr>
          <w:rFonts w:cs="David" w:hint="cs"/>
          <w:sz w:val="28"/>
          <w:szCs w:val="28"/>
          <w:rtl/>
        </w:rPr>
        <w:t>ב</w:t>
      </w:r>
      <w:r w:rsidR="00127B19">
        <w:rPr>
          <w:rFonts w:cs="David" w:hint="cs"/>
          <w:sz w:val="28"/>
          <w:szCs w:val="28"/>
          <w:rtl/>
        </w:rPr>
        <w:t>מועד ש</w:t>
      </w:r>
      <w:r w:rsidR="007B2FFB">
        <w:rPr>
          <w:rFonts w:cs="David" w:hint="cs"/>
          <w:sz w:val="28"/>
          <w:szCs w:val="28"/>
          <w:rtl/>
        </w:rPr>
        <w:t>אליו נקרא</w:t>
      </w:r>
      <w:r>
        <w:rPr>
          <w:rFonts w:cs="David" w:hint="cs"/>
          <w:sz w:val="28"/>
          <w:szCs w:val="28"/>
          <w:rtl/>
        </w:rPr>
        <w:t xml:space="preserve">, ולבסוף </w:t>
      </w:r>
      <w:r w:rsidR="007B2FFB">
        <w:rPr>
          <w:rFonts w:cs="David" w:hint="cs"/>
          <w:sz w:val="28"/>
          <w:szCs w:val="28"/>
          <w:rtl/>
        </w:rPr>
        <w:t>סיים את היעדרותו</w:t>
      </w:r>
      <w:r w:rsidR="00761DED">
        <w:rPr>
          <w:rFonts w:cs="David" w:hint="cs"/>
          <w:sz w:val="28"/>
          <w:szCs w:val="28"/>
          <w:rtl/>
        </w:rPr>
        <w:t>, כאמור,</w:t>
      </w:r>
      <w:r w:rsidR="007B2FFB">
        <w:rPr>
          <w:rFonts w:cs="David" w:hint="cs"/>
          <w:sz w:val="28"/>
          <w:szCs w:val="28"/>
          <w:rtl/>
        </w:rPr>
        <w:t xml:space="preserve"> </w:t>
      </w:r>
      <w:r>
        <w:rPr>
          <w:rFonts w:cs="David" w:hint="cs"/>
          <w:sz w:val="28"/>
          <w:szCs w:val="28"/>
          <w:rtl/>
        </w:rPr>
        <w:t>בחודש מארס 2024. באמרתו מסר כי היה מודע לחובת</w:t>
      </w:r>
      <w:r w:rsidR="00761DED">
        <w:rPr>
          <w:rFonts w:cs="David" w:hint="cs"/>
          <w:sz w:val="28"/>
          <w:szCs w:val="28"/>
          <w:rtl/>
        </w:rPr>
        <w:t xml:space="preserve">ו להתגייס לצה"ל, </w:t>
      </w:r>
      <w:r>
        <w:rPr>
          <w:rFonts w:cs="David" w:hint="cs"/>
          <w:sz w:val="28"/>
          <w:szCs w:val="28"/>
          <w:rtl/>
        </w:rPr>
        <w:t>אולם באותה תקופה הגיעה אשתו לארץ לאחר שלא התראו תקופה ארוכה</w:t>
      </w:r>
      <w:r w:rsidR="00761DED">
        <w:rPr>
          <w:rFonts w:cs="David" w:hint="cs"/>
          <w:sz w:val="28"/>
          <w:szCs w:val="28"/>
          <w:rtl/>
        </w:rPr>
        <w:t xml:space="preserve">. </w:t>
      </w:r>
      <w:r>
        <w:rPr>
          <w:rFonts w:cs="David" w:hint="cs"/>
          <w:sz w:val="28"/>
          <w:szCs w:val="28"/>
          <w:rtl/>
        </w:rPr>
        <w:t xml:space="preserve">כן </w:t>
      </w:r>
      <w:r w:rsidR="00761DED">
        <w:rPr>
          <w:rFonts w:cs="David" w:hint="cs"/>
          <w:sz w:val="28"/>
          <w:szCs w:val="28"/>
          <w:rtl/>
        </w:rPr>
        <w:t>טען</w:t>
      </w:r>
      <w:r>
        <w:rPr>
          <w:rFonts w:cs="David" w:hint="cs"/>
          <w:sz w:val="28"/>
          <w:szCs w:val="28"/>
          <w:rtl/>
        </w:rPr>
        <w:t xml:space="preserve"> כי הוא נדרש לעבוד</w:t>
      </w:r>
      <w:r w:rsidR="00761DED">
        <w:rPr>
          <w:rFonts w:cs="David" w:hint="cs"/>
          <w:sz w:val="28"/>
          <w:szCs w:val="28"/>
          <w:rtl/>
        </w:rPr>
        <w:t xml:space="preserve"> ולכלכל את משפחתו, ועל כן אינו מעוניין גם כעת להתגייס לצה"ל. </w:t>
      </w:r>
    </w:p>
    <w:p w14:paraId="459DDA69" w14:textId="77777777" w:rsidR="009B3D7A" w:rsidRPr="001F1437" w:rsidRDefault="00761DED" w:rsidP="008D223D">
      <w:pPr>
        <w:numPr>
          <w:ilvl w:val="0"/>
          <w:numId w:val="40"/>
        </w:numPr>
        <w:spacing w:line="353" w:lineRule="auto"/>
        <w:ind w:left="84" w:firstLine="0"/>
        <w:jc w:val="both"/>
        <w:rPr>
          <w:rFonts w:cs="David"/>
          <w:b/>
          <w:bCs/>
          <w:sz w:val="28"/>
          <w:szCs w:val="28"/>
          <w:u w:val="single"/>
        </w:rPr>
      </w:pPr>
      <w:r>
        <w:rPr>
          <w:rFonts w:cs="David" w:hint="cs"/>
          <w:sz w:val="28"/>
          <w:szCs w:val="28"/>
          <w:rtl/>
        </w:rPr>
        <w:t xml:space="preserve">בפני בית הדין קמא </w:t>
      </w:r>
      <w:r w:rsidR="009B3D7A">
        <w:rPr>
          <w:rFonts w:cs="David" w:hint="cs"/>
          <w:sz w:val="28"/>
          <w:szCs w:val="28"/>
          <w:rtl/>
        </w:rPr>
        <w:t xml:space="preserve">הוצגו </w:t>
      </w:r>
      <w:r>
        <w:rPr>
          <w:rFonts w:cs="David" w:hint="cs"/>
          <w:sz w:val="28"/>
          <w:szCs w:val="28"/>
          <w:rtl/>
        </w:rPr>
        <w:t>ראיות, לרבות עדו</w:t>
      </w:r>
      <w:r w:rsidR="006B0828">
        <w:rPr>
          <w:rFonts w:cs="David" w:hint="cs"/>
          <w:sz w:val="28"/>
          <w:szCs w:val="28"/>
          <w:rtl/>
        </w:rPr>
        <w:t>יו</w:t>
      </w:r>
      <w:r>
        <w:rPr>
          <w:rFonts w:cs="David" w:hint="cs"/>
          <w:sz w:val="28"/>
          <w:szCs w:val="28"/>
          <w:rtl/>
        </w:rPr>
        <w:t xml:space="preserve">ת </w:t>
      </w:r>
      <w:r w:rsidR="006B0828">
        <w:rPr>
          <w:rFonts w:cs="David" w:hint="cs"/>
          <w:sz w:val="28"/>
          <w:szCs w:val="28"/>
          <w:rtl/>
        </w:rPr>
        <w:t xml:space="preserve">של </w:t>
      </w:r>
      <w:r>
        <w:rPr>
          <w:rFonts w:cs="David" w:hint="cs"/>
          <w:sz w:val="28"/>
          <w:szCs w:val="28"/>
          <w:rtl/>
        </w:rPr>
        <w:t xml:space="preserve">אמו ואשתו של המערער,  המלמדות </w:t>
      </w:r>
      <w:r w:rsidR="009B3D7A">
        <w:rPr>
          <w:rFonts w:cs="David" w:hint="cs"/>
          <w:sz w:val="28"/>
          <w:szCs w:val="28"/>
          <w:rtl/>
        </w:rPr>
        <w:t xml:space="preserve">על חובות </w:t>
      </w:r>
      <w:r>
        <w:rPr>
          <w:rFonts w:cs="David" w:hint="cs"/>
          <w:sz w:val="28"/>
          <w:szCs w:val="28"/>
          <w:rtl/>
        </w:rPr>
        <w:t xml:space="preserve">של המערער ומשפחתו, ועל קשיים </w:t>
      </w:r>
      <w:r w:rsidR="009B3D7A">
        <w:rPr>
          <w:rFonts w:cs="David" w:hint="cs"/>
          <w:sz w:val="28"/>
          <w:szCs w:val="28"/>
          <w:rtl/>
        </w:rPr>
        <w:t xml:space="preserve">אישיים </w:t>
      </w:r>
      <w:r w:rsidR="006B0828">
        <w:rPr>
          <w:rFonts w:cs="David" w:hint="cs"/>
          <w:sz w:val="28"/>
          <w:szCs w:val="28"/>
          <w:rtl/>
        </w:rPr>
        <w:t>ש</w:t>
      </w:r>
      <w:r>
        <w:rPr>
          <w:rFonts w:cs="David" w:hint="cs"/>
          <w:sz w:val="28"/>
          <w:szCs w:val="28"/>
          <w:rtl/>
        </w:rPr>
        <w:t>ע</w:t>
      </w:r>
      <w:r w:rsidR="009B3D7A">
        <w:rPr>
          <w:rFonts w:cs="David" w:hint="cs"/>
          <w:sz w:val="28"/>
          <w:szCs w:val="28"/>
          <w:rtl/>
        </w:rPr>
        <w:t xml:space="preserve">מם </w:t>
      </w:r>
      <w:r w:rsidR="006B0828">
        <w:rPr>
          <w:rFonts w:cs="David" w:hint="cs"/>
          <w:sz w:val="28"/>
          <w:szCs w:val="28"/>
          <w:rtl/>
        </w:rPr>
        <w:t xml:space="preserve">הוא </w:t>
      </w:r>
      <w:r w:rsidR="009B3D7A">
        <w:rPr>
          <w:rFonts w:cs="David" w:hint="cs"/>
          <w:sz w:val="28"/>
          <w:szCs w:val="28"/>
          <w:rtl/>
        </w:rPr>
        <w:t xml:space="preserve">מתמודד. </w:t>
      </w:r>
      <w:r>
        <w:rPr>
          <w:rFonts w:cs="David" w:hint="cs"/>
          <w:sz w:val="28"/>
          <w:szCs w:val="28"/>
          <w:rtl/>
        </w:rPr>
        <w:t>במהלך כליאתו</w:t>
      </w:r>
      <w:r w:rsidR="006B0828">
        <w:rPr>
          <w:rFonts w:cs="David" w:hint="cs"/>
          <w:sz w:val="28"/>
          <w:szCs w:val="28"/>
          <w:rtl/>
        </w:rPr>
        <w:t>, הציג המערער</w:t>
      </w:r>
      <w:r>
        <w:rPr>
          <w:rFonts w:cs="David" w:hint="cs"/>
          <w:sz w:val="28"/>
          <w:szCs w:val="28"/>
          <w:rtl/>
        </w:rPr>
        <w:t xml:space="preserve"> </w:t>
      </w:r>
      <w:r w:rsidR="009B3D7A">
        <w:rPr>
          <w:rFonts w:cs="David" w:hint="cs"/>
          <w:sz w:val="28"/>
          <w:szCs w:val="28"/>
          <w:rtl/>
        </w:rPr>
        <w:t xml:space="preserve">חוות דעת </w:t>
      </w:r>
      <w:r w:rsidR="00127B19">
        <w:rPr>
          <w:rFonts w:cs="David" w:hint="cs"/>
          <w:sz w:val="28"/>
          <w:szCs w:val="28"/>
          <w:rtl/>
        </w:rPr>
        <w:t xml:space="preserve">של </w:t>
      </w:r>
      <w:r w:rsidR="009B3D7A">
        <w:rPr>
          <w:rFonts w:cs="David" w:hint="cs"/>
          <w:sz w:val="28"/>
          <w:szCs w:val="28"/>
          <w:rtl/>
        </w:rPr>
        <w:t xml:space="preserve">פסיכיאטר </w:t>
      </w:r>
      <w:r w:rsidR="006B0828">
        <w:rPr>
          <w:rFonts w:cs="David" w:hint="cs"/>
          <w:sz w:val="28"/>
          <w:szCs w:val="28"/>
          <w:rtl/>
        </w:rPr>
        <w:t>פרטי</w:t>
      </w:r>
      <w:r>
        <w:rPr>
          <w:rFonts w:cs="David" w:hint="cs"/>
          <w:sz w:val="28"/>
          <w:szCs w:val="28"/>
          <w:rtl/>
        </w:rPr>
        <w:t xml:space="preserve">, אשר </w:t>
      </w:r>
      <w:r w:rsidR="009B3D7A">
        <w:rPr>
          <w:rFonts w:cs="David" w:hint="cs"/>
          <w:sz w:val="28"/>
          <w:szCs w:val="28"/>
          <w:rtl/>
        </w:rPr>
        <w:t xml:space="preserve">התרשם מהפרעת הסתגלות </w:t>
      </w:r>
      <w:r w:rsidR="00127B19">
        <w:rPr>
          <w:rFonts w:cs="David" w:hint="cs"/>
          <w:sz w:val="28"/>
          <w:szCs w:val="28"/>
          <w:rtl/>
        </w:rPr>
        <w:t xml:space="preserve">של המערער </w:t>
      </w:r>
      <w:r w:rsidR="009B3D7A">
        <w:rPr>
          <w:rFonts w:cs="David" w:hint="cs"/>
          <w:sz w:val="28"/>
          <w:szCs w:val="28"/>
          <w:rtl/>
        </w:rPr>
        <w:t>ב</w:t>
      </w:r>
      <w:r w:rsidR="00127B19">
        <w:rPr>
          <w:rFonts w:cs="David" w:hint="cs"/>
          <w:sz w:val="28"/>
          <w:szCs w:val="28"/>
          <w:rtl/>
        </w:rPr>
        <w:t xml:space="preserve">עקבות </w:t>
      </w:r>
      <w:r w:rsidR="009B3D7A">
        <w:rPr>
          <w:rFonts w:cs="David" w:hint="cs"/>
          <w:sz w:val="28"/>
          <w:szCs w:val="28"/>
          <w:rtl/>
        </w:rPr>
        <w:t>אירוע טראומטי שחווה בעבר</w:t>
      </w:r>
      <w:r w:rsidR="00A473BD">
        <w:rPr>
          <w:rFonts w:cs="David" w:hint="cs"/>
          <w:sz w:val="28"/>
          <w:szCs w:val="28"/>
          <w:rtl/>
        </w:rPr>
        <w:t xml:space="preserve">, </w:t>
      </w:r>
      <w:r w:rsidR="006B0828">
        <w:rPr>
          <w:rFonts w:cs="David" w:hint="cs"/>
          <w:sz w:val="28"/>
          <w:szCs w:val="28"/>
          <w:rtl/>
        </w:rPr>
        <w:t xml:space="preserve">שעניינו </w:t>
      </w:r>
      <w:r w:rsidR="00A473BD">
        <w:rPr>
          <w:rFonts w:cs="David" w:hint="cs"/>
          <w:sz w:val="28"/>
          <w:szCs w:val="28"/>
          <w:rtl/>
        </w:rPr>
        <w:t xml:space="preserve">תאונת ירי </w:t>
      </w:r>
      <w:r w:rsidR="006B0828">
        <w:rPr>
          <w:rFonts w:cs="David" w:hint="cs"/>
          <w:sz w:val="28"/>
          <w:szCs w:val="28"/>
          <w:rtl/>
        </w:rPr>
        <w:t>שבה נפצע אחיו</w:t>
      </w:r>
      <w:r w:rsidR="00A473BD">
        <w:rPr>
          <w:rFonts w:cs="David" w:hint="cs"/>
          <w:sz w:val="28"/>
          <w:szCs w:val="28"/>
          <w:rtl/>
        </w:rPr>
        <w:t xml:space="preserve">. </w:t>
      </w:r>
      <w:r w:rsidR="007B2FFB">
        <w:rPr>
          <w:rFonts w:cs="David" w:hint="cs"/>
          <w:sz w:val="28"/>
          <w:szCs w:val="28"/>
          <w:rtl/>
        </w:rPr>
        <w:t xml:space="preserve">פסיכיאטר צבאי </w:t>
      </w:r>
      <w:r w:rsidR="006B0828">
        <w:rPr>
          <w:rFonts w:cs="David" w:hint="cs"/>
          <w:sz w:val="28"/>
          <w:szCs w:val="28"/>
          <w:rtl/>
        </w:rPr>
        <w:t xml:space="preserve">אבחן אצל המערער </w:t>
      </w:r>
      <w:r w:rsidR="007B2FFB">
        <w:rPr>
          <w:rFonts w:cs="David" w:hint="cs"/>
          <w:sz w:val="28"/>
          <w:szCs w:val="28"/>
          <w:rtl/>
        </w:rPr>
        <w:t xml:space="preserve">קשיי הסתגלות, </w:t>
      </w:r>
      <w:r w:rsidR="006B0828">
        <w:rPr>
          <w:rFonts w:cs="David" w:hint="cs"/>
          <w:sz w:val="28"/>
          <w:szCs w:val="28"/>
          <w:rtl/>
        </w:rPr>
        <w:t xml:space="preserve">שבגינן המליץ </w:t>
      </w:r>
      <w:r w:rsidR="007B2FFB">
        <w:rPr>
          <w:rFonts w:cs="David" w:hint="cs"/>
          <w:sz w:val="28"/>
          <w:szCs w:val="28"/>
          <w:rtl/>
        </w:rPr>
        <w:t xml:space="preserve">על הורדת הפרופיל הרפואי </w:t>
      </w:r>
      <w:r w:rsidR="006B0828">
        <w:rPr>
          <w:rFonts w:cs="David" w:hint="cs"/>
          <w:sz w:val="28"/>
          <w:szCs w:val="28"/>
          <w:rtl/>
        </w:rPr>
        <w:t xml:space="preserve">שלו </w:t>
      </w:r>
      <w:r w:rsidR="007B2FFB">
        <w:rPr>
          <w:rFonts w:cs="David" w:hint="cs"/>
          <w:sz w:val="28"/>
          <w:szCs w:val="28"/>
          <w:rtl/>
        </w:rPr>
        <w:t xml:space="preserve">ל-64. עניינו של המערער </w:t>
      </w:r>
      <w:r w:rsidR="006B0828">
        <w:rPr>
          <w:rFonts w:cs="David" w:hint="cs"/>
          <w:sz w:val="28"/>
          <w:szCs w:val="28"/>
          <w:rtl/>
        </w:rPr>
        <w:t xml:space="preserve">הובא גם </w:t>
      </w:r>
      <w:r w:rsidR="007B2FFB">
        <w:rPr>
          <w:rFonts w:cs="David" w:hint="cs"/>
          <w:sz w:val="28"/>
          <w:szCs w:val="28"/>
          <w:rtl/>
        </w:rPr>
        <w:t>בפני מפקד מיטב</w:t>
      </w:r>
      <w:r>
        <w:rPr>
          <w:rFonts w:cs="David" w:hint="cs"/>
          <w:sz w:val="28"/>
          <w:szCs w:val="28"/>
          <w:rtl/>
        </w:rPr>
        <w:t>,</w:t>
      </w:r>
      <w:r w:rsidR="007B2FFB">
        <w:rPr>
          <w:rFonts w:cs="David" w:hint="cs"/>
          <w:sz w:val="28"/>
          <w:szCs w:val="28"/>
          <w:rtl/>
        </w:rPr>
        <w:t xml:space="preserve"> אשר </w:t>
      </w:r>
      <w:r>
        <w:rPr>
          <w:rFonts w:cs="David" w:hint="cs"/>
          <w:sz w:val="28"/>
          <w:szCs w:val="28"/>
          <w:rtl/>
        </w:rPr>
        <w:t>מצא כי אין מקום לפטור אותו משירות</w:t>
      </w:r>
      <w:r w:rsidR="00127B19">
        <w:rPr>
          <w:rFonts w:cs="David" w:hint="cs"/>
          <w:sz w:val="28"/>
          <w:szCs w:val="28"/>
          <w:rtl/>
        </w:rPr>
        <w:t xml:space="preserve"> צבאי</w:t>
      </w:r>
      <w:r>
        <w:rPr>
          <w:rFonts w:cs="David" w:hint="cs"/>
          <w:sz w:val="28"/>
          <w:szCs w:val="28"/>
          <w:rtl/>
        </w:rPr>
        <w:t xml:space="preserve">. </w:t>
      </w:r>
      <w:r w:rsidR="006B0828">
        <w:rPr>
          <w:rFonts w:cs="David" w:hint="cs"/>
          <w:sz w:val="28"/>
          <w:szCs w:val="28"/>
          <w:rtl/>
        </w:rPr>
        <w:t xml:space="preserve">המערער עצמו לא העיד </w:t>
      </w:r>
      <w:r w:rsidR="00127B19">
        <w:rPr>
          <w:rFonts w:cs="David" w:hint="cs"/>
          <w:sz w:val="28"/>
          <w:szCs w:val="28"/>
          <w:rtl/>
        </w:rPr>
        <w:t xml:space="preserve">בשלב הראיות </w:t>
      </w:r>
      <w:r w:rsidR="006B0828">
        <w:rPr>
          <w:rFonts w:cs="David" w:hint="cs"/>
          <w:sz w:val="28"/>
          <w:szCs w:val="28"/>
          <w:rtl/>
        </w:rPr>
        <w:t xml:space="preserve">לעונש. </w:t>
      </w:r>
      <w:r w:rsidR="007B2FFB">
        <w:rPr>
          <w:rFonts w:cs="David" w:hint="cs"/>
          <w:sz w:val="28"/>
          <w:szCs w:val="28"/>
          <w:rtl/>
        </w:rPr>
        <w:t>בדבריו טרם גזירת הדין מסר, כי לא ידע שאי התייצבות לגיוס תגרור אחריה ענישה פלילית</w:t>
      </w:r>
      <w:r w:rsidR="006B0828">
        <w:rPr>
          <w:rFonts w:cs="David" w:hint="cs"/>
          <w:sz w:val="28"/>
          <w:szCs w:val="28"/>
          <w:rtl/>
        </w:rPr>
        <w:t>,</w:t>
      </w:r>
      <w:r w:rsidR="007B2FFB">
        <w:rPr>
          <w:rFonts w:cs="David" w:hint="cs"/>
          <w:sz w:val="28"/>
          <w:szCs w:val="28"/>
          <w:rtl/>
        </w:rPr>
        <w:t xml:space="preserve"> וביקש </w:t>
      </w:r>
      <w:r w:rsidR="006B0828">
        <w:rPr>
          <w:rFonts w:cs="David" w:hint="cs"/>
          <w:sz w:val="28"/>
          <w:szCs w:val="28"/>
          <w:rtl/>
        </w:rPr>
        <w:t>כי העונש שיושת עליו "</w:t>
      </w:r>
      <w:r w:rsidR="007B2FFB">
        <w:rPr>
          <w:rFonts w:cs="David" w:hint="cs"/>
          <w:sz w:val="28"/>
          <w:szCs w:val="28"/>
          <w:rtl/>
        </w:rPr>
        <w:t xml:space="preserve">לא </w:t>
      </w:r>
      <w:r w:rsidR="006B0828">
        <w:rPr>
          <w:rFonts w:cs="David" w:hint="cs"/>
          <w:sz w:val="28"/>
          <w:szCs w:val="28"/>
          <w:rtl/>
        </w:rPr>
        <w:t xml:space="preserve">יהרוס </w:t>
      </w:r>
      <w:r w:rsidR="007B2FFB">
        <w:rPr>
          <w:rFonts w:cs="David" w:hint="cs"/>
          <w:sz w:val="28"/>
          <w:szCs w:val="28"/>
          <w:rtl/>
        </w:rPr>
        <w:t>את חייו</w:t>
      </w:r>
      <w:r w:rsidR="006B0828">
        <w:rPr>
          <w:rFonts w:cs="David" w:hint="cs"/>
          <w:sz w:val="28"/>
          <w:szCs w:val="28"/>
          <w:rtl/>
        </w:rPr>
        <w:t>"</w:t>
      </w:r>
      <w:r w:rsidR="007B2FFB">
        <w:rPr>
          <w:rFonts w:cs="David" w:hint="cs"/>
          <w:sz w:val="28"/>
          <w:szCs w:val="28"/>
          <w:rtl/>
        </w:rPr>
        <w:t xml:space="preserve">. </w:t>
      </w:r>
    </w:p>
    <w:p w14:paraId="53D0C2BD" w14:textId="77777777" w:rsidR="006928FF" w:rsidRPr="007F2A3C" w:rsidRDefault="007B2FFB" w:rsidP="008D223D">
      <w:pPr>
        <w:numPr>
          <w:ilvl w:val="0"/>
          <w:numId w:val="40"/>
        </w:numPr>
        <w:spacing w:line="353" w:lineRule="auto"/>
        <w:ind w:left="84" w:firstLine="0"/>
        <w:jc w:val="both"/>
        <w:rPr>
          <w:rFonts w:cs="David"/>
          <w:b/>
          <w:bCs/>
          <w:sz w:val="28"/>
          <w:szCs w:val="28"/>
          <w:u w:val="single"/>
        </w:rPr>
      </w:pPr>
      <w:r>
        <w:rPr>
          <w:rFonts w:cs="David" w:hint="cs"/>
          <w:sz w:val="28"/>
          <w:szCs w:val="28"/>
          <w:rtl/>
        </w:rPr>
        <w:t xml:space="preserve">כעולה מפסק דינו של בית הדין קמא, התביעה עתרה </w:t>
      </w:r>
      <w:r w:rsidR="00501DC3">
        <w:rPr>
          <w:rFonts w:cs="David" w:hint="cs"/>
          <w:sz w:val="28"/>
          <w:szCs w:val="28"/>
          <w:rtl/>
        </w:rPr>
        <w:t xml:space="preserve">לקבוע </w:t>
      </w:r>
      <w:r w:rsidR="00036D59">
        <w:rPr>
          <w:rFonts w:cs="David" w:hint="cs"/>
          <w:sz w:val="28"/>
          <w:szCs w:val="28"/>
          <w:rtl/>
        </w:rPr>
        <w:t xml:space="preserve">מתחם עונש הולם הנע בין 60 ל-100 </w:t>
      </w:r>
      <w:r w:rsidR="00501DC3">
        <w:rPr>
          <w:rFonts w:cs="David" w:hint="cs"/>
          <w:sz w:val="28"/>
          <w:szCs w:val="28"/>
          <w:rtl/>
        </w:rPr>
        <w:t>ימי מאסר</w:t>
      </w:r>
      <w:r w:rsidR="00127B19">
        <w:rPr>
          <w:rFonts w:cs="David" w:hint="cs"/>
          <w:sz w:val="28"/>
          <w:szCs w:val="28"/>
          <w:rtl/>
        </w:rPr>
        <w:t xml:space="preserve"> בפועל</w:t>
      </w:r>
      <w:r w:rsidR="00501DC3">
        <w:rPr>
          <w:rFonts w:cs="David" w:hint="cs"/>
          <w:sz w:val="28"/>
          <w:szCs w:val="28"/>
          <w:rtl/>
        </w:rPr>
        <w:t>, וזאת בהתבסס על ה</w:t>
      </w:r>
      <w:r w:rsidR="00036D59">
        <w:rPr>
          <w:rFonts w:cs="David" w:hint="cs"/>
          <w:sz w:val="28"/>
          <w:szCs w:val="28"/>
          <w:rtl/>
        </w:rPr>
        <w:t xml:space="preserve">החמרה הנדרשת בתקופת הלחימה, </w:t>
      </w:r>
      <w:r w:rsidR="00501DC3">
        <w:rPr>
          <w:rFonts w:cs="David" w:hint="cs"/>
          <w:sz w:val="28"/>
          <w:szCs w:val="28"/>
          <w:rtl/>
        </w:rPr>
        <w:t xml:space="preserve">הן ביחס למי שנעדרו משירות שבו החלו והן </w:t>
      </w:r>
      <w:r w:rsidR="00036D59">
        <w:rPr>
          <w:rFonts w:cs="David" w:hint="cs"/>
          <w:sz w:val="28"/>
          <w:szCs w:val="28"/>
          <w:rtl/>
        </w:rPr>
        <w:t xml:space="preserve">בעניינם של מי שהשתמטו משירות. מנגד ביקשה ההגנה </w:t>
      </w:r>
      <w:r w:rsidR="00501DC3">
        <w:rPr>
          <w:rFonts w:cs="David" w:hint="cs"/>
          <w:sz w:val="28"/>
          <w:szCs w:val="28"/>
          <w:rtl/>
        </w:rPr>
        <w:t xml:space="preserve">לקבוע מתחם </w:t>
      </w:r>
      <w:r w:rsidR="00036D59">
        <w:rPr>
          <w:rFonts w:cs="David" w:hint="cs"/>
          <w:sz w:val="28"/>
          <w:szCs w:val="28"/>
          <w:rtl/>
        </w:rPr>
        <w:t xml:space="preserve">עונש </w:t>
      </w:r>
      <w:r w:rsidR="00501DC3">
        <w:rPr>
          <w:rFonts w:cs="David" w:hint="cs"/>
          <w:sz w:val="28"/>
          <w:szCs w:val="28"/>
          <w:rtl/>
        </w:rPr>
        <w:t xml:space="preserve">הלם הנע </w:t>
      </w:r>
      <w:r w:rsidR="00036D59">
        <w:rPr>
          <w:rFonts w:cs="David" w:hint="cs"/>
          <w:sz w:val="28"/>
          <w:szCs w:val="28"/>
          <w:rtl/>
        </w:rPr>
        <w:t>בין 30 ל-60 ימי מאסר</w:t>
      </w:r>
      <w:r w:rsidR="00501DC3">
        <w:rPr>
          <w:rFonts w:cs="David" w:hint="cs"/>
          <w:sz w:val="28"/>
          <w:szCs w:val="28"/>
          <w:rtl/>
        </w:rPr>
        <w:t xml:space="preserve"> בפועל</w:t>
      </w:r>
      <w:r w:rsidR="00036D59">
        <w:rPr>
          <w:rFonts w:cs="David" w:hint="cs"/>
          <w:sz w:val="28"/>
          <w:szCs w:val="28"/>
          <w:rtl/>
        </w:rPr>
        <w:t xml:space="preserve">, בטענה </w:t>
      </w:r>
      <w:r w:rsidR="00501DC3">
        <w:rPr>
          <w:rFonts w:cs="David" w:hint="cs"/>
          <w:sz w:val="28"/>
          <w:szCs w:val="28"/>
          <w:rtl/>
        </w:rPr>
        <w:t xml:space="preserve">שמדיניות האכיפה המחמירה של </w:t>
      </w:r>
      <w:r w:rsidR="00036D59">
        <w:rPr>
          <w:rFonts w:cs="David" w:hint="cs"/>
          <w:sz w:val="28"/>
          <w:szCs w:val="28"/>
          <w:rtl/>
        </w:rPr>
        <w:t xml:space="preserve">התביעה בתקופת לחימה לא </w:t>
      </w:r>
      <w:r w:rsidR="00501DC3">
        <w:rPr>
          <w:rFonts w:cs="David" w:hint="cs"/>
          <w:sz w:val="28"/>
          <w:szCs w:val="28"/>
          <w:rtl/>
        </w:rPr>
        <w:t xml:space="preserve">הוחלה </w:t>
      </w:r>
      <w:r w:rsidR="00036D59">
        <w:rPr>
          <w:rFonts w:cs="David" w:hint="cs"/>
          <w:sz w:val="28"/>
          <w:szCs w:val="28"/>
          <w:rtl/>
        </w:rPr>
        <w:t>על משתמטים משירות</w:t>
      </w:r>
      <w:r w:rsidR="00501DC3">
        <w:rPr>
          <w:rFonts w:cs="David" w:hint="cs"/>
          <w:sz w:val="28"/>
          <w:szCs w:val="28"/>
          <w:rtl/>
        </w:rPr>
        <w:t xml:space="preserve">, ותוך הדגשה כי עניינו של המערער חורג אך במעט מתקופת ההשתמטות שבגינה </w:t>
      </w:r>
      <w:r w:rsidR="00D76E11">
        <w:rPr>
          <w:rFonts w:cs="David" w:hint="cs"/>
          <w:sz w:val="28"/>
          <w:szCs w:val="28"/>
          <w:rtl/>
        </w:rPr>
        <w:t>ניתן להסתפק בהעמדה לדין משמעתי</w:t>
      </w:r>
      <w:r w:rsidR="00036D59">
        <w:rPr>
          <w:rFonts w:cs="David" w:hint="cs"/>
          <w:sz w:val="28"/>
          <w:szCs w:val="28"/>
          <w:rtl/>
        </w:rPr>
        <w:t xml:space="preserve">. שני הצדדים ביקשו לקבוע את עונשו של המערער ברף התחתון של מתחם העונש שייקבע. </w:t>
      </w:r>
    </w:p>
    <w:p w14:paraId="0ACBA946" w14:textId="77777777" w:rsidR="00F94E9A" w:rsidRPr="007C1F70" w:rsidRDefault="007F2A3C" w:rsidP="008D223D">
      <w:pPr>
        <w:numPr>
          <w:ilvl w:val="0"/>
          <w:numId w:val="40"/>
        </w:numPr>
        <w:spacing w:line="353" w:lineRule="auto"/>
        <w:ind w:left="84" w:firstLine="0"/>
        <w:jc w:val="both"/>
        <w:rPr>
          <w:rFonts w:cs="David"/>
          <w:b/>
          <w:bCs/>
          <w:sz w:val="28"/>
          <w:szCs w:val="28"/>
          <w:u w:val="single"/>
        </w:rPr>
      </w:pPr>
      <w:r>
        <w:rPr>
          <w:rFonts w:cs="David" w:hint="cs"/>
          <w:sz w:val="28"/>
          <w:szCs w:val="28"/>
          <w:rtl/>
        </w:rPr>
        <w:lastRenderedPageBreak/>
        <w:t xml:space="preserve">בעקבות בקשה שהגישה התביעה לבית הדין קמא לתיקון פרוטוקול ניתנה החלטה שבה פורטה השתלשלות העניינים כדלקמן: במהלך הדיון ביקש בית הדין מהתביעה להסביר, על איזו פסיקה </w:t>
      </w:r>
      <w:r w:rsidR="00761DED">
        <w:rPr>
          <w:rFonts w:cs="David" w:hint="cs"/>
          <w:sz w:val="28"/>
          <w:szCs w:val="28"/>
          <w:rtl/>
        </w:rPr>
        <w:t xml:space="preserve">היא נסמכת לשם גיבוש עתירתה לעונש. </w:t>
      </w:r>
      <w:r>
        <w:rPr>
          <w:rFonts w:cs="David" w:hint="cs"/>
          <w:sz w:val="28"/>
          <w:szCs w:val="28"/>
          <w:rtl/>
        </w:rPr>
        <w:t xml:space="preserve">התביעה השיבה כי </w:t>
      </w:r>
      <w:r w:rsidR="00F94E9A">
        <w:rPr>
          <w:rFonts w:cs="David" w:hint="cs"/>
          <w:sz w:val="28"/>
          <w:szCs w:val="28"/>
          <w:rtl/>
        </w:rPr>
        <w:t xml:space="preserve">משטרם נקבע בפסיקה מתחם עונש הולם </w:t>
      </w:r>
      <w:r w:rsidR="00D76E11">
        <w:rPr>
          <w:rFonts w:cs="David" w:hint="cs"/>
          <w:sz w:val="28"/>
          <w:szCs w:val="28"/>
          <w:rtl/>
        </w:rPr>
        <w:t xml:space="preserve">לגבי </w:t>
      </w:r>
      <w:r w:rsidR="00F94E9A">
        <w:rPr>
          <w:rFonts w:cs="David" w:hint="cs"/>
          <w:sz w:val="28"/>
          <w:szCs w:val="28"/>
          <w:rtl/>
        </w:rPr>
        <w:t>השתמטות משירות בעת תקופת הלחימה</w:t>
      </w:r>
      <w:r w:rsidR="00761DED">
        <w:rPr>
          <w:rFonts w:cs="David" w:hint="cs"/>
          <w:sz w:val="28"/>
          <w:szCs w:val="28"/>
          <w:rtl/>
        </w:rPr>
        <w:t>, הרי ש</w:t>
      </w:r>
      <w:r w:rsidR="00F94E9A">
        <w:rPr>
          <w:rFonts w:cs="David" w:hint="cs"/>
          <w:sz w:val="28"/>
          <w:szCs w:val="28"/>
          <w:rtl/>
        </w:rPr>
        <w:t xml:space="preserve">עתירתה </w:t>
      </w:r>
      <w:r w:rsidR="00D76E11">
        <w:rPr>
          <w:rFonts w:cs="David" w:hint="cs"/>
          <w:sz w:val="28"/>
          <w:szCs w:val="28"/>
          <w:rtl/>
        </w:rPr>
        <w:t xml:space="preserve">מתבססת </w:t>
      </w:r>
      <w:r w:rsidR="00F94E9A">
        <w:rPr>
          <w:rFonts w:cs="David" w:hint="cs"/>
          <w:sz w:val="28"/>
          <w:szCs w:val="28"/>
          <w:rtl/>
        </w:rPr>
        <w:t xml:space="preserve">על מדיניות הענישה </w:t>
      </w:r>
      <w:r w:rsidR="00D76E11">
        <w:rPr>
          <w:rFonts w:cs="David" w:hint="cs"/>
          <w:sz w:val="28"/>
          <w:szCs w:val="28"/>
          <w:rtl/>
        </w:rPr>
        <w:t xml:space="preserve">לגבי </w:t>
      </w:r>
      <w:r w:rsidR="00F94E9A">
        <w:rPr>
          <w:rFonts w:cs="David" w:hint="cs"/>
          <w:sz w:val="28"/>
          <w:szCs w:val="28"/>
          <w:rtl/>
        </w:rPr>
        <w:t xml:space="preserve">השתמטות משירות </w:t>
      </w:r>
      <w:r w:rsidR="00D76E11">
        <w:rPr>
          <w:rFonts w:cs="David" w:hint="cs"/>
          <w:sz w:val="28"/>
          <w:szCs w:val="28"/>
          <w:rtl/>
        </w:rPr>
        <w:t xml:space="preserve">לפני </w:t>
      </w:r>
      <w:r w:rsidR="00F94E9A">
        <w:rPr>
          <w:rFonts w:cs="David" w:hint="cs"/>
          <w:sz w:val="28"/>
          <w:szCs w:val="28"/>
          <w:rtl/>
        </w:rPr>
        <w:t>הלחימה</w:t>
      </w:r>
      <w:r w:rsidR="00D76E11">
        <w:rPr>
          <w:rFonts w:cs="David" w:hint="cs"/>
          <w:sz w:val="28"/>
          <w:szCs w:val="28"/>
          <w:rtl/>
        </w:rPr>
        <w:t>, בראי ההחמרה הנדרשת</w:t>
      </w:r>
      <w:r w:rsidR="00F94E9A">
        <w:rPr>
          <w:rFonts w:cs="David" w:hint="cs"/>
          <w:sz w:val="28"/>
          <w:szCs w:val="28"/>
          <w:rtl/>
        </w:rPr>
        <w:t>. בית הדין ציין בפני הצדדים כי בכוונתו לקבוע מתחם עונש מחמיר יותר מזה שאליו עתרה התביעה</w:t>
      </w:r>
      <w:r w:rsidR="005E38E4">
        <w:rPr>
          <w:rFonts w:cs="David" w:hint="cs"/>
          <w:sz w:val="28"/>
          <w:szCs w:val="28"/>
          <w:rtl/>
        </w:rPr>
        <w:t xml:space="preserve">, והפנה את הצדדים </w:t>
      </w:r>
      <w:r w:rsidR="00106ECF">
        <w:rPr>
          <w:rFonts w:cs="David" w:hint="cs"/>
          <w:sz w:val="28"/>
          <w:szCs w:val="28"/>
          <w:rtl/>
        </w:rPr>
        <w:t xml:space="preserve">להידבר ביניהם. בהתייחסותה של כב' האב"ד לבקשה לתיקון פרוטוקול נכתב, כי הצדדים התבקשו להידבר ביניהם, </w:t>
      </w:r>
      <w:r w:rsidR="007C1F70">
        <w:rPr>
          <w:rFonts w:cs="David" w:hint="cs"/>
          <w:sz w:val="28"/>
          <w:szCs w:val="28"/>
          <w:rtl/>
        </w:rPr>
        <w:t>"</w:t>
      </w:r>
      <w:r w:rsidR="00583026" w:rsidRPr="007C1F70">
        <w:rPr>
          <w:rFonts w:cs="David"/>
          <w:sz w:val="28"/>
          <w:szCs w:val="28"/>
          <w:rtl/>
        </w:rPr>
        <w:t>משנשמע שהפער אינו גדול בין הצדדים".</w:t>
      </w:r>
      <w:r w:rsidR="00F94E9A" w:rsidRPr="007C1F70">
        <w:rPr>
          <w:rFonts w:cs="David" w:hint="cs"/>
          <w:sz w:val="28"/>
          <w:szCs w:val="28"/>
          <w:rtl/>
        </w:rPr>
        <w:t xml:space="preserve"> </w:t>
      </w:r>
    </w:p>
    <w:p w14:paraId="4229A963" w14:textId="77777777" w:rsidR="007F2A3C" w:rsidRPr="00F94E9A" w:rsidRDefault="00F94E9A" w:rsidP="008D223D">
      <w:pPr>
        <w:numPr>
          <w:ilvl w:val="0"/>
          <w:numId w:val="40"/>
        </w:numPr>
        <w:spacing w:line="353" w:lineRule="auto"/>
        <w:ind w:left="84" w:firstLine="0"/>
        <w:jc w:val="both"/>
        <w:rPr>
          <w:rFonts w:cs="David"/>
          <w:b/>
          <w:bCs/>
          <w:sz w:val="28"/>
          <w:szCs w:val="28"/>
          <w:u w:val="single"/>
        </w:rPr>
      </w:pPr>
      <w:r>
        <w:rPr>
          <w:rFonts w:cs="David" w:hint="cs"/>
          <w:sz w:val="28"/>
          <w:szCs w:val="28"/>
          <w:rtl/>
        </w:rPr>
        <w:t xml:space="preserve">בפסק דינו, עמד בית הדין קמא </w:t>
      </w:r>
      <w:r w:rsidR="00106ECF">
        <w:rPr>
          <w:rFonts w:cs="David" w:hint="cs"/>
          <w:sz w:val="28"/>
          <w:szCs w:val="28"/>
          <w:rtl/>
        </w:rPr>
        <w:t xml:space="preserve">הנכבד </w:t>
      </w:r>
      <w:r>
        <w:rPr>
          <w:rFonts w:cs="David" w:hint="cs"/>
          <w:sz w:val="28"/>
          <w:szCs w:val="28"/>
          <w:rtl/>
        </w:rPr>
        <w:t>על נסיבות</w:t>
      </w:r>
      <w:r w:rsidR="00761DED">
        <w:rPr>
          <w:rFonts w:cs="David" w:hint="cs"/>
          <w:sz w:val="28"/>
          <w:szCs w:val="28"/>
          <w:rtl/>
        </w:rPr>
        <w:t>יה</w:t>
      </w:r>
      <w:r>
        <w:rPr>
          <w:rFonts w:cs="David" w:hint="cs"/>
          <w:sz w:val="28"/>
          <w:szCs w:val="28"/>
          <w:rtl/>
        </w:rPr>
        <w:t xml:space="preserve"> הייחודיות </w:t>
      </w:r>
      <w:r w:rsidR="00761DED">
        <w:rPr>
          <w:rFonts w:cs="David" w:hint="cs"/>
          <w:sz w:val="28"/>
          <w:szCs w:val="28"/>
          <w:rtl/>
        </w:rPr>
        <w:t xml:space="preserve">של </w:t>
      </w:r>
      <w:r>
        <w:rPr>
          <w:rFonts w:cs="David" w:hint="cs"/>
          <w:sz w:val="28"/>
          <w:szCs w:val="28"/>
          <w:rtl/>
        </w:rPr>
        <w:t xml:space="preserve">תקופת הלחימה המתמשכת, </w:t>
      </w:r>
      <w:r w:rsidR="00761DED">
        <w:rPr>
          <w:rFonts w:cs="David" w:hint="cs"/>
          <w:sz w:val="28"/>
          <w:szCs w:val="28"/>
          <w:rtl/>
        </w:rPr>
        <w:t>תוך שהוטעם, כי ע</w:t>
      </w:r>
      <w:r>
        <w:rPr>
          <w:rFonts w:cs="David" w:hint="cs"/>
          <w:sz w:val="28"/>
          <w:szCs w:val="28"/>
          <w:rtl/>
        </w:rPr>
        <w:t xml:space="preserve">ל אף </w:t>
      </w:r>
      <w:r w:rsidR="00106ECF">
        <w:rPr>
          <w:rFonts w:cs="David" w:hint="cs"/>
          <w:sz w:val="28"/>
          <w:szCs w:val="28"/>
          <w:rtl/>
        </w:rPr>
        <w:t xml:space="preserve">שהשתמטותו </w:t>
      </w:r>
      <w:r>
        <w:rPr>
          <w:rFonts w:cs="David" w:hint="cs"/>
          <w:sz w:val="28"/>
          <w:szCs w:val="28"/>
          <w:rtl/>
        </w:rPr>
        <w:t xml:space="preserve">של המערער </w:t>
      </w:r>
      <w:r w:rsidR="00106ECF">
        <w:rPr>
          <w:rFonts w:cs="David" w:hint="cs"/>
          <w:sz w:val="28"/>
          <w:szCs w:val="28"/>
          <w:rtl/>
        </w:rPr>
        <w:t xml:space="preserve">משירות </w:t>
      </w:r>
      <w:r>
        <w:rPr>
          <w:rFonts w:cs="David" w:hint="cs"/>
          <w:sz w:val="28"/>
          <w:szCs w:val="28"/>
          <w:rtl/>
        </w:rPr>
        <w:t xml:space="preserve">החלה טרם הלחימה, </w:t>
      </w:r>
      <w:r w:rsidR="00106ECF">
        <w:rPr>
          <w:rFonts w:cs="David" w:hint="cs"/>
          <w:sz w:val="28"/>
          <w:szCs w:val="28"/>
          <w:rtl/>
        </w:rPr>
        <w:t>הרי ש</w:t>
      </w:r>
      <w:r>
        <w:rPr>
          <w:rFonts w:cs="David" w:hint="cs"/>
          <w:sz w:val="28"/>
          <w:szCs w:val="28"/>
          <w:rtl/>
        </w:rPr>
        <w:t>נמשכה במהלכה</w:t>
      </w:r>
      <w:r w:rsidR="00106ECF">
        <w:rPr>
          <w:rFonts w:cs="David" w:hint="cs"/>
          <w:sz w:val="28"/>
          <w:szCs w:val="28"/>
          <w:rtl/>
        </w:rPr>
        <w:t>, ומכאן ה</w:t>
      </w:r>
      <w:r>
        <w:rPr>
          <w:rFonts w:cs="David" w:hint="cs"/>
          <w:sz w:val="28"/>
          <w:szCs w:val="28"/>
          <w:rtl/>
        </w:rPr>
        <w:t xml:space="preserve">חומרה </w:t>
      </w:r>
      <w:r w:rsidR="00106ECF">
        <w:rPr>
          <w:rFonts w:cs="David" w:hint="cs"/>
          <w:sz w:val="28"/>
          <w:szCs w:val="28"/>
          <w:rtl/>
        </w:rPr>
        <w:t>היתרה במעשיו</w:t>
      </w:r>
      <w:r>
        <w:rPr>
          <w:rFonts w:cs="David" w:hint="cs"/>
          <w:sz w:val="28"/>
          <w:szCs w:val="28"/>
          <w:rtl/>
        </w:rPr>
        <w:t xml:space="preserve">. </w:t>
      </w:r>
      <w:r w:rsidR="00761DED">
        <w:rPr>
          <w:rFonts w:cs="David" w:hint="cs"/>
          <w:sz w:val="28"/>
          <w:szCs w:val="28"/>
          <w:rtl/>
        </w:rPr>
        <w:t xml:space="preserve">בית הדין ציין, כי </w:t>
      </w:r>
      <w:r>
        <w:rPr>
          <w:rFonts w:cs="David" w:hint="cs"/>
          <w:sz w:val="28"/>
          <w:szCs w:val="28"/>
          <w:rtl/>
        </w:rPr>
        <w:t xml:space="preserve">המערער לא העיד </w:t>
      </w:r>
      <w:r w:rsidR="00127B19">
        <w:rPr>
          <w:rFonts w:cs="David" w:hint="cs"/>
          <w:sz w:val="28"/>
          <w:szCs w:val="28"/>
          <w:rtl/>
        </w:rPr>
        <w:t xml:space="preserve">על </w:t>
      </w:r>
      <w:r>
        <w:rPr>
          <w:rFonts w:cs="David" w:hint="cs"/>
          <w:sz w:val="28"/>
          <w:szCs w:val="28"/>
          <w:rtl/>
        </w:rPr>
        <w:t>הסיבות שהובילו אותו להיעדרות</w:t>
      </w:r>
      <w:r w:rsidR="00106ECF">
        <w:rPr>
          <w:rFonts w:cs="David" w:hint="cs"/>
          <w:sz w:val="28"/>
          <w:szCs w:val="28"/>
          <w:rtl/>
        </w:rPr>
        <w:t>,</w:t>
      </w:r>
      <w:r>
        <w:rPr>
          <w:rFonts w:cs="David" w:hint="cs"/>
          <w:sz w:val="28"/>
          <w:szCs w:val="28"/>
          <w:rtl/>
        </w:rPr>
        <w:t xml:space="preserve"> וכי מהראיות שהובאו עלה כי היה מודע לחובתו להתייצב </w:t>
      </w:r>
      <w:r w:rsidR="00127B19">
        <w:rPr>
          <w:rFonts w:cs="David" w:hint="cs"/>
          <w:sz w:val="28"/>
          <w:szCs w:val="28"/>
          <w:rtl/>
        </w:rPr>
        <w:t xml:space="preserve">לשירות צבאי אך </w:t>
      </w:r>
      <w:r>
        <w:rPr>
          <w:rFonts w:cs="David" w:hint="cs"/>
          <w:sz w:val="28"/>
          <w:szCs w:val="28"/>
          <w:rtl/>
        </w:rPr>
        <w:t>נעדר מוטיבציה ל</w:t>
      </w:r>
      <w:r w:rsidR="00127B19">
        <w:rPr>
          <w:rFonts w:cs="David" w:hint="cs"/>
          <w:sz w:val="28"/>
          <w:szCs w:val="28"/>
          <w:rtl/>
        </w:rPr>
        <w:t xml:space="preserve">שרת בצבא. </w:t>
      </w:r>
      <w:r w:rsidR="00106ECF">
        <w:rPr>
          <w:rFonts w:cs="David" w:hint="cs"/>
          <w:sz w:val="28"/>
          <w:szCs w:val="28"/>
          <w:rtl/>
        </w:rPr>
        <w:t xml:space="preserve">הוטעם, </w:t>
      </w:r>
      <w:r w:rsidR="00761DED">
        <w:rPr>
          <w:rFonts w:cs="David" w:hint="cs"/>
          <w:sz w:val="28"/>
          <w:szCs w:val="28"/>
          <w:rtl/>
        </w:rPr>
        <w:t xml:space="preserve">כי טענתו </w:t>
      </w:r>
      <w:r w:rsidR="00F36FF7">
        <w:rPr>
          <w:rFonts w:cs="David" w:hint="cs"/>
          <w:sz w:val="28"/>
          <w:szCs w:val="28"/>
          <w:rtl/>
        </w:rPr>
        <w:t xml:space="preserve">בדבר הצורך </w:t>
      </w:r>
      <w:r>
        <w:rPr>
          <w:rFonts w:cs="David" w:hint="cs"/>
          <w:sz w:val="28"/>
          <w:szCs w:val="28"/>
          <w:rtl/>
        </w:rPr>
        <w:t>לתמוך באשתו ובמשפחתו</w:t>
      </w:r>
      <w:r w:rsidR="00F36FF7">
        <w:rPr>
          <w:rFonts w:cs="David" w:hint="cs"/>
          <w:sz w:val="28"/>
          <w:szCs w:val="28"/>
          <w:rtl/>
        </w:rPr>
        <w:t>,</w:t>
      </w:r>
      <w:r>
        <w:rPr>
          <w:rFonts w:cs="David" w:hint="cs"/>
          <w:sz w:val="28"/>
          <w:szCs w:val="28"/>
          <w:rtl/>
        </w:rPr>
        <w:t xml:space="preserve"> ו</w:t>
      </w:r>
      <w:r w:rsidR="00F36FF7">
        <w:rPr>
          <w:rFonts w:cs="David" w:hint="cs"/>
          <w:sz w:val="28"/>
          <w:szCs w:val="28"/>
          <w:rtl/>
        </w:rPr>
        <w:t>בדבר כך ש</w:t>
      </w:r>
      <w:r>
        <w:rPr>
          <w:rFonts w:cs="David" w:hint="cs"/>
          <w:sz w:val="28"/>
          <w:szCs w:val="28"/>
          <w:rtl/>
        </w:rPr>
        <w:t xml:space="preserve">אינו נעזר בהוריו, </w:t>
      </w:r>
      <w:r w:rsidR="00761DED">
        <w:rPr>
          <w:rFonts w:cs="David" w:hint="cs"/>
          <w:sz w:val="28"/>
          <w:szCs w:val="28"/>
          <w:rtl/>
        </w:rPr>
        <w:t>נסתרה ב</w:t>
      </w:r>
      <w:r>
        <w:rPr>
          <w:rFonts w:cs="David" w:hint="cs"/>
          <w:sz w:val="28"/>
          <w:szCs w:val="28"/>
          <w:rtl/>
        </w:rPr>
        <w:t xml:space="preserve">עדות </w:t>
      </w:r>
      <w:r w:rsidR="00F36FF7">
        <w:rPr>
          <w:rFonts w:cs="David" w:hint="cs"/>
          <w:sz w:val="28"/>
          <w:szCs w:val="28"/>
          <w:rtl/>
        </w:rPr>
        <w:t>אמו, ש</w:t>
      </w:r>
      <w:r w:rsidR="00761DED">
        <w:rPr>
          <w:rFonts w:cs="David" w:hint="cs"/>
          <w:sz w:val="28"/>
          <w:szCs w:val="28"/>
          <w:rtl/>
        </w:rPr>
        <w:t>לפיה</w:t>
      </w:r>
      <w:r>
        <w:rPr>
          <w:rFonts w:cs="David" w:hint="cs"/>
          <w:sz w:val="28"/>
          <w:szCs w:val="28"/>
          <w:rtl/>
        </w:rPr>
        <w:t xml:space="preserve"> הוא ואשתו מתגוררים בבית ההורים</w:t>
      </w:r>
      <w:r w:rsidR="00F36FF7">
        <w:rPr>
          <w:rFonts w:cs="David" w:hint="cs"/>
          <w:sz w:val="28"/>
          <w:szCs w:val="28"/>
          <w:rtl/>
        </w:rPr>
        <w:t xml:space="preserve">. זאת ועוד, </w:t>
      </w:r>
      <w:r w:rsidR="00A473BD">
        <w:rPr>
          <w:rFonts w:cs="David" w:hint="cs"/>
          <w:sz w:val="28"/>
          <w:szCs w:val="28"/>
          <w:rtl/>
        </w:rPr>
        <w:t>טענות</w:t>
      </w:r>
      <w:r w:rsidR="00F36FF7">
        <w:rPr>
          <w:rFonts w:cs="David" w:hint="cs"/>
          <w:sz w:val="28"/>
          <w:szCs w:val="28"/>
          <w:rtl/>
        </w:rPr>
        <w:t>יו של</w:t>
      </w:r>
      <w:r w:rsidR="00A473BD">
        <w:rPr>
          <w:rFonts w:cs="David" w:hint="cs"/>
          <w:sz w:val="28"/>
          <w:szCs w:val="28"/>
          <w:rtl/>
        </w:rPr>
        <w:t xml:space="preserve"> המערער בנוגע לטראומה שעבר, </w:t>
      </w:r>
      <w:r>
        <w:rPr>
          <w:rFonts w:cs="David" w:hint="cs"/>
          <w:sz w:val="28"/>
          <w:szCs w:val="28"/>
          <w:rtl/>
        </w:rPr>
        <w:t>שהקשתה עליו, לטענתו, את הגיוס, לא נתמכה במסמכים או עדויות נוספות</w:t>
      </w:r>
      <w:r w:rsidR="00F36FF7">
        <w:rPr>
          <w:rFonts w:cs="David" w:hint="cs"/>
          <w:sz w:val="28"/>
          <w:szCs w:val="28"/>
          <w:rtl/>
        </w:rPr>
        <w:t xml:space="preserve">. לבסוף, הדגיש בית הדין </w:t>
      </w:r>
      <w:r>
        <w:rPr>
          <w:rFonts w:cs="David" w:hint="cs"/>
          <w:sz w:val="28"/>
          <w:szCs w:val="28"/>
          <w:rtl/>
        </w:rPr>
        <w:t xml:space="preserve">כי </w:t>
      </w:r>
      <w:r w:rsidR="00A473BD">
        <w:rPr>
          <w:rFonts w:cs="David" w:hint="cs"/>
          <w:sz w:val="28"/>
          <w:szCs w:val="28"/>
          <w:rtl/>
        </w:rPr>
        <w:t>היבט חומרה נוסף נעוץ בכך ש</w:t>
      </w:r>
      <w:r>
        <w:rPr>
          <w:rFonts w:cs="David" w:hint="cs"/>
          <w:sz w:val="28"/>
          <w:szCs w:val="28"/>
          <w:rtl/>
        </w:rPr>
        <w:t>המערער מסר שהחליט לעזוב את בילורוסיה ולעלות לישראל, כדי למצוא מפלט מפני המלחמה המתחוללת ב</w:t>
      </w:r>
      <w:r w:rsidR="00F36FF7">
        <w:rPr>
          <w:rFonts w:cs="David" w:hint="cs"/>
          <w:sz w:val="28"/>
          <w:szCs w:val="28"/>
          <w:rtl/>
        </w:rPr>
        <w:t xml:space="preserve">ין </w:t>
      </w:r>
      <w:r>
        <w:rPr>
          <w:rFonts w:cs="David" w:hint="cs"/>
          <w:sz w:val="28"/>
          <w:szCs w:val="28"/>
          <w:rtl/>
        </w:rPr>
        <w:t xml:space="preserve">רוסיה </w:t>
      </w:r>
      <w:r w:rsidR="00F36FF7">
        <w:rPr>
          <w:rFonts w:cs="David" w:hint="cs"/>
          <w:sz w:val="28"/>
          <w:szCs w:val="28"/>
          <w:rtl/>
        </w:rPr>
        <w:t xml:space="preserve">לאוקראינה  </w:t>
      </w:r>
      <w:r w:rsidR="00A473BD">
        <w:rPr>
          <w:rFonts w:cs="David" w:hint="cs"/>
          <w:sz w:val="28"/>
          <w:szCs w:val="28"/>
          <w:rtl/>
        </w:rPr>
        <w:t xml:space="preserve">ומכאן שהוא </w:t>
      </w:r>
      <w:r>
        <w:rPr>
          <w:rFonts w:cs="David" w:hint="cs"/>
          <w:sz w:val="28"/>
          <w:szCs w:val="28"/>
          <w:rtl/>
        </w:rPr>
        <w:t xml:space="preserve">"מתנכר לחובתו האזרחית באותו מקום מפלט". </w:t>
      </w:r>
    </w:p>
    <w:p w14:paraId="53541554" w14:textId="77777777" w:rsidR="00F94E9A" w:rsidRPr="001E2B26" w:rsidRDefault="00F94E9A" w:rsidP="008D223D">
      <w:pPr>
        <w:numPr>
          <w:ilvl w:val="0"/>
          <w:numId w:val="40"/>
        </w:numPr>
        <w:spacing w:line="353" w:lineRule="auto"/>
        <w:ind w:left="84" w:firstLine="0"/>
        <w:jc w:val="both"/>
        <w:rPr>
          <w:rFonts w:cs="David"/>
          <w:b/>
          <w:bCs/>
          <w:sz w:val="28"/>
          <w:szCs w:val="28"/>
          <w:u w:val="single"/>
        </w:rPr>
      </w:pPr>
      <w:r>
        <w:rPr>
          <w:rFonts w:cs="David" w:hint="cs"/>
          <w:sz w:val="28"/>
          <w:szCs w:val="28"/>
          <w:rtl/>
        </w:rPr>
        <w:t xml:space="preserve">בית הדין </w:t>
      </w:r>
      <w:r w:rsidR="00A473BD">
        <w:rPr>
          <w:rFonts w:cs="David" w:hint="cs"/>
          <w:sz w:val="28"/>
          <w:szCs w:val="28"/>
          <w:rtl/>
        </w:rPr>
        <w:t xml:space="preserve">נדרש למדיניות הענישה שנקבעה </w:t>
      </w:r>
      <w:r w:rsidR="00F36FF7">
        <w:rPr>
          <w:rFonts w:cs="David" w:hint="cs"/>
          <w:sz w:val="28"/>
          <w:szCs w:val="28"/>
          <w:rtl/>
        </w:rPr>
        <w:t xml:space="preserve">לגבי </w:t>
      </w:r>
      <w:r w:rsidR="00A473BD">
        <w:rPr>
          <w:rFonts w:cs="David" w:hint="cs"/>
          <w:sz w:val="28"/>
          <w:szCs w:val="28"/>
          <w:rtl/>
        </w:rPr>
        <w:t xml:space="preserve">השתמטות משירות צבאי, וציין, כי המדיניות האמורה </w:t>
      </w:r>
      <w:r w:rsidR="001E2B26">
        <w:rPr>
          <w:rFonts w:cs="David" w:hint="cs"/>
          <w:sz w:val="28"/>
          <w:szCs w:val="28"/>
          <w:rtl/>
        </w:rPr>
        <w:t xml:space="preserve">אינה מתאימה ליישום בימים אלה, נוכח מגמת ההחמרה ביחס </w:t>
      </w:r>
      <w:r w:rsidR="00F36FF7">
        <w:rPr>
          <w:rFonts w:cs="David" w:hint="cs"/>
          <w:sz w:val="28"/>
          <w:szCs w:val="28"/>
          <w:rtl/>
        </w:rPr>
        <w:t xml:space="preserve">להיעדרות </w:t>
      </w:r>
      <w:r w:rsidR="001E2B26">
        <w:rPr>
          <w:rFonts w:cs="David" w:hint="cs"/>
          <w:sz w:val="28"/>
          <w:szCs w:val="28"/>
          <w:rtl/>
        </w:rPr>
        <w:t>מן השירות בעת מלחמה</w:t>
      </w:r>
      <w:r w:rsidR="00F36FF7">
        <w:rPr>
          <w:rFonts w:cs="David" w:hint="cs"/>
          <w:sz w:val="28"/>
          <w:szCs w:val="28"/>
          <w:rtl/>
        </w:rPr>
        <w:t xml:space="preserve">. צוין, </w:t>
      </w:r>
      <w:r w:rsidR="001E2B26">
        <w:rPr>
          <w:rFonts w:cs="David" w:hint="cs"/>
          <w:sz w:val="28"/>
          <w:szCs w:val="28"/>
          <w:rtl/>
        </w:rPr>
        <w:t xml:space="preserve">כי החמרה </w:t>
      </w:r>
      <w:r w:rsidR="00F36FF7">
        <w:rPr>
          <w:rFonts w:cs="David" w:hint="cs"/>
          <w:sz w:val="28"/>
          <w:szCs w:val="28"/>
          <w:rtl/>
        </w:rPr>
        <w:t xml:space="preserve">כאמור </w:t>
      </w:r>
      <w:r w:rsidR="001E2B26">
        <w:rPr>
          <w:rFonts w:cs="David" w:hint="cs"/>
          <w:sz w:val="28"/>
          <w:szCs w:val="28"/>
          <w:rtl/>
        </w:rPr>
        <w:t xml:space="preserve">נדרשת לחול גם על עניינם של משתמטים משירות. </w:t>
      </w:r>
    </w:p>
    <w:p w14:paraId="5BC3139A" w14:textId="77777777" w:rsidR="001E2B26" w:rsidRPr="001E2B26" w:rsidRDefault="001E2B26" w:rsidP="008D223D">
      <w:pPr>
        <w:numPr>
          <w:ilvl w:val="0"/>
          <w:numId w:val="40"/>
        </w:numPr>
        <w:spacing w:line="353" w:lineRule="auto"/>
        <w:ind w:left="84" w:firstLine="0"/>
        <w:jc w:val="both"/>
        <w:rPr>
          <w:rFonts w:cs="David"/>
          <w:b/>
          <w:bCs/>
          <w:sz w:val="28"/>
          <w:szCs w:val="28"/>
          <w:u w:val="single"/>
        </w:rPr>
      </w:pPr>
      <w:r>
        <w:rPr>
          <w:rFonts w:cs="David" w:hint="cs"/>
          <w:sz w:val="28"/>
          <w:szCs w:val="28"/>
          <w:rtl/>
        </w:rPr>
        <w:t>לבסוף נקבע, כי אמנם "ככלל אל לו לבית המשפט להיות יותר קטגור מהקטגור ולהחמיר בעונש מעבר לעמדת התביעה" אך "במקרה שבו עותרת התביעה למתחם ענישה שאינו מבטא את חומרת המקרה ונסיבותיו, בית הדין לא נדרש לט</w:t>
      </w:r>
      <w:r w:rsidR="00A473BD">
        <w:rPr>
          <w:rFonts w:cs="David" w:hint="cs"/>
          <w:sz w:val="28"/>
          <w:szCs w:val="28"/>
          <w:rtl/>
        </w:rPr>
        <w:t>מ</w:t>
      </w:r>
      <w:r>
        <w:rPr>
          <w:rFonts w:cs="David" w:hint="cs"/>
          <w:sz w:val="28"/>
          <w:szCs w:val="28"/>
          <w:rtl/>
        </w:rPr>
        <w:t xml:space="preserve">ון ראשו בחול ולהתעלם מן הפער המשמעותי בין מדיניות ההחמרה בענישה אל מול עתירת התביעה. במקרה כזה, יכול בית הדין לסטות מעתירתה ובלבד שינמק זאת". משסבר בית הדין כי המתחם שלו עתרה התביעה אינו מבטא את נסיבות החומרה </w:t>
      </w:r>
      <w:r w:rsidR="00F36FF7">
        <w:rPr>
          <w:rFonts w:cs="David" w:hint="cs"/>
          <w:sz w:val="28"/>
          <w:szCs w:val="28"/>
          <w:rtl/>
        </w:rPr>
        <w:t xml:space="preserve">ואת </w:t>
      </w:r>
      <w:r>
        <w:rPr>
          <w:rFonts w:cs="David" w:hint="cs"/>
          <w:sz w:val="28"/>
          <w:szCs w:val="28"/>
          <w:rtl/>
        </w:rPr>
        <w:t>היקף הפגיעה בערכים המוגנים בתקופת הלחימה,</w:t>
      </w:r>
      <w:r w:rsidR="00A473BD">
        <w:rPr>
          <w:rFonts w:cs="David" w:hint="cs"/>
          <w:sz w:val="28"/>
          <w:szCs w:val="28"/>
          <w:rtl/>
        </w:rPr>
        <w:t xml:space="preserve"> נקבע </w:t>
      </w:r>
      <w:r>
        <w:rPr>
          <w:rFonts w:cs="David" w:hint="cs"/>
          <w:sz w:val="28"/>
          <w:szCs w:val="28"/>
          <w:rtl/>
        </w:rPr>
        <w:t xml:space="preserve"> מתחם עונש הולם </w:t>
      </w:r>
      <w:r w:rsidR="00F36FF7">
        <w:rPr>
          <w:rFonts w:cs="David" w:hint="cs"/>
          <w:sz w:val="28"/>
          <w:szCs w:val="28"/>
          <w:rtl/>
        </w:rPr>
        <w:t xml:space="preserve">הנע </w:t>
      </w:r>
      <w:r>
        <w:rPr>
          <w:rFonts w:cs="David" w:hint="cs"/>
          <w:sz w:val="28"/>
          <w:szCs w:val="28"/>
          <w:rtl/>
        </w:rPr>
        <w:t xml:space="preserve">בין 120 ל-210 ימי מאסר בפועל. </w:t>
      </w:r>
    </w:p>
    <w:p w14:paraId="65D3DDD9" w14:textId="77777777" w:rsidR="001E2B26" w:rsidRPr="001E2B26" w:rsidRDefault="001E2B26" w:rsidP="008D223D">
      <w:pPr>
        <w:numPr>
          <w:ilvl w:val="0"/>
          <w:numId w:val="40"/>
        </w:numPr>
        <w:spacing w:line="353" w:lineRule="auto"/>
        <w:ind w:left="84" w:firstLine="0"/>
        <w:jc w:val="both"/>
        <w:rPr>
          <w:rFonts w:cs="David"/>
          <w:b/>
          <w:bCs/>
          <w:sz w:val="28"/>
          <w:szCs w:val="28"/>
          <w:u w:val="single"/>
        </w:rPr>
      </w:pPr>
      <w:r>
        <w:rPr>
          <w:rFonts w:cs="David" w:hint="cs"/>
          <w:sz w:val="28"/>
          <w:szCs w:val="28"/>
          <w:rtl/>
        </w:rPr>
        <w:t xml:space="preserve">בתוך המתחם שנקבע, </w:t>
      </w:r>
      <w:r w:rsidR="00A473BD">
        <w:rPr>
          <w:rFonts w:cs="David" w:hint="cs"/>
          <w:sz w:val="28"/>
          <w:szCs w:val="28"/>
          <w:rtl/>
        </w:rPr>
        <w:t xml:space="preserve">שקל בית הדין לחומרה, כי </w:t>
      </w:r>
      <w:r w:rsidR="00C67CE4">
        <w:rPr>
          <w:rFonts w:cs="David" w:hint="cs"/>
          <w:sz w:val="28"/>
          <w:szCs w:val="28"/>
          <w:rtl/>
        </w:rPr>
        <w:t>המערער חסר מוטיבציה לשירות על אף שלא נמצא כי יש מקום לפטרו, התייצב רק על מנת להסדיר את מעמדו ו</w:t>
      </w:r>
      <w:r w:rsidR="00A473BD">
        <w:rPr>
          <w:rFonts w:cs="David" w:hint="cs"/>
          <w:sz w:val="28"/>
          <w:szCs w:val="28"/>
          <w:rtl/>
        </w:rPr>
        <w:t>אף</w:t>
      </w:r>
      <w:r w:rsidR="00C67CE4">
        <w:rPr>
          <w:rFonts w:cs="David" w:hint="cs"/>
          <w:sz w:val="28"/>
          <w:szCs w:val="28"/>
          <w:rtl/>
        </w:rPr>
        <w:t xml:space="preserve"> לא נתן הזדמנות לצה"ל לסייע לו לשלב בין חובת השירות לבין </w:t>
      </w:r>
      <w:r w:rsidR="00B86F94">
        <w:rPr>
          <w:rFonts w:cs="David" w:hint="cs"/>
          <w:sz w:val="28"/>
          <w:szCs w:val="28"/>
          <w:rtl/>
        </w:rPr>
        <w:t xml:space="preserve">פרנסת </w:t>
      </w:r>
      <w:r w:rsidR="00F36FF7">
        <w:rPr>
          <w:rFonts w:cs="David" w:hint="cs"/>
          <w:sz w:val="28"/>
          <w:szCs w:val="28"/>
          <w:rtl/>
        </w:rPr>
        <w:t>משפחתו</w:t>
      </w:r>
      <w:r w:rsidR="00C67CE4">
        <w:rPr>
          <w:rFonts w:cs="David" w:hint="cs"/>
          <w:sz w:val="28"/>
          <w:szCs w:val="28"/>
          <w:rtl/>
        </w:rPr>
        <w:t>. מנגד</w:t>
      </w:r>
      <w:r w:rsidR="00F36FF7">
        <w:rPr>
          <w:rFonts w:cs="David" w:hint="cs"/>
          <w:sz w:val="28"/>
          <w:szCs w:val="28"/>
          <w:rtl/>
        </w:rPr>
        <w:t>,</w:t>
      </w:r>
      <w:r w:rsidR="00C67CE4">
        <w:rPr>
          <w:rFonts w:cs="David" w:hint="cs"/>
          <w:sz w:val="28"/>
          <w:szCs w:val="28"/>
          <w:rtl/>
        </w:rPr>
        <w:t xml:space="preserve"> </w:t>
      </w:r>
      <w:r w:rsidR="00A473BD">
        <w:rPr>
          <w:rFonts w:cs="David" w:hint="cs"/>
          <w:sz w:val="28"/>
          <w:szCs w:val="28"/>
          <w:rtl/>
        </w:rPr>
        <w:t>התחשב בית הדין בכך ש</w:t>
      </w:r>
      <w:r w:rsidR="00C67CE4">
        <w:rPr>
          <w:rFonts w:cs="David" w:hint="cs"/>
          <w:sz w:val="28"/>
          <w:szCs w:val="28"/>
          <w:rtl/>
        </w:rPr>
        <w:t>המערער הודה באשמה</w:t>
      </w:r>
      <w:r w:rsidR="00A473BD">
        <w:rPr>
          <w:rFonts w:cs="David" w:hint="cs"/>
          <w:sz w:val="28"/>
          <w:szCs w:val="28"/>
          <w:rtl/>
        </w:rPr>
        <w:t xml:space="preserve"> ונטל אחריות על מעשיו</w:t>
      </w:r>
      <w:r w:rsidR="00C67CE4">
        <w:rPr>
          <w:rFonts w:cs="David" w:hint="cs"/>
          <w:sz w:val="28"/>
          <w:szCs w:val="28"/>
          <w:rtl/>
        </w:rPr>
        <w:t xml:space="preserve">, וכי מדובר בעולה חדש, המתמודד עם קשיי </w:t>
      </w:r>
      <w:r w:rsidR="00C67CE4">
        <w:rPr>
          <w:rFonts w:cs="David" w:hint="cs"/>
          <w:sz w:val="28"/>
          <w:szCs w:val="28"/>
          <w:rtl/>
        </w:rPr>
        <w:lastRenderedPageBreak/>
        <w:t xml:space="preserve">שפה והתאקלמות במדינה חדשה. צוין, כי ככלל, היה מקום לקבוע את עונשו של המערער באמצע המתחם שנקבע, אך "נוכח עתירתה המתונה של התביעה" ומשנקבע מתחם עונש העולה על עתירתה של התביעה, </w:t>
      </w:r>
      <w:r w:rsidR="00F36FF7">
        <w:rPr>
          <w:rFonts w:cs="David" w:hint="cs"/>
          <w:sz w:val="28"/>
          <w:szCs w:val="28"/>
          <w:rtl/>
        </w:rPr>
        <w:t xml:space="preserve">ניתן </w:t>
      </w:r>
      <w:r w:rsidR="00C67CE4">
        <w:rPr>
          <w:rFonts w:cs="David" w:hint="cs"/>
          <w:sz w:val="28"/>
          <w:szCs w:val="28"/>
          <w:rtl/>
        </w:rPr>
        <w:t xml:space="preserve">למתן </w:t>
      </w:r>
      <w:r w:rsidR="00F36FF7">
        <w:rPr>
          <w:rFonts w:cs="David" w:hint="cs"/>
          <w:sz w:val="28"/>
          <w:szCs w:val="28"/>
          <w:rtl/>
        </w:rPr>
        <w:t>העונש, כך שיועמד על 135 ימי מאסר בפועל, ב</w:t>
      </w:r>
      <w:r w:rsidR="00C67CE4">
        <w:rPr>
          <w:rFonts w:cs="David" w:hint="cs"/>
          <w:sz w:val="28"/>
          <w:szCs w:val="28"/>
          <w:rtl/>
        </w:rPr>
        <w:t xml:space="preserve">סמוך לרף התחתון </w:t>
      </w:r>
      <w:r w:rsidR="00A473BD">
        <w:rPr>
          <w:rFonts w:cs="David" w:hint="cs"/>
          <w:sz w:val="28"/>
          <w:szCs w:val="28"/>
          <w:rtl/>
        </w:rPr>
        <w:t>של המתחם</w:t>
      </w:r>
      <w:r w:rsidR="006A2432">
        <w:rPr>
          <w:rFonts w:cs="David" w:hint="cs"/>
          <w:sz w:val="28"/>
          <w:szCs w:val="28"/>
          <w:rtl/>
        </w:rPr>
        <w:t>.</w:t>
      </w:r>
      <w:r w:rsidR="00F36FF7">
        <w:rPr>
          <w:rFonts w:cs="David" w:hint="cs"/>
          <w:sz w:val="28"/>
          <w:szCs w:val="28"/>
          <w:rtl/>
        </w:rPr>
        <w:t xml:space="preserve"> </w:t>
      </w:r>
      <w:r w:rsidR="00C67CE4">
        <w:rPr>
          <w:rFonts w:cs="David" w:hint="cs"/>
          <w:sz w:val="28"/>
          <w:szCs w:val="28"/>
          <w:rtl/>
        </w:rPr>
        <w:t>לצד זאת</w:t>
      </w:r>
      <w:r w:rsidR="00F36FF7">
        <w:rPr>
          <w:rFonts w:cs="David" w:hint="cs"/>
          <w:sz w:val="28"/>
          <w:szCs w:val="28"/>
          <w:rtl/>
        </w:rPr>
        <w:t>,</w:t>
      </w:r>
      <w:r w:rsidR="00C67CE4">
        <w:rPr>
          <w:rFonts w:cs="David" w:hint="cs"/>
          <w:sz w:val="28"/>
          <w:szCs w:val="28"/>
          <w:rtl/>
        </w:rPr>
        <w:t xml:space="preserve"> </w:t>
      </w:r>
      <w:r w:rsidR="00F36FF7">
        <w:rPr>
          <w:rFonts w:cs="David" w:hint="cs"/>
          <w:sz w:val="28"/>
          <w:szCs w:val="28"/>
          <w:rtl/>
        </w:rPr>
        <w:t xml:space="preserve">הושת </w:t>
      </w:r>
      <w:r w:rsidR="00C67CE4">
        <w:rPr>
          <w:rFonts w:cs="David" w:hint="cs"/>
          <w:sz w:val="28"/>
          <w:szCs w:val="28"/>
          <w:rtl/>
        </w:rPr>
        <w:t>מאסר מותנה</w:t>
      </w:r>
      <w:r w:rsidR="00A473BD">
        <w:rPr>
          <w:rFonts w:cs="David" w:hint="cs"/>
          <w:sz w:val="28"/>
          <w:szCs w:val="28"/>
          <w:rtl/>
        </w:rPr>
        <w:t xml:space="preserve"> </w:t>
      </w:r>
      <w:r w:rsidR="00F36FF7">
        <w:rPr>
          <w:rFonts w:cs="David" w:hint="cs"/>
          <w:sz w:val="28"/>
          <w:szCs w:val="28"/>
          <w:rtl/>
        </w:rPr>
        <w:t xml:space="preserve">מכביד, לשם </w:t>
      </w:r>
      <w:r w:rsidR="00A473BD">
        <w:rPr>
          <w:rFonts w:cs="David" w:hint="cs"/>
          <w:sz w:val="28"/>
          <w:szCs w:val="28"/>
          <w:rtl/>
        </w:rPr>
        <w:t>הרתעת</w:t>
      </w:r>
      <w:r w:rsidR="00F36FF7">
        <w:rPr>
          <w:rFonts w:cs="David" w:hint="cs"/>
          <w:sz w:val="28"/>
          <w:szCs w:val="28"/>
          <w:rtl/>
        </w:rPr>
        <w:t>ו</w:t>
      </w:r>
      <w:r w:rsidR="00A473BD">
        <w:rPr>
          <w:rFonts w:cs="David" w:hint="cs"/>
          <w:sz w:val="28"/>
          <w:szCs w:val="28"/>
          <w:rtl/>
        </w:rPr>
        <w:t xml:space="preserve"> </w:t>
      </w:r>
      <w:r w:rsidR="00F36FF7">
        <w:rPr>
          <w:rFonts w:cs="David" w:hint="cs"/>
          <w:sz w:val="28"/>
          <w:szCs w:val="28"/>
          <w:rtl/>
        </w:rPr>
        <w:t xml:space="preserve">של </w:t>
      </w:r>
      <w:r w:rsidR="00A473BD">
        <w:rPr>
          <w:rFonts w:cs="David" w:hint="cs"/>
          <w:sz w:val="28"/>
          <w:szCs w:val="28"/>
          <w:rtl/>
        </w:rPr>
        <w:t xml:space="preserve">המערער </w:t>
      </w:r>
      <w:r w:rsidR="00F36FF7">
        <w:rPr>
          <w:rFonts w:cs="David" w:hint="cs"/>
          <w:sz w:val="28"/>
          <w:szCs w:val="28"/>
          <w:rtl/>
        </w:rPr>
        <w:t>מלשוב ולעבור את העבירה</w:t>
      </w:r>
      <w:r w:rsidR="00A473BD">
        <w:rPr>
          <w:rFonts w:cs="David" w:hint="cs"/>
          <w:sz w:val="28"/>
          <w:szCs w:val="28"/>
          <w:rtl/>
        </w:rPr>
        <w:t>.</w:t>
      </w:r>
      <w:r w:rsidR="00C67CE4">
        <w:rPr>
          <w:rFonts w:cs="David" w:hint="cs"/>
          <w:sz w:val="28"/>
          <w:szCs w:val="28"/>
          <w:rtl/>
        </w:rPr>
        <w:t xml:space="preserve"> </w:t>
      </w:r>
    </w:p>
    <w:p w14:paraId="7B7E1075" w14:textId="77777777" w:rsidR="00B44DB6" w:rsidRDefault="00DA5C7E" w:rsidP="008D223D">
      <w:pPr>
        <w:spacing w:line="353" w:lineRule="auto"/>
        <w:ind w:left="84"/>
        <w:outlineLvl w:val="0"/>
        <w:rPr>
          <w:rFonts w:cs="David"/>
          <w:b/>
          <w:bCs/>
          <w:sz w:val="28"/>
          <w:szCs w:val="28"/>
          <w:u w:val="single"/>
          <w:rtl/>
        </w:rPr>
      </w:pPr>
      <w:r>
        <w:rPr>
          <w:rFonts w:cs="David" w:hint="cs"/>
          <w:b/>
          <w:bCs/>
          <w:sz w:val="28"/>
          <w:szCs w:val="28"/>
          <w:u w:val="single"/>
          <w:rtl/>
        </w:rPr>
        <w:t xml:space="preserve">טיעוני </w:t>
      </w:r>
      <w:r w:rsidR="007777F8" w:rsidRPr="0067506D">
        <w:rPr>
          <w:rFonts w:cs="David"/>
          <w:b/>
          <w:bCs/>
          <w:sz w:val="28"/>
          <w:szCs w:val="28"/>
          <w:u w:val="single"/>
          <w:rtl/>
        </w:rPr>
        <w:t xml:space="preserve">הצדדים </w:t>
      </w:r>
      <w:r>
        <w:rPr>
          <w:rFonts w:cs="David" w:hint="cs"/>
          <w:b/>
          <w:bCs/>
          <w:sz w:val="28"/>
          <w:szCs w:val="28"/>
          <w:u w:val="single"/>
          <w:rtl/>
        </w:rPr>
        <w:t>בערעור</w:t>
      </w:r>
      <w:r w:rsidR="007777F8" w:rsidRPr="0067506D">
        <w:rPr>
          <w:rFonts w:cs="David"/>
          <w:b/>
          <w:bCs/>
          <w:sz w:val="28"/>
          <w:szCs w:val="28"/>
          <w:u w:val="single"/>
          <w:rtl/>
        </w:rPr>
        <w:t xml:space="preserve">  </w:t>
      </w:r>
    </w:p>
    <w:p w14:paraId="2E4A5410" w14:textId="77777777" w:rsidR="006A0396" w:rsidRPr="00195E02" w:rsidRDefault="006A0396" w:rsidP="008D223D">
      <w:pPr>
        <w:spacing w:line="353" w:lineRule="auto"/>
        <w:ind w:left="84"/>
        <w:outlineLvl w:val="0"/>
        <w:rPr>
          <w:rFonts w:cs="David"/>
          <w:b/>
          <w:bCs/>
          <w:sz w:val="14"/>
          <w:szCs w:val="14"/>
          <w:u w:val="single"/>
          <w:rtl/>
        </w:rPr>
      </w:pPr>
    </w:p>
    <w:p w14:paraId="7487B184" w14:textId="0A2F709C" w:rsidR="006C47B5" w:rsidRPr="00BE370E" w:rsidRDefault="00DF0AD1" w:rsidP="008D223D">
      <w:pPr>
        <w:numPr>
          <w:ilvl w:val="0"/>
          <w:numId w:val="40"/>
        </w:numPr>
        <w:spacing w:line="353" w:lineRule="auto"/>
        <w:ind w:left="84" w:firstLine="0"/>
        <w:jc w:val="both"/>
        <w:rPr>
          <w:rFonts w:cs="David"/>
          <w:sz w:val="28"/>
          <w:szCs w:val="28"/>
        </w:rPr>
      </w:pPr>
      <w:r w:rsidRPr="00BE370E">
        <w:rPr>
          <w:rFonts w:cs="David" w:hint="cs"/>
          <w:sz w:val="28"/>
          <w:szCs w:val="28"/>
          <w:rtl/>
        </w:rPr>
        <w:t xml:space="preserve">לטענת ההגנה, </w:t>
      </w:r>
      <w:r w:rsidR="00AF6B41" w:rsidRPr="00BE370E">
        <w:rPr>
          <w:rFonts w:cs="David" w:hint="cs"/>
          <w:sz w:val="28"/>
          <w:szCs w:val="28"/>
          <w:rtl/>
        </w:rPr>
        <w:t>ה</w:t>
      </w:r>
      <w:r w:rsidR="005A6BDD" w:rsidRPr="00BE370E">
        <w:rPr>
          <w:rFonts w:cs="David" w:hint="cs"/>
          <w:sz w:val="28"/>
          <w:szCs w:val="28"/>
          <w:rtl/>
        </w:rPr>
        <w:t xml:space="preserve">תביעה, אשר תיקנה את הנחיותיה בנוגע להעמדה לדין ועתירה לעונש </w:t>
      </w:r>
      <w:r w:rsidR="00F36FF7">
        <w:rPr>
          <w:rFonts w:cs="David" w:hint="cs"/>
          <w:sz w:val="28"/>
          <w:szCs w:val="28"/>
          <w:rtl/>
        </w:rPr>
        <w:t xml:space="preserve">בגין </w:t>
      </w:r>
      <w:r w:rsidR="005A6BDD" w:rsidRPr="00BE370E">
        <w:rPr>
          <w:rFonts w:cs="David" w:hint="cs"/>
          <w:sz w:val="28"/>
          <w:szCs w:val="28"/>
          <w:rtl/>
        </w:rPr>
        <w:t xml:space="preserve">היעדרות מן השירות בתקופת מלחמת </w:t>
      </w:r>
      <w:r w:rsidR="00F36FF7">
        <w:rPr>
          <w:rFonts w:cs="David" w:hint="cs"/>
          <w:sz w:val="28"/>
          <w:szCs w:val="28"/>
          <w:rtl/>
        </w:rPr>
        <w:t>"</w:t>
      </w:r>
      <w:r w:rsidR="005A6BDD" w:rsidRPr="00BE370E">
        <w:rPr>
          <w:rFonts w:cs="David" w:hint="cs"/>
          <w:sz w:val="28"/>
          <w:szCs w:val="28"/>
          <w:rtl/>
        </w:rPr>
        <w:t>חרבות ברזל</w:t>
      </w:r>
      <w:r w:rsidR="00F36FF7">
        <w:rPr>
          <w:rFonts w:cs="David" w:hint="cs"/>
          <w:sz w:val="28"/>
          <w:szCs w:val="28"/>
          <w:rtl/>
        </w:rPr>
        <w:t>"</w:t>
      </w:r>
      <w:r w:rsidR="005A6BDD" w:rsidRPr="00BE370E">
        <w:rPr>
          <w:rFonts w:cs="David" w:hint="cs"/>
          <w:sz w:val="28"/>
          <w:szCs w:val="28"/>
          <w:rtl/>
        </w:rPr>
        <w:t>, לא החילה את ה</w:t>
      </w:r>
      <w:r w:rsidR="00A473BD">
        <w:rPr>
          <w:rFonts w:cs="David" w:hint="cs"/>
          <w:sz w:val="28"/>
          <w:szCs w:val="28"/>
          <w:rtl/>
        </w:rPr>
        <w:t>תיקון האמור</w:t>
      </w:r>
      <w:r w:rsidR="005A6BDD" w:rsidRPr="00BE370E">
        <w:rPr>
          <w:rFonts w:cs="David" w:hint="cs"/>
          <w:sz w:val="28"/>
          <w:szCs w:val="28"/>
          <w:rtl/>
        </w:rPr>
        <w:t xml:space="preserve"> על עניינם של משתמטים משירות</w:t>
      </w:r>
      <w:r w:rsidR="00F36FF7">
        <w:rPr>
          <w:rFonts w:cs="David" w:hint="cs"/>
          <w:sz w:val="28"/>
          <w:szCs w:val="28"/>
          <w:rtl/>
        </w:rPr>
        <w:t xml:space="preserve"> </w:t>
      </w:r>
      <w:r w:rsidR="007C1F70">
        <w:rPr>
          <w:rFonts w:cs="David" w:hint="cs"/>
          <w:sz w:val="28"/>
          <w:szCs w:val="28"/>
          <w:rtl/>
        </w:rPr>
        <w:t>-</w:t>
      </w:r>
      <w:r w:rsidR="00F36FF7">
        <w:rPr>
          <w:rFonts w:cs="David" w:hint="cs"/>
          <w:sz w:val="28"/>
          <w:szCs w:val="28"/>
          <w:rtl/>
        </w:rPr>
        <w:t xml:space="preserve"> וכך אכן ראוי, לאור </w:t>
      </w:r>
      <w:r w:rsidR="005A6BDD" w:rsidRPr="00BE370E">
        <w:rPr>
          <w:rFonts w:cs="David" w:hint="cs"/>
          <w:sz w:val="28"/>
          <w:szCs w:val="28"/>
          <w:rtl/>
        </w:rPr>
        <w:t xml:space="preserve">נוכח זיקתם המצומצמת של משתמטים </w:t>
      </w:r>
      <w:r w:rsidRPr="00BE370E">
        <w:rPr>
          <w:rFonts w:cs="David" w:hint="cs"/>
          <w:sz w:val="28"/>
          <w:szCs w:val="28"/>
          <w:rtl/>
        </w:rPr>
        <w:t>לשירות הצבאי והעדר הפנמה של חובת השירות</w:t>
      </w:r>
      <w:r w:rsidR="00F36FF7">
        <w:rPr>
          <w:rFonts w:cs="David" w:hint="cs"/>
          <w:sz w:val="28"/>
          <w:szCs w:val="28"/>
          <w:rtl/>
        </w:rPr>
        <w:t xml:space="preserve">, שהביאו בעבר </w:t>
      </w:r>
      <w:r w:rsidR="00AF6B41" w:rsidRPr="00BE370E">
        <w:rPr>
          <w:rFonts w:cs="David" w:hint="cs"/>
          <w:sz w:val="28"/>
          <w:szCs w:val="28"/>
          <w:rtl/>
        </w:rPr>
        <w:t xml:space="preserve">למדיניות ענישה </w:t>
      </w:r>
      <w:r w:rsidR="00F36FF7">
        <w:rPr>
          <w:rFonts w:cs="David" w:hint="cs"/>
          <w:sz w:val="28"/>
          <w:szCs w:val="28"/>
          <w:rtl/>
        </w:rPr>
        <w:t xml:space="preserve">מקלה </w:t>
      </w:r>
      <w:r w:rsidR="00BE370E" w:rsidRPr="00BE370E">
        <w:rPr>
          <w:rFonts w:cs="David" w:hint="cs"/>
          <w:sz w:val="28"/>
          <w:szCs w:val="28"/>
          <w:rtl/>
        </w:rPr>
        <w:t>יותר</w:t>
      </w:r>
      <w:r w:rsidR="00F36FF7">
        <w:rPr>
          <w:rFonts w:cs="David" w:hint="cs"/>
          <w:sz w:val="28"/>
          <w:szCs w:val="28"/>
          <w:rtl/>
        </w:rPr>
        <w:t>, ואף</w:t>
      </w:r>
      <w:r w:rsidR="00BE370E" w:rsidRPr="00BE370E">
        <w:rPr>
          <w:rFonts w:cs="David" w:hint="cs"/>
          <w:sz w:val="28"/>
          <w:szCs w:val="28"/>
          <w:rtl/>
        </w:rPr>
        <w:t xml:space="preserve"> </w:t>
      </w:r>
      <w:r w:rsidR="00AF6B41" w:rsidRPr="00BE370E">
        <w:rPr>
          <w:rFonts w:cs="David" w:hint="cs"/>
          <w:sz w:val="28"/>
          <w:szCs w:val="28"/>
          <w:rtl/>
        </w:rPr>
        <w:t xml:space="preserve">בגין השתמטות </w:t>
      </w:r>
      <w:r w:rsidR="00BE370E" w:rsidRPr="00BE370E">
        <w:rPr>
          <w:rFonts w:cs="David" w:hint="cs"/>
          <w:sz w:val="28"/>
          <w:szCs w:val="28"/>
          <w:rtl/>
        </w:rPr>
        <w:t xml:space="preserve">לתקופות ממושכות יותר מאלה של המערער </w:t>
      </w:r>
      <w:r w:rsidR="00F36FF7">
        <w:rPr>
          <w:rFonts w:cs="David" w:hint="cs"/>
          <w:sz w:val="28"/>
          <w:szCs w:val="28"/>
          <w:rtl/>
        </w:rPr>
        <w:t>(</w:t>
      </w:r>
      <w:r w:rsidR="00BE370E" w:rsidRPr="00BE370E">
        <w:rPr>
          <w:rFonts w:cs="David" w:hint="cs"/>
          <w:sz w:val="28"/>
          <w:szCs w:val="28"/>
          <w:rtl/>
        </w:rPr>
        <w:t xml:space="preserve">ע/47/18 </w:t>
      </w:r>
      <w:r w:rsidR="00BE370E" w:rsidRPr="00BE370E">
        <w:rPr>
          <w:rFonts w:cs="David" w:hint="cs"/>
          <w:b/>
          <w:bCs/>
          <w:sz w:val="28"/>
          <w:szCs w:val="28"/>
          <w:rtl/>
        </w:rPr>
        <w:t xml:space="preserve">טור' דריקס נ' התובע הצבאי הראשי </w:t>
      </w:r>
      <w:r w:rsidR="00BE370E" w:rsidRPr="00BE370E">
        <w:rPr>
          <w:rFonts w:cs="David" w:hint="cs"/>
          <w:sz w:val="28"/>
          <w:szCs w:val="28"/>
          <w:rtl/>
        </w:rPr>
        <w:t xml:space="preserve">(2018); ע/17/18 </w:t>
      </w:r>
      <w:r w:rsidR="00BE370E" w:rsidRPr="00BE370E">
        <w:rPr>
          <w:rFonts w:cs="David" w:hint="cs"/>
          <w:b/>
          <w:bCs/>
          <w:sz w:val="28"/>
          <w:szCs w:val="28"/>
          <w:rtl/>
        </w:rPr>
        <w:t xml:space="preserve">התובע הצבאי הראשי נ' טור' </w:t>
      </w:r>
      <w:proofErr w:type="spellStart"/>
      <w:r w:rsidR="00BE370E" w:rsidRPr="00BE370E">
        <w:rPr>
          <w:rFonts w:cs="David" w:hint="cs"/>
          <w:b/>
          <w:bCs/>
          <w:sz w:val="28"/>
          <w:szCs w:val="28"/>
          <w:rtl/>
        </w:rPr>
        <w:t>שיץ</w:t>
      </w:r>
      <w:proofErr w:type="spellEnd"/>
      <w:r w:rsidR="00BE370E" w:rsidRPr="00BE370E">
        <w:rPr>
          <w:rFonts w:cs="David" w:hint="cs"/>
          <w:b/>
          <w:bCs/>
          <w:sz w:val="28"/>
          <w:szCs w:val="28"/>
          <w:rtl/>
        </w:rPr>
        <w:t xml:space="preserve"> </w:t>
      </w:r>
      <w:r w:rsidR="003B624C">
        <w:rPr>
          <w:rFonts w:cs="David" w:hint="cs"/>
          <w:sz w:val="28"/>
          <w:szCs w:val="28"/>
          <w:rtl/>
        </w:rPr>
        <w:t>(2018)</w:t>
      </w:r>
      <w:r w:rsidR="00BE370E" w:rsidRPr="00BE370E">
        <w:rPr>
          <w:rFonts w:cs="David" w:hint="cs"/>
          <w:sz w:val="28"/>
          <w:szCs w:val="28"/>
          <w:rtl/>
        </w:rPr>
        <w:t xml:space="preserve">; ע/48/17 </w:t>
      </w:r>
      <w:r w:rsidR="00BE370E" w:rsidRPr="00BE370E">
        <w:rPr>
          <w:rFonts w:cs="David" w:hint="cs"/>
          <w:b/>
          <w:bCs/>
          <w:sz w:val="28"/>
          <w:szCs w:val="28"/>
          <w:rtl/>
        </w:rPr>
        <w:t xml:space="preserve">התובע הצבאי הראשי נ' </w:t>
      </w:r>
      <w:r w:rsidR="003B624C">
        <w:rPr>
          <w:rFonts w:cs="David" w:hint="cs"/>
          <w:b/>
          <w:bCs/>
          <w:sz w:val="28"/>
          <w:szCs w:val="28"/>
          <w:rtl/>
        </w:rPr>
        <w:t xml:space="preserve">טור' </w:t>
      </w:r>
      <w:r w:rsidR="00BE370E" w:rsidRPr="00BE370E">
        <w:rPr>
          <w:rFonts w:cs="David" w:hint="cs"/>
          <w:b/>
          <w:bCs/>
          <w:sz w:val="28"/>
          <w:szCs w:val="28"/>
          <w:rtl/>
        </w:rPr>
        <w:t xml:space="preserve">סגל </w:t>
      </w:r>
      <w:r w:rsidR="00BE370E" w:rsidRPr="00BE370E">
        <w:rPr>
          <w:rFonts w:cs="David" w:hint="cs"/>
          <w:sz w:val="28"/>
          <w:szCs w:val="28"/>
          <w:rtl/>
        </w:rPr>
        <w:t xml:space="preserve">(2017); ע/9/18 </w:t>
      </w:r>
      <w:r w:rsidR="00BE370E" w:rsidRPr="00BE370E">
        <w:rPr>
          <w:rFonts w:cs="David" w:hint="cs"/>
          <w:b/>
          <w:bCs/>
          <w:sz w:val="28"/>
          <w:szCs w:val="28"/>
          <w:rtl/>
        </w:rPr>
        <w:t xml:space="preserve">התובע הצבאי הראשי נ' טור' פרג'ון </w:t>
      </w:r>
      <w:r w:rsidR="00BE370E" w:rsidRPr="00BE370E">
        <w:rPr>
          <w:rFonts w:cs="David" w:hint="cs"/>
          <w:sz w:val="28"/>
          <w:szCs w:val="28"/>
          <w:rtl/>
        </w:rPr>
        <w:t>(2018)</w:t>
      </w:r>
      <w:r w:rsidR="00F36FF7">
        <w:rPr>
          <w:rFonts w:cs="David" w:hint="cs"/>
          <w:sz w:val="28"/>
          <w:szCs w:val="28"/>
          <w:rtl/>
        </w:rPr>
        <w:t>)</w:t>
      </w:r>
      <w:r w:rsidR="00BE370E" w:rsidRPr="00BE370E">
        <w:rPr>
          <w:rFonts w:cs="David" w:hint="cs"/>
          <w:sz w:val="28"/>
          <w:szCs w:val="28"/>
          <w:rtl/>
        </w:rPr>
        <w:t xml:space="preserve">. </w:t>
      </w:r>
      <w:r w:rsidRPr="00BE370E">
        <w:rPr>
          <w:rFonts w:cs="David" w:hint="cs"/>
          <w:sz w:val="28"/>
          <w:szCs w:val="28"/>
          <w:rtl/>
        </w:rPr>
        <w:t xml:space="preserve">ההגנה </w:t>
      </w:r>
      <w:r w:rsidR="00F36FF7">
        <w:rPr>
          <w:rFonts w:cs="David" w:hint="cs"/>
          <w:sz w:val="28"/>
          <w:szCs w:val="28"/>
          <w:rtl/>
        </w:rPr>
        <w:t xml:space="preserve">שבה והפנתה גם </w:t>
      </w:r>
      <w:r w:rsidRPr="00BE370E">
        <w:rPr>
          <w:rFonts w:cs="David" w:hint="cs"/>
          <w:sz w:val="28"/>
          <w:szCs w:val="28"/>
          <w:rtl/>
        </w:rPr>
        <w:t>לכך שפרק הזמן שבו נעדר המערער משירות עולה אך במעט על הרף המבדיל בין העמדה לדין משמעתי לבין הגשת כתב אי</w:t>
      </w:r>
      <w:r w:rsidR="00AF6B41" w:rsidRPr="00BE370E">
        <w:rPr>
          <w:rFonts w:cs="David" w:hint="cs"/>
          <w:sz w:val="28"/>
          <w:szCs w:val="28"/>
          <w:rtl/>
        </w:rPr>
        <w:t xml:space="preserve">שום. </w:t>
      </w:r>
    </w:p>
    <w:p w14:paraId="14B20EA4" w14:textId="77777777" w:rsidR="00A473BD" w:rsidRDefault="00DF0AD1" w:rsidP="008D223D">
      <w:pPr>
        <w:numPr>
          <w:ilvl w:val="0"/>
          <w:numId w:val="40"/>
        </w:numPr>
        <w:spacing w:line="353" w:lineRule="auto"/>
        <w:ind w:left="84" w:firstLine="0"/>
        <w:jc w:val="both"/>
        <w:rPr>
          <w:rFonts w:cs="David"/>
          <w:sz w:val="28"/>
          <w:szCs w:val="28"/>
        </w:rPr>
      </w:pPr>
      <w:r w:rsidRPr="00A473BD">
        <w:rPr>
          <w:rFonts w:cs="David" w:hint="cs"/>
          <w:sz w:val="28"/>
          <w:szCs w:val="28"/>
          <w:rtl/>
        </w:rPr>
        <w:t xml:space="preserve">נטען, </w:t>
      </w:r>
      <w:r w:rsidR="00F36FF7">
        <w:rPr>
          <w:rFonts w:cs="David" w:hint="cs"/>
          <w:sz w:val="28"/>
          <w:szCs w:val="28"/>
          <w:rtl/>
        </w:rPr>
        <w:t xml:space="preserve">לכן, </w:t>
      </w:r>
      <w:r w:rsidRPr="00A473BD">
        <w:rPr>
          <w:rFonts w:cs="David" w:hint="cs"/>
          <w:sz w:val="28"/>
          <w:szCs w:val="28"/>
          <w:rtl/>
        </w:rPr>
        <w:t>כי בית הדין קמא השית על המערער עונש החורג לחומרה ממדיניות הענישה הנהוגה</w:t>
      </w:r>
      <w:r w:rsidR="00F36FF7">
        <w:rPr>
          <w:rFonts w:cs="David" w:hint="cs"/>
          <w:sz w:val="28"/>
          <w:szCs w:val="28"/>
          <w:rtl/>
        </w:rPr>
        <w:t>,</w:t>
      </w:r>
      <w:r w:rsidRPr="00A473BD">
        <w:rPr>
          <w:rFonts w:cs="David" w:hint="cs"/>
          <w:sz w:val="28"/>
          <w:szCs w:val="28"/>
          <w:rtl/>
        </w:rPr>
        <w:t xml:space="preserve"> ואף </w:t>
      </w:r>
      <w:r w:rsidR="00F36FF7">
        <w:rPr>
          <w:rFonts w:cs="David" w:hint="cs"/>
          <w:sz w:val="28"/>
          <w:szCs w:val="28"/>
          <w:rtl/>
        </w:rPr>
        <w:t xml:space="preserve">חרג </w:t>
      </w:r>
      <w:r w:rsidRPr="00A473BD">
        <w:rPr>
          <w:rFonts w:cs="David" w:hint="cs"/>
          <w:sz w:val="28"/>
          <w:szCs w:val="28"/>
          <w:rtl/>
        </w:rPr>
        <w:t>מ</w:t>
      </w:r>
      <w:r w:rsidR="00F36FF7">
        <w:rPr>
          <w:rFonts w:cs="David" w:hint="cs"/>
          <w:sz w:val="28"/>
          <w:szCs w:val="28"/>
          <w:rtl/>
        </w:rPr>
        <w:t xml:space="preserve">מתחם </w:t>
      </w:r>
      <w:r w:rsidRPr="00A473BD">
        <w:rPr>
          <w:rFonts w:cs="David" w:hint="cs"/>
          <w:sz w:val="28"/>
          <w:szCs w:val="28"/>
          <w:rtl/>
        </w:rPr>
        <w:t xml:space="preserve">העונש </w:t>
      </w:r>
      <w:r w:rsidR="00F36FF7">
        <w:rPr>
          <w:rFonts w:cs="David" w:hint="cs"/>
          <w:sz w:val="28"/>
          <w:szCs w:val="28"/>
          <w:rtl/>
        </w:rPr>
        <w:t xml:space="preserve">ההולם </w:t>
      </w:r>
      <w:r w:rsidR="009937EE">
        <w:rPr>
          <w:rFonts w:cs="David" w:hint="cs"/>
          <w:sz w:val="28"/>
          <w:szCs w:val="28"/>
          <w:rtl/>
        </w:rPr>
        <w:t>ש</w:t>
      </w:r>
      <w:r w:rsidRPr="00A473BD">
        <w:rPr>
          <w:rFonts w:cs="David" w:hint="cs"/>
          <w:sz w:val="28"/>
          <w:szCs w:val="28"/>
          <w:rtl/>
        </w:rPr>
        <w:t>עתרה התביעה</w:t>
      </w:r>
      <w:r w:rsidR="00A473BD" w:rsidRPr="00A473BD">
        <w:rPr>
          <w:rFonts w:cs="David" w:hint="cs"/>
          <w:sz w:val="28"/>
          <w:szCs w:val="28"/>
          <w:rtl/>
        </w:rPr>
        <w:t xml:space="preserve"> </w:t>
      </w:r>
      <w:r w:rsidR="009937EE">
        <w:rPr>
          <w:rFonts w:cs="David" w:hint="cs"/>
          <w:sz w:val="28"/>
          <w:szCs w:val="28"/>
          <w:rtl/>
        </w:rPr>
        <w:t xml:space="preserve">לקבוע. </w:t>
      </w:r>
      <w:r w:rsidRPr="00A473BD">
        <w:rPr>
          <w:rFonts w:cs="David" w:hint="cs"/>
          <w:sz w:val="28"/>
          <w:szCs w:val="28"/>
          <w:rtl/>
        </w:rPr>
        <w:t>כל זאת</w:t>
      </w:r>
      <w:r w:rsidR="009937EE">
        <w:rPr>
          <w:rFonts w:cs="David" w:hint="cs"/>
          <w:sz w:val="28"/>
          <w:szCs w:val="28"/>
          <w:rtl/>
        </w:rPr>
        <w:t>,</w:t>
      </w:r>
      <w:r w:rsidRPr="00A473BD">
        <w:rPr>
          <w:rFonts w:cs="David" w:hint="cs"/>
          <w:sz w:val="28"/>
          <w:szCs w:val="28"/>
          <w:rtl/>
        </w:rPr>
        <w:t xml:space="preserve"> מבלי שהמערער הוזהר כי בכוונת בית הדין לגזור עליו עונש המוביל לרישום פלילי "מלא"</w:t>
      </w:r>
      <w:r w:rsidR="009937EE">
        <w:rPr>
          <w:rFonts w:cs="David" w:hint="cs"/>
          <w:sz w:val="28"/>
          <w:szCs w:val="28"/>
          <w:rtl/>
        </w:rPr>
        <w:t xml:space="preserve"> </w:t>
      </w:r>
      <w:r w:rsidR="007C1F70">
        <w:rPr>
          <w:rFonts w:cs="David" w:hint="cs"/>
          <w:sz w:val="28"/>
          <w:szCs w:val="28"/>
          <w:rtl/>
        </w:rPr>
        <w:t>-</w:t>
      </w:r>
      <w:r w:rsidR="009937EE">
        <w:rPr>
          <w:rFonts w:cs="David" w:hint="cs"/>
          <w:sz w:val="28"/>
          <w:szCs w:val="28"/>
          <w:rtl/>
        </w:rPr>
        <w:t xml:space="preserve"> שאם לא כן, הייתה ההגנה פונה,</w:t>
      </w:r>
      <w:r w:rsidRPr="00A473BD">
        <w:rPr>
          <w:rFonts w:cs="David" w:hint="cs"/>
          <w:sz w:val="28"/>
          <w:szCs w:val="28"/>
          <w:rtl/>
        </w:rPr>
        <w:t xml:space="preserve"> מבעוד מועד</w:t>
      </w:r>
      <w:r w:rsidR="009937EE">
        <w:rPr>
          <w:rFonts w:cs="David" w:hint="cs"/>
          <w:sz w:val="28"/>
          <w:szCs w:val="28"/>
          <w:rtl/>
        </w:rPr>
        <w:t>,</w:t>
      </w:r>
      <w:r w:rsidRPr="00A473BD">
        <w:rPr>
          <w:rFonts w:cs="David" w:hint="cs"/>
          <w:sz w:val="28"/>
          <w:szCs w:val="28"/>
          <w:rtl/>
        </w:rPr>
        <w:t xml:space="preserve"> בבקשה לעריכת תסקיר עונש בעניינו. </w:t>
      </w:r>
      <w:r w:rsidR="00BE370E" w:rsidRPr="00A473BD">
        <w:rPr>
          <w:rFonts w:cs="David" w:hint="cs"/>
          <w:sz w:val="28"/>
          <w:szCs w:val="28"/>
          <w:rtl/>
        </w:rPr>
        <w:t xml:space="preserve">נטען עוד, כי בית הדין לא נימק כדבעי את החלטתו לסטות </w:t>
      </w:r>
      <w:r w:rsidR="009937EE">
        <w:rPr>
          <w:rFonts w:cs="David" w:hint="cs"/>
          <w:sz w:val="28"/>
          <w:szCs w:val="28"/>
          <w:rtl/>
        </w:rPr>
        <w:t xml:space="preserve">לחומרה </w:t>
      </w:r>
      <w:r w:rsidR="00BE370E" w:rsidRPr="00A473BD">
        <w:rPr>
          <w:rFonts w:cs="David" w:hint="cs"/>
          <w:sz w:val="28"/>
          <w:szCs w:val="28"/>
          <w:rtl/>
        </w:rPr>
        <w:t xml:space="preserve">ממתחם העונש שאליו עתרה התביעה. </w:t>
      </w:r>
      <w:r w:rsidRPr="00A473BD">
        <w:rPr>
          <w:rFonts w:cs="David" w:hint="cs"/>
          <w:sz w:val="28"/>
          <w:szCs w:val="28"/>
          <w:rtl/>
        </w:rPr>
        <w:t xml:space="preserve">ההגנה הלינה </w:t>
      </w:r>
      <w:r w:rsidR="00A473BD" w:rsidRPr="00A473BD">
        <w:rPr>
          <w:rFonts w:cs="David" w:hint="cs"/>
          <w:sz w:val="28"/>
          <w:szCs w:val="28"/>
          <w:rtl/>
        </w:rPr>
        <w:t xml:space="preserve">אף </w:t>
      </w:r>
      <w:r w:rsidRPr="00A473BD">
        <w:rPr>
          <w:rFonts w:cs="David" w:hint="cs"/>
          <w:sz w:val="28"/>
          <w:szCs w:val="28"/>
          <w:rtl/>
        </w:rPr>
        <w:t>על קביעת בית הדין קמא כי יש למקם את עונשו של המערער</w:t>
      </w:r>
      <w:r w:rsidR="00FE7A95">
        <w:rPr>
          <w:rFonts w:cs="David" w:hint="cs"/>
          <w:sz w:val="28"/>
          <w:szCs w:val="28"/>
          <w:rtl/>
        </w:rPr>
        <w:t>, חרף נסיבותיו האישיות והמשפחתיות,</w:t>
      </w:r>
      <w:r w:rsidRPr="00A473BD">
        <w:rPr>
          <w:rFonts w:cs="David" w:hint="cs"/>
          <w:sz w:val="28"/>
          <w:szCs w:val="28"/>
          <w:rtl/>
        </w:rPr>
        <w:t xml:space="preserve"> </w:t>
      </w:r>
      <w:r w:rsidR="009937EE">
        <w:rPr>
          <w:rFonts w:cs="David" w:hint="cs"/>
          <w:sz w:val="28"/>
          <w:szCs w:val="28"/>
          <w:rtl/>
        </w:rPr>
        <w:t>שלא ברף התחתון של המתחם</w:t>
      </w:r>
      <w:r w:rsidRPr="00A473BD">
        <w:rPr>
          <w:rFonts w:cs="David" w:hint="cs"/>
          <w:sz w:val="28"/>
          <w:szCs w:val="28"/>
          <w:rtl/>
        </w:rPr>
        <w:t xml:space="preserve">, </w:t>
      </w:r>
      <w:r w:rsidR="00FE7A95">
        <w:rPr>
          <w:rFonts w:cs="David" w:hint="cs"/>
          <w:sz w:val="28"/>
          <w:szCs w:val="28"/>
          <w:rtl/>
        </w:rPr>
        <w:t>שוב בניגוד לעתירת התביעה בעניין זה.</w:t>
      </w:r>
    </w:p>
    <w:p w14:paraId="0DE85C75" w14:textId="77777777" w:rsidR="00AF6B41" w:rsidRDefault="00BE370E" w:rsidP="008D223D">
      <w:pPr>
        <w:numPr>
          <w:ilvl w:val="0"/>
          <w:numId w:val="40"/>
        </w:numPr>
        <w:spacing w:line="353" w:lineRule="auto"/>
        <w:ind w:left="84" w:firstLine="0"/>
        <w:jc w:val="both"/>
        <w:rPr>
          <w:rFonts w:cs="David"/>
          <w:sz w:val="28"/>
          <w:szCs w:val="28"/>
        </w:rPr>
      </w:pPr>
      <w:r>
        <w:rPr>
          <w:rFonts w:cs="David" w:hint="cs"/>
          <w:sz w:val="28"/>
          <w:szCs w:val="28"/>
          <w:rtl/>
        </w:rPr>
        <w:t>התביעה ביקשה לסמוך יד</w:t>
      </w:r>
      <w:r w:rsidR="00FE7A95">
        <w:rPr>
          <w:rFonts w:cs="David" w:hint="cs"/>
          <w:sz w:val="28"/>
          <w:szCs w:val="28"/>
          <w:rtl/>
        </w:rPr>
        <w:t>י</w:t>
      </w:r>
      <w:r>
        <w:rPr>
          <w:rFonts w:cs="David" w:hint="cs"/>
          <w:sz w:val="28"/>
          <w:szCs w:val="28"/>
          <w:rtl/>
        </w:rPr>
        <w:t xml:space="preserve">ה על פסק דינו של בית הדין קמא ולדחות את הערעור. </w:t>
      </w:r>
      <w:r w:rsidR="007C1F70">
        <w:rPr>
          <w:rFonts w:cs="David" w:hint="cs"/>
          <w:sz w:val="28"/>
          <w:szCs w:val="28"/>
          <w:rtl/>
        </w:rPr>
        <w:t>ב</w:t>
      </w:r>
      <w:r>
        <w:rPr>
          <w:rFonts w:cs="David" w:hint="cs"/>
          <w:sz w:val="28"/>
          <w:szCs w:val="28"/>
          <w:rtl/>
        </w:rPr>
        <w:t xml:space="preserve">עת </w:t>
      </w:r>
      <w:r w:rsidR="007C1F70">
        <w:rPr>
          <w:rFonts w:cs="David" w:hint="cs"/>
          <w:sz w:val="28"/>
          <w:szCs w:val="28"/>
          <w:rtl/>
        </w:rPr>
        <w:t>ש</w:t>
      </w:r>
      <w:r>
        <w:rPr>
          <w:rFonts w:cs="David" w:hint="cs"/>
          <w:sz w:val="28"/>
          <w:szCs w:val="28"/>
          <w:rtl/>
        </w:rPr>
        <w:t xml:space="preserve">ניסתה להסביר את הפער בין עמדתה העונשית בערעור לבין עתירתה בפני בית הדין קמא, </w:t>
      </w:r>
      <w:r w:rsidR="007E343B">
        <w:rPr>
          <w:rFonts w:cs="David" w:hint="cs"/>
          <w:sz w:val="28"/>
          <w:szCs w:val="28"/>
          <w:rtl/>
        </w:rPr>
        <w:t xml:space="preserve">ציינה כי "יכול להיות שטעינו", וזאת משטרם ניתנה פסיקה המתווה את מדיניות הענישה הראויה למשתמטים משירות לאחר פרוץ המלחמה. עם זאת, טענה כי </w:t>
      </w:r>
      <w:r w:rsidR="00FE7A95">
        <w:rPr>
          <w:rFonts w:cs="David" w:hint="cs"/>
          <w:sz w:val="28"/>
          <w:szCs w:val="28"/>
          <w:rtl/>
        </w:rPr>
        <w:t xml:space="preserve">גם </w:t>
      </w:r>
      <w:r w:rsidR="007E343B">
        <w:rPr>
          <w:rFonts w:cs="David" w:hint="cs"/>
          <w:sz w:val="28"/>
          <w:szCs w:val="28"/>
          <w:rtl/>
        </w:rPr>
        <w:t>עתירתה בפני בית הדין קמא היתה מחמירה לעומת מדיניות הענישה לפני המלחמה</w:t>
      </w:r>
      <w:r w:rsidR="007C1F70">
        <w:rPr>
          <w:rFonts w:cs="David" w:hint="cs"/>
          <w:sz w:val="28"/>
          <w:szCs w:val="28"/>
          <w:rtl/>
        </w:rPr>
        <w:t xml:space="preserve">, </w:t>
      </w:r>
      <w:r w:rsidR="007E343B">
        <w:rPr>
          <w:rFonts w:cs="David" w:hint="cs"/>
          <w:sz w:val="28"/>
          <w:szCs w:val="28"/>
          <w:rtl/>
        </w:rPr>
        <w:t xml:space="preserve">וביקשה לנמק את עמדתה תוך היקש </w:t>
      </w:r>
      <w:r w:rsidR="00162630">
        <w:rPr>
          <w:rFonts w:cs="David" w:hint="cs"/>
          <w:sz w:val="28"/>
          <w:szCs w:val="28"/>
          <w:rtl/>
        </w:rPr>
        <w:t xml:space="preserve">מסוים </w:t>
      </w:r>
      <w:r>
        <w:rPr>
          <w:rFonts w:cs="David" w:hint="cs"/>
          <w:sz w:val="28"/>
          <w:szCs w:val="28"/>
          <w:rtl/>
        </w:rPr>
        <w:t xml:space="preserve">מהאפשרות העומדת לתביעה בעת ערעור על אי קבלת הסדר טיעון, שלא לעמוד מאחורי ההסדר. </w:t>
      </w:r>
    </w:p>
    <w:p w14:paraId="262FB4CB" w14:textId="77777777" w:rsidR="006C47B5" w:rsidRDefault="006C47B5" w:rsidP="008D223D">
      <w:pPr>
        <w:spacing w:line="353" w:lineRule="auto"/>
        <w:ind w:left="84"/>
        <w:jc w:val="both"/>
        <w:rPr>
          <w:rFonts w:cs="David"/>
          <w:sz w:val="28"/>
          <w:szCs w:val="28"/>
          <w:rtl/>
        </w:rPr>
      </w:pPr>
    </w:p>
    <w:p w14:paraId="0F37A3BE" w14:textId="77777777" w:rsidR="00B44DB6" w:rsidRPr="0067506D" w:rsidRDefault="007777F8" w:rsidP="008D223D">
      <w:pPr>
        <w:spacing w:line="353" w:lineRule="auto"/>
        <w:ind w:left="84"/>
        <w:jc w:val="both"/>
        <w:rPr>
          <w:rFonts w:cs="David"/>
          <w:b/>
          <w:bCs/>
          <w:sz w:val="28"/>
          <w:szCs w:val="28"/>
          <w:u w:val="single"/>
          <w:rtl/>
        </w:rPr>
      </w:pPr>
      <w:r w:rsidRPr="0067506D">
        <w:rPr>
          <w:rFonts w:cs="David"/>
          <w:b/>
          <w:bCs/>
          <w:sz w:val="28"/>
          <w:szCs w:val="28"/>
          <w:u w:val="single"/>
          <w:rtl/>
        </w:rPr>
        <w:t xml:space="preserve">דיון והכרעה   </w:t>
      </w:r>
    </w:p>
    <w:p w14:paraId="64917B40" w14:textId="77777777" w:rsidR="00393DA7" w:rsidRPr="00195E02" w:rsidRDefault="00393DA7" w:rsidP="008D223D">
      <w:pPr>
        <w:spacing w:line="353" w:lineRule="auto"/>
        <w:ind w:left="84"/>
        <w:jc w:val="both"/>
        <w:rPr>
          <w:rFonts w:cs="David"/>
          <w:b/>
          <w:bCs/>
          <w:sz w:val="8"/>
          <w:szCs w:val="8"/>
        </w:rPr>
      </w:pPr>
    </w:p>
    <w:p w14:paraId="3C322E2D" w14:textId="77777777" w:rsidR="00162630" w:rsidRPr="00162630" w:rsidRDefault="00162630" w:rsidP="008D223D">
      <w:pPr>
        <w:numPr>
          <w:ilvl w:val="0"/>
          <w:numId w:val="40"/>
        </w:numPr>
        <w:spacing w:line="353" w:lineRule="auto"/>
        <w:ind w:left="84" w:firstLine="0"/>
        <w:jc w:val="both"/>
        <w:rPr>
          <w:rFonts w:cs="David"/>
          <w:b/>
          <w:bCs/>
          <w:sz w:val="28"/>
          <w:szCs w:val="28"/>
        </w:rPr>
      </w:pPr>
      <w:r w:rsidRPr="00162630">
        <w:rPr>
          <w:rFonts w:cs="David" w:hint="cs"/>
          <w:sz w:val="28"/>
          <w:szCs w:val="28"/>
          <w:rtl/>
        </w:rPr>
        <w:t>בפתח הדברים</w:t>
      </w:r>
      <w:r w:rsidR="00901717">
        <w:rPr>
          <w:rFonts w:cs="David" w:hint="cs"/>
          <w:sz w:val="28"/>
          <w:szCs w:val="28"/>
          <w:rtl/>
        </w:rPr>
        <w:t xml:space="preserve"> נטעים, </w:t>
      </w:r>
      <w:r w:rsidRPr="00162630">
        <w:rPr>
          <w:rFonts w:cs="David" w:hint="cs"/>
          <w:sz w:val="28"/>
          <w:szCs w:val="28"/>
          <w:rtl/>
        </w:rPr>
        <w:t>כי לא מצאנו חומרה יתרה</w:t>
      </w:r>
      <w:r w:rsidR="00901717">
        <w:rPr>
          <w:rFonts w:cs="David" w:hint="cs"/>
          <w:sz w:val="28"/>
          <w:szCs w:val="28"/>
          <w:rtl/>
        </w:rPr>
        <w:t>, כשלעצמה,</w:t>
      </w:r>
      <w:r w:rsidRPr="00162630">
        <w:rPr>
          <w:rFonts w:cs="David" w:hint="cs"/>
          <w:sz w:val="28"/>
          <w:szCs w:val="28"/>
          <w:rtl/>
        </w:rPr>
        <w:t xml:space="preserve"> בעונש שנגזר על המערער בבית הדין קמא. </w:t>
      </w:r>
      <w:r w:rsidR="00901717">
        <w:rPr>
          <w:rFonts w:cs="David" w:hint="cs"/>
          <w:sz w:val="28"/>
          <w:szCs w:val="28"/>
          <w:rtl/>
        </w:rPr>
        <w:t xml:space="preserve">אכן מדיניות הענישה שאליה הפנתה ההגנה, מגלמת בחובה את ההתחשבות </w:t>
      </w:r>
      <w:r w:rsidR="00901717">
        <w:rPr>
          <w:rFonts w:cs="David" w:hint="cs"/>
          <w:sz w:val="28"/>
          <w:szCs w:val="28"/>
          <w:rtl/>
        </w:rPr>
        <w:lastRenderedPageBreak/>
        <w:t xml:space="preserve">בעניינם של משתמטים משירות צבאי </w:t>
      </w:r>
      <w:r w:rsidR="00FE7A95">
        <w:rPr>
          <w:rFonts w:cs="David" w:hint="cs"/>
          <w:sz w:val="28"/>
          <w:szCs w:val="28"/>
          <w:rtl/>
        </w:rPr>
        <w:t>כ</w:t>
      </w:r>
      <w:r w:rsidRPr="00162630">
        <w:rPr>
          <w:rFonts w:cs="David" w:hint="cs"/>
          <w:sz w:val="28"/>
          <w:szCs w:val="28"/>
          <w:rtl/>
        </w:rPr>
        <w:t xml:space="preserve">מי </w:t>
      </w:r>
      <w:r w:rsidR="00FE7A95">
        <w:rPr>
          <w:rFonts w:cs="David" w:hint="cs"/>
          <w:sz w:val="28"/>
          <w:szCs w:val="28"/>
          <w:rtl/>
        </w:rPr>
        <w:t>ש</w:t>
      </w:r>
      <w:r w:rsidRPr="00162630">
        <w:rPr>
          <w:rFonts w:cs="David" w:hint="cs"/>
          <w:sz w:val="28"/>
          <w:szCs w:val="28"/>
          <w:rtl/>
        </w:rPr>
        <w:t xml:space="preserve">זיקתם למערכת הצבאית נמוכה יותר </w:t>
      </w:r>
      <w:r w:rsidR="00FE7A95">
        <w:rPr>
          <w:rFonts w:cs="David" w:hint="cs"/>
          <w:sz w:val="28"/>
          <w:szCs w:val="28"/>
          <w:rtl/>
        </w:rPr>
        <w:t xml:space="preserve">וטרם הפנימו את </w:t>
      </w:r>
      <w:r w:rsidRPr="00162630">
        <w:rPr>
          <w:rFonts w:cs="David" w:hint="cs"/>
          <w:sz w:val="28"/>
          <w:szCs w:val="28"/>
          <w:rtl/>
        </w:rPr>
        <w:t xml:space="preserve">הנורמות הצבאיות המחייבות. לצד זאת, </w:t>
      </w:r>
      <w:r w:rsidR="00901717">
        <w:rPr>
          <w:rFonts w:cs="David" w:hint="cs"/>
          <w:sz w:val="28"/>
          <w:szCs w:val="28"/>
          <w:rtl/>
        </w:rPr>
        <w:t>אף ב</w:t>
      </w:r>
      <w:r w:rsidRPr="00162630">
        <w:rPr>
          <w:rFonts w:cs="David" w:hint="cs"/>
          <w:sz w:val="28"/>
          <w:szCs w:val="28"/>
          <w:rtl/>
        </w:rPr>
        <w:t xml:space="preserve">היעדרות משירות בדרך של השתמטות יש כדי לפגוע בערכים המוגנים שהוכרו בפסיקתנו - שמירה על החוסן הצבאי, המשמעת הצבאית, התכנון והמוכנות הצבאיים, הלכידות החברתית וקידום השוויון בנשיאה בנטל השירות הצבאי. </w:t>
      </w:r>
      <w:r>
        <w:rPr>
          <w:rFonts w:cs="David" w:hint="cs"/>
          <w:sz w:val="28"/>
          <w:szCs w:val="28"/>
          <w:rtl/>
        </w:rPr>
        <w:t xml:space="preserve">נפסק כי </w:t>
      </w:r>
      <w:r w:rsidRPr="00162630">
        <w:rPr>
          <w:rFonts w:cs="David" w:hint="cs"/>
          <w:sz w:val="28"/>
          <w:szCs w:val="28"/>
          <w:rtl/>
        </w:rPr>
        <w:t xml:space="preserve">משנה חומרה יש לייחס לפגיעה בערכים אלה בתקופה המלחמה (ראו ע/23/24 </w:t>
      </w:r>
      <w:r w:rsidRPr="00162630">
        <w:rPr>
          <w:rFonts w:cs="David" w:hint="cs"/>
          <w:b/>
          <w:bCs/>
          <w:sz w:val="28"/>
          <w:szCs w:val="28"/>
          <w:rtl/>
        </w:rPr>
        <w:t>התובע הצבאי הראשי נ' טור' כהן</w:t>
      </w:r>
      <w:r w:rsidRPr="00162630">
        <w:rPr>
          <w:rFonts w:cs="David" w:hint="cs"/>
          <w:sz w:val="28"/>
          <w:szCs w:val="28"/>
          <w:rtl/>
        </w:rPr>
        <w:t>, פסקה 25 והאסמכתאות שם (2024))</w:t>
      </w:r>
      <w:r>
        <w:rPr>
          <w:rFonts w:cs="David" w:hint="cs"/>
          <w:sz w:val="28"/>
          <w:szCs w:val="28"/>
          <w:rtl/>
        </w:rPr>
        <w:t>, וכי ל</w:t>
      </w:r>
      <w:r w:rsidRPr="00162630">
        <w:rPr>
          <w:rFonts w:cs="David" w:hint="cs"/>
          <w:sz w:val="28"/>
          <w:szCs w:val="28"/>
          <w:rtl/>
        </w:rPr>
        <w:t xml:space="preserve">עומק הפגיעה בערכים המוגנים השפעה ישירה על קביעת מתחם העונש ההולם, בהתאם לעיקרון ההלימה (סעיף 40ב לחוק העונשין, תשל"ז - 1977; ע/3/24 </w:t>
      </w:r>
      <w:r w:rsidRPr="00162630">
        <w:rPr>
          <w:rFonts w:cs="David" w:hint="cs"/>
          <w:b/>
          <w:bCs/>
          <w:sz w:val="28"/>
          <w:szCs w:val="28"/>
          <w:rtl/>
        </w:rPr>
        <w:t>התובע הצבאי הראשי נ' סמ"ר</w:t>
      </w:r>
      <w:r w:rsidRPr="00162630">
        <w:rPr>
          <w:rFonts w:cs="David" w:hint="cs"/>
          <w:sz w:val="28"/>
          <w:szCs w:val="28"/>
          <w:rtl/>
        </w:rPr>
        <w:t xml:space="preserve"> </w:t>
      </w:r>
      <w:r w:rsidRPr="00162630">
        <w:rPr>
          <w:rFonts w:cs="David" w:hint="cs"/>
          <w:b/>
          <w:bCs/>
          <w:sz w:val="28"/>
          <w:szCs w:val="28"/>
          <w:rtl/>
        </w:rPr>
        <w:t>וורקה</w:t>
      </w:r>
      <w:r w:rsidRPr="00162630">
        <w:rPr>
          <w:rFonts w:cs="David" w:hint="cs"/>
          <w:sz w:val="28"/>
          <w:szCs w:val="28"/>
          <w:rtl/>
        </w:rPr>
        <w:t>, פסקה 24 (2024</w:t>
      </w:r>
      <w:r w:rsidR="00FE7A95" w:rsidRPr="00162630">
        <w:rPr>
          <w:rFonts w:cs="David" w:hint="cs"/>
          <w:sz w:val="28"/>
          <w:szCs w:val="28"/>
          <w:rtl/>
        </w:rPr>
        <w:t>))</w:t>
      </w:r>
      <w:r w:rsidR="00FE7A95">
        <w:rPr>
          <w:rFonts w:cs="David" w:hint="cs"/>
          <w:sz w:val="28"/>
          <w:szCs w:val="28"/>
          <w:rtl/>
        </w:rPr>
        <w:t xml:space="preserve">. </w:t>
      </w:r>
      <w:r>
        <w:rPr>
          <w:rFonts w:cs="David" w:hint="cs"/>
          <w:sz w:val="28"/>
          <w:szCs w:val="28"/>
          <w:rtl/>
        </w:rPr>
        <w:t xml:space="preserve">דברים אלה יפים בוודאי גם </w:t>
      </w:r>
      <w:r w:rsidR="00FE7A95">
        <w:rPr>
          <w:rFonts w:cs="David" w:hint="cs"/>
          <w:sz w:val="28"/>
          <w:szCs w:val="28"/>
          <w:rtl/>
        </w:rPr>
        <w:t xml:space="preserve">לעניינם </w:t>
      </w:r>
      <w:r>
        <w:rPr>
          <w:rFonts w:cs="David" w:hint="cs"/>
          <w:sz w:val="28"/>
          <w:szCs w:val="28"/>
          <w:rtl/>
        </w:rPr>
        <w:t xml:space="preserve">של משתמטים משירות צבאי, </w:t>
      </w:r>
      <w:r w:rsidR="00FE7A95">
        <w:rPr>
          <w:rFonts w:cs="David" w:hint="cs"/>
          <w:sz w:val="28"/>
          <w:szCs w:val="28"/>
          <w:rtl/>
        </w:rPr>
        <w:t>בהינתן הימנעותם הנמשכת</w:t>
      </w:r>
      <w:r w:rsidR="00977E0D">
        <w:rPr>
          <w:rFonts w:cs="David" w:hint="cs"/>
          <w:sz w:val="28"/>
          <w:szCs w:val="28"/>
          <w:rtl/>
        </w:rPr>
        <w:t xml:space="preserve"> מ</w:t>
      </w:r>
      <w:r>
        <w:rPr>
          <w:rFonts w:cs="David" w:hint="cs"/>
          <w:sz w:val="28"/>
          <w:szCs w:val="28"/>
          <w:rtl/>
        </w:rPr>
        <w:t xml:space="preserve">להתייצב לשירות צבאי </w:t>
      </w:r>
      <w:r w:rsidR="00977E0D">
        <w:rPr>
          <w:rFonts w:cs="David" w:hint="cs"/>
          <w:sz w:val="28"/>
          <w:szCs w:val="28"/>
          <w:rtl/>
        </w:rPr>
        <w:t>ו</w:t>
      </w:r>
      <w:r>
        <w:rPr>
          <w:rFonts w:cs="David" w:hint="cs"/>
          <w:sz w:val="28"/>
          <w:szCs w:val="28"/>
          <w:rtl/>
        </w:rPr>
        <w:t xml:space="preserve">לקחת חלק במאמץ המלחמתי. </w:t>
      </w:r>
    </w:p>
    <w:p w14:paraId="6C224BB6" w14:textId="6B6C6BAD" w:rsidR="00AF4237" w:rsidRDefault="00162630" w:rsidP="008D223D">
      <w:pPr>
        <w:numPr>
          <w:ilvl w:val="0"/>
          <w:numId w:val="40"/>
        </w:numPr>
        <w:spacing w:line="353" w:lineRule="auto"/>
        <w:ind w:left="84" w:firstLine="0"/>
        <w:jc w:val="both"/>
        <w:rPr>
          <w:rFonts w:cs="David"/>
          <w:b/>
          <w:bCs/>
          <w:sz w:val="28"/>
          <w:szCs w:val="28"/>
        </w:rPr>
      </w:pPr>
      <w:r>
        <w:rPr>
          <w:rFonts w:cs="David" w:hint="cs"/>
          <w:sz w:val="28"/>
          <w:szCs w:val="28"/>
          <w:rtl/>
        </w:rPr>
        <w:t xml:space="preserve">מידת הפגיעה בערכים המוגנים </w:t>
      </w:r>
      <w:r w:rsidR="00977E0D">
        <w:rPr>
          <w:rFonts w:cs="David" w:hint="cs"/>
          <w:sz w:val="28"/>
          <w:szCs w:val="28"/>
          <w:rtl/>
        </w:rPr>
        <w:t>בתקופת המלחמה</w:t>
      </w:r>
      <w:r>
        <w:rPr>
          <w:rFonts w:cs="David" w:hint="cs"/>
          <w:sz w:val="28"/>
          <w:szCs w:val="28"/>
          <w:rtl/>
        </w:rPr>
        <w:t xml:space="preserve"> הובילה להחמרה ניכרת במדיני</w:t>
      </w:r>
      <w:r w:rsidR="00112AF7" w:rsidRPr="00F17550">
        <w:rPr>
          <w:rFonts w:cs="David" w:hint="cs"/>
          <w:sz w:val="28"/>
          <w:szCs w:val="28"/>
          <w:rtl/>
        </w:rPr>
        <w:t>ות הענישה</w:t>
      </w:r>
      <w:r>
        <w:rPr>
          <w:rFonts w:cs="David" w:hint="cs"/>
          <w:sz w:val="28"/>
          <w:szCs w:val="28"/>
          <w:rtl/>
        </w:rPr>
        <w:t xml:space="preserve"> </w:t>
      </w:r>
      <w:r w:rsidR="008D5F01">
        <w:rPr>
          <w:rFonts w:cs="David" w:hint="cs"/>
          <w:sz w:val="28"/>
          <w:szCs w:val="28"/>
          <w:rtl/>
        </w:rPr>
        <w:t>בעניינם של נעדרים משירות חובה ומילואים</w:t>
      </w:r>
      <w:r w:rsidR="00C61489" w:rsidRPr="00F17550">
        <w:rPr>
          <w:rFonts w:cs="David" w:hint="cs"/>
          <w:sz w:val="28"/>
          <w:szCs w:val="28"/>
          <w:rtl/>
        </w:rPr>
        <w:t>,</w:t>
      </w:r>
      <w:r w:rsidR="004B45ED" w:rsidRPr="00F17550">
        <w:rPr>
          <w:rFonts w:cs="David" w:hint="cs"/>
          <w:sz w:val="28"/>
          <w:szCs w:val="28"/>
          <w:rtl/>
        </w:rPr>
        <w:t xml:space="preserve"> </w:t>
      </w:r>
      <w:r w:rsidR="00A20FFB">
        <w:rPr>
          <w:rFonts w:cs="David" w:hint="cs"/>
          <w:sz w:val="28"/>
          <w:szCs w:val="28"/>
          <w:rtl/>
        </w:rPr>
        <w:t>בהתחשב ב</w:t>
      </w:r>
      <w:r w:rsidR="004B45ED" w:rsidRPr="00F17550">
        <w:rPr>
          <w:rFonts w:cs="David" w:hint="cs"/>
          <w:sz w:val="28"/>
          <w:szCs w:val="28"/>
          <w:rtl/>
        </w:rPr>
        <w:t>ה</w:t>
      </w:r>
      <w:r w:rsidR="00A20FFB">
        <w:rPr>
          <w:rFonts w:cs="David" w:hint="cs"/>
          <w:sz w:val="28"/>
          <w:szCs w:val="28"/>
          <w:rtl/>
        </w:rPr>
        <w:t xml:space="preserve">שלכותיה של </w:t>
      </w:r>
      <w:r w:rsidR="004B45ED" w:rsidRPr="00F17550">
        <w:rPr>
          <w:rFonts w:cs="David" w:hint="cs"/>
          <w:sz w:val="28"/>
          <w:szCs w:val="28"/>
          <w:rtl/>
        </w:rPr>
        <w:t>המלחמה, משכה ועצימותה (ראו</w:t>
      </w:r>
      <w:r w:rsidR="00A20FFB">
        <w:rPr>
          <w:rFonts w:cs="David" w:hint="cs"/>
          <w:sz w:val="28"/>
          <w:szCs w:val="28"/>
          <w:rtl/>
        </w:rPr>
        <w:t>:</w:t>
      </w:r>
      <w:r w:rsidR="004B45ED" w:rsidRPr="00F17550">
        <w:rPr>
          <w:rFonts w:cs="David" w:hint="cs"/>
          <w:sz w:val="28"/>
          <w:szCs w:val="28"/>
          <w:rtl/>
        </w:rPr>
        <w:t xml:space="preserve"> ע/8/24 </w:t>
      </w:r>
      <w:r w:rsidR="00C60CF9" w:rsidRPr="00F17550">
        <w:rPr>
          <w:rFonts w:cs="David" w:hint="cs"/>
          <w:b/>
          <w:bCs/>
          <w:sz w:val="28"/>
          <w:szCs w:val="28"/>
          <w:rtl/>
        </w:rPr>
        <w:t>טור' כהן נ' התובע הצבאי הראשי</w:t>
      </w:r>
      <w:r w:rsidR="00C60CF9" w:rsidRPr="00F17550">
        <w:rPr>
          <w:rFonts w:cs="David" w:hint="cs"/>
          <w:sz w:val="28"/>
          <w:szCs w:val="28"/>
          <w:rtl/>
        </w:rPr>
        <w:t xml:space="preserve"> (2024); ע/18,19/24 </w:t>
      </w:r>
      <w:r w:rsidR="00C60CF9" w:rsidRPr="00F17550">
        <w:rPr>
          <w:rFonts w:cs="David" w:hint="cs"/>
          <w:b/>
          <w:bCs/>
          <w:sz w:val="28"/>
          <w:szCs w:val="28"/>
          <w:rtl/>
        </w:rPr>
        <w:t xml:space="preserve"> טור' טולדנו נ' התובע הצבאי הראשי </w:t>
      </w:r>
      <w:r w:rsidR="00C60CF9" w:rsidRPr="00F17550">
        <w:rPr>
          <w:rFonts w:cs="David" w:hint="cs"/>
          <w:sz w:val="28"/>
          <w:szCs w:val="28"/>
          <w:rtl/>
        </w:rPr>
        <w:t xml:space="preserve">(2024); </w:t>
      </w:r>
      <w:r w:rsidR="004D7D5A" w:rsidRPr="00F17550">
        <w:rPr>
          <w:rFonts w:cs="David" w:hint="cs"/>
          <w:sz w:val="28"/>
          <w:szCs w:val="28"/>
          <w:rtl/>
        </w:rPr>
        <w:t xml:space="preserve">ע/10/24 </w:t>
      </w:r>
      <w:r w:rsidR="004D7D5A" w:rsidRPr="00F17550">
        <w:rPr>
          <w:rFonts w:cs="David" w:hint="cs"/>
          <w:b/>
          <w:bCs/>
          <w:sz w:val="28"/>
          <w:szCs w:val="28"/>
          <w:rtl/>
        </w:rPr>
        <w:t xml:space="preserve">רב"ט וולקוביץ נ' התובע הצבאי הראשי </w:t>
      </w:r>
      <w:r w:rsidR="004D7D5A" w:rsidRPr="00F17550">
        <w:rPr>
          <w:rFonts w:cs="David" w:hint="cs"/>
          <w:sz w:val="28"/>
          <w:szCs w:val="28"/>
          <w:rtl/>
        </w:rPr>
        <w:t xml:space="preserve">(2024); </w:t>
      </w:r>
      <w:r w:rsidR="00D843F4" w:rsidRPr="00F17550">
        <w:rPr>
          <w:rFonts w:cs="David" w:hint="cs"/>
          <w:sz w:val="28"/>
          <w:szCs w:val="28"/>
          <w:rtl/>
        </w:rPr>
        <w:t xml:space="preserve">ע/16,17 </w:t>
      </w:r>
      <w:r w:rsidR="00530307" w:rsidRPr="00530307">
        <w:rPr>
          <w:rFonts w:cs="David" w:hint="cs"/>
          <w:b/>
          <w:bCs/>
          <w:sz w:val="28"/>
          <w:szCs w:val="28"/>
          <w:rtl/>
        </w:rPr>
        <w:t>טור' אלבז נ' התובע הצבאי הראשי</w:t>
      </w:r>
      <w:r w:rsidR="00530307">
        <w:rPr>
          <w:rFonts w:cs="David" w:hint="cs"/>
          <w:sz w:val="28"/>
          <w:szCs w:val="28"/>
          <w:rtl/>
        </w:rPr>
        <w:t xml:space="preserve"> (2024)</w:t>
      </w:r>
      <w:r w:rsidR="00D843F4" w:rsidRPr="00530307">
        <w:rPr>
          <w:rFonts w:cs="David" w:hint="cs"/>
          <w:sz w:val="28"/>
          <w:szCs w:val="28"/>
          <w:rtl/>
        </w:rPr>
        <w:t>,</w:t>
      </w:r>
      <w:r w:rsidR="00530307">
        <w:rPr>
          <w:rFonts w:cs="David" w:hint="cs"/>
          <w:b/>
          <w:bCs/>
          <w:sz w:val="28"/>
          <w:szCs w:val="28"/>
          <w:rtl/>
        </w:rPr>
        <w:t xml:space="preserve">; </w:t>
      </w:r>
      <w:r w:rsidR="00D843F4" w:rsidRPr="00F17550">
        <w:rPr>
          <w:rFonts w:cs="David" w:hint="cs"/>
          <w:sz w:val="28"/>
          <w:szCs w:val="28"/>
          <w:rtl/>
        </w:rPr>
        <w:t>ע</w:t>
      </w:r>
      <w:r w:rsidR="00234EF9" w:rsidRPr="00F17550">
        <w:rPr>
          <w:rFonts w:cs="David" w:hint="cs"/>
          <w:sz w:val="28"/>
          <w:szCs w:val="28"/>
          <w:rtl/>
        </w:rPr>
        <w:t>/12,13/14</w:t>
      </w:r>
      <w:r w:rsidR="00234EF9" w:rsidRPr="00F17550">
        <w:rPr>
          <w:rFonts w:cs="David" w:hint="cs"/>
          <w:b/>
          <w:bCs/>
          <w:sz w:val="28"/>
          <w:szCs w:val="28"/>
          <w:rtl/>
        </w:rPr>
        <w:t xml:space="preserve"> </w:t>
      </w:r>
      <w:r>
        <w:rPr>
          <w:rFonts w:cs="David" w:hint="cs"/>
          <w:b/>
          <w:bCs/>
          <w:sz w:val="28"/>
          <w:szCs w:val="28"/>
          <w:rtl/>
        </w:rPr>
        <w:t xml:space="preserve"> טור' </w:t>
      </w:r>
      <w:r w:rsidR="00234EF9" w:rsidRPr="00F17550">
        <w:rPr>
          <w:rFonts w:cs="David" w:hint="cs"/>
          <w:b/>
          <w:bCs/>
          <w:sz w:val="28"/>
          <w:szCs w:val="28"/>
          <w:rtl/>
        </w:rPr>
        <w:t xml:space="preserve">מלקו </w:t>
      </w:r>
      <w:r>
        <w:rPr>
          <w:rFonts w:cs="David" w:hint="cs"/>
          <w:b/>
          <w:bCs/>
          <w:sz w:val="28"/>
          <w:szCs w:val="28"/>
          <w:rtl/>
        </w:rPr>
        <w:t xml:space="preserve">נ' התובע הצבאי הראשי </w:t>
      </w:r>
      <w:r>
        <w:rPr>
          <w:rFonts w:cs="David" w:hint="cs"/>
          <w:sz w:val="28"/>
          <w:szCs w:val="28"/>
          <w:rtl/>
        </w:rPr>
        <w:t>(2024); ע/2</w:t>
      </w:r>
      <w:r w:rsidR="008D5F01">
        <w:rPr>
          <w:rFonts w:cs="David" w:hint="cs"/>
          <w:sz w:val="28"/>
          <w:szCs w:val="28"/>
          <w:rtl/>
        </w:rPr>
        <w:t>6</w:t>
      </w:r>
      <w:r>
        <w:rPr>
          <w:rFonts w:cs="David" w:hint="cs"/>
          <w:sz w:val="28"/>
          <w:szCs w:val="28"/>
          <w:rtl/>
        </w:rPr>
        <w:t xml:space="preserve">/24 </w:t>
      </w:r>
      <w:r>
        <w:rPr>
          <w:rFonts w:cs="David" w:hint="cs"/>
          <w:b/>
          <w:bCs/>
          <w:sz w:val="28"/>
          <w:szCs w:val="28"/>
          <w:rtl/>
        </w:rPr>
        <w:t xml:space="preserve">התובע הצבאי הראשי נ' טור' </w:t>
      </w:r>
      <w:proofErr w:type="spellStart"/>
      <w:r>
        <w:rPr>
          <w:rFonts w:cs="David" w:hint="cs"/>
          <w:b/>
          <w:bCs/>
          <w:sz w:val="28"/>
          <w:szCs w:val="28"/>
          <w:rtl/>
        </w:rPr>
        <w:t>מרגוליס</w:t>
      </w:r>
      <w:proofErr w:type="spellEnd"/>
      <w:r w:rsidR="00020C73">
        <w:rPr>
          <w:rFonts w:cs="David" w:hint="cs"/>
          <w:b/>
          <w:bCs/>
          <w:sz w:val="28"/>
          <w:szCs w:val="28"/>
          <w:rtl/>
        </w:rPr>
        <w:t xml:space="preserve"> </w:t>
      </w:r>
      <w:r w:rsidR="00020C73">
        <w:rPr>
          <w:rFonts w:cs="David" w:hint="cs"/>
          <w:sz w:val="28"/>
          <w:szCs w:val="28"/>
          <w:rtl/>
        </w:rPr>
        <w:t>(2024</w:t>
      </w:r>
      <w:r w:rsidR="008D5F01">
        <w:rPr>
          <w:rFonts w:cs="David" w:hint="cs"/>
          <w:sz w:val="28"/>
          <w:szCs w:val="28"/>
          <w:rtl/>
        </w:rPr>
        <w:t>); ע/</w:t>
      </w:r>
      <w:r w:rsidR="003B624C">
        <w:rPr>
          <w:rFonts w:cs="David" w:hint="cs"/>
          <w:sz w:val="28"/>
          <w:szCs w:val="28"/>
          <w:rtl/>
        </w:rPr>
        <w:t>28,31</w:t>
      </w:r>
      <w:r w:rsidR="008D5F01">
        <w:rPr>
          <w:rFonts w:cs="David" w:hint="cs"/>
          <w:sz w:val="28"/>
          <w:szCs w:val="28"/>
          <w:rtl/>
        </w:rPr>
        <w:t xml:space="preserve">/24 </w:t>
      </w:r>
      <w:r w:rsidR="008D5F01">
        <w:rPr>
          <w:rFonts w:cs="David" w:hint="cs"/>
          <w:b/>
          <w:bCs/>
          <w:sz w:val="28"/>
          <w:szCs w:val="28"/>
          <w:rtl/>
        </w:rPr>
        <w:t xml:space="preserve">טור' </w:t>
      </w:r>
      <w:proofErr w:type="spellStart"/>
      <w:r w:rsidR="008D5F01">
        <w:rPr>
          <w:rFonts w:cs="David" w:hint="cs"/>
          <w:b/>
          <w:bCs/>
          <w:sz w:val="28"/>
          <w:szCs w:val="28"/>
          <w:rtl/>
        </w:rPr>
        <w:t>ארמיאס</w:t>
      </w:r>
      <w:proofErr w:type="spellEnd"/>
      <w:r w:rsidR="008D5F01">
        <w:rPr>
          <w:rFonts w:cs="David" w:hint="cs"/>
          <w:b/>
          <w:bCs/>
          <w:sz w:val="28"/>
          <w:szCs w:val="28"/>
          <w:rtl/>
        </w:rPr>
        <w:t xml:space="preserve"> נ' התובע הצבאי הראשי </w:t>
      </w:r>
      <w:r w:rsidR="008D5F01">
        <w:rPr>
          <w:rFonts w:cs="David" w:hint="cs"/>
          <w:sz w:val="28"/>
          <w:szCs w:val="28"/>
          <w:rtl/>
        </w:rPr>
        <w:t xml:space="preserve">(2024); ע/3/24 </w:t>
      </w:r>
      <w:r w:rsidR="008D5F01">
        <w:rPr>
          <w:rFonts w:cs="David" w:hint="cs"/>
          <w:b/>
          <w:bCs/>
          <w:sz w:val="28"/>
          <w:szCs w:val="28"/>
          <w:rtl/>
        </w:rPr>
        <w:t xml:space="preserve">וורקה </w:t>
      </w:r>
      <w:r w:rsidR="008D5F01">
        <w:rPr>
          <w:rFonts w:cs="David" w:hint="cs"/>
          <w:sz w:val="28"/>
          <w:szCs w:val="28"/>
          <w:rtl/>
        </w:rPr>
        <w:t>לעיל)</w:t>
      </w:r>
      <w:r w:rsidR="00977E0D">
        <w:rPr>
          <w:rFonts w:cs="David" w:hint="cs"/>
          <w:sz w:val="28"/>
          <w:szCs w:val="28"/>
          <w:rtl/>
        </w:rPr>
        <w:t xml:space="preserve">. על </w:t>
      </w:r>
      <w:r w:rsidR="008D5F01">
        <w:rPr>
          <w:rFonts w:cs="David" w:hint="cs"/>
          <w:sz w:val="28"/>
          <w:szCs w:val="28"/>
          <w:rtl/>
        </w:rPr>
        <w:t xml:space="preserve">ההחמרה במדיניות הענישה לבוא לידי ביטוי </w:t>
      </w:r>
      <w:r w:rsidR="00901717">
        <w:rPr>
          <w:rFonts w:cs="David" w:hint="cs"/>
          <w:sz w:val="28"/>
          <w:szCs w:val="28"/>
          <w:rtl/>
        </w:rPr>
        <w:t>-</w:t>
      </w:r>
      <w:r w:rsidR="008D5F01">
        <w:rPr>
          <w:rFonts w:cs="David" w:hint="cs"/>
          <w:sz w:val="28"/>
          <w:szCs w:val="28"/>
          <w:rtl/>
        </w:rPr>
        <w:t xml:space="preserve"> באופן מידתי ובשינויים המחוייבים </w:t>
      </w:r>
      <w:r w:rsidR="00901717">
        <w:rPr>
          <w:rFonts w:cs="David" w:hint="cs"/>
          <w:sz w:val="28"/>
          <w:szCs w:val="28"/>
          <w:rtl/>
        </w:rPr>
        <w:t>-</w:t>
      </w:r>
      <w:r w:rsidR="008D5F01">
        <w:rPr>
          <w:rFonts w:cs="David" w:hint="cs"/>
          <w:sz w:val="28"/>
          <w:szCs w:val="28"/>
          <w:rtl/>
        </w:rPr>
        <w:t xml:space="preserve"> אף בעניינם של מי שהשתמטו משירות צבאי</w:t>
      </w:r>
      <w:r w:rsidR="00977E0D">
        <w:rPr>
          <w:rFonts w:cs="David" w:hint="cs"/>
          <w:sz w:val="28"/>
          <w:szCs w:val="28"/>
          <w:rtl/>
        </w:rPr>
        <w:t xml:space="preserve"> במהלך המלחמה</w:t>
      </w:r>
      <w:r w:rsidR="008D5F01">
        <w:rPr>
          <w:rFonts w:cs="David" w:hint="cs"/>
          <w:sz w:val="28"/>
          <w:szCs w:val="28"/>
          <w:rtl/>
        </w:rPr>
        <w:t xml:space="preserve">. </w:t>
      </w:r>
      <w:r w:rsidR="00963480">
        <w:rPr>
          <w:rFonts w:cs="David" w:hint="cs"/>
          <w:sz w:val="28"/>
          <w:szCs w:val="28"/>
          <w:rtl/>
        </w:rPr>
        <w:t>ב</w:t>
      </w:r>
      <w:r w:rsidR="00BE35C2">
        <w:rPr>
          <w:rFonts w:cs="David" w:hint="cs"/>
          <w:sz w:val="28"/>
          <w:szCs w:val="28"/>
          <w:rtl/>
        </w:rPr>
        <w:t xml:space="preserve">דין </w:t>
      </w:r>
      <w:r w:rsidR="008D5F01">
        <w:rPr>
          <w:rFonts w:cs="David" w:hint="cs"/>
          <w:sz w:val="28"/>
          <w:szCs w:val="28"/>
          <w:rtl/>
        </w:rPr>
        <w:t xml:space="preserve">נהג </w:t>
      </w:r>
      <w:r w:rsidR="00BE35C2">
        <w:rPr>
          <w:rFonts w:cs="David" w:hint="cs"/>
          <w:sz w:val="28"/>
          <w:szCs w:val="28"/>
          <w:rtl/>
        </w:rPr>
        <w:t xml:space="preserve">כך </w:t>
      </w:r>
      <w:r w:rsidR="008D5F01">
        <w:rPr>
          <w:rFonts w:cs="David" w:hint="cs"/>
          <w:sz w:val="28"/>
          <w:szCs w:val="28"/>
          <w:rtl/>
        </w:rPr>
        <w:t>בית הדין קמא בנסיבות העניין, תוך ש</w:t>
      </w:r>
      <w:r w:rsidR="00901717">
        <w:rPr>
          <w:rFonts w:cs="David" w:hint="cs"/>
          <w:sz w:val="28"/>
          <w:szCs w:val="28"/>
          <w:rtl/>
        </w:rPr>
        <w:t>אף</w:t>
      </w:r>
      <w:r w:rsidR="008D5F01">
        <w:rPr>
          <w:rFonts w:cs="David" w:hint="cs"/>
          <w:sz w:val="28"/>
          <w:szCs w:val="28"/>
          <w:rtl/>
        </w:rPr>
        <w:t xml:space="preserve"> נימק</w:t>
      </w:r>
      <w:r w:rsidR="00977E0D">
        <w:rPr>
          <w:rFonts w:cs="David" w:hint="cs"/>
          <w:sz w:val="28"/>
          <w:szCs w:val="28"/>
          <w:rtl/>
        </w:rPr>
        <w:t>, כנדרש,</w:t>
      </w:r>
      <w:r w:rsidR="008D5F01">
        <w:rPr>
          <w:rFonts w:cs="David" w:hint="cs"/>
          <w:sz w:val="28"/>
          <w:szCs w:val="28"/>
          <w:rtl/>
        </w:rPr>
        <w:t xml:space="preserve"> את שיקוליו להחמיר </w:t>
      </w:r>
      <w:r w:rsidR="001A203A">
        <w:rPr>
          <w:rFonts w:cs="David" w:hint="cs"/>
          <w:sz w:val="28"/>
          <w:szCs w:val="28"/>
          <w:rtl/>
        </w:rPr>
        <w:t xml:space="preserve">בעניינו של המערער </w:t>
      </w:r>
      <w:r w:rsidR="008D5F01">
        <w:rPr>
          <w:rFonts w:cs="David" w:hint="cs"/>
          <w:sz w:val="28"/>
          <w:szCs w:val="28"/>
          <w:rtl/>
        </w:rPr>
        <w:t xml:space="preserve">מעבר לעמדת התביעה (ראו ע/35/21 </w:t>
      </w:r>
      <w:r w:rsidR="008D5F01">
        <w:rPr>
          <w:rFonts w:cs="David" w:hint="cs"/>
          <w:b/>
          <w:bCs/>
          <w:sz w:val="28"/>
          <w:szCs w:val="28"/>
          <w:rtl/>
        </w:rPr>
        <w:t>טור' מור נ' התובע הצבאי הראשי</w:t>
      </w:r>
      <w:r w:rsidR="008D5F01">
        <w:rPr>
          <w:rFonts w:cs="David" w:hint="cs"/>
          <w:sz w:val="28"/>
          <w:szCs w:val="28"/>
          <w:rtl/>
        </w:rPr>
        <w:t>, פסקה 26 (2021))</w:t>
      </w:r>
      <w:r w:rsidR="00963480" w:rsidRPr="00583026">
        <w:rPr>
          <w:rFonts w:cs="David" w:hint="cs"/>
          <w:sz w:val="28"/>
          <w:szCs w:val="28"/>
          <w:rtl/>
        </w:rPr>
        <w:t>. במתחם</w:t>
      </w:r>
      <w:r w:rsidR="007C1F70">
        <w:rPr>
          <w:rFonts w:cs="David" w:hint="cs"/>
          <w:sz w:val="28"/>
          <w:szCs w:val="28"/>
          <w:rtl/>
        </w:rPr>
        <w:t xml:space="preserve"> </w:t>
      </w:r>
      <w:r w:rsidR="00963480" w:rsidRPr="00583026">
        <w:rPr>
          <w:rFonts w:cs="David" w:hint="cs"/>
          <w:sz w:val="28"/>
          <w:szCs w:val="28"/>
          <w:rtl/>
        </w:rPr>
        <w:t>שנקבע, הנע בין 120 ל-210 ימי מאסר בפועל, לא מצאנו חומרה מיוחדת, בהינתן</w:t>
      </w:r>
      <w:r w:rsidR="00963480">
        <w:rPr>
          <w:rFonts w:cs="David" w:hint="cs"/>
          <w:b/>
          <w:bCs/>
          <w:sz w:val="28"/>
          <w:szCs w:val="28"/>
          <w:rtl/>
        </w:rPr>
        <w:t xml:space="preserve"> </w:t>
      </w:r>
      <w:r w:rsidR="00901717">
        <w:rPr>
          <w:rFonts w:cs="David" w:hint="cs"/>
          <w:sz w:val="28"/>
          <w:szCs w:val="28"/>
          <w:rtl/>
        </w:rPr>
        <w:t>נסיבות החומרה שצוינו לעיל</w:t>
      </w:r>
      <w:r w:rsidR="00ED752B">
        <w:rPr>
          <w:rFonts w:cs="David" w:hint="cs"/>
          <w:sz w:val="28"/>
          <w:szCs w:val="28"/>
          <w:rtl/>
        </w:rPr>
        <w:t>, של משך ההיעדרות והיעדר המוטיבציה לעמוד בחובת השירות ולקחת חלק שווה בנטל, גם כעת</w:t>
      </w:r>
      <w:r w:rsidR="00901717">
        <w:rPr>
          <w:rFonts w:cs="David" w:hint="cs"/>
          <w:sz w:val="28"/>
          <w:szCs w:val="28"/>
          <w:rtl/>
        </w:rPr>
        <w:t>.</w:t>
      </w:r>
    </w:p>
    <w:p w14:paraId="7ABF7D60" w14:textId="77777777" w:rsidR="00583026" w:rsidRPr="007C1F70" w:rsidRDefault="00583026" w:rsidP="008D223D">
      <w:pPr>
        <w:numPr>
          <w:ilvl w:val="0"/>
          <w:numId w:val="40"/>
        </w:numPr>
        <w:spacing w:line="353" w:lineRule="auto"/>
        <w:ind w:left="84" w:firstLine="0"/>
        <w:jc w:val="both"/>
        <w:rPr>
          <w:rFonts w:cs="David"/>
          <w:sz w:val="28"/>
          <w:szCs w:val="28"/>
        </w:rPr>
      </w:pPr>
      <w:r w:rsidRPr="007C1F70">
        <w:rPr>
          <w:rFonts w:cs="David"/>
          <w:sz w:val="28"/>
          <w:szCs w:val="28"/>
          <w:rtl/>
        </w:rPr>
        <w:t xml:space="preserve">על אף האמור, בענייננו, ציין בית הדין בפני הצדדים כי בכוונתו להחמיר במתחם העונש, אך </w:t>
      </w:r>
      <w:r w:rsidR="00B86F94">
        <w:rPr>
          <w:rFonts w:cs="David" w:hint="cs"/>
          <w:sz w:val="28"/>
          <w:szCs w:val="28"/>
          <w:rtl/>
        </w:rPr>
        <w:t xml:space="preserve">בד בבד, </w:t>
      </w:r>
      <w:r w:rsidRPr="007C1F70">
        <w:rPr>
          <w:rFonts w:cs="David"/>
          <w:sz w:val="28"/>
          <w:szCs w:val="28"/>
          <w:rtl/>
        </w:rPr>
        <w:t>הפנה אותם להידבר ביניהם, "משנשמע שהפער אינו גדול בין הצדדים"</w:t>
      </w:r>
      <w:r w:rsidR="00B86F94">
        <w:rPr>
          <w:rFonts w:cs="David" w:hint="cs"/>
          <w:sz w:val="28"/>
          <w:szCs w:val="28"/>
          <w:rtl/>
        </w:rPr>
        <w:t>.</w:t>
      </w:r>
      <w:r w:rsidRPr="007C1F70">
        <w:rPr>
          <w:rFonts w:cs="David"/>
          <w:sz w:val="28"/>
          <w:szCs w:val="28"/>
          <w:rtl/>
        </w:rPr>
        <w:t xml:space="preserve"> היינו, לא השתמע כי בכוונת</w:t>
      </w:r>
      <w:r w:rsidR="00B86F94">
        <w:rPr>
          <w:rFonts w:cs="David" w:hint="cs"/>
          <w:sz w:val="28"/>
          <w:szCs w:val="28"/>
          <w:rtl/>
        </w:rPr>
        <w:t xml:space="preserve"> בית הדין </w:t>
      </w:r>
      <w:r w:rsidRPr="007C1F70">
        <w:rPr>
          <w:rFonts w:cs="David"/>
          <w:sz w:val="28"/>
          <w:szCs w:val="28"/>
          <w:rtl/>
        </w:rPr>
        <w:t xml:space="preserve">להשית על המערער עונש העולה על שלושה חודשי מאסר בפועל, המביא ככלל, לפי סעיף 404א(ג)(2) לחוק השיפוט הצבאי, לתוצאה רישומית של רישום פלילי "מלא" (נזכיר כי גם התביעה, מצידה, עתרה להסתפק בעונש המצוי ברף התחתון של המתחם שהציעה, קרי עונש המביא לתוצאה רישומית של רישום פלילי "מופחת"). בנסיבות אלה מצאנו, כי לא די היה באזהרתו זו של בית הדין, כדי שההגנה תוכל לכלכל את צעדיה, משההידברות הנוספת עם התביעה לא נשאה פרי (ראו והשוו ע"פ 5611/14 </w:t>
      </w:r>
      <w:r w:rsidRPr="007C1F70">
        <w:rPr>
          <w:rFonts w:cs="David"/>
          <w:b/>
          <w:bCs/>
          <w:sz w:val="28"/>
          <w:szCs w:val="28"/>
          <w:rtl/>
        </w:rPr>
        <w:t>אבו עוואד נ' מדינת ישראל</w:t>
      </w:r>
      <w:r w:rsidRPr="007C1F70">
        <w:rPr>
          <w:rFonts w:cs="David"/>
          <w:sz w:val="28"/>
          <w:szCs w:val="28"/>
          <w:rtl/>
        </w:rPr>
        <w:t>, פסקה 8 לפסק דינו של כב' הש' זילברטל (8.5.2016);</w:t>
      </w:r>
      <w:r w:rsidRPr="007C1F70">
        <w:rPr>
          <w:rFonts w:cs="David"/>
          <w:b/>
          <w:bCs/>
          <w:sz w:val="28"/>
          <w:szCs w:val="28"/>
          <w:rtl/>
        </w:rPr>
        <w:t xml:space="preserve"> </w:t>
      </w:r>
      <w:r w:rsidRPr="007C1F70">
        <w:rPr>
          <w:rFonts w:cs="David"/>
          <w:sz w:val="28"/>
          <w:szCs w:val="28"/>
          <w:rtl/>
        </w:rPr>
        <w:t xml:space="preserve">רע"פ 9004/10 </w:t>
      </w:r>
      <w:r w:rsidRPr="007C1F70">
        <w:rPr>
          <w:rFonts w:cs="David"/>
          <w:b/>
          <w:bCs/>
          <w:sz w:val="28"/>
          <w:szCs w:val="28"/>
          <w:rtl/>
        </w:rPr>
        <w:t>שמעיה נ' מדינת ישראל</w:t>
      </w:r>
      <w:r w:rsidRPr="007C1F70">
        <w:rPr>
          <w:rFonts w:cs="David"/>
          <w:sz w:val="28"/>
          <w:szCs w:val="28"/>
          <w:rtl/>
        </w:rPr>
        <w:t xml:space="preserve">, פסקה ט' (26.1.2011)). בצדק, ציינה ההגנה כי אילו הייתה מועמדת על האפשרות כי מתחם העונש ההולם יביא בהכרח לענישה הגוררת רישום פלילי "מלא", כבענייננו </w:t>
      </w:r>
      <w:r w:rsidR="007C1F70">
        <w:rPr>
          <w:rFonts w:cs="David" w:hint="cs"/>
          <w:sz w:val="28"/>
          <w:szCs w:val="28"/>
          <w:rtl/>
        </w:rPr>
        <w:t>-</w:t>
      </w:r>
      <w:r w:rsidRPr="007C1F70">
        <w:rPr>
          <w:rFonts w:cs="David"/>
          <w:sz w:val="28"/>
          <w:szCs w:val="28"/>
          <w:rtl/>
        </w:rPr>
        <w:t xml:space="preserve"> יכולה </w:t>
      </w:r>
      <w:r w:rsidRPr="007C1F70">
        <w:rPr>
          <w:rFonts w:cs="David"/>
          <w:sz w:val="28"/>
          <w:szCs w:val="28"/>
          <w:rtl/>
        </w:rPr>
        <w:lastRenderedPageBreak/>
        <w:t xml:space="preserve">הייתה לעתור להכנתו של תסקיר עונש בעניינו של המערער, בהתאם ל"פיילוט" המתקיים במערכת הצבאית  (ראו ע/11/24 </w:t>
      </w:r>
      <w:r w:rsidRPr="007C1F70">
        <w:rPr>
          <w:rFonts w:cs="David"/>
          <w:b/>
          <w:bCs/>
          <w:sz w:val="28"/>
          <w:szCs w:val="28"/>
          <w:rtl/>
        </w:rPr>
        <w:t>רס"ם גבאי נ' התובע הצבאי הראשי</w:t>
      </w:r>
      <w:r w:rsidRPr="007C1F70">
        <w:rPr>
          <w:rFonts w:cs="David"/>
          <w:sz w:val="28"/>
          <w:szCs w:val="28"/>
          <w:rtl/>
        </w:rPr>
        <w:t>, פסקה 23 (2024)). תסקיר כאמור יכול היה לכלול המלצה מתאימה בדבר העונש הראוי למערער, ולהשליך גם על סוגיית הרישום הפלילי. בדיון בפנינו, לא חלקה על כך גם התביעה, בהגינותה.</w:t>
      </w:r>
    </w:p>
    <w:p w14:paraId="1F39BA3F" w14:textId="77777777" w:rsidR="008D5F01" w:rsidRPr="00F17550" w:rsidRDefault="00963480" w:rsidP="008D223D">
      <w:pPr>
        <w:numPr>
          <w:ilvl w:val="0"/>
          <w:numId w:val="40"/>
        </w:numPr>
        <w:spacing w:line="353" w:lineRule="auto"/>
        <w:ind w:left="84" w:firstLine="0"/>
        <w:jc w:val="both"/>
        <w:rPr>
          <w:rFonts w:cs="David"/>
          <w:b/>
          <w:bCs/>
          <w:sz w:val="28"/>
          <w:szCs w:val="28"/>
        </w:rPr>
      </w:pPr>
      <w:r>
        <w:rPr>
          <w:rFonts w:cs="David" w:hint="cs"/>
          <w:sz w:val="28"/>
          <w:szCs w:val="28"/>
          <w:rtl/>
        </w:rPr>
        <w:t xml:space="preserve">בנסיבות מיוחדות אלה, </w:t>
      </w:r>
      <w:r w:rsidR="00ED752B">
        <w:rPr>
          <w:rFonts w:cs="David" w:hint="cs"/>
          <w:sz w:val="28"/>
          <w:szCs w:val="28"/>
          <w:rtl/>
        </w:rPr>
        <w:t>ומבלי שיש בכך כדי לשמש תקדים לגבי הענישה הראויה בעניינם של משתמטים בתקופת מלחמה, מצאנו להעמיד את עונשו של המערער על 90 ימי מאסר</w:t>
      </w:r>
      <w:r w:rsidR="00AF70F9">
        <w:rPr>
          <w:rFonts w:cs="David" w:hint="cs"/>
          <w:sz w:val="28"/>
          <w:szCs w:val="28"/>
          <w:rtl/>
        </w:rPr>
        <w:t xml:space="preserve"> בפועל</w:t>
      </w:r>
      <w:r w:rsidR="00ED752B">
        <w:rPr>
          <w:rFonts w:cs="David" w:hint="cs"/>
          <w:sz w:val="28"/>
          <w:szCs w:val="28"/>
          <w:rtl/>
        </w:rPr>
        <w:t xml:space="preserve">. עונש זה יביא לתוצאה רישומית של </w:t>
      </w:r>
      <w:r w:rsidR="001A203A">
        <w:rPr>
          <w:rFonts w:cs="David" w:hint="cs"/>
          <w:sz w:val="28"/>
          <w:szCs w:val="28"/>
          <w:rtl/>
        </w:rPr>
        <w:t>רישום פלילי "מופחת"</w:t>
      </w:r>
      <w:r w:rsidR="00ED752B">
        <w:rPr>
          <w:rFonts w:cs="David" w:hint="cs"/>
          <w:sz w:val="28"/>
          <w:szCs w:val="28"/>
          <w:rtl/>
        </w:rPr>
        <w:t>, לפי סעיף 404א(ג)(1) לחוק השיפוט הצבאי</w:t>
      </w:r>
      <w:r w:rsidR="001A203A">
        <w:rPr>
          <w:rFonts w:cs="David" w:hint="cs"/>
          <w:sz w:val="28"/>
          <w:szCs w:val="28"/>
          <w:rtl/>
        </w:rPr>
        <w:t>.</w:t>
      </w:r>
      <w:r w:rsidR="00ED752B">
        <w:rPr>
          <w:rFonts w:cs="David" w:hint="cs"/>
          <w:sz w:val="28"/>
          <w:szCs w:val="28"/>
          <w:rtl/>
        </w:rPr>
        <w:t xml:space="preserve"> חרף הנסיבות המקלות, ובעיקרן קשיי ההתאקלמות של המערער ומשפחתו בישראל, לא מצאנו כי יש מקום להקל עוד בעונשו, מעבר לאמור, כעתירת הסניגורית </w:t>
      </w:r>
      <w:r w:rsidR="007C1F70">
        <w:rPr>
          <w:rFonts w:cs="David" w:hint="cs"/>
          <w:sz w:val="28"/>
          <w:szCs w:val="28"/>
          <w:rtl/>
        </w:rPr>
        <w:t>-</w:t>
      </w:r>
      <w:r w:rsidR="00ED752B">
        <w:rPr>
          <w:rFonts w:cs="David" w:hint="cs"/>
          <w:sz w:val="28"/>
          <w:szCs w:val="28"/>
          <w:rtl/>
        </w:rPr>
        <w:t xml:space="preserve"> וזאת גם לאור צרכי ההרתעה האישית, משהוחלט כי ימשיך בשירות (סעיף 40ו לחוק העונשין</w:t>
      </w:r>
      <w:r w:rsidR="00D906C8">
        <w:rPr>
          <w:rFonts w:cs="David" w:hint="cs"/>
          <w:sz w:val="28"/>
          <w:szCs w:val="28"/>
          <w:rtl/>
        </w:rPr>
        <w:t>)</w:t>
      </w:r>
      <w:r w:rsidR="00ED752B">
        <w:rPr>
          <w:rFonts w:cs="David" w:hint="cs"/>
          <w:sz w:val="28"/>
          <w:szCs w:val="28"/>
          <w:rtl/>
        </w:rPr>
        <w:t>.</w:t>
      </w:r>
      <w:r w:rsidR="001A203A">
        <w:rPr>
          <w:rFonts w:cs="David" w:hint="cs"/>
          <w:sz w:val="28"/>
          <w:szCs w:val="28"/>
          <w:rtl/>
        </w:rPr>
        <w:t xml:space="preserve"> </w:t>
      </w:r>
    </w:p>
    <w:p w14:paraId="04AACBCC" w14:textId="77777777" w:rsidR="009D4E02" w:rsidRDefault="007777F8" w:rsidP="008D223D">
      <w:pPr>
        <w:numPr>
          <w:ilvl w:val="0"/>
          <w:numId w:val="40"/>
        </w:numPr>
        <w:spacing w:line="353" w:lineRule="auto"/>
        <w:ind w:left="84" w:firstLine="0"/>
        <w:jc w:val="both"/>
        <w:rPr>
          <w:rFonts w:cs="David"/>
          <w:sz w:val="28"/>
          <w:szCs w:val="28"/>
        </w:rPr>
      </w:pPr>
      <w:r>
        <w:rPr>
          <w:rFonts w:cs="David" w:hint="cs"/>
          <w:sz w:val="28"/>
          <w:szCs w:val="28"/>
          <w:rtl/>
        </w:rPr>
        <w:t>ערעור ה</w:t>
      </w:r>
      <w:r w:rsidR="006C47B5">
        <w:rPr>
          <w:rFonts w:cs="David" w:hint="cs"/>
          <w:sz w:val="28"/>
          <w:szCs w:val="28"/>
          <w:rtl/>
        </w:rPr>
        <w:t>הגנ</w:t>
      </w:r>
      <w:r>
        <w:rPr>
          <w:rFonts w:cs="David" w:hint="cs"/>
          <w:sz w:val="28"/>
          <w:szCs w:val="28"/>
          <w:rtl/>
        </w:rPr>
        <w:t>ה מתקבל אפוא</w:t>
      </w:r>
      <w:r w:rsidR="00DA5C7E">
        <w:rPr>
          <w:rFonts w:cs="David" w:hint="cs"/>
          <w:sz w:val="28"/>
          <w:szCs w:val="28"/>
          <w:rtl/>
        </w:rPr>
        <w:t xml:space="preserve">. </w:t>
      </w:r>
      <w:r w:rsidR="00DB04A8">
        <w:rPr>
          <w:rFonts w:cs="David" w:hint="cs"/>
          <w:sz w:val="28"/>
          <w:szCs w:val="28"/>
          <w:rtl/>
        </w:rPr>
        <w:t>המ</w:t>
      </w:r>
      <w:r w:rsidR="003A1E65">
        <w:rPr>
          <w:rFonts w:cs="David" w:hint="cs"/>
          <w:sz w:val="28"/>
          <w:szCs w:val="28"/>
          <w:rtl/>
        </w:rPr>
        <w:t>ערער</w:t>
      </w:r>
      <w:r w:rsidR="00A269B4">
        <w:rPr>
          <w:rFonts w:cs="David" w:hint="cs"/>
          <w:sz w:val="28"/>
          <w:szCs w:val="28"/>
          <w:rtl/>
        </w:rPr>
        <w:t xml:space="preserve"> ירצה </w:t>
      </w:r>
      <w:r w:rsidR="008D5F01">
        <w:rPr>
          <w:rFonts w:cs="David" w:hint="cs"/>
          <w:sz w:val="28"/>
          <w:szCs w:val="28"/>
          <w:rtl/>
        </w:rPr>
        <w:t>90</w:t>
      </w:r>
      <w:r w:rsidR="00DA5C7E">
        <w:rPr>
          <w:rFonts w:cs="David" w:hint="cs"/>
          <w:sz w:val="28"/>
          <w:szCs w:val="28"/>
          <w:rtl/>
        </w:rPr>
        <w:t xml:space="preserve"> ימי </w:t>
      </w:r>
      <w:r w:rsidR="00A269B4">
        <w:rPr>
          <w:rFonts w:cs="David" w:hint="cs"/>
          <w:sz w:val="28"/>
          <w:szCs w:val="28"/>
          <w:rtl/>
        </w:rPr>
        <w:t>מאסר</w:t>
      </w:r>
      <w:r w:rsidR="00D26714">
        <w:rPr>
          <w:rFonts w:cs="David" w:hint="cs"/>
          <w:sz w:val="28"/>
          <w:szCs w:val="28"/>
          <w:rtl/>
        </w:rPr>
        <w:t xml:space="preserve"> בפועל</w:t>
      </w:r>
      <w:r w:rsidR="00DA5C7E">
        <w:rPr>
          <w:rFonts w:cs="David" w:hint="cs"/>
          <w:sz w:val="28"/>
          <w:szCs w:val="28"/>
          <w:rtl/>
        </w:rPr>
        <w:t xml:space="preserve"> שיימנו מיום מעצרו</w:t>
      </w:r>
      <w:r w:rsidR="00A269B4">
        <w:rPr>
          <w:rFonts w:cs="David" w:hint="cs"/>
          <w:sz w:val="28"/>
          <w:szCs w:val="28"/>
          <w:rtl/>
        </w:rPr>
        <w:t xml:space="preserve">. אין שינוי ביתר רכיבי הענישה. </w:t>
      </w:r>
      <w:r>
        <w:rPr>
          <w:rFonts w:cs="David" w:hint="cs"/>
          <w:sz w:val="28"/>
          <w:szCs w:val="28"/>
          <w:rtl/>
        </w:rPr>
        <w:t xml:space="preserve"> </w:t>
      </w:r>
    </w:p>
    <w:p w14:paraId="2758FA79" w14:textId="77777777" w:rsidR="00D52B24" w:rsidRDefault="00D52B24" w:rsidP="008D223D">
      <w:pPr>
        <w:spacing w:line="353" w:lineRule="auto"/>
        <w:ind w:left="84" w:right="-142"/>
        <w:outlineLvl w:val="0"/>
        <w:rPr>
          <w:rFonts w:cs="David"/>
          <w:sz w:val="28"/>
          <w:szCs w:val="28"/>
          <w:rtl/>
        </w:rPr>
      </w:pPr>
    </w:p>
    <w:p w14:paraId="1B8DB1A0" w14:textId="77777777" w:rsidR="00B44DB6" w:rsidRDefault="007777F8" w:rsidP="00C84785">
      <w:pPr>
        <w:spacing w:line="353" w:lineRule="auto"/>
        <w:ind w:left="-58"/>
        <w:jc w:val="both"/>
        <w:outlineLvl w:val="0"/>
        <w:rPr>
          <w:rFonts w:cs="David"/>
          <w:sz w:val="28"/>
          <w:szCs w:val="28"/>
          <w:rtl/>
        </w:rPr>
      </w:pPr>
      <w:r w:rsidRPr="00D52B24">
        <w:rPr>
          <w:rFonts w:cs="David"/>
          <w:sz w:val="28"/>
          <w:szCs w:val="28"/>
          <w:rtl/>
        </w:rPr>
        <w:t xml:space="preserve">ניתן והודע היום,  </w:t>
      </w:r>
      <w:r w:rsidR="006C47B5">
        <w:rPr>
          <w:rFonts w:cs="David" w:hint="cs"/>
          <w:sz w:val="28"/>
          <w:szCs w:val="28"/>
          <w:rtl/>
        </w:rPr>
        <w:t>ח' אייר</w:t>
      </w:r>
      <w:r w:rsidR="00DA5C7E">
        <w:rPr>
          <w:rFonts w:cs="David" w:hint="cs"/>
          <w:sz w:val="28"/>
          <w:szCs w:val="28"/>
          <w:rtl/>
        </w:rPr>
        <w:t xml:space="preserve"> התשפ"ד, </w:t>
      </w:r>
      <w:r w:rsidR="006C47B5">
        <w:rPr>
          <w:rFonts w:cs="David" w:hint="cs"/>
          <w:sz w:val="28"/>
          <w:szCs w:val="28"/>
          <w:rtl/>
        </w:rPr>
        <w:t>16</w:t>
      </w:r>
      <w:r w:rsidR="00DA5C7E">
        <w:rPr>
          <w:rFonts w:cs="David" w:hint="cs"/>
          <w:sz w:val="28"/>
          <w:szCs w:val="28"/>
          <w:rtl/>
        </w:rPr>
        <w:t xml:space="preserve"> ב</w:t>
      </w:r>
      <w:r w:rsidR="006C47B5">
        <w:rPr>
          <w:rFonts w:cs="David" w:hint="cs"/>
          <w:sz w:val="28"/>
          <w:szCs w:val="28"/>
          <w:rtl/>
        </w:rPr>
        <w:t>מאי</w:t>
      </w:r>
      <w:r w:rsidR="00DA5C7E">
        <w:rPr>
          <w:rFonts w:cs="David" w:hint="cs"/>
          <w:sz w:val="28"/>
          <w:szCs w:val="28"/>
          <w:rtl/>
        </w:rPr>
        <w:t xml:space="preserve"> 2024,</w:t>
      </w:r>
      <w:r w:rsidRPr="00D52B24">
        <w:rPr>
          <w:rFonts w:cs="David"/>
          <w:sz w:val="28"/>
          <w:szCs w:val="28"/>
          <w:rtl/>
        </w:rPr>
        <w:t xml:space="preserve"> בפומבי ובמעמד הצדדים. </w:t>
      </w:r>
    </w:p>
    <w:p w14:paraId="25E40D69" w14:textId="490A7303" w:rsidR="00EE2479" w:rsidRDefault="00EE2479" w:rsidP="00C84785">
      <w:pPr>
        <w:spacing w:line="353" w:lineRule="auto"/>
        <w:ind w:left="-58"/>
        <w:jc w:val="both"/>
        <w:outlineLvl w:val="0"/>
        <w:rPr>
          <w:rFonts w:cs="David"/>
          <w:sz w:val="28"/>
          <w:szCs w:val="28"/>
          <w:rtl/>
        </w:rPr>
      </w:pPr>
    </w:p>
    <w:p w14:paraId="7FC7D457" w14:textId="77777777" w:rsidR="005F7055" w:rsidRDefault="005F7055" w:rsidP="00C84785">
      <w:pPr>
        <w:spacing w:line="353" w:lineRule="auto"/>
        <w:ind w:left="-58"/>
        <w:jc w:val="both"/>
        <w:outlineLvl w:val="0"/>
        <w:rPr>
          <w:rFonts w:cs="David"/>
          <w:sz w:val="28"/>
          <w:szCs w:val="28"/>
          <w:rtl/>
        </w:rPr>
      </w:pPr>
    </w:p>
    <w:p w14:paraId="302A1381" w14:textId="5DF3D05E" w:rsidR="00B44DB6" w:rsidRPr="00B44DB6" w:rsidRDefault="00C84785" w:rsidP="00C84785">
      <w:pPr>
        <w:spacing w:line="353" w:lineRule="auto"/>
        <w:outlineLvl w:val="0"/>
        <w:rPr>
          <w:rFonts w:cs="David"/>
          <w:sz w:val="28"/>
          <w:szCs w:val="28"/>
          <w:rtl/>
        </w:rPr>
      </w:pPr>
      <w:r>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sidR="005B3BCC">
        <w:rPr>
          <w:rFonts w:cs="David" w:hint="cs"/>
          <w:sz w:val="28"/>
          <w:szCs w:val="28"/>
          <w:rtl/>
        </w:rPr>
        <w:t xml:space="preserve">  </w:t>
      </w:r>
      <w:r w:rsidR="00195E02">
        <w:rPr>
          <w:rFonts w:cs="David" w:hint="cs"/>
          <w:sz w:val="28"/>
          <w:szCs w:val="28"/>
          <w:rtl/>
        </w:rPr>
        <w:t xml:space="preserve">          </w:t>
      </w:r>
      <w:r w:rsidR="005B3BCC">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Pr>
          <w:rFonts w:cs="David" w:hint="cs"/>
          <w:sz w:val="28"/>
          <w:szCs w:val="28"/>
          <w:rtl/>
        </w:rPr>
        <w:t xml:space="preserve"> </w:t>
      </w:r>
      <w:r w:rsidR="00195E02">
        <w:rPr>
          <w:rFonts w:cs="David" w:hint="cs"/>
          <w:sz w:val="28"/>
          <w:szCs w:val="28"/>
          <w:rtl/>
        </w:rPr>
        <w:t xml:space="preserve">                    </w:t>
      </w:r>
      <w:r w:rsidR="007777F8" w:rsidRPr="00B44DB6">
        <w:rPr>
          <w:rFonts w:cs="David"/>
          <w:sz w:val="28"/>
          <w:szCs w:val="28"/>
          <w:rtl/>
        </w:rPr>
        <w:t>______________</w:t>
      </w:r>
    </w:p>
    <w:p w14:paraId="593B061E" w14:textId="0CA5A07C" w:rsidR="00B44DB6" w:rsidRDefault="006C47B5" w:rsidP="00C84785">
      <w:pPr>
        <w:spacing w:line="353" w:lineRule="auto"/>
        <w:outlineLvl w:val="0"/>
        <w:rPr>
          <w:rFonts w:cs="David"/>
          <w:sz w:val="28"/>
          <w:szCs w:val="28"/>
          <w:rtl/>
        </w:rPr>
      </w:pPr>
      <w:r>
        <w:rPr>
          <w:rFonts w:cs="David" w:hint="cs"/>
          <w:sz w:val="28"/>
          <w:szCs w:val="28"/>
          <w:rtl/>
        </w:rPr>
        <w:t xml:space="preserve">      </w:t>
      </w:r>
      <w:r w:rsidR="005B3BCC">
        <w:rPr>
          <w:rFonts w:cs="David" w:hint="cs"/>
          <w:sz w:val="28"/>
          <w:szCs w:val="28"/>
          <w:rtl/>
        </w:rPr>
        <w:t xml:space="preserve"> </w:t>
      </w:r>
      <w:r w:rsidR="00DA5C7E">
        <w:rPr>
          <w:rFonts w:cs="David" w:hint="cs"/>
          <w:sz w:val="28"/>
          <w:szCs w:val="28"/>
          <w:rtl/>
        </w:rPr>
        <w:t>המשנה לנשיאה</w:t>
      </w:r>
      <w:r w:rsidR="007777F8" w:rsidRPr="00B44DB6">
        <w:rPr>
          <w:rFonts w:cs="David"/>
          <w:sz w:val="28"/>
          <w:szCs w:val="28"/>
          <w:rtl/>
        </w:rPr>
        <w:t xml:space="preserve">  </w:t>
      </w:r>
      <w:r w:rsidR="007777F8"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C84785">
        <w:rPr>
          <w:rFonts w:cs="David" w:hint="cs"/>
          <w:sz w:val="28"/>
          <w:szCs w:val="28"/>
          <w:rtl/>
        </w:rPr>
        <w:t xml:space="preserve">  </w:t>
      </w:r>
      <w:r w:rsidR="005B3BCC">
        <w:rPr>
          <w:rFonts w:cs="David" w:hint="cs"/>
          <w:sz w:val="28"/>
          <w:szCs w:val="28"/>
          <w:rtl/>
        </w:rPr>
        <w:t xml:space="preserve">      </w:t>
      </w:r>
      <w:r w:rsidR="00232DBD">
        <w:rPr>
          <w:rFonts w:cs="David" w:hint="cs"/>
          <w:sz w:val="28"/>
          <w:szCs w:val="28"/>
          <w:rtl/>
        </w:rPr>
        <w:t xml:space="preserve">    </w:t>
      </w:r>
      <w:r w:rsidR="00195E02">
        <w:rPr>
          <w:rFonts w:cs="David" w:hint="cs"/>
          <w:sz w:val="28"/>
          <w:szCs w:val="28"/>
          <w:rtl/>
        </w:rPr>
        <w:t xml:space="preserve">       </w:t>
      </w:r>
      <w:r w:rsidR="007777F8" w:rsidRPr="00B44DB6">
        <w:rPr>
          <w:rFonts w:cs="David"/>
          <w:sz w:val="28"/>
          <w:szCs w:val="28"/>
          <w:rtl/>
        </w:rPr>
        <w:t>שופט</w:t>
      </w:r>
      <w:r w:rsidR="00DA5C7E">
        <w:rPr>
          <w:rFonts w:cs="David" w:hint="cs"/>
          <w:sz w:val="28"/>
          <w:szCs w:val="28"/>
          <w:rtl/>
        </w:rPr>
        <w:t>ת</w:t>
      </w:r>
      <w:r>
        <w:rPr>
          <w:rFonts w:cs="David"/>
          <w:sz w:val="28"/>
          <w:szCs w:val="28"/>
          <w:rtl/>
        </w:rPr>
        <w:tab/>
      </w:r>
      <w:r>
        <w:rPr>
          <w:rFonts w:cs="David"/>
          <w:sz w:val="28"/>
          <w:szCs w:val="28"/>
          <w:rtl/>
        </w:rPr>
        <w:tab/>
      </w:r>
      <w:r>
        <w:rPr>
          <w:rFonts w:cs="David"/>
          <w:sz w:val="28"/>
          <w:szCs w:val="28"/>
          <w:rtl/>
        </w:rPr>
        <w:tab/>
      </w:r>
      <w:r w:rsidR="00195E02">
        <w:rPr>
          <w:rFonts w:cs="David" w:hint="cs"/>
          <w:sz w:val="28"/>
          <w:szCs w:val="28"/>
          <w:rtl/>
        </w:rPr>
        <w:t xml:space="preserve">                     </w:t>
      </w:r>
      <w:r>
        <w:rPr>
          <w:rFonts w:cs="David" w:hint="cs"/>
          <w:sz w:val="28"/>
          <w:szCs w:val="28"/>
          <w:rtl/>
        </w:rPr>
        <w:t>שופט</w:t>
      </w:r>
    </w:p>
    <w:p w14:paraId="512082AF" w14:textId="08FEBFDD" w:rsidR="00195E02" w:rsidRDefault="00195E02" w:rsidP="00C84785">
      <w:pPr>
        <w:spacing w:line="353" w:lineRule="auto"/>
        <w:outlineLvl w:val="0"/>
        <w:rPr>
          <w:rFonts w:cs="David"/>
          <w:sz w:val="28"/>
          <w:szCs w:val="28"/>
          <w:rtl/>
        </w:rPr>
      </w:pPr>
    </w:p>
    <w:p w14:paraId="30134373" w14:textId="77777777" w:rsidR="00195E02" w:rsidRDefault="00195E02" w:rsidP="00195E02">
      <w:pPr>
        <w:spacing w:line="480" w:lineRule="auto"/>
        <w:outlineLvl w:val="0"/>
        <w:rPr>
          <w:rFonts w:cs="David"/>
          <w:sz w:val="28"/>
          <w:szCs w:val="28"/>
          <w:rtl/>
        </w:rPr>
      </w:pPr>
    </w:p>
    <w:p w14:paraId="0B738DD1" w14:textId="77777777" w:rsidR="00195E02" w:rsidRPr="000B7E52" w:rsidRDefault="00195E02" w:rsidP="00195E02">
      <w:pPr>
        <w:spacing w:line="480" w:lineRule="auto"/>
        <w:ind w:left="-58" w:right="-567"/>
        <w:rPr>
          <w:rFonts w:ascii="David" w:hAnsi="David" w:cs="David"/>
          <w:b/>
          <w:bCs/>
          <w:sz w:val="28"/>
          <w:szCs w:val="28"/>
          <w:rtl/>
        </w:rPr>
      </w:pPr>
      <w:bookmarkStart w:id="3" w:name="_Hlk122599666"/>
      <w:bookmarkStart w:id="4" w:name="_Hlk141797760"/>
      <w:r w:rsidRPr="000B7E52">
        <w:rPr>
          <w:rFonts w:ascii="David" w:hAnsi="David" w:cs="David"/>
          <w:b/>
          <w:bCs/>
          <w:sz w:val="28"/>
          <w:szCs w:val="28"/>
          <w:rtl/>
        </w:rPr>
        <w:t xml:space="preserve">חתימת המגיה: _______________________________      העתק         נאמן       למקור             </w:t>
      </w:r>
    </w:p>
    <w:p w14:paraId="6B143A81" w14:textId="77777777" w:rsidR="00195E02" w:rsidRPr="000B7E52" w:rsidRDefault="00195E02" w:rsidP="00195E02">
      <w:pPr>
        <w:spacing w:line="480" w:lineRule="auto"/>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02154DD2" w14:textId="77777777" w:rsidR="00195E02" w:rsidRPr="000B7E52" w:rsidRDefault="00195E02" w:rsidP="00195E02">
      <w:pPr>
        <w:spacing w:line="480" w:lineRule="auto"/>
        <w:ind w:left="-58" w:right="-567"/>
        <w:rPr>
          <w:rFonts w:ascii="David" w:hAnsi="David"/>
          <w:b/>
          <w:bCs/>
          <w:sz w:val="28"/>
          <w:szCs w:val="28"/>
          <w:rtl/>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3"/>
    </w:p>
    <w:bookmarkEnd w:id="4"/>
    <w:p w14:paraId="486686F6" w14:textId="77777777" w:rsidR="005F7055" w:rsidRDefault="005F7055" w:rsidP="00C84785">
      <w:pPr>
        <w:spacing w:line="353" w:lineRule="auto"/>
        <w:outlineLvl w:val="0"/>
        <w:rPr>
          <w:rFonts w:cs="David"/>
          <w:sz w:val="28"/>
          <w:szCs w:val="28"/>
          <w:rtl/>
        </w:rPr>
      </w:pPr>
    </w:p>
    <w:sectPr w:rsidR="005F7055" w:rsidSect="00195E02">
      <w:headerReference w:type="even" r:id="rId10"/>
      <w:headerReference w:type="default" r:id="rId11"/>
      <w:footerReference w:type="even" r:id="rId12"/>
      <w:footerReference w:type="default" r:id="rId13"/>
      <w:headerReference w:type="first" r:id="rId14"/>
      <w:pgSz w:w="11906" w:h="16838"/>
      <w:pgMar w:top="1418" w:right="1418" w:bottom="1418" w:left="1191"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A2BC" w14:textId="77777777" w:rsidR="008E5BBB" w:rsidRDefault="008E5BBB">
      <w:r>
        <w:separator/>
      </w:r>
    </w:p>
  </w:endnote>
  <w:endnote w:type="continuationSeparator" w:id="0">
    <w:p w14:paraId="6DA4F1D3" w14:textId="77777777" w:rsidR="008E5BBB" w:rsidRDefault="008E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1AD1" w14:textId="77777777" w:rsidR="00E77C4C" w:rsidRDefault="007777F8" w:rsidP="00A53D04">
    <w:pPr>
      <w:pStyle w:val="a6"/>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14:paraId="2AF8A21D" w14:textId="77777777" w:rsidR="00E77C4C" w:rsidRDefault="00E77C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1D6D" w14:textId="77777777" w:rsidR="00E77C4C" w:rsidRPr="00195E02" w:rsidRDefault="007777F8" w:rsidP="00A53D04">
    <w:pPr>
      <w:pStyle w:val="a6"/>
      <w:framePr w:wrap="around" w:vAnchor="text" w:hAnchor="text" w:xAlign="center" w:y="1"/>
      <w:rPr>
        <w:rStyle w:val="a8"/>
        <w:rFonts w:ascii="David" w:hAnsi="David" w:cs="David"/>
        <w:sz w:val="28"/>
        <w:szCs w:val="28"/>
      </w:rPr>
    </w:pPr>
    <w:r w:rsidRPr="00195E02">
      <w:rPr>
        <w:rStyle w:val="a8"/>
        <w:rFonts w:ascii="David" w:hAnsi="David" w:cs="David"/>
        <w:sz w:val="28"/>
        <w:szCs w:val="28"/>
        <w:rtl/>
      </w:rPr>
      <w:fldChar w:fldCharType="begin"/>
    </w:r>
    <w:r w:rsidRPr="00195E02">
      <w:rPr>
        <w:rStyle w:val="a8"/>
        <w:rFonts w:ascii="David" w:hAnsi="David" w:cs="David"/>
        <w:sz w:val="28"/>
        <w:szCs w:val="28"/>
      </w:rPr>
      <w:instrText xml:space="preserve">PAGE  </w:instrText>
    </w:r>
    <w:r w:rsidRPr="00195E02">
      <w:rPr>
        <w:rStyle w:val="a8"/>
        <w:rFonts w:ascii="David" w:hAnsi="David" w:cs="David"/>
        <w:sz w:val="28"/>
        <w:szCs w:val="28"/>
        <w:rtl/>
      </w:rPr>
      <w:fldChar w:fldCharType="separate"/>
    </w:r>
    <w:r w:rsidR="00C02072" w:rsidRPr="00195E02">
      <w:rPr>
        <w:rStyle w:val="a8"/>
        <w:rFonts w:ascii="David" w:hAnsi="David" w:cs="David"/>
        <w:noProof/>
        <w:sz w:val="28"/>
        <w:szCs w:val="28"/>
        <w:rtl/>
      </w:rPr>
      <w:t>14</w:t>
    </w:r>
    <w:r w:rsidRPr="00195E02">
      <w:rPr>
        <w:rStyle w:val="a8"/>
        <w:rFonts w:ascii="David" w:hAnsi="David" w:cs="David"/>
        <w:sz w:val="28"/>
        <w:szCs w:val="28"/>
        <w:rtl/>
      </w:rPr>
      <w:fldChar w:fldCharType="end"/>
    </w:r>
  </w:p>
  <w:p w14:paraId="601F9C30" w14:textId="77777777" w:rsidR="00E77C4C" w:rsidRPr="00195E02" w:rsidRDefault="00E77C4C">
    <w:pPr>
      <w:pStyle w:val="a6"/>
      <w:rPr>
        <w:rFonts w:ascii="David" w:hAnsi="David"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5A51" w14:textId="77777777" w:rsidR="008E5BBB" w:rsidRDefault="008E5BBB">
      <w:r>
        <w:separator/>
      </w:r>
    </w:p>
  </w:footnote>
  <w:footnote w:type="continuationSeparator" w:id="0">
    <w:p w14:paraId="5AA32FDF" w14:textId="77777777" w:rsidR="008E5BBB" w:rsidRDefault="008E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E46A" w14:textId="7F7BED5F" w:rsidR="00E77C4C" w:rsidRDefault="008D223D">
    <w:pPr>
      <w:pStyle w:val="a4"/>
    </w:pPr>
    <w:r>
      <w:rPr>
        <w:noProof/>
      </w:rPr>
      <mc:AlternateContent>
        <mc:Choice Requires="wps">
          <w:drawing>
            <wp:anchor distT="0" distB="0" distL="0" distR="0" simplePos="0" relativeHeight="251659776" behindDoc="0" locked="0" layoutInCell="1" allowOverlap="1" wp14:anchorId="53B36CF7" wp14:editId="5639B906">
              <wp:simplePos x="0" y="0"/>
              <wp:positionH relativeFrom="page">
                <wp:align>center</wp:align>
              </wp:positionH>
              <wp:positionV relativeFrom="page">
                <wp:align>top</wp:align>
              </wp:positionV>
              <wp:extent cx="443865" cy="443865"/>
              <wp:effectExtent l="0" t="0" r="0" b="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D9A2D89"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3B36CF7" id="_x0000_t202" coordsize="21600,21600" o:spt="202" path="m,l,21600r21600,l21600,xe">
              <v:stroke joinstyle="miter"/>
              <v:path gradientshapeok="t" o:connecttype="rect"/>
            </v:shapetype>
            <v:shape id="תיבת טקסט 5" o:spid="_x0000_s1026" type="#_x0000_t202" style="position:absolute;left:0;text-align:left;margin-left:0;margin-top:0;width:34.95pt;height:34.9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HqyIJg8AgAAXAQAAA4AAAAAAAAAAAAA&#10;AAAALgIAAGRycy9lMm9Eb2MueG1sUEsBAi0AFAAGAAgAAAAhANQeDUfYAAAAAwEAAA8AAAAAAAAA&#10;AAAAAAAAlgQAAGRycy9kb3ducmV2LnhtbFBLBQYAAAAABAAEAPMAAACbBQAAAAA=&#10;" filled="f" stroked="f">
              <v:textbox style="mso-fit-shape-to-text:t" inset="0,15pt,0,0">
                <w:txbxContent>
                  <w:p w14:paraId="3D9A2D89"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256810F4" wp14:editId="2506BEA9">
              <wp:simplePos x="0" y="0"/>
              <wp:positionH relativeFrom="column">
                <wp:align>center</wp:align>
              </wp:positionH>
              <wp:positionV relativeFrom="paragraph">
                <wp:posOffset>635</wp:posOffset>
              </wp:positionV>
              <wp:extent cx="443865" cy="443865"/>
              <wp:effectExtent l="0" t="0" r="0" b="0"/>
              <wp:wrapSquare wrapText="bothSides"/>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923FA2"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56810F4" id="תיבת טקסט 4"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NhKY5o7AgAAXgQAAA4AAAAAAAAAAAAAAAAA&#10;LgIAAGRycy9lMm9Eb2MueG1sUEsBAi0AFAAGAAgAAAAhAISw0yjWAAAAAwEAAA8AAAAAAAAAAAAA&#10;AAAAlQQAAGRycy9kb3ducmV2LnhtbFBLBQYAAAAABAAEAPMAAACYBQAAAAA=&#10;" filled="f" stroked="f">
              <v:textbox style="mso-fit-shape-to-text:t" inset="0,0,0,0">
                <w:txbxContent>
                  <w:p w14:paraId="2C923FA2"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4559" w14:textId="13867087" w:rsidR="00195E02" w:rsidRDefault="008D223D" w:rsidP="00195E02">
    <w:pPr>
      <w:pStyle w:val="a4"/>
      <w:rPr>
        <w:rFonts w:cs="David"/>
        <w:rtl/>
      </w:rPr>
    </w:pPr>
    <w:r>
      <w:rPr>
        <w:noProof/>
      </w:rPr>
      <mc:AlternateContent>
        <mc:Choice Requires="wps">
          <w:drawing>
            <wp:anchor distT="0" distB="0" distL="0" distR="0" simplePos="0" relativeHeight="251657728" behindDoc="0" locked="0" layoutInCell="1" allowOverlap="1" wp14:anchorId="245F3696" wp14:editId="2113498C">
              <wp:simplePos x="0" y="0"/>
              <wp:positionH relativeFrom="column">
                <wp:align>center</wp:align>
              </wp:positionH>
              <wp:positionV relativeFrom="paragraph">
                <wp:posOffset>635</wp:posOffset>
              </wp:positionV>
              <wp:extent cx="644525" cy="174625"/>
              <wp:effectExtent l="0" t="0" r="0" b="0"/>
              <wp:wrapSquare wrapText="bothSides"/>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 cy="174625"/>
                      </a:xfrm>
                      <a:prstGeom prst="rect">
                        <a:avLst/>
                      </a:prstGeom>
                      <a:noFill/>
                      <a:ln>
                        <a:noFill/>
                      </a:ln>
                    </wps:spPr>
                    <wps:txbx>
                      <w:txbxContent>
                        <w:p w14:paraId="70BDA5DC" w14:textId="01A17679" w:rsidR="00E77C4C" w:rsidRPr="0010567E" w:rsidRDefault="004E7B7D">
                          <w:pPr>
                            <w:rPr>
                              <w:rFonts w:ascii="David" w:eastAsia="Calibri" w:hAnsi="David" w:cs="David" w:hint="cs"/>
                              <w:color w:val="000000"/>
                              <w:sz w:val="28"/>
                              <w:szCs w:val="28"/>
                              <w:rtl/>
                            </w:rPr>
                          </w:pPr>
                          <w:r>
                            <w:rPr>
                              <w:rFonts w:ascii="David" w:eastAsia="Calibri" w:hAnsi="David" w:cs="David" w:hint="cs"/>
                              <w:color w:val="000000"/>
                              <w:sz w:val="28"/>
                              <w:szCs w:val="28"/>
                              <w:rtl/>
                            </w:rPr>
                            <w:t>ב ל מ " ס</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45F3696" id="_x0000_t202" coordsize="21600,21600" o:spt="202" path="m,l,21600r21600,l21600,xe">
              <v:stroke joinstyle="miter"/>
              <v:path gradientshapeok="t" o:connecttype="rect"/>
            </v:shapetype>
            <v:shape id="תיבת טקסט 3" o:spid="_x0000_s1028" type="#_x0000_t202" style="position:absolute;left:0;text-align:left;margin-left:0;margin-top:.05pt;width:50.75pt;height:13.7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" filled="f" stroked="f">
              <v:textbox style="mso-fit-shape-to-text:t" inset="0,0,0,0">
                <w:txbxContent>
                  <w:p w14:paraId="70BDA5DC" w14:textId="01A17679" w:rsidR="00E77C4C" w:rsidRPr="0010567E" w:rsidRDefault="004E7B7D">
                    <w:pPr>
                      <w:rPr>
                        <w:rFonts w:ascii="David" w:eastAsia="Calibri" w:hAnsi="David" w:cs="David" w:hint="cs"/>
                        <w:color w:val="000000"/>
                        <w:sz w:val="28"/>
                        <w:szCs w:val="28"/>
                        <w:rtl/>
                      </w:rPr>
                    </w:pPr>
                    <w:r>
                      <w:rPr>
                        <w:rFonts w:ascii="David" w:eastAsia="Calibri" w:hAnsi="David" w:cs="David" w:hint="cs"/>
                        <w:color w:val="000000"/>
                        <w:sz w:val="28"/>
                        <w:szCs w:val="28"/>
                        <w:rtl/>
                      </w:rPr>
                      <w:t>ב ל מ " ס</w:t>
                    </w:r>
                  </w:p>
                </w:txbxContent>
              </v:textbox>
              <w10:wrap type="square"/>
            </v:shape>
          </w:pict>
        </mc:Fallback>
      </mc:AlternateContent>
    </w:r>
    <w:r w:rsidR="00933481">
      <w:rPr>
        <w:rFonts w:cs="David" w:hint="cs"/>
        <w:rtl/>
      </w:rPr>
      <w:t xml:space="preserve">     </w:t>
    </w:r>
    <w:r w:rsidR="00933481">
      <w:rPr>
        <w:rFonts w:cs="David"/>
        <w:rtl/>
      </w:rPr>
      <w:tab/>
    </w:r>
  </w:p>
  <w:p w14:paraId="20A887DB" w14:textId="0AEEE70A" w:rsidR="003D5874" w:rsidRPr="00C97C51" w:rsidRDefault="00C97C51" w:rsidP="00065192">
    <w:pPr>
      <w:pStyle w:val="a4"/>
      <w:tabs>
        <w:tab w:val="clear" w:pos="8306"/>
        <w:tab w:val="right" w:pos="9297"/>
      </w:tabs>
      <w:rPr>
        <w:rFonts w:cs="David"/>
        <w:sz w:val="28"/>
        <w:szCs w:val="28"/>
        <w:rtl/>
      </w:rPr>
    </w:pPr>
    <w:r>
      <w:rPr>
        <w:rFonts w:cs="David"/>
        <w:rtl/>
      </w:rPr>
      <w:tab/>
    </w:r>
    <w:r>
      <w:rPr>
        <w:rFonts w:cs="David"/>
        <w:rtl/>
      </w:rPr>
      <w:tab/>
    </w:r>
    <w:r w:rsidR="003D5874" w:rsidRPr="00C97C51">
      <w:rPr>
        <w:rFonts w:cs="David" w:hint="cs"/>
        <w:sz w:val="28"/>
        <w:szCs w:val="28"/>
        <w:rtl/>
      </w:rPr>
      <w:t>ע/</w:t>
    </w:r>
    <w:r w:rsidRPr="00C97C51">
      <w:rPr>
        <w:rFonts w:cs="David" w:hint="cs"/>
        <w:sz w:val="28"/>
        <w:szCs w:val="28"/>
        <w:rtl/>
      </w:rPr>
      <w:t>33</w:t>
    </w:r>
    <w:r w:rsidR="003D5874" w:rsidRPr="00C97C51">
      <w:rPr>
        <w:rFonts w:cs="David" w:hint="cs"/>
        <w:sz w:val="28"/>
        <w:szCs w:val="28"/>
        <w:rtl/>
      </w:rPr>
      <w:t xml:space="preserve">/24 </w:t>
    </w:r>
  </w:p>
  <w:p w14:paraId="05B9F64A" w14:textId="77777777" w:rsidR="00501DC3" w:rsidRPr="0056125B" w:rsidRDefault="00501DC3" w:rsidP="003D5874">
    <w:pPr>
      <w:pStyle w:val="a4"/>
      <w:rPr>
        <w:rFonts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1C09" w14:textId="313CEC24" w:rsidR="00E77C4C" w:rsidRDefault="008D223D">
    <w:pPr>
      <w:pStyle w:val="a4"/>
    </w:pPr>
    <w:r>
      <w:rPr>
        <w:noProof/>
      </w:rPr>
      <mc:AlternateContent>
        <mc:Choice Requires="wps">
          <w:drawing>
            <wp:anchor distT="0" distB="0" distL="0" distR="0" simplePos="0" relativeHeight="251658752" behindDoc="0" locked="0" layoutInCell="1" allowOverlap="1" wp14:anchorId="73BDD914" wp14:editId="23F60C27">
              <wp:simplePos x="0" y="0"/>
              <wp:positionH relativeFrom="page">
                <wp:align>center</wp:align>
              </wp:positionH>
              <wp:positionV relativeFrom="page">
                <wp:align>top</wp:align>
              </wp:positionV>
              <wp:extent cx="443865" cy="44386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04F2DB4"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3BDD914" id="_x0000_t202" coordsize="21600,21600" o:spt="202" path="m,l,21600r21600,l21600,xe">
              <v:stroke joinstyle="miter"/>
              <v:path gradientshapeok="t" o:connecttype="rect"/>
            </v:shapetype>
            <v:shape id="תיבת טקסט 2" o:spid="_x0000_s1029" type="#_x0000_t202" style="position:absolute;left:0;text-align:left;margin-left:0;margin-top:0;width:34.95pt;height:34.9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" filled="f" stroked="f">
              <v:textbox style="mso-fit-shape-to-text:t" inset="0,15pt,0,0">
                <w:txbxContent>
                  <w:p w14:paraId="704F2DB4"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553DC422" wp14:editId="78C60F09">
              <wp:simplePos x="0" y="0"/>
              <wp:positionH relativeFrom="column">
                <wp:align>center</wp:align>
              </wp:positionH>
              <wp:positionV relativeFrom="paragraph">
                <wp:posOffset>635</wp:posOffset>
              </wp:positionV>
              <wp:extent cx="443865" cy="443865"/>
              <wp:effectExtent l="0" t="0" r="0" b="0"/>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C2ACC98"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53DC422" id="תיבת טקסט 1" o:spid="_x0000_s1030" type="#_x0000_t202"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Vxh+oOQIAAF4EAAAOAAAAAAAAAAAAAAAAAC4C&#10;AABkcnMvZTJvRG9jLnhtbFBLAQItABQABgAIAAAAIQCEsNMo1gAAAAMBAAAPAAAAAAAAAAAAAAAA&#10;AJMEAABkcnMvZG93bnJldi54bWxQSwUGAAAAAAQABADzAAAAlgUAAAAA&#10;" filled="f" stroked="f">
              <v:textbox style="mso-fit-shape-to-text:t" inset="0,0,0,0">
                <w:txbxContent>
                  <w:p w14:paraId="1C2ACC98"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83"/>
    <w:multiLevelType w:val="hybridMultilevel"/>
    <w:tmpl w:val="61A0BD44"/>
    <w:lvl w:ilvl="0" w:tplc="76C4B47C">
      <w:start w:val="1"/>
      <w:numFmt w:val="decimal"/>
      <w:suff w:val="space"/>
      <w:lvlText w:val="%1."/>
      <w:lvlJc w:val="left"/>
      <w:pPr>
        <w:ind w:left="6840" w:hanging="360"/>
      </w:pPr>
      <w:rPr>
        <w:rFonts w:hint="default"/>
        <w:b w:val="0"/>
        <w:bCs w:val="0"/>
        <w:lang w:val="en-US"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lang w:val="en-US" w:bidi="he-IL"/>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0DD324E"/>
    <w:multiLevelType w:val="hybridMultilevel"/>
    <w:tmpl w:val="34A0298A"/>
    <w:lvl w:ilvl="0" w:tplc="0302E568">
      <w:start w:val="1"/>
      <w:numFmt w:val="hebrew1"/>
      <w:lvlText w:val="%1."/>
      <w:lvlJc w:val="left"/>
      <w:pPr>
        <w:ind w:left="450" w:hanging="360"/>
      </w:pPr>
      <w:rPr>
        <w:rFonts w:hint="default"/>
      </w:rPr>
    </w:lvl>
    <w:lvl w:ilvl="1" w:tplc="5F70C44E" w:tentative="1">
      <w:start w:val="1"/>
      <w:numFmt w:val="lowerLetter"/>
      <w:lvlText w:val="%2."/>
      <w:lvlJc w:val="left"/>
      <w:pPr>
        <w:ind w:left="1170" w:hanging="360"/>
      </w:pPr>
    </w:lvl>
    <w:lvl w:ilvl="2" w:tplc="6F42ACCC" w:tentative="1">
      <w:start w:val="1"/>
      <w:numFmt w:val="lowerRoman"/>
      <w:lvlText w:val="%3."/>
      <w:lvlJc w:val="right"/>
      <w:pPr>
        <w:ind w:left="1890" w:hanging="180"/>
      </w:pPr>
    </w:lvl>
    <w:lvl w:ilvl="3" w:tplc="8B0A723C" w:tentative="1">
      <w:start w:val="1"/>
      <w:numFmt w:val="decimal"/>
      <w:lvlText w:val="%4."/>
      <w:lvlJc w:val="left"/>
      <w:pPr>
        <w:ind w:left="2610" w:hanging="360"/>
      </w:pPr>
    </w:lvl>
    <w:lvl w:ilvl="4" w:tplc="E92270E6" w:tentative="1">
      <w:start w:val="1"/>
      <w:numFmt w:val="lowerLetter"/>
      <w:lvlText w:val="%5."/>
      <w:lvlJc w:val="left"/>
      <w:pPr>
        <w:ind w:left="3330" w:hanging="360"/>
      </w:pPr>
    </w:lvl>
    <w:lvl w:ilvl="5" w:tplc="9D66F16E" w:tentative="1">
      <w:start w:val="1"/>
      <w:numFmt w:val="lowerRoman"/>
      <w:lvlText w:val="%6."/>
      <w:lvlJc w:val="right"/>
      <w:pPr>
        <w:ind w:left="4050" w:hanging="180"/>
      </w:pPr>
    </w:lvl>
    <w:lvl w:ilvl="6" w:tplc="CCE4DD9E" w:tentative="1">
      <w:start w:val="1"/>
      <w:numFmt w:val="decimal"/>
      <w:lvlText w:val="%7."/>
      <w:lvlJc w:val="left"/>
      <w:pPr>
        <w:ind w:left="4770" w:hanging="360"/>
      </w:pPr>
    </w:lvl>
    <w:lvl w:ilvl="7" w:tplc="9D322968" w:tentative="1">
      <w:start w:val="1"/>
      <w:numFmt w:val="lowerLetter"/>
      <w:lvlText w:val="%8."/>
      <w:lvlJc w:val="left"/>
      <w:pPr>
        <w:ind w:left="5490" w:hanging="360"/>
      </w:pPr>
    </w:lvl>
    <w:lvl w:ilvl="8" w:tplc="DCD0B8DC" w:tentative="1">
      <w:start w:val="1"/>
      <w:numFmt w:val="lowerRoman"/>
      <w:lvlText w:val="%9."/>
      <w:lvlJc w:val="right"/>
      <w:pPr>
        <w:ind w:left="6210" w:hanging="180"/>
      </w:pPr>
    </w:lvl>
  </w:abstractNum>
  <w:abstractNum w:abstractNumId="4" w15:restartNumberingAfterBreak="0">
    <w:nsid w:val="11436274"/>
    <w:multiLevelType w:val="hybridMultilevel"/>
    <w:tmpl w:val="88C8D440"/>
    <w:lvl w:ilvl="0" w:tplc="3EA006D8">
      <w:start w:val="1"/>
      <w:numFmt w:val="hebrew1"/>
      <w:lvlText w:val="%1."/>
      <w:lvlJc w:val="left"/>
      <w:pPr>
        <w:ind w:left="1080" w:hanging="360"/>
      </w:pPr>
    </w:lvl>
    <w:lvl w:ilvl="1" w:tplc="F6B89B7A">
      <w:start w:val="1"/>
      <w:numFmt w:val="lowerLetter"/>
      <w:lvlText w:val="%2."/>
      <w:lvlJc w:val="left"/>
      <w:pPr>
        <w:ind w:left="1800" w:hanging="360"/>
      </w:pPr>
    </w:lvl>
    <w:lvl w:ilvl="2" w:tplc="04DCDEFA">
      <w:start w:val="1"/>
      <w:numFmt w:val="lowerRoman"/>
      <w:lvlText w:val="%3."/>
      <w:lvlJc w:val="right"/>
      <w:pPr>
        <w:ind w:left="2520" w:hanging="180"/>
      </w:pPr>
    </w:lvl>
    <w:lvl w:ilvl="3" w:tplc="A5B0B9B4">
      <w:start w:val="1"/>
      <w:numFmt w:val="decimal"/>
      <w:lvlText w:val="%4."/>
      <w:lvlJc w:val="left"/>
      <w:pPr>
        <w:ind w:left="3240" w:hanging="360"/>
      </w:pPr>
    </w:lvl>
    <w:lvl w:ilvl="4" w:tplc="E0A82244">
      <w:start w:val="1"/>
      <w:numFmt w:val="lowerLetter"/>
      <w:lvlText w:val="%5."/>
      <w:lvlJc w:val="left"/>
      <w:pPr>
        <w:ind w:left="3960" w:hanging="360"/>
      </w:pPr>
    </w:lvl>
    <w:lvl w:ilvl="5" w:tplc="DBF879D2">
      <w:start w:val="1"/>
      <w:numFmt w:val="lowerRoman"/>
      <w:lvlText w:val="%6."/>
      <w:lvlJc w:val="right"/>
      <w:pPr>
        <w:ind w:left="4680" w:hanging="180"/>
      </w:pPr>
    </w:lvl>
    <w:lvl w:ilvl="6" w:tplc="ECEEFE30">
      <w:start w:val="1"/>
      <w:numFmt w:val="decimal"/>
      <w:lvlText w:val="%7."/>
      <w:lvlJc w:val="left"/>
      <w:pPr>
        <w:ind w:left="5400" w:hanging="360"/>
      </w:pPr>
    </w:lvl>
    <w:lvl w:ilvl="7" w:tplc="03AC4E24">
      <w:start w:val="1"/>
      <w:numFmt w:val="lowerLetter"/>
      <w:lvlText w:val="%8."/>
      <w:lvlJc w:val="left"/>
      <w:pPr>
        <w:ind w:left="6120" w:hanging="360"/>
      </w:pPr>
    </w:lvl>
    <w:lvl w:ilvl="8" w:tplc="4D0C3208">
      <w:start w:val="1"/>
      <w:numFmt w:val="lowerRoman"/>
      <w:lvlText w:val="%9."/>
      <w:lvlJc w:val="right"/>
      <w:pPr>
        <w:ind w:left="6840" w:hanging="180"/>
      </w:pPr>
    </w:lvl>
  </w:abstractNum>
  <w:abstractNum w:abstractNumId="5" w15:restartNumberingAfterBreak="0">
    <w:nsid w:val="13F010C1"/>
    <w:multiLevelType w:val="hybridMultilevel"/>
    <w:tmpl w:val="6326FDA6"/>
    <w:lvl w:ilvl="0" w:tplc="753047B2">
      <w:start w:val="2"/>
      <w:numFmt w:val="bullet"/>
      <w:lvlText w:val="-"/>
      <w:lvlJc w:val="left"/>
      <w:pPr>
        <w:ind w:left="720" w:hanging="360"/>
      </w:pPr>
      <w:rPr>
        <w:rFonts w:ascii="Times New Roman" w:eastAsia="Calibri" w:hAnsi="Times New Roman" w:cs="David" w:hint="default"/>
      </w:rPr>
    </w:lvl>
    <w:lvl w:ilvl="1" w:tplc="0C125750" w:tentative="1">
      <w:start w:val="1"/>
      <w:numFmt w:val="bullet"/>
      <w:lvlText w:val="o"/>
      <w:lvlJc w:val="left"/>
      <w:pPr>
        <w:ind w:left="1440" w:hanging="360"/>
      </w:pPr>
      <w:rPr>
        <w:rFonts w:ascii="Courier New" w:hAnsi="Courier New" w:cs="Courier New" w:hint="default"/>
      </w:rPr>
    </w:lvl>
    <w:lvl w:ilvl="2" w:tplc="2A7AE942" w:tentative="1">
      <w:start w:val="1"/>
      <w:numFmt w:val="bullet"/>
      <w:lvlText w:val=""/>
      <w:lvlJc w:val="left"/>
      <w:pPr>
        <w:ind w:left="2160" w:hanging="360"/>
      </w:pPr>
      <w:rPr>
        <w:rFonts w:ascii="Wingdings" w:hAnsi="Wingdings" w:hint="default"/>
      </w:rPr>
    </w:lvl>
    <w:lvl w:ilvl="3" w:tplc="388E20B0" w:tentative="1">
      <w:start w:val="1"/>
      <w:numFmt w:val="bullet"/>
      <w:lvlText w:val=""/>
      <w:lvlJc w:val="left"/>
      <w:pPr>
        <w:ind w:left="2880" w:hanging="360"/>
      </w:pPr>
      <w:rPr>
        <w:rFonts w:ascii="Symbol" w:hAnsi="Symbol" w:hint="default"/>
      </w:rPr>
    </w:lvl>
    <w:lvl w:ilvl="4" w:tplc="56A0AD7E" w:tentative="1">
      <w:start w:val="1"/>
      <w:numFmt w:val="bullet"/>
      <w:lvlText w:val="o"/>
      <w:lvlJc w:val="left"/>
      <w:pPr>
        <w:ind w:left="3600" w:hanging="360"/>
      </w:pPr>
      <w:rPr>
        <w:rFonts w:ascii="Courier New" w:hAnsi="Courier New" w:cs="Courier New" w:hint="default"/>
      </w:rPr>
    </w:lvl>
    <w:lvl w:ilvl="5" w:tplc="4C06EE28" w:tentative="1">
      <w:start w:val="1"/>
      <w:numFmt w:val="bullet"/>
      <w:lvlText w:val=""/>
      <w:lvlJc w:val="left"/>
      <w:pPr>
        <w:ind w:left="4320" w:hanging="360"/>
      </w:pPr>
      <w:rPr>
        <w:rFonts w:ascii="Wingdings" w:hAnsi="Wingdings" w:hint="default"/>
      </w:rPr>
    </w:lvl>
    <w:lvl w:ilvl="6" w:tplc="FE22F5EE" w:tentative="1">
      <w:start w:val="1"/>
      <w:numFmt w:val="bullet"/>
      <w:lvlText w:val=""/>
      <w:lvlJc w:val="left"/>
      <w:pPr>
        <w:ind w:left="5040" w:hanging="360"/>
      </w:pPr>
      <w:rPr>
        <w:rFonts w:ascii="Symbol" w:hAnsi="Symbol" w:hint="default"/>
      </w:rPr>
    </w:lvl>
    <w:lvl w:ilvl="7" w:tplc="5CE420F4" w:tentative="1">
      <w:start w:val="1"/>
      <w:numFmt w:val="bullet"/>
      <w:lvlText w:val="o"/>
      <w:lvlJc w:val="left"/>
      <w:pPr>
        <w:ind w:left="5760" w:hanging="360"/>
      </w:pPr>
      <w:rPr>
        <w:rFonts w:ascii="Courier New" w:hAnsi="Courier New" w:cs="Courier New" w:hint="default"/>
      </w:rPr>
    </w:lvl>
    <w:lvl w:ilvl="8" w:tplc="7316830C" w:tentative="1">
      <w:start w:val="1"/>
      <w:numFmt w:val="bullet"/>
      <w:lvlText w:val=""/>
      <w:lvlJc w:val="left"/>
      <w:pPr>
        <w:ind w:left="6480" w:hanging="360"/>
      </w:pPr>
      <w:rPr>
        <w:rFonts w:ascii="Wingdings" w:hAnsi="Wingdings" w:hint="default"/>
      </w:rPr>
    </w:lvl>
  </w:abstractNum>
  <w:abstractNum w:abstractNumId="6" w15:restartNumberingAfterBreak="0">
    <w:nsid w:val="164223BC"/>
    <w:multiLevelType w:val="hybridMultilevel"/>
    <w:tmpl w:val="8C96CA40"/>
    <w:lvl w:ilvl="0" w:tplc="32B4AB2A">
      <w:start w:val="1"/>
      <w:numFmt w:val="hebrew1"/>
      <w:lvlText w:val="%1."/>
      <w:lvlJc w:val="left"/>
      <w:pPr>
        <w:ind w:left="720" w:hanging="360"/>
      </w:pPr>
      <w:rPr>
        <w:rFonts w:hint="default"/>
        <w:b/>
        <w:bCs/>
      </w:rPr>
    </w:lvl>
    <w:lvl w:ilvl="1" w:tplc="EEE469EC" w:tentative="1">
      <w:start w:val="1"/>
      <w:numFmt w:val="lowerLetter"/>
      <w:lvlText w:val="%2."/>
      <w:lvlJc w:val="left"/>
      <w:pPr>
        <w:ind w:left="1440" w:hanging="360"/>
      </w:pPr>
    </w:lvl>
    <w:lvl w:ilvl="2" w:tplc="207E08BE" w:tentative="1">
      <w:start w:val="1"/>
      <w:numFmt w:val="lowerRoman"/>
      <w:lvlText w:val="%3."/>
      <w:lvlJc w:val="right"/>
      <w:pPr>
        <w:ind w:left="2160" w:hanging="180"/>
      </w:pPr>
    </w:lvl>
    <w:lvl w:ilvl="3" w:tplc="D38E9F7E" w:tentative="1">
      <w:start w:val="1"/>
      <w:numFmt w:val="decimal"/>
      <w:lvlText w:val="%4."/>
      <w:lvlJc w:val="left"/>
      <w:pPr>
        <w:ind w:left="2880" w:hanging="360"/>
      </w:pPr>
    </w:lvl>
    <w:lvl w:ilvl="4" w:tplc="4FFAA782" w:tentative="1">
      <w:start w:val="1"/>
      <w:numFmt w:val="lowerLetter"/>
      <w:lvlText w:val="%5."/>
      <w:lvlJc w:val="left"/>
      <w:pPr>
        <w:ind w:left="3600" w:hanging="360"/>
      </w:pPr>
    </w:lvl>
    <w:lvl w:ilvl="5" w:tplc="AD8A12D6" w:tentative="1">
      <w:start w:val="1"/>
      <w:numFmt w:val="lowerRoman"/>
      <w:lvlText w:val="%6."/>
      <w:lvlJc w:val="right"/>
      <w:pPr>
        <w:ind w:left="4320" w:hanging="180"/>
      </w:pPr>
    </w:lvl>
    <w:lvl w:ilvl="6" w:tplc="08C27EF6" w:tentative="1">
      <w:start w:val="1"/>
      <w:numFmt w:val="decimal"/>
      <w:lvlText w:val="%7."/>
      <w:lvlJc w:val="left"/>
      <w:pPr>
        <w:ind w:left="5040" w:hanging="360"/>
      </w:pPr>
    </w:lvl>
    <w:lvl w:ilvl="7" w:tplc="3F62F1AE" w:tentative="1">
      <w:start w:val="1"/>
      <w:numFmt w:val="lowerLetter"/>
      <w:lvlText w:val="%8."/>
      <w:lvlJc w:val="left"/>
      <w:pPr>
        <w:ind w:left="5760" w:hanging="360"/>
      </w:pPr>
    </w:lvl>
    <w:lvl w:ilvl="8" w:tplc="3C8297AC" w:tentative="1">
      <w:start w:val="1"/>
      <w:numFmt w:val="lowerRoman"/>
      <w:lvlText w:val="%9."/>
      <w:lvlJc w:val="right"/>
      <w:pPr>
        <w:ind w:left="6480" w:hanging="180"/>
      </w:pPr>
    </w:lvl>
  </w:abstractNum>
  <w:abstractNum w:abstractNumId="7" w15:restartNumberingAfterBreak="0">
    <w:nsid w:val="16E44FB9"/>
    <w:multiLevelType w:val="hybridMultilevel"/>
    <w:tmpl w:val="66B821D8"/>
    <w:lvl w:ilvl="0" w:tplc="1500E3C8">
      <w:start w:val="1"/>
      <w:numFmt w:val="decimal"/>
      <w:suff w:val="space"/>
      <w:lvlText w:val="%1."/>
      <w:lvlJc w:val="left"/>
      <w:pPr>
        <w:ind w:left="720" w:hanging="360"/>
      </w:pPr>
      <w:rPr>
        <w:rFonts w:cs="David" w:hint="default"/>
        <w:b w:val="0"/>
        <w:bCs w:val="0"/>
        <w:sz w:val="28"/>
        <w:szCs w:val="28"/>
      </w:rPr>
    </w:lvl>
    <w:lvl w:ilvl="1" w:tplc="264ED57A" w:tentative="1">
      <w:start w:val="1"/>
      <w:numFmt w:val="lowerLetter"/>
      <w:lvlText w:val="%2."/>
      <w:lvlJc w:val="left"/>
      <w:pPr>
        <w:ind w:left="1440" w:hanging="360"/>
      </w:pPr>
    </w:lvl>
    <w:lvl w:ilvl="2" w:tplc="29B4246C" w:tentative="1">
      <w:start w:val="1"/>
      <w:numFmt w:val="lowerRoman"/>
      <w:lvlText w:val="%3."/>
      <w:lvlJc w:val="right"/>
      <w:pPr>
        <w:ind w:left="2160" w:hanging="180"/>
      </w:pPr>
    </w:lvl>
    <w:lvl w:ilvl="3" w:tplc="A8962B50" w:tentative="1">
      <w:start w:val="1"/>
      <w:numFmt w:val="decimal"/>
      <w:lvlText w:val="%4."/>
      <w:lvlJc w:val="left"/>
      <w:pPr>
        <w:ind w:left="2880" w:hanging="360"/>
      </w:pPr>
    </w:lvl>
    <w:lvl w:ilvl="4" w:tplc="25987F42" w:tentative="1">
      <w:start w:val="1"/>
      <w:numFmt w:val="lowerLetter"/>
      <w:lvlText w:val="%5."/>
      <w:lvlJc w:val="left"/>
      <w:pPr>
        <w:ind w:left="3600" w:hanging="360"/>
      </w:pPr>
    </w:lvl>
    <w:lvl w:ilvl="5" w:tplc="862CB670" w:tentative="1">
      <w:start w:val="1"/>
      <w:numFmt w:val="lowerRoman"/>
      <w:lvlText w:val="%6."/>
      <w:lvlJc w:val="right"/>
      <w:pPr>
        <w:ind w:left="4320" w:hanging="180"/>
      </w:pPr>
    </w:lvl>
    <w:lvl w:ilvl="6" w:tplc="7DACD6B0" w:tentative="1">
      <w:start w:val="1"/>
      <w:numFmt w:val="decimal"/>
      <w:lvlText w:val="%7."/>
      <w:lvlJc w:val="left"/>
      <w:pPr>
        <w:ind w:left="5040" w:hanging="360"/>
      </w:pPr>
    </w:lvl>
    <w:lvl w:ilvl="7" w:tplc="AA642910" w:tentative="1">
      <w:start w:val="1"/>
      <w:numFmt w:val="lowerLetter"/>
      <w:lvlText w:val="%8."/>
      <w:lvlJc w:val="left"/>
      <w:pPr>
        <w:ind w:left="5760" w:hanging="360"/>
      </w:pPr>
    </w:lvl>
    <w:lvl w:ilvl="8" w:tplc="C43CB9D2" w:tentative="1">
      <w:start w:val="1"/>
      <w:numFmt w:val="lowerRoman"/>
      <w:lvlText w:val="%9."/>
      <w:lvlJc w:val="right"/>
      <w:pPr>
        <w:ind w:left="6480" w:hanging="180"/>
      </w:pPr>
    </w:lvl>
  </w:abstractNum>
  <w:abstractNum w:abstractNumId="8"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9" w15:restartNumberingAfterBreak="0">
    <w:nsid w:val="2363333D"/>
    <w:multiLevelType w:val="hybridMultilevel"/>
    <w:tmpl w:val="06BA85D2"/>
    <w:lvl w:ilvl="0" w:tplc="E224330A">
      <w:start w:val="1"/>
      <w:numFmt w:val="decimal"/>
      <w:lvlText w:val="%1."/>
      <w:lvlJc w:val="left"/>
      <w:pPr>
        <w:ind w:left="360" w:hanging="360"/>
      </w:pPr>
      <w:rPr>
        <w:rFonts w:cs="David"/>
        <w:b w:val="0"/>
        <w:bCs w:val="0"/>
      </w:rPr>
    </w:lvl>
    <w:lvl w:ilvl="1" w:tplc="6366C952" w:tentative="1">
      <w:start w:val="1"/>
      <w:numFmt w:val="lowerLetter"/>
      <w:lvlText w:val="%2."/>
      <w:lvlJc w:val="left"/>
      <w:pPr>
        <w:ind w:left="1440" w:hanging="360"/>
      </w:pPr>
    </w:lvl>
    <w:lvl w:ilvl="2" w:tplc="C194FFA0" w:tentative="1">
      <w:start w:val="1"/>
      <w:numFmt w:val="lowerRoman"/>
      <w:lvlText w:val="%3."/>
      <w:lvlJc w:val="right"/>
      <w:pPr>
        <w:ind w:left="2160" w:hanging="180"/>
      </w:pPr>
    </w:lvl>
    <w:lvl w:ilvl="3" w:tplc="6B18115C" w:tentative="1">
      <w:start w:val="1"/>
      <w:numFmt w:val="decimal"/>
      <w:lvlText w:val="%4."/>
      <w:lvlJc w:val="left"/>
      <w:pPr>
        <w:ind w:left="2880" w:hanging="360"/>
      </w:pPr>
    </w:lvl>
    <w:lvl w:ilvl="4" w:tplc="3FC826BA" w:tentative="1">
      <w:start w:val="1"/>
      <w:numFmt w:val="lowerLetter"/>
      <w:lvlText w:val="%5."/>
      <w:lvlJc w:val="left"/>
      <w:pPr>
        <w:ind w:left="3600" w:hanging="360"/>
      </w:pPr>
    </w:lvl>
    <w:lvl w:ilvl="5" w:tplc="F210F680" w:tentative="1">
      <w:start w:val="1"/>
      <w:numFmt w:val="lowerRoman"/>
      <w:lvlText w:val="%6."/>
      <w:lvlJc w:val="right"/>
      <w:pPr>
        <w:ind w:left="4320" w:hanging="180"/>
      </w:pPr>
    </w:lvl>
    <w:lvl w:ilvl="6" w:tplc="1C7E7F22" w:tentative="1">
      <w:start w:val="1"/>
      <w:numFmt w:val="decimal"/>
      <w:lvlText w:val="%7."/>
      <w:lvlJc w:val="left"/>
      <w:pPr>
        <w:ind w:left="5040" w:hanging="360"/>
      </w:pPr>
    </w:lvl>
    <w:lvl w:ilvl="7" w:tplc="BC7A0402" w:tentative="1">
      <w:start w:val="1"/>
      <w:numFmt w:val="lowerLetter"/>
      <w:lvlText w:val="%8."/>
      <w:lvlJc w:val="left"/>
      <w:pPr>
        <w:ind w:left="5760" w:hanging="360"/>
      </w:pPr>
    </w:lvl>
    <w:lvl w:ilvl="8" w:tplc="2D403F72" w:tentative="1">
      <w:start w:val="1"/>
      <w:numFmt w:val="lowerRoman"/>
      <w:lvlText w:val="%9."/>
      <w:lvlJc w:val="right"/>
      <w:pPr>
        <w:ind w:left="6480" w:hanging="180"/>
      </w:pPr>
    </w:lvl>
  </w:abstractNum>
  <w:abstractNum w:abstractNumId="10" w15:restartNumberingAfterBreak="0">
    <w:nsid w:val="2B9A7D91"/>
    <w:multiLevelType w:val="hybridMultilevel"/>
    <w:tmpl w:val="E5E649BC"/>
    <w:lvl w:ilvl="0" w:tplc="3D10FA86">
      <w:start w:val="1"/>
      <w:numFmt w:val="decimal"/>
      <w:lvlText w:val="%1."/>
      <w:lvlJc w:val="left"/>
      <w:pPr>
        <w:ind w:left="720" w:hanging="360"/>
      </w:pPr>
      <w:rPr>
        <w:b w:val="0"/>
        <w:bCs w:val="0"/>
      </w:rPr>
    </w:lvl>
    <w:lvl w:ilvl="1" w:tplc="6AB4E794">
      <w:start w:val="1"/>
      <w:numFmt w:val="lowerLetter"/>
      <w:lvlText w:val="%2."/>
      <w:lvlJc w:val="left"/>
      <w:pPr>
        <w:ind w:left="1440" w:hanging="360"/>
      </w:pPr>
    </w:lvl>
    <w:lvl w:ilvl="2" w:tplc="A0E27D40">
      <w:start w:val="1"/>
      <w:numFmt w:val="lowerRoman"/>
      <w:lvlText w:val="%3."/>
      <w:lvlJc w:val="right"/>
      <w:pPr>
        <w:ind w:left="2160" w:hanging="180"/>
      </w:pPr>
    </w:lvl>
    <w:lvl w:ilvl="3" w:tplc="9D961848">
      <w:start w:val="1"/>
      <w:numFmt w:val="decimal"/>
      <w:lvlText w:val="%4."/>
      <w:lvlJc w:val="left"/>
      <w:pPr>
        <w:ind w:left="2880" w:hanging="360"/>
      </w:pPr>
    </w:lvl>
    <w:lvl w:ilvl="4" w:tplc="F60E3FAA">
      <w:start w:val="1"/>
      <w:numFmt w:val="lowerLetter"/>
      <w:lvlText w:val="%5."/>
      <w:lvlJc w:val="left"/>
      <w:pPr>
        <w:ind w:left="3600" w:hanging="360"/>
      </w:pPr>
    </w:lvl>
    <w:lvl w:ilvl="5" w:tplc="E4ECE11C">
      <w:start w:val="1"/>
      <w:numFmt w:val="lowerRoman"/>
      <w:lvlText w:val="%6."/>
      <w:lvlJc w:val="right"/>
      <w:pPr>
        <w:ind w:left="4320" w:hanging="180"/>
      </w:pPr>
    </w:lvl>
    <w:lvl w:ilvl="6" w:tplc="74486460">
      <w:start w:val="1"/>
      <w:numFmt w:val="decimal"/>
      <w:lvlText w:val="%7."/>
      <w:lvlJc w:val="left"/>
      <w:pPr>
        <w:ind w:left="5040" w:hanging="360"/>
      </w:pPr>
    </w:lvl>
    <w:lvl w:ilvl="7" w:tplc="212840A0">
      <w:start w:val="1"/>
      <w:numFmt w:val="lowerLetter"/>
      <w:lvlText w:val="%8."/>
      <w:lvlJc w:val="left"/>
      <w:pPr>
        <w:ind w:left="5760" w:hanging="360"/>
      </w:pPr>
    </w:lvl>
    <w:lvl w:ilvl="8" w:tplc="BB3C953C">
      <w:start w:val="1"/>
      <w:numFmt w:val="lowerRoman"/>
      <w:lvlText w:val="%9."/>
      <w:lvlJc w:val="right"/>
      <w:pPr>
        <w:ind w:left="6480" w:hanging="180"/>
      </w:pPr>
    </w:lvl>
  </w:abstractNum>
  <w:abstractNum w:abstractNumId="11" w15:restartNumberingAfterBreak="0">
    <w:nsid w:val="331D0DDB"/>
    <w:multiLevelType w:val="hybridMultilevel"/>
    <w:tmpl w:val="6178BD82"/>
    <w:lvl w:ilvl="0" w:tplc="0E74FDD8">
      <w:start w:val="1"/>
      <w:numFmt w:val="bullet"/>
      <w:lvlText w:val=""/>
      <w:lvlJc w:val="left"/>
      <w:pPr>
        <w:tabs>
          <w:tab w:val="num" w:pos="360"/>
        </w:tabs>
        <w:ind w:left="360" w:hanging="360"/>
      </w:pPr>
      <w:rPr>
        <w:rFonts w:ascii="Symbol" w:hAnsi="Symbol" w:hint="default"/>
      </w:rPr>
    </w:lvl>
    <w:lvl w:ilvl="1" w:tplc="FB72F666" w:tentative="1">
      <w:start w:val="1"/>
      <w:numFmt w:val="bullet"/>
      <w:lvlText w:val="o"/>
      <w:lvlJc w:val="left"/>
      <w:pPr>
        <w:tabs>
          <w:tab w:val="num" w:pos="1080"/>
        </w:tabs>
        <w:ind w:left="1080" w:hanging="360"/>
      </w:pPr>
      <w:rPr>
        <w:rFonts w:ascii="Courier New" w:hAnsi="Courier New" w:cs="Courier New" w:hint="default"/>
      </w:rPr>
    </w:lvl>
    <w:lvl w:ilvl="2" w:tplc="3A5EA3F2" w:tentative="1">
      <w:start w:val="1"/>
      <w:numFmt w:val="bullet"/>
      <w:lvlText w:val=""/>
      <w:lvlJc w:val="left"/>
      <w:pPr>
        <w:tabs>
          <w:tab w:val="num" w:pos="1800"/>
        </w:tabs>
        <w:ind w:left="1800" w:hanging="360"/>
      </w:pPr>
      <w:rPr>
        <w:rFonts w:ascii="Wingdings" w:hAnsi="Wingdings" w:hint="default"/>
      </w:rPr>
    </w:lvl>
    <w:lvl w:ilvl="3" w:tplc="0CB4ADB6" w:tentative="1">
      <w:start w:val="1"/>
      <w:numFmt w:val="bullet"/>
      <w:lvlText w:val=""/>
      <w:lvlJc w:val="left"/>
      <w:pPr>
        <w:tabs>
          <w:tab w:val="num" w:pos="2520"/>
        </w:tabs>
        <w:ind w:left="2520" w:hanging="360"/>
      </w:pPr>
      <w:rPr>
        <w:rFonts w:ascii="Symbol" w:hAnsi="Symbol" w:hint="default"/>
      </w:rPr>
    </w:lvl>
    <w:lvl w:ilvl="4" w:tplc="89EC9790" w:tentative="1">
      <w:start w:val="1"/>
      <w:numFmt w:val="bullet"/>
      <w:lvlText w:val="o"/>
      <w:lvlJc w:val="left"/>
      <w:pPr>
        <w:tabs>
          <w:tab w:val="num" w:pos="3240"/>
        </w:tabs>
        <w:ind w:left="3240" w:hanging="360"/>
      </w:pPr>
      <w:rPr>
        <w:rFonts w:ascii="Courier New" w:hAnsi="Courier New" w:cs="Courier New" w:hint="default"/>
      </w:rPr>
    </w:lvl>
    <w:lvl w:ilvl="5" w:tplc="196E12C0" w:tentative="1">
      <w:start w:val="1"/>
      <w:numFmt w:val="bullet"/>
      <w:lvlText w:val=""/>
      <w:lvlJc w:val="left"/>
      <w:pPr>
        <w:tabs>
          <w:tab w:val="num" w:pos="3960"/>
        </w:tabs>
        <w:ind w:left="3960" w:hanging="360"/>
      </w:pPr>
      <w:rPr>
        <w:rFonts w:ascii="Wingdings" w:hAnsi="Wingdings" w:hint="default"/>
      </w:rPr>
    </w:lvl>
    <w:lvl w:ilvl="6" w:tplc="AC92E3A0" w:tentative="1">
      <w:start w:val="1"/>
      <w:numFmt w:val="bullet"/>
      <w:lvlText w:val=""/>
      <w:lvlJc w:val="left"/>
      <w:pPr>
        <w:tabs>
          <w:tab w:val="num" w:pos="4680"/>
        </w:tabs>
        <w:ind w:left="4680" w:hanging="360"/>
      </w:pPr>
      <w:rPr>
        <w:rFonts w:ascii="Symbol" w:hAnsi="Symbol" w:hint="default"/>
      </w:rPr>
    </w:lvl>
    <w:lvl w:ilvl="7" w:tplc="FF0406F0" w:tentative="1">
      <w:start w:val="1"/>
      <w:numFmt w:val="bullet"/>
      <w:lvlText w:val="o"/>
      <w:lvlJc w:val="left"/>
      <w:pPr>
        <w:tabs>
          <w:tab w:val="num" w:pos="5400"/>
        </w:tabs>
        <w:ind w:left="5400" w:hanging="360"/>
      </w:pPr>
      <w:rPr>
        <w:rFonts w:ascii="Courier New" w:hAnsi="Courier New" w:cs="Courier New" w:hint="default"/>
      </w:rPr>
    </w:lvl>
    <w:lvl w:ilvl="8" w:tplc="794A971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915CC"/>
    <w:multiLevelType w:val="hybridMultilevel"/>
    <w:tmpl w:val="E5E649BC"/>
    <w:lvl w:ilvl="0" w:tplc="CD2C87B0">
      <w:start w:val="1"/>
      <w:numFmt w:val="decimal"/>
      <w:lvlText w:val="%1."/>
      <w:lvlJc w:val="left"/>
      <w:pPr>
        <w:ind w:left="720" w:hanging="360"/>
      </w:pPr>
      <w:rPr>
        <w:b w:val="0"/>
        <w:bCs w:val="0"/>
      </w:rPr>
    </w:lvl>
    <w:lvl w:ilvl="1" w:tplc="15AA6C66">
      <w:start w:val="1"/>
      <w:numFmt w:val="lowerLetter"/>
      <w:lvlText w:val="%2."/>
      <w:lvlJc w:val="left"/>
      <w:pPr>
        <w:ind w:left="1440" w:hanging="360"/>
      </w:pPr>
    </w:lvl>
    <w:lvl w:ilvl="2" w:tplc="0E682D30">
      <w:start w:val="1"/>
      <w:numFmt w:val="lowerRoman"/>
      <w:lvlText w:val="%3."/>
      <w:lvlJc w:val="right"/>
      <w:pPr>
        <w:ind w:left="2160" w:hanging="180"/>
      </w:pPr>
    </w:lvl>
    <w:lvl w:ilvl="3" w:tplc="D0DAE484">
      <w:start w:val="1"/>
      <w:numFmt w:val="decimal"/>
      <w:lvlText w:val="%4."/>
      <w:lvlJc w:val="left"/>
      <w:pPr>
        <w:ind w:left="2880" w:hanging="360"/>
      </w:pPr>
    </w:lvl>
    <w:lvl w:ilvl="4" w:tplc="3CE481BE">
      <w:start w:val="1"/>
      <w:numFmt w:val="lowerLetter"/>
      <w:lvlText w:val="%5."/>
      <w:lvlJc w:val="left"/>
      <w:pPr>
        <w:ind w:left="3600" w:hanging="360"/>
      </w:pPr>
    </w:lvl>
    <w:lvl w:ilvl="5" w:tplc="C34CE136">
      <w:start w:val="1"/>
      <w:numFmt w:val="lowerRoman"/>
      <w:lvlText w:val="%6."/>
      <w:lvlJc w:val="right"/>
      <w:pPr>
        <w:ind w:left="4320" w:hanging="180"/>
      </w:pPr>
    </w:lvl>
    <w:lvl w:ilvl="6" w:tplc="68F014CE">
      <w:start w:val="1"/>
      <w:numFmt w:val="decimal"/>
      <w:lvlText w:val="%7."/>
      <w:lvlJc w:val="left"/>
      <w:pPr>
        <w:ind w:left="5040" w:hanging="360"/>
      </w:pPr>
    </w:lvl>
    <w:lvl w:ilvl="7" w:tplc="6E10B628">
      <w:start w:val="1"/>
      <w:numFmt w:val="lowerLetter"/>
      <w:lvlText w:val="%8."/>
      <w:lvlJc w:val="left"/>
      <w:pPr>
        <w:ind w:left="5760" w:hanging="360"/>
      </w:pPr>
    </w:lvl>
    <w:lvl w:ilvl="8" w:tplc="B8C02DDE">
      <w:start w:val="1"/>
      <w:numFmt w:val="lowerRoman"/>
      <w:lvlText w:val="%9."/>
      <w:lvlJc w:val="right"/>
      <w:pPr>
        <w:ind w:left="6480" w:hanging="180"/>
      </w:pPr>
    </w:lvl>
  </w:abstractNum>
  <w:abstractNum w:abstractNumId="13" w15:restartNumberingAfterBreak="0">
    <w:nsid w:val="39EA72ED"/>
    <w:multiLevelType w:val="hybridMultilevel"/>
    <w:tmpl w:val="241005C0"/>
    <w:lvl w:ilvl="0" w:tplc="1DACAF9A">
      <w:start w:val="1"/>
      <w:numFmt w:val="hebrew1"/>
      <w:lvlText w:val="%1."/>
      <w:lvlJc w:val="left"/>
      <w:pPr>
        <w:ind w:left="284" w:hanging="57"/>
      </w:pPr>
      <w:rPr>
        <w:rFonts w:hint="default"/>
      </w:rPr>
    </w:lvl>
    <w:lvl w:ilvl="1" w:tplc="3CE44440" w:tentative="1">
      <w:start w:val="1"/>
      <w:numFmt w:val="lowerLetter"/>
      <w:lvlText w:val="%2."/>
      <w:lvlJc w:val="left"/>
      <w:pPr>
        <w:ind w:left="887" w:hanging="360"/>
      </w:pPr>
    </w:lvl>
    <w:lvl w:ilvl="2" w:tplc="A41401CC" w:tentative="1">
      <w:start w:val="1"/>
      <w:numFmt w:val="lowerRoman"/>
      <w:lvlText w:val="%3."/>
      <w:lvlJc w:val="right"/>
      <w:pPr>
        <w:ind w:left="1607" w:hanging="180"/>
      </w:pPr>
    </w:lvl>
    <w:lvl w:ilvl="3" w:tplc="6BBA3AAA" w:tentative="1">
      <w:start w:val="1"/>
      <w:numFmt w:val="decimal"/>
      <w:lvlText w:val="%4."/>
      <w:lvlJc w:val="left"/>
      <w:pPr>
        <w:ind w:left="2327" w:hanging="360"/>
      </w:pPr>
    </w:lvl>
    <w:lvl w:ilvl="4" w:tplc="EE523FF4" w:tentative="1">
      <w:start w:val="1"/>
      <w:numFmt w:val="lowerLetter"/>
      <w:lvlText w:val="%5."/>
      <w:lvlJc w:val="left"/>
      <w:pPr>
        <w:ind w:left="3047" w:hanging="360"/>
      </w:pPr>
    </w:lvl>
    <w:lvl w:ilvl="5" w:tplc="C152FE7E" w:tentative="1">
      <w:start w:val="1"/>
      <w:numFmt w:val="lowerRoman"/>
      <w:lvlText w:val="%6."/>
      <w:lvlJc w:val="right"/>
      <w:pPr>
        <w:ind w:left="3767" w:hanging="180"/>
      </w:pPr>
    </w:lvl>
    <w:lvl w:ilvl="6" w:tplc="ECD09D3A" w:tentative="1">
      <w:start w:val="1"/>
      <w:numFmt w:val="decimal"/>
      <w:lvlText w:val="%7."/>
      <w:lvlJc w:val="left"/>
      <w:pPr>
        <w:ind w:left="4487" w:hanging="360"/>
      </w:pPr>
    </w:lvl>
    <w:lvl w:ilvl="7" w:tplc="4AF070B2" w:tentative="1">
      <w:start w:val="1"/>
      <w:numFmt w:val="lowerLetter"/>
      <w:lvlText w:val="%8."/>
      <w:lvlJc w:val="left"/>
      <w:pPr>
        <w:ind w:left="5207" w:hanging="360"/>
      </w:pPr>
    </w:lvl>
    <w:lvl w:ilvl="8" w:tplc="E3EEA09E" w:tentative="1">
      <w:start w:val="1"/>
      <w:numFmt w:val="lowerRoman"/>
      <w:lvlText w:val="%9."/>
      <w:lvlJc w:val="right"/>
      <w:pPr>
        <w:ind w:left="5927" w:hanging="180"/>
      </w:pPr>
    </w:lvl>
  </w:abstractNum>
  <w:abstractNum w:abstractNumId="14" w15:restartNumberingAfterBreak="0">
    <w:nsid w:val="40820A23"/>
    <w:multiLevelType w:val="hybridMultilevel"/>
    <w:tmpl w:val="69C62ECC"/>
    <w:lvl w:ilvl="0" w:tplc="0504CCF8">
      <w:start w:val="1"/>
      <w:numFmt w:val="hebrew1"/>
      <w:lvlText w:val="%1."/>
      <w:lvlJc w:val="left"/>
      <w:pPr>
        <w:ind w:left="284" w:hanging="57"/>
      </w:pPr>
      <w:rPr>
        <w:rFonts w:hint="default"/>
        <w:b/>
        <w:bCs w:val="0"/>
        <w:sz w:val="28"/>
        <w:szCs w:val="28"/>
      </w:rPr>
    </w:lvl>
    <w:lvl w:ilvl="1" w:tplc="E626019A" w:tentative="1">
      <w:start w:val="1"/>
      <w:numFmt w:val="lowerLetter"/>
      <w:lvlText w:val="%2."/>
      <w:lvlJc w:val="left"/>
      <w:pPr>
        <w:ind w:left="887" w:hanging="360"/>
      </w:pPr>
    </w:lvl>
    <w:lvl w:ilvl="2" w:tplc="D5F823CC" w:tentative="1">
      <w:start w:val="1"/>
      <w:numFmt w:val="lowerRoman"/>
      <w:lvlText w:val="%3."/>
      <w:lvlJc w:val="right"/>
      <w:pPr>
        <w:ind w:left="1607" w:hanging="180"/>
      </w:pPr>
    </w:lvl>
    <w:lvl w:ilvl="3" w:tplc="BDE0B0A2" w:tentative="1">
      <w:start w:val="1"/>
      <w:numFmt w:val="decimal"/>
      <w:lvlText w:val="%4."/>
      <w:lvlJc w:val="left"/>
      <w:pPr>
        <w:ind w:left="2327" w:hanging="360"/>
      </w:pPr>
    </w:lvl>
    <w:lvl w:ilvl="4" w:tplc="C9DCA7F4" w:tentative="1">
      <w:start w:val="1"/>
      <w:numFmt w:val="lowerLetter"/>
      <w:lvlText w:val="%5."/>
      <w:lvlJc w:val="left"/>
      <w:pPr>
        <w:ind w:left="3047" w:hanging="360"/>
      </w:pPr>
    </w:lvl>
    <w:lvl w:ilvl="5" w:tplc="E0ACE468" w:tentative="1">
      <w:start w:val="1"/>
      <w:numFmt w:val="lowerRoman"/>
      <w:lvlText w:val="%6."/>
      <w:lvlJc w:val="right"/>
      <w:pPr>
        <w:ind w:left="3767" w:hanging="180"/>
      </w:pPr>
    </w:lvl>
    <w:lvl w:ilvl="6" w:tplc="E4ECB506" w:tentative="1">
      <w:start w:val="1"/>
      <w:numFmt w:val="decimal"/>
      <w:lvlText w:val="%7."/>
      <w:lvlJc w:val="left"/>
      <w:pPr>
        <w:ind w:left="4487" w:hanging="360"/>
      </w:pPr>
    </w:lvl>
    <w:lvl w:ilvl="7" w:tplc="174ACC60" w:tentative="1">
      <w:start w:val="1"/>
      <w:numFmt w:val="lowerLetter"/>
      <w:lvlText w:val="%8."/>
      <w:lvlJc w:val="left"/>
      <w:pPr>
        <w:ind w:left="5207" w:hanging="360"/>
      </w:pPr>
    </w:lvl>
    <w:lvl w:ilvl="8" w:tplc="3D72BFD2" w:tentative="1">
      <w:start w:val="1"/>
      <w:numFmt w:val="lowerRoman"/>
      <w:lvlText w:val="%9."/>
      <w:lvlJc w:val="right"/>
      <w:pPr>
        <w:ind w:left="5927" w:hanging="180"/>
      </w:pPr>
    </w:lvl>
  </w:abstractNum>
  <w:abstractNum w:abstractNumId="15"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16" w15:restartNumberingAfterBreak="0">
    <w:nsid w:val="4295105E"/>
    <w:multiLevelType w:val="hybridMultilevel"/>
    <w:tmpl w:val="B85401DC"/>
    <w:lvl w:ilvl="0" w:tplc="24FC1E4A">
      <w:start w:val="1"/>
      <w:numFmt w:val="decimal"/>
      <w:lvlText w:val="%1."/>
      <w:lvlJc w:val="left"/>
      <w:pPr>
        <w:ind w:left="720" w:hanging="360"/>
      </w:pPr>
      <w:rPr>
        <w:rFonts w:hint="default"/>
        <w:b w:val="0"/>
        <w:bCs w:val="0"/>
        <w:sz w:val="28"/>
        <w:szCs w:val="28"/>
      </w:rPr>
    </w:lvl>
    <w:lvl w:ilvl="1" w:tplc="4D7AA90A" w:tentative="1">
      <w:start w:val="1"/>
      <w:numFmt w:val="lowerLetter"/>
      <w:lvlText w:val="%2."/>
      <w:lvlJc w:val="left"/>
      <w:pPr>
        <w:ind w:left="1440" w:hanging="360"/>
      </w:pPr>
    </w:lvl>
    <w:lvl w:ilvl="2" w:tplc="7C4628D0" w:tentative="1">
      <w:start w:val="1"/>
      <w:numFmt w:val="lowerRoman"/>
      <w:lvlText w:val="%3."/>
      <w:lvlJc w:val="right"/>
      <w:pPr>
        <w:ind w:left="2160" w:hanging="180"/>
      </w:pPr>
    </w:lvl>
    <w:lvl w:ilvl="3" w:tplc="153C0472" w:tentative="1">
      <w:start w:val="1"/>
      <w:numFmt w:val="decimal"/>
      <w:lvlText w:val="%4."/>
      <w:lvlJc w:val="left"/>
      <w:pPr>
        <w:ind w:left="2880" w:hanging="360"/>
      </w:pPr>
    </w:lvl>
    <w:lvl w:ilvl="4" w:tplc="FC4C792C" w:tentative="1">
      <w:start w:val="1"/>
      <w:numFmt w:val="lowerLetter"/>
      <w:lvlText w:val="%5."/>
      <w:lvlJc w:val="left"/>
      <w:pPr>
        <w:ind w:left="3600" w:hanging="360"/>
      </w:pPr>
    </w:lvl>
    <w:lvl w:ilvl="5" w:tplc="2BF0F568" w:tentative="1">
      <w:start w:val="1"/>
      <w:numFmt w:val="lowerRoman"/>
      <w:lvlText w:val="%6."/>
      <w:lvlJc w:val="right"/>
      <w:pPr>
        <w:ind w:left="4320" w:hanging="180"/>
      </w:pPr>
    </w:lvl>
    <w:lvl w:ilvl="6" w:tplc="34D057CE" w:tentative="1">
      <w:start w:val="1"/>
      <w:numFmt w:val="decimal"/>
      <w:lvlText w:val="%7."/>
      <w:lvlJc w:val="left"/>
      <w:pPr>
        <w:ind w:left="5040" w:hanging="360"/>
      </w:pPr>
    </w:lvl>
    <w:lvl w:ilvl="7" w:tplc="12DA7502" w:tentative="1">
      <w:start w:val="1"/>
      <w:numFmt w:val="lowerLetter"/>
      <w:lvlText w:val="%8."/>
      <w:lvlJc w:val="left"/>
      <w:pPr>
        <w:ind w:left="5760" w:hanging="360"/>
      </w:pPr>
    </w:lvl>
    <w:lvl w:ilvl="8" w:tplc="38F8CBC6" w:tentative="1">
      <w:start w:val="1"/>
      <w:numFmt w:val="lowerRoman"/>
      <w:lvlText w:val="%9."/>
      <w:lvlJc w:val="right"/>
      <w:pPr>
        <w:ind w:left="6480" w:hanging="180"/>
      </w:pPr>
    </w:lvl>
  </w:abstractNum>
  <w:abstractNum w:abstractNumId="17" w15:restartNumberingAfterBreak="0">
    <w:nsid w:val="452C7C1C"/>
    <w:multiLevelType w:val="hybridMultilevel"/>
    <w:tmpl w:val="680047F6"/>
    <w:lvl w:ilvl="0" w:tplc="32D23350">
      <w:start w:val="1"/>
      <w:numFmt w:val="hebrew1"/>
      <w:lvlText w:val="%1."/>
      <w:lvlJc w:val="left"/>
      <w:pPr>
        <w:ind w:left="720" w:hanging="360"/>
      </w:pPr>
      <w:rPr>
        <w:rFonts w:hint="default"/>
      </w:rPr>
    </w:lvl>
    <w:lvl w:ilvl="1" w:tplc="DA82601E" w:tentative="1">
      <w:start w:val="1"/>
      <w:numFmt w:val="lowerLetter"/>
      <w:lvlText w:val="%2."/>
      <w:lvlJc w:val="left"/>
      <w:pPr>
        <w:ind w:left="1440" w:hanging="360"/>
      </w:pPr>
    </w:lvl>
    <w:lvl w:ilvl="2" w:tplc="EFE61024" w:tentative="1">
      <w:start w:val="1"/>
      <w:numFmt w:val="lowerRoman"/>
      <w:lvlText w:val="%3."/>
      <w:lvlJc w:val="right"/>
      <w:pPr>
        <w:ind w:left="2160" w:hanging="180"/>
      </w:pPr>
    </w:lvl>
    <w:lvl w:ilvl="3" w:tplc="B27CE88C" w:tentative="1">
      <w:start w:val="1"/>
      <w:numFmt w:val="decimal"/>
      <w:lvlText w:val="%4."/>
      <w:lvlJc w:val="left"/>
      <w:pPr>
        <w:ind w:left="2880" w:hanging="360"/>
      </w:pPr>
    </w:lvl>
    <w:lvl w:ilvl="4" w:tplc="0778D7F2" w:tentative="1">
      <w:start w:val="1"/>
      <w:numFmt w:val="lowerLetter"/>
      <w:lvlText w:val="%5."/>
      <w:lvlJc w:val="left"/>
      <w:pPr>
        <w:ind w:left="3600" w:hanging="360"/>
      </w:pPr>
    </w:lvl>
    <w:lvl w:ilvl="5" w:tplc="D7B8379C" w:tentative="1">
      <w:start w:val="1"/>
      <w:numFmt w:val="lowerRoman"/>
      <w:lvlText w:val="%6."/>
      <w:lvlJc w:val="right"/>
      <w:pPr>
        <w:ind w:left="4320" w:hanging="180"/>
      </w:pPr>
    </w:lvl>
    <w:lvl w:ilvl="6" w:tplc="E2EAB5CC" w:tentative="1">
      <w:start w:val="1"/>
      <w:numFmt w:val="decimal"/>
      <w:lvlText w:val="%7."/>
      <w:lvlJc w:val="left"/>
      <w:pPr>
        <w:ind w:left="5040" w:hanging="360"/>
      </w:pPr>
    </w:lvl>
    <w:lvl w:ilvl="7" w:tplc="D77C4150" w:tentative="1">
      <w:start w:val="1"/>
      <w:numFmt w:val="lowerLetter"/>
      <w:lvlText w:val="%8."/>
      <w:lvlJc w:val="left"/>
      <w:pPr>
        <w:ind w:left="5760" w:hanging="360"/>
      </w:pPr>
    </w:lvl>
    <w:lvl w:ilvl="8" w:tplc="0EB0BACE" w:tentative="1">
      <w:start w:val="1"/>
      <w:numFmt w:val="lowerRoman"/>
      <w:lvlText w:val="%9."/>
      <w:lvlJc w:val="right"/>
      <w:pPr>
        <w:ind w:left="6480" w:hanging="180"/>
      </w:pPr>
    </w:lvl>
  </w:abstractNum>
  <w:abstractNum w:abstractNumId="18" w15:restartNumberingAfterBreak="0">
    <w:nsid w:val="457D19BF"/>
    <w:multiLevelType w:val="hybridMultilevel"/>
    <w:tmpl w:val="CA083124"/>
    <w:lvl w:ilvl="0" w:tplc="A2B81CE6">
      <w:start w:val="1"/>
      <w:numFmt w:val="decimal"/>
      <w:lvlText w:val="%1."/>
      <w:lvlJc w:val="left"/>
      <w:pPr>
        <w:ind w:left="360" w:hanging="360"/>
      </w:pPr>
      <w:rPr>
        <w:rFonts w:hint="default"/>
        <w:b w:val="0"/>
        <w:bCs w:val="0"/>
        <w:lang w:bidi="he-IL"/>
      </w:rPr>
    </w:lvl>
    <w:lvl w:ilvl="1" w:tplc="EA682048">
      <w:start w:val="1"/>
      <w:numFmt w:val="hebrew1"/>
      <w:lvlText w:val="%2."/>
      <w:lvlJc w:val="left"/>
      <w:pPr>
        <w:ind w:left="1080" w:hanging="360"/>
      </w:pPr>
      <w:rPr>
        <w:rFonts w:ascii="Times New Roman" w:eastAsia="Times New Roman" w:hAnsi="Times New Roman" w:cs="David"/>
        <w:b w:val="0"/>
        <w:bCs w:val="0"/>
      </w:rPr>
    </w:lvl>
    <w:lvl w:ilvl="2" w:tplc="EB12A62C">
      <w:start w:val="1"/>
      <w:numFmt w:val="lowerRoman"/>
      <w:lvlText w:val="%3."/>
      <w:lvlJc w:val="right"/>
      <w:pPr>
        <w:ind w:left="1800" w:hanging="180"/>
      </w:pPr>
    </w:lvl>
    <w:lvl w:ilvl="3" w:tplc="5DB09638" w:tentative="1">
      <w:start w:val="1"/>
      <w:numFmt w:val="decimal"/>
      <w:lvlText w:val="%4."/>
      <w:lvlJc w:val="left"/>
      <w:pPr>
        <w:ind w:left="2520" w:hanging="360"/>
      </w:pPr>
    </w:lvl>
    <w:lvl w:ilvl="4" w:tplc="73A60254" w:tentative="1">
      <w:start w:val="1"/>
      <w:numFmt w:val="lowerLetter"/>
      <w:lvlText w:val="%5."/>
      <w:lvlJc w:val="left"/>
      <w:pPr>
        <w:ind w:left="3240" w:hanging="360"/>
      </w:pPr>
    </w:lvl>
    <w:lvl w:ilvl="5" w:tplc="9AC89252" w:tentative="1">
      <w:start w:val="1"/>
      <w:numFmt w:val="lowerRoman"/>
      <w:lvlText w:val="%6."/>
      <w:lvlJc w:val="right"/>
      <w:pPr>
        <w:ind w:left="3960" w:hanging="180"/>
      </w:pPr>
    </w:lvl>
    <w:lvl w:ilvl="6" w:tplc="C4849D22" w:tentative="1">
      <w:start w:val="1"/>
      <w:numFmt w:val="decimal"/>
      <w:lvlText w:val="%7."/>
      <w:lvlJc w:val="left"/>
      <w:pPr>
        <w:ind w:left="4680" w:hanging="360"/>
      </w:pPr>
    </w:lvl>
    <w:lvl w:ilvl="7" w:tplc="C778BDFC" w:tentative="1">
      <w:start w:val="1"/>
      <w:numFmt w:val="lowerLetter"/>
      <w:lvlText w:val="%8."/>
      <w:lvlJc w:val="left"/>
      <w:pPr>
        <w:ind w:left="5400" w:hanging="360"/>
      </w:pPr>
    </w:lvl>
    <w:lvl w:ilvl="8" w:tplc="24EE1DEE" w:tentative="1">
      <w:start w:val="1"/>
      <w:numFmt w:val="lowerRoman"/>
      <w:lvlText w:val="%9."/>
      <w:lvlJc w:val="right"/>
      <w:pPr>
        <w:ind w:left="6120" w:hanging="180"/>
      </w:pPr>
    </w:lvl>
  </w:abstractNum>
  <w:abstractNum w:abstractNumId="19" w15:restartNumberingAfterBreak="0">
    <w:nsid w:val="46CD5B5C"/>
    <w:multiLevelType w:val="hybridMultilevel"/>
    <w:tmpl w:val="E5E649BC"/>
    <w:lvl w:ilvl="0" w:tplc="032856B4">
      <w:start w:val="1"/>
      <w:numFmt w:val="decimal"/>
      <w:lvlText w:val="%1."/>
      <w:lvlJc w:val="left"/>
      <w:pPr>
        <w:ind w:left="720" w:hanging="360"/>
      </w:pPr>
      <w:rPr>
        <w:b w:val="0"/>
        <w:bCs w:val="0"/>
      </w:rPr>
    </w:lvl>
    <w:lvl w:ilvl="1" w:tplc="B380E2B4">
      <w:start w:val="1"/>
      <w:numFmt w:val="lowerLetter"/>
      <w:lvlText w:val="%2."/>
      <w:lvlJc w:val="left"/>
      <w:pPr>
        <w:ind w:left="1440" w:hanging="360"/>
      </w:pPr>
    </w:lvl>
    <w:lvl w:ilvl="2" w:tplc="A646514A">
      <w:start w:val="1"/>
      <w:numFmt w:val="lowerRoman"/>
      <w:lvlText w:val="%3."/>
      <w:lvlJc w:val="right"/>
      <w:pPr>
        <w:ind w:left="2160" w:hanging="180"/>
      </w:pPr>
    </w:lvl>
    <w:lvl w:ilvl="3" w:tplc="08888BC2">
      <w:start w:val="1"/>
      <w:numFmt w:val="decimal"/>
      <w:lvlText w:val="%4."/>
      <w:lvlJc w:val="left"/>
      <w:pPr>
        <w:ind w:left="2880" w:hanging="360"/>
      </w:pPr>
    </w:lvl>
    <w:lvl w:ilvl="4" w:tplc="055CFF7E">
      <w:start w:val="1"/>
      <w:numFmt w:val="lowerLetter"/>
      <w:lvlText w:val="%5."/>
      <w:lvlJc w:val="left"/>
      <w:pPr>
        <w:ind w:left="3600" w:hanging="360"/>
      </w:pPr>
    </w:lvl>
    <w:lvl w:ilvl="5" w:tplc="41EA0220">
      <w:start w:val="1"/>
      <w:numFmt w:val="lowerRoman"/>
      <w:lvlText w:val="%6."/>
      <w:lvlJc w:val="right"/>
      <w:pPr>
        <w:ind w:left="4320" w:hanging="180"/>
      </w:pPr>
    </w:lvl>
    <w:lvl w:ilvl="6" w:tplc="D48EF714">
      <w:start w:val="1"/>
      <w:numFmt w:val="decimal"/>
      <w:lvlText w:val="%7."/>
      <w:lvlJc w:val="left"/>
      <w:pPr>
        <w:ind w:left="5040" w:hanging="360"/>
      </w:pPr>
    </w:lvl>
    <w:lvl w:ilvl="7" w:tplc="475CE8D4">
      <w:start w:val="1"/>
      <w:numFmt w:val="lowerLetter"/>
      <w:lvlText w:val="%8."/>
      <w:lvlJc w:val="left"/>
      <w:pPr>
        <w:ind w:left="5760" w:hanging="360"/>
      </w:pPr>
    </w:lvl>
    <w:lvl w:ilvl="8" w:tplc="8DCC64B6">
      <w:start w:val="1"/>
      <w:numFmt w:val="lowerRoman"/>
      <w:lvlText w:val="%9."/>
      <w:lvlJc w:val="right"/>
      <w:pPr>
        <w:ind w:left="6480" w:hanging="180"/>
      </w:pPr>
    </w:lvl>
  </w:abstractNum>
  <w:abstractNum w:abstractNumId="20" w15:restartNumberingAfterBreak="0">
    <w:nsid w:val="4B19340D"/>
    <w:multiLevelType w:val="hybridMultilevel"/>
    <w:tmpl w:val="8C006C04"/>
    <w:lvl w:ilvl="0" w:tplc="02CE0332">
      <w:start w:val="36"/>
      <w:numFmt w:val="bullet"/>
      <w:lvlText w:val="-"/>
      <w:lvlJc w:val="left"/>
      <w:pPr>
        <w:ind w:left="720" w:hanging="360"/>
      </w:pPr>
      <w:rPr>
        <w:rFonts w:ascii="Times New Roman" w:eastAsia="Times New Roman" w:hAnsi="Times New Roman" w:cs="David" w:hint="default"/>
      </w:rPr>
    </w:lvl>
    <w:lvl w:ilvl="1" w:tplc="D744012A" w:tentative="1">
      <w:start w:val="1"/>
      <w:numFmt w:val="bullet"/>
      <w:lvlText w:val="o"/>
      <w:lvlJc w:val="left"/>
      <w:pPr>
        <w:ind w:left="1440" w:hanging="360"/>
      </w:pPr>
      <w:rPr>
        <w:rFonts w:ascii="Courier New" w:hAnsi="Courier New" w:cs="Courier New" w:hint="default"/>
      </w:rPr>
    </w:lvl>
    <w:lvl w:ilvl="2" w:tplc="1AE2B046" w:tentative="1">
      <w:start w:val="1"/>
      <w:numFmt w:val="bullet"/>
      <w:lvlText w:val=""/>
      <w:lvlJc w:val="left"/>
      <w:pPr>
        <w:ind w:left="2160" w:hanging="360"/>
      </w:pPr>
      <w:rPr>
        <w:rFonts w:ascii="Wingdings" w:hAnsi="Wingdings" w:hint="default"/>
      </w:rPr>
    </w:lvl>
    <w:lvl w:ilvl="3" w:tplc="FA44B34C" w:tentative="1">
      <w:start w:val="1"/>
      <w:numFmt w:val="bullet"/>
      <w:lvlText w:val=""/>
      <w:lvlJc w:val="left"/>
      <w:pPr>
        <w:ind w:left="2880" w:hanging="360"/>
      </w:pPr>
      <w:rPr>
        <w:rFonts w:ascii="Symbol" w:hAnsi="Symbol" w:hint="default"/>
      </w:rPr>
    </w:lvl>
    <w:lvl w:ilvl="4" w:tplc="20D272E6" w:tentative="1">
      <w:start w:val="1"/>
      <w:numFmt w:val="bullet"/>
      <w:lvlText w:val="o"/>
      <w:lvlJc w:val="left"/>
      <w:pPr>
        <w:ind w:left="3600" w:hanging="360"/>
      </w:pPr>
      <w:rPr>
        <w:rFonts w:ascii="Courier New" w:hAnsi="Courier New" w:cs="Courier New" w:hint="default"/>
      </w:rPr>
    </w:lvl>
    <w:lvl w:ilvl="5" w:tplc="849E0E04" w:tentative="1">
      <w:start w:val="1"/>
      <w:numFmt w:val="bullet"/>
      <w:lvlText w:val=""/>
      <w:lvlJc w:val="left"/>
      <w:pPr>
        <w:ind w:left="4320" w:hanging="360"/>
      </w:pPr>
      <w:rPr>
        <w:rFonts w:ascii="Wingdings" w:hAnsi="Wingdings" w:hint="default"/>
      </w:rPr>
    </w:lvl>
    <w:lvl w:ilvl="6" w:tplc="F35807C6" w:tentative="1">
      <w:start w:val="1"/>
      <w:numFmt w:val="bullet"/>
      <w:lvlText w:val=""/>
      <w:lvlJc w:val="left"/>
      <w:pPr>
        <w:ind w:left="5040" w:hanging="360"/>
      </w:pPr>
      <w:rPr>
        <w:rFonts w:ascii="Symbol" w:hAnsi="Symbol" w:hint="default"/>
      </w:rPr>
    </w:lvl>
    <w:lvl w:ilvl="7" w:tplc="7BA866CE" w:tentative="1">
      <w:start w:val="1"/>
      <w:numFmt w:val="bullet"/>
      <w:lvlText w:val="o"/>
      <w:lvlJc w:val="left"/>
      <w:pPr>
        <w:ind w:left="5760" w:hanging="360"/>
      </w:pPr>
      <w:rPr>
        <w:rFonts w:ascii="Courier New" w:hAnsi="Courier New" w:cs="Courier New" w:hint="default"/>
      </w:rPr>
    </w:lvl>
    <w:lvl w:ilvl="8" w:tplc="7AC207E6" w:tentative="1">
      <w:start w:val="1"/>
      <w:numFmt w:val="bullet"/>
      <w:lvlText w:val=""/>
      <w:lvlJc w:val="left"/>
      <w:pPr>
        <w:ind w:left="6480" w:hanging="360"/>
      </w:pPr>
      <w:rPr>
        <w:rFonts w:ascii="Wingdings" w:hAnsi="Wingdings" w:hint="default"/>
      </w:rPr>
    </w:lvl>
  </w:abstractNum>
  <w:abstractNum w:abstractNumId="21" w15:restartNumberingAfterBreak="0">
    <w:nsid w:val="4CDE25E5"/>
    <w:multiLevelType w:val="hybridMultilevel"/>
    <w:tmpl w:val="241005C0"/>
    <w:lvl w:ilvl="0" w:tplc="1C3ED418">
      <w:start w:val="1"/>
      <w:numFmt w:val="hebrew1"/>
      <w:lvlText w:val="%1."/>
      <w:lvlJc w:val="left"/>
      <w:pPr>
        <w:ind w:left="284" w:hanging="57"/>
      </w:pPr>
      <w:rPr>
        <w:rFonts w:hint="default"/>
      </w:rPr>
    </w:lvl>
    <w:lvl w:ilvl="1" w:tplc="3AA08922" w:tentative="1">
      <w:start w:val="1"/>
      <w:numFmt w:val="lowerLetter"/>
      <w:lvlText w:val="%2."/>
      <w:lvlJc w:val="left"/>
      <w:pPr>
        <w:ind w:left="887" w:hanging="360"/>
      </w:pPr>
    </w:lvl>
    <w:lvl w:ilvl="2" w:tplc="70E43778" w:tentative="1">
      <w:start w:val="1"/>
      <w:numFmt w:val="lowerRoman"/>
      <w:lvlText w:val="%3."/>
      <w:lvlJc w:val="right"/>
      <w:pPr>
        <w:ind w:left="1607" w:hanging="180"/>
      </w:pPr>
    </w:lvl>
    <w:lvl w:ilvl="3" w:tplc="80747992" w:tentative="1">
      <w:start w:val="1"/>
      <w:numFmt w:val="decimal"/>
      <w:lvlText w:val="%4."/>
      <w:lvlJc w:val="left"/>
      <w:pPr>
        <w:ind w:left="2327" w:hanging="360"/>
      </w:pPr>
    </w:lvl>
    <w:lvl w:ilvl="4" w:tplc="5AF8600C" w:tentative="1">
      <w:start w:val="1"/>
      <w:numFmt w:val="lowerLetter"/>
      <w:lvlText w:val="%5."/>
      <w:lvlJc w:val="left"/>
      <w:pPr>
        <w:ind w:left="3047" w:hanging="360"/>
      </w:pPr>
    </w:lvl>
    <w:lvl w:ilvl="5" w:tplc="47A054E2" w:tentative="1">
      <w:start w:val="1"/>
      <w:numFmt w:val="lowerRoman"/>
      <w:lvlText w:val="%6."/>
      <w:lvlJc w:val="right"/>
      <w:pPr>
        <w:ind w:left="3767" w:hanging="180"/>
      </w:pPr>
    </w:lvl>
    <w:lvl w:ilvl="6" w:tplc="F2ECD7F4" w:tentative="1">
      <w:start w:val="1"/>
      <w:numFmt w:val="decimal"/>
      <w:lvlText w:val="%7."/>
      <w:lvlJc w:val="left"/>
      <w:pPr>
        <w:ind w:left="4487" w:hanging="360"/>
      </w:pPr>
    </w:lvl>
    <w:lvl w:ilvl="7" w:tplc="5ACC9990" w:tentative="1">
      <w:start w:val="1"/>
      <w:numFmt w:val="lowerLetter"/>
      <w:lvlText w:val="%8."/>
      <w:lvlJc w:val="left"/>
      <w:pPr>
        <w:ind w:left="5207" w:hanging="360"/>
      </w:pPr>
    </w:lvl>
    <w:lvl w:ilvl="8" w:tplc="8E3E47BC" w:tentative="1">
      <w:start w:val="1"/>
      <w:numFmt w:val="lowerRoman"/>
      <w:lvlText w:val="%9."/>
      <w:lvlJc w:val="right"/>
      <w:pPr>
        <w:ind w:left="5927" w:hanging="180"/>
      </w:pPr>
    </w:lvl>
  </w:abstractNum>
  <w:abstractNum w:abstractNumId="22" w15:restartNumberingAfterBreak="0">
    <w:nsid w:val="4EC76754"/>
    <w:multiLevelType w:val="hybridMultilevel"/>
    <w:tmpl w:val="3EDE5068"/>
    <w:lvl w:ilvl="0" w:tplc="4030E390">
      <w:start w:val="1"/>
      <w:numFmt w:val="decimal"/>
      <w:lvlText w:val="%1."/>
      <w:lvlJc w:val="left"/>
      <w:pPr>
        <w:ind w:left="4471" w:hanging="360"/>
      </w:pPr>
      <w:rPr>
        <w:rFonts w:hint="default"/>
        <w:lang w:bidi="he-IL"/>
      </w:rPr>
    </w:lvl>
    <w:lvl w:ilvl="1" w:tplc="8A88FE3C" w:tentative="1">
      <w:start w:val="1"/>
      <w:numFmt w:val="lowerLetter"/>
      <w:lvlText w:val="%2."/>
      <w:lvlJc w:val="left"/>
      <w:pPr>
        <w:ind w:left="1440" w:hanging="360"/>
      </w:pPr>
    </w:lvl>
    <w:lvl w:ilvl="2" w:tplc="07F21ED6" w:tentative="1">
      <w:start w:val="1"/>
      <w:numFmt w:val="lowerRoman"/>
      <w:lvlText w:val="%3."/>
      <w:lvlJc w:val="right"/>
      <w:pPr>
        <w:ind w:left="2160" w:hanging="180"/>
      </w:pPr>
    </w:lvl>
    <w:lvl w:ilvl="3" w:tplc="830CFBC6" w:tentative="1">
      <w:start w:val="1"/>
      <w:numFmt w:val="decimal"/>
      <w:lvlText w:val="%4."/>
      <w:lvlJc w:val="left"/>
      <w:pPr>
        <w:ind w:left="2880" w:hanging="360"/>
      </w:pPr>
    </w:lvl>
    <w:lvl w:ilvl="4" w:tplc="7664693C" w:tentative="1">
      <w:start w:val="1"/>
      <w:numFmt w:val="lowerLetter"/>
      <w:lvlText w:val="%5."/>
      <w:lvlJc w:val="left"/>
      <w:pPr>
        <w:ind w:left="3600" w:hanging="360"/>
      </w:pPr>
    </w:lvl>
    <w:lvl w:ilvl="5" w:tplc="A000AC5E" w:tentative="1">
      <w:start w:val="1"/>
      <w:numFmt w:val="lowerRoman"/>
      <w:lvlText w:val="%6."/>
      <w:lvlJc w:val="right"/>
      <w:pPr>
        <w:ind w:left="4320" w:hanging="180"/>
      </w:pPr>
    </w:lvl>
    <w:lvl w:ilvl="6" w:tplc="3C62EFD8" w:tentative="1">
      <w:start w:val="1"/>
      <w:numFmt w:val="decimal"/>
      <w:lvlText w:val="%7."/>
      <w:lvlJc w:val="left"/>
      <w:pPr>
        <w:ind w:left="5040" w:hanging="360"/>
      </w:pPr>
    </w:lvl>
    <w:lvl w:ilvl="7" w:tplc="C14AB8D4" w:tentative="1">
      <w:start w:val="1"/>
      <w:numFmt w:val="lowerLetter"/>
      <w:lvlText w:val="%8."/>
      <w:lvlJc w:val="left"/>
      <w:pPr>
        <w:ind w:left="5760" w:hanging="360"/>
      </w:pPr>
    </w:lvl>
    <w:lvl w:ilvl="8" w:tplc="2A289618" w:tentative="1">
      <w:start w:val="1"/>
      <w:numFmt w:val="lowerRoman"/>
      <w:lvlText w:val="%9."/>
      <w:lvlJc w:val="right"/>
      <w:pPr>
        <w:ind w:left="6480" w:hanging="180"/>
      </w:pPr>
    </w:lvl>
  </w:abstractNum>
  <w:abstractNum w:abstractNumId="23" w15:restartNumberingAfterBreak="0">
    <w:nsid w:val="4EF26C19"/>
    <w:multiLevelType w:val="multilevel"/>
    <w:tmpl w:val="760AEBDC"/>
    <w:lvl w:ilvl="0">
      <w:start w:val="1"/>
      <w:numFmt w:val="decimal"/>
      <w:suff w:val="space"/>
      <w:lvlText w:val="%1."/>
      <w:lvlJc w:val="left"/>
      <w:pPr>
        <w:ind w:left="170" w:hanging="170"/>
      </w:pPr>
      <w:rPr>
        <w:rFonts w:hint="default"/>
        <w:b w:val="0"/>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24" w15:restartNumberingAfterBreak="0">
    <w:nsid w:val="50A50FDC"/>
    <w:multiLevelType w:val="hybridMultilevel"/>
    <w:tmpl w:val="485C5BC8"/>
    <w:lvl w:ilvl="0" w:tplc="C72A3B0A">
      <w:start w:val="1"/>
      <w:numFmt w:val="bullet"/>
      <w:lvlText w:val=""/>
      <w:lvlJc w:val="left"/>
      <w:pPr>
        <w:tabs>
          <w:tab w:val="num" w:pos="360"/>
        </w:tabs>
        <w:ind w:left="360" w:hanging="360"/>
      </w:pPr>
      <w:rPr>
        <w:rFonts w:ascii="Symbol" w:hAnsi="Symbol" w:hint="default"/>
      </w:rPr>
    </w:lvl>
    <w:lvl w:ilvl="1" w:tplc="4D74DF94" w:tentative="1">
      <w:start w:val="1"/>
      <w:numFmt w:val="bullet"/>
      <w:lvlText w:val="o"/>
      <w:lvlJc w:val="left"/>
      <w:pPr>
        <w:tabs>
          <w:tab w:val="num" w:pos="1080"/>
        </w:tabs>
        <w:ind w:left="1080" w:hanging="360"/>
      </w:pPr>
      <w:rPr>
        <w:rFonts w:ascii="Courier New" w:hAnsi="Courier New" w:cs="Courier New" w:hint="default"/>
      </w:rPr>
    </w:lvl>
    <w:lvl w:ilvl="2" w:tplc="BA54CC56" w:tentative="1">
      <w:start w:val="1"/>
      <w:numFmt w:val="bullet"/>
      <w:lvlText w:val=""/>
      <w:lvlJc w:val="left"/>
      <w:pPr>
        <w:tabs>
          <w:tab w:val="num" w:pos="1800"/>
        </w:tabs>
        <w:ind w:left="1800" w:hanging="360"/>
      </w:pPr>
      <w:rPr>
        <w:rFonts w:ascii="Wingdings" w:hAnsi="Wingdings" w:hint="default"/>
      </w:rPr>
    </w:lvl>
    <w:lvl w:ilvl="3" w:tplc="924CD514" w:tentative="1">
      <w:start w:val="1"/>
      <w:numFmt w:val="bullet"/>
      <w:lvlText w:val=""/>
      <w:lvlJc w:val="left"/>
      <w:pPr>
        <w:tabs>
          <w:tab w:val="num" w:pos="2520"/>
        </w:tabs>
        <w:ind w:left="2520" w:hanging="360"/>
      </w:pPr>
      <w:rPr>
        <w:rFonts w:ascii="Symbol" w:hAnsi="Symbol" w:hint="default"/>
      </w:rPr>
    </w:lvl>
    <w:lvl w:ilvl="4" w:tplc="F51A9C74" w:tentative="1">
      <w:start w:val="1"/>
      <w:numFmt w:val="bullet"/>
      <w:lvlText w:val="o"/>
      <w:lvlJc w:val="left"/>
      <w:pPr>
        <w:tabs>
          <w:tab w:val="num" w:pos="3240"/>
        </w:tabs>
        <w:ind w:left="3240" w:hanging="360"/>
      </w:pPr>
      <w:rPr>
        <w:rFonts w:ascii="Courier New" w:hAnsi="Courier New" w:cs="Courier New" w:hint="default"/>
      </w:rPr>
    </w:lvl>
    <w:lvl w:ilvl="5" w:tplc="7946EF7A" w:tentative="1">
      <w:start w:val="1"/>
      <w:numFmt w:val="bullet"/>
      <w:lvlText w:val=""/>
      <w:lvlJc w:val="left"/>
      <w:pPr>
        <w:tabs>
          <w:tab w:val="num" w:pos="3960"/>
        </w:tabs>
        <w:ind w:left="3960" w:hanging="360"/>
      </w:pPr>
      <w:rPr>
        <w:rFonts w:ascii="Wingdings" w:hAnsi="Wingdings" w:hint="default"/>
      </w:rPr>
    </w:lvl>
    <w:lvl w:ilvl="6" w:tplc="9B1E42A4" w:tentative="1">
      <w:start w:val="1"/>
      <w:numFmt w:val="bullet"/>
      <w:lvlText w:val=""/>
      <w:lvlJc w:val="left"/>
      <w:pPr>
        <w:tabs>
          <w:tab w:val="num" w:pos="4680"/>
        </w:tabs>
        <w:ind w:left="4680" w:hanging="360"/>
      </w:pPr>
      <w:rPr>
        <w:rFonts w:ascii="Symbol" w:hAnsi="Symbol" w:hint="default"/>
      </w:rPr>
    </w:lvl>
    <w:lvl w:ilvl="7" w:tplc="F4C8574E" w:tentative="1">
      <w:start w:val="1"/>
      <w:numFmt w:val="bullet"/>
      <w:lvlText w:val="o"/>
      <w:lvlJc w:val="left"/>
      <w:pPr>
        <w:tabs>
          <w:tab w:val="num" w:pos="5400"/>
        </w:tabs>
        <w:ind w:left="5400" w:hanging="360"/>
      </w:pPr>
      <w:rPr>
        <w:rFonts w:ascii="Courier New" w:hAnsi="Courier New" w:cs="Courier New" w:hint="default"/>
      </w:rPr>
    </w:lvl>
    <w:lvl w:ilvl="8" w:tplc="B16C15D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857D71"/>
    <w:multiLevelType w:val="hybridMultilevel"/>
    <w:tmpl w:val="E5E649BC"/>
    <w:lvl w:ilvl="0" w:tplc="538A25C6">
      <w:start w:val="1"/>
      <w:numFmt w:val="decimal"/>
      <w:lvlText w:val="%1."/>
      <w:lvlJc w:val="left"/>
      <w:pPr>
        <w:ind w:left="720" w:hanging="360"/>
      </w:pPr>
      <w:rPr>
        <w:b w:val="0"/>
        <w:bCs w:val="0"/>
      </w:rPr>
    </w:lvl>
    <w:lvl w:ilvl="1" w:tplc="7D06D8AC">
      <w:start w:val="1"/>
      <w:numFmt w:val="lowerLetter"/>
      <w:lvlText w:val="%2."/>
      <w:lvlJc w:val="left"/>
      <w:pPr>
        <w:ind w:left="1440" w:hanging="360"/>
      </w:pPr>
    </w:lvl>
    <w:lvl w:ilvl="2" w:tplc="D56655FC">
      <w:start w:val="1"/>
      <w:numFmt w:val="lowerRoman"/>
      <w:lvlText w:val="%3."/>
      <w:lvlJc w:val="right"/>
      <w:pPr>
        <w:ind w:left="2160" w:hanging="180"/>
      </w:pPr>
    </w:lvl>
    <w:lvl w:ilvl="3" w:tplc="21E23B52">
      <w:start w:val="1"/>
      <w:numFmt w:val="decimal"/>
      <w:lvlText w:val="%4."/>
      <w:lvlJc w:val="left"/>
      <w:pPr>
        <w:ind w:left="2880" w:hanging="360"/>
      </w:pPr>
    </w:lvl>
    <w:lvl w:ilvl="4" w:tplc="21EA60D2">
      <w:start w:val="1"/>
      <w:numFmt w:val="lowerLetter"/>
      <w:lvlText w:val="%5."/>
      <w:lvlJc w:val="left"/>
      <w:pPr>
        <w:ind w:left="3600" w:hanging="360"/>
      </w:pPr>
    </w:lvl>
    <w:lvl w:ilvl="5" w:tplc="D0DC379A">
      <w:start w:val="1"/>
      <w:numFmt w:val="lowerRoman"/>
      <w:lvlText w:val="%6."/>
      <w:lvlJc w:val="right"/>
      <w:pPr>
        <w:ind w:left="4320" w:hanging="180"/>
      </w:pPr>
    </w:lvl>
    <w:lvl w:ilvl="6" w:tplc="570E11FA">
      <w:start w:val="1"/>
      <w:numFmt w:val="decimal"/>
      <w:lvlText w:val="%7."/>
      <w:lvlJc w:val="left"/>
      <w:pPr>
        <w:ind w:left="5040" w:hanging="360"/>
      </w:pPr>
    </w:lvl>
    <w:lvl w:ilvl="7" w:tplc="E73A5DBE">
      <w:start w:val="1"/>
      <w:numFmt w:val="lowerLetter"/>
      <w:lvlText w:val="%8."/>
      <w:lvlJc w:val="left"/>
      <w:pPr>
        <w:ind w:left="5760" w:hanging="360"/>
      </w:pPr>
    </w:lvl>
    <w:lvl w:ilvl="8" w:tplc="AFFA9C02">
      <w:start w:val="1"/>
      <w:numFmt w:val="lowerRoman"/>
      <w:lvlText w:val="%9."/>
      <w:lvlJc w:val="right"/>
      <w:pPr>
        <w:ind w:left="6480" w:hanging="180"/>
      </w:pPr>
    </w:lvl>
  </w:abstractNum>
  <w:abstractNum w:abstractNumId="26" w15:restartNumberingAfterBreak="0">
    <w:nsid w:val="5F4368EC"/>
    <w:multiLevelType w:val="hybridMultilevel"/>
    <w:tmpl w:val="E5E649BC"/>
    <w:lvl w:ilvl="0" w:tplc="5C7C6D2E">
      <w:start w:val="1"/>
      <w:numFmt w:val="decimal"/>
      <w:lvlText w:val="%1."/>
      <w:lvlJc w:val="left"/>
      <w:pPr>
        <w:ind w:left="720" w:hanging="360"/>
      </w:pPr>
      <w:rPr>
        <w:b w:val="0"/>
        <w:bCs w:val="0"/>
      </w:rPr>
    </w:lvl>
    <w:lvl w:ilvl="1" w:tplc="D6D41672">
      <w:start w:val="1"/>
      <w:numFmt w:val="lowerLetter"/>
      <w:lvlText w:val="%2."/>
      <w:lvlJc w:val="left"/>
      <w:pPr>
        <w:ind w:left="1440" w:hanging="360"/>
      </w:pPr>
    </w:lvl>
    <w:lvl w:ilvl="2" w:tplc="515EF848">
      <w:start w:val="1"/>
      <w:numFmt w:val="lowerRoman"/>
      <w:lvlText w:val="%3."/>
      <w:lvlJc w:val="right"/>
      <w:pPr>
        <w:ind w:left="2160" w:hanging="180"/>
      </w:pPr>
    </w:lvl>
    <w:lvl w:ilvl="3" w:tplc="90AA5BD6">
      <w:start w:val="1"/>
      <w:numFmt w:val="decimal"/>
      <w:lvlText w:val="%4."/>
      <w:lvlJc w:val="left"/>
      <w:pPr>
        <w:ind w:left="2880" w:hanging="360"/>
      </w:pPr>
    </w:lvl>
    <w:lvl w:ilvl="4" w:tplc="B70E4186">
      <w:start w:val="1"/>
      <w:numFmt w:val="lowerLetter"/>
      <w:lvlText w:val="%5."/>
      <w:lvlJc w:val="left"/>
      <w:pPr>
        <w:ind w:left="3600" w:hanging="360"/>
      </w:pPr>
    </w:lvl>
    <w:lvl w:ilvl="5" w:tplc="419C8188">
      <w:start w:val="1"/>
      <w:numFmt w:val="lowerRoman"/>
      <w:lvlText w:val="%6."/>
      <w:lvlJc w:val="right"/>
      <w:pPr>
        <w:ind w:left="4320" w:hanging="180"/>
      </w:pPr>
    </w:lvl>
    <w:lvl w:ilvl="6" w:tplc="C0CCC6C0">
      <w:start w:val="1"/>
      <w:numFmt w:val="decimal"/>
      <w:lvlText w:val="%7."/>
      <w:lvlJc w:val="left"/>
      <w:pPr>
        <w:ind w:left="5040" w:hanging="360"/>
      </w:pPr>
    </w:lvl>
    <w:lvl w:ilvl="7" w:tplc="48BA5B4A">
      <w:start w:val="1"/>
      <w:numFmt w:val="lowerLetter"/>
      <w:lvlText w:val="%8."/>
      <w:lvlJc w:val="left"/>
      <w:pPr>
        <w:ind w:left="5760" w:hanging="360"/>
      </w:pPr>
    </w:lvl>
    <w:lvl w:ilvl="8" w:tplc="88D244E0">
      <w:start w:val="1"/>
      <w:numFmt w:val="lowerRoman"/>
      <w:lvlText w:val="%9."/>
      <w:lvlJc w:val="right"/>
      <w:pPr>
        <w:ind w:left="6480" w:hanging="180"/>
      </w:pPr>
    </w:lvl>
  </w:abstractNum>
  <w:abstractNum w:abstractNumId="27" w15:restartNumberingAfterBreak="0">
    <w:nsid w:val="65646E64"/>
    <w:multiLevelType w:val="hybridMultilevel"/>
    <w:tmpl w:val="FA24E928"/>
    <w:lvl w:ilvl="0" w:tplc="A6E6468E">
      <w:start w:val="1"/>
      <w:numFmt w:val="decimal"/>
      <w:lvlText w:val="%1."/>
      <w:lvlJc w:val="left"/>
      <w:pPr>
        <w:ind w:left="360" w:hanging="360"/>
      </w:pPr>
      <w:rPr>
        <w:rFonts w:hint="default"/>
      </w:rPr>
    </w:lvl>
    <w:lvl w:ilvl="1" w:tplc="26AE4A9C">
      <w:start w:val="1"/>
      <w:numFmt w:val="lowerLetter"/>
      <w:lvlText w:val="%2."/>
      <w:lvlJc w:val="left"/>
      <w:pPr>
        <w:ind w:left="1080" w:hanging="360"/>
      </w:pPr>
    </w:lvl>
    <w:lvl w:ilvl="2" w:tplc="A648976E" w:tentative="1">
      <w:start w:val="1"/>
      <w:numFmt w:val="lowerRoman"/>
      <w:lvlText w:val="%3."/>
      <w:lvlJc w:val="right"/>
      <w:pPr>
        <w:ind w:left="1800" w:hanging="180"/>
      </w:pPr>
    </w:lvl>
    <w:lvl w:ilvl="3" w:tplc="D390D956" w:tentative="1">
      <w:start w:val="1"/>
      <w:numFmt w:val="decimal"/>
      <w:lvlText w:val="%4."/>
      <w:lvlJc w:val="left"/>
      <w:pPr>
        <w:ind w:left="2520" w:hanging="360"/>
      </w:pPr>
    </w:lvl>
    <w:lvl w:ilvl="4" w:tplc="62D272CE" w:tentative="1">
      <w:start w:val="1"/>
      <w:numFmt w:val="lowerLetter"/>
      <w:lvlText w:val="%5."/>
      <w:lvlJc w:val="left"/>
      <w:pPr>
        <w:ind w:left="3240" w:hanging="360"/>
      </w:pPr>
    </w:lvl>
    <w:lvl w:ilvl="5" w:tplc="D8A60E3A" w:tentative="1">
      <w:start w:val="1"/>
      <w:numFmt w:val="lowerRoman"/>
      <w:lvlText w:val="%6."/>
      <w:lvlJc w:val="right"/>
      <w:pPr>
        <w:ind w:left="3960" w:hanging="180"/>
      </w:pPr>
    </w:lvl>
    <w:lvl w:ilvl="6" w:tplc="10FCE8F2" w:tentative="1">
      <w:start w:val="1"/>
      <w:numFmt w:val="decimal"/>
      <w:lvlText w:val="%7."/>
      <w:lvlJc w:val="left"/>
      <w:pPr>
        <w:ind w:left="4680" w:hanging="360"/>
      </w:pPr>
    </w:lvl>
    <w:lvl w:ilvl="7" w:tplc="37BEF702" w:tentative="1">
      <w:start w:val="1"/>
      <w:numFmt w:val="lowerLetter"/>
      <w:lvlText w:val="%8."/>
      <w:lvlJc w:val="left"/>
      <w:pPr>
        <w:ind w:left="5400" w:hanging="360"/>
      </w:pPr>
    </w:lvl>
    <w:lvl w:ilvl="8" w:tplc="A62C554A" w:tentative="1">
      <w:start w:val="1"/>
      <w:numFmt w:val="lowerRoman"/>
      <w:lvlText w:val="%9."/>
      <w:lvlJc w:val="right"/>
      <w:pPr>
        <w:ind w:left="6120" w:hanging="180"/>
      </w:pPr>
    </w:lvl>
  </w:abstractNum>
  <w:abstractNum w:abstractNumId="28" w15:restartNumberingAfterBreak="0">
    <w:nsid w:val="666332B0"/>
    <w:multiLevelType w:val="hybridMultilevel"/>
    <w:tmpl w:val="3EDE5068"/>
    <w:lvl w:ilvl="0" w:tplc="D4765A3E">
      <w:start w:val="1"/>
      <w:numFmt w:val="decimal"/>
      <w:lvlText w:val="%1."/>
      <w:lvlJc w:val="left"/>
      <w:pPr>
        <w:ind w:left="4471" w:hanging="360"/>
      </w:pPr>
      <w:rPr>
        <w:rFonts w:hint="default"/>
        <w:lang w:bidi="he-IL"/>
      </w:rPr>
    </w:lvl>
    <w:lvl w:ilvl="1" w:tplc="80769746" w:tentative="1">
      <w:start w:val="1"/>
      <w:numFmt w:val="lowerLetter"/>
      <w:lvlText w:val="%2."/>
      <w:lvlJc w:val="left"/>
      <w:pPr>
        <w:ind w:left="1440" w:hanging="360"/>
      </w:pPr>
    </w:lvl>
    <w:lvl w:ilvl="2" w:tplc="DC6218DE" w:tentative="1">
      <w:start w:val="1"/>
      <w:numFmt w:val="lowerRoman"/>
      <w:lvlText w:val="%3."/>
      <w:lvlJc w:val="right"/>
      <w:pPr>
        <w:ind w:left="2160" w:hanging="180"/>
      </w:pPr>
    </w:lvl>
    <w:lvl w:ilvl="3" w:tplc="7378241C" w:tentative="1">
      <w:start w:val="1"/>
      <w:numFmt w:val="decimal"/>
      <w:lvlText w:val="%4."/>
      <w:lvlJc w:val="left"/>
      <w:pPr>
        <w:ind w:left="2880" w:hanging="360"/>
      </w:pPr>
    </w:lvl>
    <w:lvl w:ilvl="4" w:tplc="A1F0F9A6" w:tentative="1">
      <w:start w:val="1"/>
      <w:numFmt w:val="lowerLetter"/>
      <w:lvlText w:val="%5."/>
      <w:lvlJc w:val="left"/>
      <w:pPr>
        <w:ind w:left="3600" w:hanging="360"/>
      </w:pPr>
    </w:lvl>
    <w:lvl w:ilvl="5" w:tplc="02A26876" w:tentative="1">
      <w:start w:val="1"/>
      <w:numFmt w:val="lowerRoman"/>
      <w:lvlText w:val="%6."/>
      <w:lvlJc w:val="right"/>
      <w:pPr>
        <w:ind w:left="4320" w:hanging="180"/>
      </w:pPr>
    </w:lvl>
    <w:lvl w:ilvl="6" w:tplc="D9D66758" w:tentative="1">
      <w:start w:val="1"/>
      <w:numFmt w:val="decimal"/>
      <w:lvlText w:val="%7."/>
      <w:lvlJc w:val="left"/>
      <w:pPr>
        <w:ind w:left="5040" w:hanging="360"/>
      </w:pPr>
    </w:lvl>
    <w:lvl w:ilvl="7" w:tplc="2E56F4A6" w:tentative="1">
      <w:start w:val="1"/>
      <w:numFmt w:val="lowerLetter"/>
      <w:lvlText w:val="%8."/>
      <w:lvlJc w:val="left"/>
      <w:pPr>
        <w:ind w:left="5760" w:hanging="360"/>
      </w:pPr>
    </w:lvl>
    <w:lvl w:ilvl="8" w:tplc="348077AC" w:tentative="1">
      <w:start w:val="1"/>
      <w:numFmt w:val="lowerRoman"/>
      <w:lvlText w:val="%9."/>
      <w:lvlJc w:val="right"/>
      <w:pPr>
        <w:ind w:left="6480" w:hanging="180"/>
      </w:pPr>
    </w:lvl>
  </w:abstractNum>
  <w:abstractNum w:abstractNumId="29" w15:restartNumberingAfterBreak="0">
    <w:nsid w:val="673E79E2"/>
    <w:multiLevelType w:val="hybridMultilevel"/>
    <w:tmpl w:val="69C62ECC"/>
    <w:lvl w:ilvl="0" w:tplc="D86E7E4E">
      <w:start w:val="1"/>
      <w:numFmt w:val="hebrew1"/>
      <w:lvlText w:val="%1."/>
      <w:lvlJc w:val="left"/>
      <w:pPr>
        <w:ind w:left="284" w:hanging="57"/>
      </w:pPr>
      <w:rPr>
        <w:rFonts w:hint="default"/>
        <w:b/>
        <w:bCs w:val="0"/>
        <w:sz w:val="28"/>
        <w:szCs w:val="28"/>
      </w:rPr>
    </w:lvl>
    <w:lvl w:ilvl="1" w:tplc="1436AE30" w:tentative="1">
      <w:start w:val="1"/>
      <w:numFmt w:val="lowerLetter"/>
      <w:lvlText w:val="%2."/>
      <w:lvlJc w:val="left"/>
      <w:pPr>
        <w:ind w:left="887" w:hanging="360"/>
      </w:pPr>
    </w:lvl>
    <w:lvl w:ilvl="2" w:tplc="167C151C" w:tentative="1">
      <w:start w:val="1"/>
      <w:numFmt w:val="lowerRoman"/>
      <w:lvlText w:val="%3."/>
      <w:lvlJc w:val="right"/>
      <w:pPr>
        <w:ind w:left="1607" w:hanging="180"/>
      </w:pPr>
    </w:lvl>
    <w:lvl w:ilvl="3" w:tplc="31362CE6" w:tentative="1">
      <w:start w:val="1"/>
      <w:numFmt w:val="decimal"/>
      <w:lvlText w:val="%4."/>
      <w:lvlJc w:val="left"/>
      <w:pPr>
        <w:ind w:left="2327" w:hanging="360"/>
      </w:pPr>
    </w:lvl>
    <w:lvl w:ilvl="4" w:tplc="C98CB2F2" w:tentative="1">
      <w:start w:val="1"/>
      <w:numFmt w:val="lowerLetter"/>
      <w:lvlText w:val="%5."/>
      <w:lvlJc w:val="left"/>
      <w:pPr>
        <w:ind w:left="3047" w:hanging="360"/>
      </w:pPr>
    </w:lvl>
    <w:lvl w:ilvl="5" w:tplc="9A06769E" w:tentative="1">
      <w:start w:val="1"/>
      <w:numFmt w:val="lowerRoman"/>
      <w:lvlText w:val="%6."/>
      <w:lvlJc w:val="right"/>
      <w:pPr>
        <w:ind w:left="3767" w:hanging="180"/>
      </w:pPr>
    </w:lvl>
    <w:lvl w:ilvl="6" w:tplc="16621668" w:tentative="1">
      <w:start w:val="1"/>
      <w:numFmt w:val="decimal"/>
      <w:lvlText w:val="%7."/>
      <w:lvlJc w:val="left"/>
      <w:pPr>
        <w:ind w:left="4487" w:hanging="360"/>
      </w:pPr>
    </w:lvl>
    <w:lvl w:ilvl="7" w:tplc="DF98899E" w:tentative="1">
      <w:start w:val="1"/>
      <w:numFmt w:val="lowerLetter"/>
      <w:lvlText w:val="%8."/>
      <w:lvlJc w:val="left"/>
      <w:pPr>
        <w:ind w:left="5207" w:hanging="360"/>
      </w:pPr>
    </w:lvl>
    <w:lvl w:ilvl="8" w:tplc="1A4AE82C" w:tentative="1">
      <w:start w:val="1"/>
      <w:numFmt w:val="lowerRoman"/>
      <w:lvlText w:val="%9."/>
      <w:lvlJc w:val="right"/>
      <w:pPr>
        <w:ind w:left="5927" w:hanging="180"/>
      </w:pPr>
    </w:lvl>
  </w:abstractNum>
  <w:abstractNum w:abstractNumId="30" w15:restartNumberingAfterBreak="0">
    <w:nsid w:val="6AB61DF6"/>
    <w:multiLevelType w:val="hybridMultilevel"/>
    <w:tmpl w:val="2B54BEAC"/>
    <w:lvl w:ilvl="0" w:tplc="A446A1A2">
      <w:start w:val="1"/>
      <w:numFmt w:val="decimal"/>
      <w:lvlText w:val="%1."/>
      <w:lvlJc w:val="left"/>
      <w:pPr>
        <w:ind w:left="360" w:hanging="360"/>
      </w:pPr>
      <w:rPr>
        <w:b w:val="0"/>
        <w:bCs w:val="0"/>
        <w:sz w:val="24"/>
        <w:szCs w:val="24"/>
      </w:rPr>
    </w:lvl>
    <w:lvl w:ilvl="1" w:tplc="7278EF20">
      <w:start w:val="1"/>
      <w:numFmt w:val="lowerLetter"/>
      <w:lvlText w:val="%2."/>
      <w:lvlJc w:val="left"/>
      <w:pPr>
        <w:ind w:left="1440" w:hanging="360"/>
      </w:pPr>
    </w:lvl>
    <w:lvl w:ilvl="2" w:tplc="5D748838">
      <w:start w:val="1"/>
      <w:numFmt w:val="lowerRoman"/>
      <w:lvlText w:val="%3."/>
      <w:lvlJc w:val="right"/>
      <w:pPr>
        <w:ind w:left="2160" w:hanging="180"/>
      </w:pPr>
    </w:lvl>
    <w:lvl w:ilvl="3" w:tplc="563CD0D0">
      <w:start w:val="1"/>
      <w:numFmt w:val="decimal"/>
      <w:lvlText w:val="%4."/>
      <w:lvlJc w:val="left"/>
      <w:pPr>
        <w:ind w:left="2880" w:hanging="360"/>
      </w:pPr>
    </w:lvl>
    <w:lvl w:ilvl="4" w:tplc="559EEAA4">
      <w:start w:val="1"/>
      <w:numFmt w:val="lowerLetter"/>
      <w:lvlText w:val="%5."/>
      <w:lvlJc w:val="left"/>
      <w:pPr>
        <w:ind w:left="3600" w:hanging="360"/>
      </w:pPr>
    </w:lvl>
    <w:lvl w:ilvl="5" w:tplc="2B3E7826">
      <w:start w:val="1"/>
      <w:numFmt w:val="lowerRoman"/>
      <w:lvlText w:val="%6."/>
      <w:lvlJc w:val="right"/>
      <w:pPr>
        <w:ind w:left="4320" w:hanging="180"/>
      </w:pPr>
    </w:lvl>
    <w:lvl w:ilvl="6" w:tplc="C2D2904E">
      <w:start w:val="1"/>
      <w:numFmt w:val="decimal"/>
      <w:lvlText w:val="%7."/>
      <w:lvlJc w:val="left"/>
      <w:pPr>
        <w:ind w:left="5040" w:hanging="360"/>
      </w:pPr>
    </w:lvl>
    <w:lvl w:ilvl="7" w:tplc="965A9008">
      <w:start w:val="1"/>
      <w:numFmt w:val="lowerLetter"/>
      <w:lvlText w:val="%8."/>
      <w:lvlJc w:val="left"/>
      <w:pPr>
        <w:ind w:left="5760" w:hanging="360"/>
      </w:pPr>
    </w:lvl>
    <w:lvl w:ilvl="8" w:tplc="1CD0B2DA">
      <w:start w:val="1"/>
      <w:numFmt w:val="lowerRoman"/>
      <w:lvlText w:val="%9."/>
      <w:lvlJc w:val="right"/>
      <w:pPr>
        <w:ind w:left="6480" w:hanging="180"/>
      </w:pPr>
    </w:lvl>
  </w:abstractNum>
  <w:abstractNum w:abstractNumId="31" w15:restartNumberingAfterBreak="0">
    <w:nsid w:val="6C2B0B58"/>
    <w:multiLevelType w:val="hybridMultilevel"/>
    <w:tmpl w:val="8C96CA40"/>
    <w:lvl w:ilvl="0" w:tplc="29306BA4">
      <w:start w:val="1"/>
      <w:numFmt w:val="hebrew1"/>
      <w:lvlText w:val="%1."/>
      <w:lvlJc w:val="left"/>
      <w:pPr>
        <w:ind w:left="720" w:hanging="360"/>
      </w:pPr>
      <w:rPr>
        <w:rFonts w:hint="default"/>
        <w:b/>
        <w:bCs/>
      </w:rPr>
    </w:lvl>
    <w:lvl w:ilvl="1" w:tplc="CA2690AE" w:tentative="1">
      <w:start w:val="1"/>
      <w:numFmt w:val="lowerLetter"/>
      <w:lvlText w:val="%2."/>
      <w:lvlJc w:val="left"/>
      <w:pPr>
        <w:ind w:left="1440" w:hanging="360"/>
      </w:pPr>
    </w:lvl>
    <w:lvl w:ilvl="2" w:tplc="D172B012" w:tentative="1">
      <w:start w:val="1"/>
      <w:numFmt w:val="lowerRoman"/>
      <w:lvlText w:val="%3."/>
      <w:lvlJc w:val="right"/>
      <w:pPr>
        <w:ind w:left="2160" w:hanging="180"/>
      </w:pPr>
    </w:lvl>
    <w:lvl w:ilvl="3" w:tplc="3A3A0D38" w:tentative="1">
      <w:start w:val="1"/>
      <w:numFmt w:val="decimal"/>
      <w:lvlText w:val="%4."/>
      <w:lvlJc w:val="left"/>
      <w:pPr>
        <w:ind w:left="2880" w:hanging="360"/>
      </w:pPr>
    </w:lvl>
    <w:lvl w:ilvl="4" w:tplc="5D5E60DC" w:tentative="1">
      <w:start w:val="1"/>
      <w:numFmt w:val="lowerLetter"/>
      <w:lvlText w:val="%5."/>
      <w:lvlJc w:val="left"/>
      <w:pPr>
        <w:ind w:left="3600" w:hanging="360"/>
      </w:pPr>
    </w:lvl>
    <w:lvl w:ilvl="5" w:tplc="5C7ECA10" w:tentative="1">
      <w:start w:val="1"/>
      <w:numFmt w:val="lowerRoman"/>
      <w:lvlText w:val="%6."/>
      <w:lvlJc w:val="right"/>
      <w:pPr>
        <w:ind w:left="4320" w:hanging="180"/>
      </w:pPr>
    </w:lvl>
    <w:lvl w:ilvl="6" w:tplc="4B8C9832" w:tentative="1">
      <w:start w:val="1"/>
      <w:numFmt w:val="decimal"/>
      <w:lvlText w:val="%7."/>
      <w:lvlJc w:val="left"/>
      <w:pPr>
        <w:ind w:left="5040" w:hanging="360"/>
      </w:pPr>
    </w:lvl>
    <w:lvl w:ilvl="7" w:tplc="41FA74CA" w:tentative="1">
      <w:start w:val="1"/>
      <w:numFmt w:val="lowerLetter"/>
      <w:lvlText w:val="%8."/>
      <w:lvlJc w:val="left"/>
      <w:pPr>
        <w:ind w:left="5760" w:hanging="360"/>
      </w:pPr>
    </w:lvl>
    <w:lvl w:ilvl="8" w:tplc="F614104C" w:tentative="1">
      <w:start w:val="1"/>
      <w:numFmt w:val="lowerRoman"/>
      <w:lvlText w:val="%9."/>
      <w:lvlJc w:val="right"/>
      <w:pPr>
        <w:ind w:left="6480" w:hanging="180"/>
      </w:pPr>
    </w:lvl>
  </w:abstractNum>
  <w:abstractNum w:abstractNumId="32" w15:restartNumberingAfterBreak="0">
    <w:nsid w:val="6C9E4802"/>
    <w:multiLevelType w:val="hybridMultilevel"/>
    <w:tmpl w:val="3EDE5068"/>
    <w:lvl w:ilvl="0" w:tplc="FF5AB3C6">
      <w:start w:val="1"/>
      <w:numFmt w:val="decimal"/>
      <w:lvlText w:val="%1."/>
      <w:lvlJc w:val="left"/>
      <w:pPr>
        <w:ind w:left="1353" w:hanging="360"/>
      </w:pPr>
      <w:rPr>
        <w:rFonts w:hint="default"/>
        <w:lang w:bidi="he-IL"/>
      </w:rPr>
    </w:lvl>
    <w:lvl w:ilvl="1" w:tplc="294215C8" w:tentative="1">
      <w:start w:val="1"/>
      <w:numFmt w:val="lowerLetter"/>
      <w:lvlText w:val="%2."/>
      <w:lvlJc w:val="left"/>
      <w:pPr>
        <w:ind w:left="-1678" w:hanging="360"/>
      </w:pPr>
    </w:lvl>
    <w:lvl w:ilvl="2" w:tplc="050CEA36" w:tentative="1">
      <w:start w:val="1"/>
      <w:numFmt w:val="lowerRoman"/>
      <w:lvlText w:val="%3."/>
      <w:lvlJc w:val="right"/>
      <w:pPr>
        <w:ind w:left="-958" w:hanging="180"/>
      </w:pPr>
    </w:lvl>
    <w:lvl w:ilvl="3" w:tplc="DCA2ECDC" w:tentative="1">
      <w:start w:val="1"/>
      <w:numFmt w:val="decimal"/>
      <w:lvlText w:val="%4."/>
      <w:lvlJc w:val="left"/>
      <w:pPr>
        <w:ind w:left="-238" w:hanging="360"/>
      </w:pPr>
    </w:lvl>
    <w:lvl w:ilvl="4" w:tplc="59DCDAA8" w:tentative="1">
      <w:start w:val="1"/>
      <w:numFmt w:val="lowerLetter"/>
      <w:lvlText w:val="%5."/>
      <w:lvlJc w:val="left"/>
      <w:pPr>
        <w:ind w:left="482" w:hanging="360"/>
      </w:pPr>
    </w:lvl>
    <w:lvl w:ilvl="5" w:tplc="F676C424" w:tentative="1">
      <w:start w:val="1"/>
      <w:numFmt w:val="lowerRoman"/>
      <w:lvlText w:val="%6."/>
      <w:lvlJc w:val="right"/>
      <w:pPr>
        <w:ind w:left="1202" w:hanging="180"/>
      </w:pPr>
    </w:lvl>
    <w:lvl w:ilvl="6" w:tplc="4C689CC6" w:tentative="1">
      <w:start w:val="1"/>
      <w:numFmt w:val="decimal"/>
      <w:lvlText w:val="%7."/>
      <w:lvlJc w:val="left"/>
      <w:pPr>
        <w:ind w:left="1922" w:hanging="360"/>
      </w:pPr>
    </w:lvl>
    <w:lvl w:ilvl="7" w:tplc="FCCE27C6" w:tentative="1">
      <w:start w:val="1"/>
      <w:numFmt w:val="lowerLetter"/>
      <w:lvlText w:val="%8."/>
      <w:lvlJc w:val="left"/>
      <w:pPr>
        <w:ind w:left="2642" w:hanging="360"/>
      </w:pPr>
    </w:lvl>
    <w:lvl w:ilvl="8" w:tplc="2EF244DC" w:tentative="1">
      <w:start w:val="1"/>
      <w:numFmt w:val="lowerRoman"/>
      <w:lvlText w:val="%9."/>
      <w:lvlJc w:val="right"/>
      <w:pPr>
        <w:ind w:left="3362" w:hanging="180"/>
      </w:pPr>
    </w:lvl>
  </w:abstractNum>
  <w:abstractNum w:abstractNumId="33" w15:restartNumberingAfterBreak="0">
    <w:nsid w:val="6E3C4454"/>
    <w:multiLevelType w:val="hybridMultilevel"/>
    <w:tmpl w:val="B8FE7514"/>
    <w:lvl w:ilvl="0" w:tplc="E0D00E66">
      <w:start w:val="1"/>
      <w:numFmt w:val="decimal"/>
      <w:lvlText w:val="%1."/>
      <w:lvlJc w:val="left"/>
      <w:pPr>
        <w:ind w:left="360" w:hanging="360"/>
      </w:pPr>
      <w:rPr>
        <w:rFonts w:eastAsia="Calibri" w:hint="default"/>
        <w:color w:val="auto"/>
      </w:rPr>
    </w:lvl>
    <w:lvl w:ilvl="1" w:tplc="C6D8ED8E" w:tentative="1">
      <w:start w:val="1"/>
      <w:numFmt w:val="lowerLetter"/>
      <w:lvlText w:val="%2."/>
      <w:lvlJc w:val="left"/>
      <w:pPr>
        <w:ind w:left="1080" w:hanging="360"/>
      </w:pPr>
    </w:lvl>
    <w:lvl w:ilvl="2" w:tplc="003EAD62" w:tentative="1">
      <w:start w:val="1"/>
      <w:numFmt w:val="lowerRoman"/>
      <w:lvlText w:val="%3."/>
      <w:lvlJc w:val="right"/>
      <w:pPr>
        <w:ind w:left="1800" w:hanging="180"/>
      </w:pPr>
    </w:lvl>
    <w:lvl w:ilvl="3" w:tplc="0652D622" w:tentative="1">
      <w:start w:val="1"/>
      <w:numFmt w:val="decimal"/>
      <w:lvlText w:val="%4."/>
      <w:lvlJc w:val="left"/>
      <w:pPr>
        <w:ind w:left="2520" w:hanging="360"/>
      </w:pPr>
    </w:lvl>
    <w:lvl w:ilvl="4" w:tplc="548AAC74" w:tentative="1">
      <w:start w:val="1"/>
      <w:numFmt w:val="lowerLetter"/>
      <w:lvlText w:val="%5."/>
      <w:lvlJc w:val="left"/>
      <w:pPr>
        <w:ind w:left="3240" w:hanging="360"/>
      </w:pPr>
    </w:lvl>
    <w:lvl w:ilvl="5" w:tplc="89F63E02" w:tentative="1">
      <w:start w:val="1"/>
      <w:numFmt w:val="lowerRoman"/>
      <w:lvlText w:val="%6."/>
      <w:lvlJc w:val="right"/>
      <w:pPr>
        <w:ind w:left="3960" w:hanging="180"/>
      </w:pPr>
    </w:lvl>
    <w:lvl w:ilvl="6" w:tplc="27FEA348" w:tentative="1">
      <w:start w:val="1"/>
      <w:numFmt w:val="decimal"/>
      <w:lvlText w:val="%7."/>
      <w:lvlJc w:val="left"/>
      <w:pPr>
        <w:ind w:left="4680" w:hanging="360"/>
      </w:pPr>
    </w:lvl>
    <w:lvl w:ilvl="7" w:tplc="B384712E" w:tentative="1">
      <w:start w:val="1"/>
      <w:numFmt w:val="lowerLetter"/>
      <w:lvlText w:val="%8."/>
      <w:lvlJc w:val="left"/>
      <w:pPr>
        <w:ind w:left="5400" w:hanging="360"/>
      </w:pPr>
    </w:lvl>
    <w:lvl w:ilvl="8" w:tplc="7C320856" w:tentative="1">
      <w:start w:val="1"/>
      <w:numFmt w:val="lowerRoman"/>
      <w:lvlText w:val="%9."/>
      <w:lvlJc w:val="right"/>
      <w:pPr>
        <w:ind w:left="6120" w:hanging="180"/>
      </w:pPr>
    </w:lvl>
  </w:abstractNum>
  <w:abstractNum w:abstractNumId="34" w15:restartNumberingAfterBreak="0">
    <w:nsid w:val="757E38D1"/>
    <w:multiLevelType w:val="hybridMultilevel"/>
    <w:tmpl w:val="7652C592"/>
    <w:lvl w:ilvl="0" w:tplc="FBEE8336">
      <w:start w:val="1"/>
      <w:numFmt w:val="hebrew1"/>
      <w:lvlText w:val="%1."/>
      <w:lvlJc w:val="left"/>
      <w:pPr>
        <w:ind w:left="728" w:hanging="360"/>
      </w:pPr>
      <w:rPr>
        <w:rFonts w:hint="default"/>
      </w:rPr>
    </w:lvl>
    <w:lvl w:ilvl="1" w:tplc="4ACCDCB2" w:tentative="1">
      <w:start w:val="1"/>
      <w:numFmt w:val="lowerLetter"/>
      <w:lvlText w:val="%2."/>
      <w:lvlJc w:val="left"/>
      <w:pPr>
        <w:ind w:left="1448" w:hanging="360"/>
      </w:pPr>
    </w:lvl>
    <w:lvl w:ilvl="2" w:tplc="380C6CB2" w:tentative="1">
      <w:start w:val="1"/>
      <w:numFmt w:val="lowerRoman"/>
      <w:lvlText w:val="%3."/>
      <w:lvlJc w:val="right"/>
      <w:pPr>
        <w:ind w:left="2168" w:hanging="180"/>
      </w:pPr>
    </w:lvl>
    <w:lvl w:ilvl="3" w:tplc="7A0EF482" w:tentative="1">
      <w:start w:val="1"/>
      <w:numFmt w:val="decimal"/>
      <w:lvlText w:val="%4."/>
      <w:lvlJc w:val="left"/>
      <w:pPr>
        <w:ind w:left="2888" w:hanging="360"/>
      </w:pPr>
    </w:lvl>
    <w:lvl w:ilvl="4" w:tplc="AA585E90" w:tentative="1">
      <w:start w:val="1"/>
      <w:numFmt w:val="lowerLetter"/>
      <w:lvlText w:val="%5."/>
      <w:lvlJc w:val="left"/>
      <w:pPr>
        <w:ind w:left="3608" w:hanging="360"/>
      </w:pPr>
    </w:lvl>
    <w:lvl w:ilvl="5" w:tplc="1550F7DE" w:tentative="1">
      <w:start w:val="1"/>
      <w:numFmt w:val="lowerRoman"/>
      <w:lvlText w:val="%6."/>
      <w:lvlJc w:val="right"/>
      <w:pPr>
        <w:ind w:left="4328" w:hanging="180"/>
      </w:pPr>
    </w:lvl>
    <w:lvl w:ilvl="6" w:tplc="86F86D1A" w:tentative="1">
      <w:start w:val="1"/>
      <w:numFmt w:val="decimal"/>
      <w:lvlText w:val="%7."/>
      <w:lvlJc w:val="left"/>
      <w:pPr>
        <w:ind w:left="5048" w:hanging="360"/>
      </w:pPr>
    </w:lvl>
    <w:lvl w:ilvl="7" w:tplc="FA02D41A" w:tentative="1">
      <w:start w:val="1"/>
      <w:numFmt w:val="lowerLetter"/>
      <w:lvlText w:val="%8."/>
      <w:lvlJc w:val="left"/>
      <w:pPr>
        <w:ind w:left="5768" w:hanging="360"/>
      </w:pPr>
    </w:lvl>
    <w:lvl w:ilvl="8" w:tplc="967A6F58" w:tentative="1">
      <w:start w:val="1"/>
      <w:numFmt w:val="lowerRoman"/>
      <w:lvlText w:val="%9."/>
      <w:lvlJc w:val="right"/>
      <w:pPr>
        <w:ind w:left="6488" w:hanging="180"/>
      </w:pPr>
    </w:lvl>
  </w:abstractNum>
  <w:abstractNum w:abstractNumId="35" w15:restartNumberingAfterBreak="0">
    <w:nsid w:val="785521A7"/>
    <w:multiLevelType w:val="hybridMultilevel"/>
    <w:tmpl w:val="55C24D46"/>
    <w:lvl w:ilvl="0" w:tplc="5002C95E">
      <w:start w:val="1"/>
      <w:numFmt w:val="hebrew1"/>
      <w:lvlText w:val="%1."/>
      <w:lvlJc w:val="left"/>
      <w:pPr>
        <w:ind w:left="728" w:hanging="360"/>
      </w:pPr>
      <w:rPr>
        <w:rFonts w:hint="default"/>
      </w:rPr>
    </w:lvl>
    <w:lvl w:ilvl="1" w:tplc="B1C699E8" w:tentative="1">
      <w:start w:val="1"/>
      <w:numFmt w:val="lowerLetter"/>
      <w:lvlText w:val="%2."/>
      <w:lvlJc w:val="left"/>
      <w:pPr>
        <w:ind w:left="1448" w:hanging="360"/>
      </w:pPr>
    </w:lvl>
    <w:lvl w:ilvl="2" w:tplc="CBB6AF6C" w:tentative="1">
      <w:start w:val="1"/>
      <w:numFmt w:val="lowerRoman"/>
      <w:lvlText w:val="%3."/>
      <w:lvlJc w:val="right"/>
      <w:pPr>
        <w:ind w:left="2168" w:hanging="180"/>
      </w:pPr>
    </w:lvl>
    <w:lvl w:ilvl="3" w:tplc="3A8A0CCE" w:tentative="1">
      <w:start w:val="1"/>
      <w:numFmt w:val="decimal"/>
      <w:lvlText w:val="%4."/>
      <w:lvlJc w:val="left"/>
      <w:pPr>
        <w:ind w:left="2888" w:hanging="360"/>
      </w:pPr>
    </w:lvl>
    <w:lvl w:ilvl="4" w:tplc="AC10785E" w:tentative="1">
      <w:start w:val="1"/>
      <w:numFmt w:val="lowerLetter"/>
      <w:lvlText w:val="%5."/>
      <w:lvlJc w:val="left"/>
      <w:pPr>
        <w:ind w:left="3608" w:hanging="360"/>
      </w:pPr>
    </w:lvl>
    <w:lvl w:ilvl="5" w:tplc="131692FC" w:tentative="1">
      <w:start w:val="1"/>
      <w:numFmt w:val="lowerRoman"/>
      <w:lvlText w:val="%6."/>
      <w:lvlJc w:val="right"/>
      <w:pPr>
        <w:ind w:left="4328" w:hanging="180"/>
      </w:pPr>
    </w:lvl>
    <w:lvl w:ilvl="6" w:tplc="30080EE6" w:tentative="1">
      <w:start w:val="1"/>
      <w:numFmt w:val="decimal"/>
      <w:lvlText w:val="%7."/>
      <w:lvlJc w:val="left"/>
      <w:pPr>
        <w:ind w:left="5048" w:hanging="360"/>
      </w:pPr>
    </w:lvl>
    <w:lvl w:ilvl="7" w:tplc="11FE9E54" w:tentative="1">
      <w:start w:val="1"/>
      <w:numFmt w:val="lowerLetter"/>
      <w:lvlText w:val="%8."/>
      <w:lvlJc w:val="left"/>
      <w:pPr>
        <w:ind w:left="5768" w:hanging="360"/>
      </w:pPr>
    </w:lvl>
    <w:lvl w:ilvl="8" w:tplc="732CE2D2" w:tentative="1">
      <w:start w:val="1"/>
      <w:numFmt w:val="lowerRoman"/>
      <w:lvlText w:val="%9."/>
      <w:lvlJc w:val="right"/>
      <w:pPr>
        <w:ind w:left="6488" w:hanging="180"/>
      </w:pPr>
    </w:lvl>
  </w:abstractNum>
  <w:abstractNum w:abstractNumId="36" w15:restartNumberingAfterBreak="0">
    <w:nsid w:val="78A6564B"/>
    <w:multiLevelType w:val="hybridMultilevel"/>
    <w:tmpl w:val="E5E649BC"/>
    <w:lvl w:ilvl="0" w:tplc="FC5E4998">
      <w:start w:val="1"/>
      <w:numFmt w:val="decimal"/>
      <w:lvlText w:val="%1."/>
      <w:lvlJc w:val="left"/>
      <w:pPr>
        <w:ind w:left="720" w:hanging="360"/>
      </w:pPr>
      <w:rPr>
        <w:b w:val="0"/>
        <w:bCs w:val="0"/>
      </w:rPr>
    </w:lvl>
    <w:lvl w:ilvl="1" w:tplc="BD70F7D0">
      <w:start w:val="1"/>
      <w:numFmt w:val="lowerLetter"/>
      <w:lvlText w:val="%2."/>
      <w:lvlJc w:val="left"/>
      <w:pPr>
        <w:ind w:left="1440" w:hanging="360"/>
      </w:pPr>
    </w:lvl>
    <w:lvl w:ilvl="2" w:tplc="793098DE">
      <w:start w:val="1"/>
      <w:numFmt w:val="lowerRoman"/>
      <w:lvlText w:val="%3."/>
      <w:lvlJc w:val="right"/>
      <w:pPr>
        <w:ind w:left="2160" w:hanging="180"/>
      </w:pPr>
    </w:lvl>
    <w:lvl w:ilvl="3" w:tplc="02CCC944">
      <w:start w:val="1"/>
      <w:numFmt w:val="decimal"/>
      <w:lvlText w:val="%4."/>
      <w:lvlJc w:val="left"/>
      <w:pPr>
        <w:ind w:left="2880" w:hanging="360"/>
      </w:pPr>
    </w:lvl>
    <w:lvl w:ilvl="4" w:tplc="D2B4E2A2">
      <w:start w:val="1"/>
      <w:numFmt w:val="lowerLetter"/>
      <w:lvlText w:val="%5."/>
      <w:lvlJc w:val="left"/>
      <w:pPr>
        <w:ind w:left="3600" w:hanging="360"/>
      </w:pPr>
    </w:lvl>
    <w:lvl w:ilvl="5" w:tplc="23944B28">
      <w:start w:val="1"/>
      <w:numFmt w:val="lowerRoman"/>
      <w:lvlText w:val="%6."/>
      <w:lvlJc w:val="right"/>
      <w:pPr>
        <w:ind w:left="4320" w:hanging="180"/>
      </w:pPr>
    </w:lvl>
    <w:lvl w:ilvl="6" w:tplc="8F564E84">
      <w:start w:val="1"/>
      <w:numFmt w:val="decimal"/>
      <w:lvlText w:val="%7."/>
      <w:lvlJc w:val="left"/>
      <w:pPr>
        <w:ind w:left="5040" w:hanging="360"/>
      </w:pPr>
    </w:lvl>
    <w:lvl w:ilvl="7" w:tplc="839A499A">
      <w:start w:val="1"/>
      <w:numFmt w:val="lowerLetter"/>
      <w:lvlText w:val="%8."/>
      <w:lvlJc w:val="left"/>
      <w:pPr>
        <w:ind w:left="5760" w:hanging="360"/>
      </w:pPr>
    </w:lvl>
    <w:lvl w:ilvl="8" w:tplc="F3BC1FB4">
      <w:start w:val="1"/>
      <w:numFmt w:val="lowerRoman"/>
      <w:lvlText w:val="%9."/>
      <w:lvlJc w:val="right"/>
      <w:pPr>
        <w:ind w:left="6480" w:hanging="180"/>
      </w:pPr>
    </w:lvl>
  </w:abstractNum>
  <w:abstractNum w:abstractNumId="37" w15:restartNumberingAfterBreak="0">
    <w:nsid w:val="7DBE2664"/>
    <w:multiLevelType w:val="hybridMultilevel"/>
    <w:tmpl w:val="E5E649BC"/>
    <w:lvl w:ilvl="0" w:tplc="5032E69C">
      <w:start w:val="1"/>
      <w:numFmt w:val="decimal"/>
      <w:lvlText w:val="%1."/>
      <w:lvlJc w:val="left"/>
      <w:pPr>
        <w:ind w:left="720" w:hanging="360"/>
      </w:pPr>
      <w:rPr>
        <w:b w:val="0"/>
        <w:bCs w:val="0"/>
      </w:rPr>
    </w:lvl>
    <w:lvl w:ilvl="1" w:tplc="AF1C66B6">
      <w:start w:val="1"/>
      <w:numFmt w:val="lowerLetter"/>
      <w:lvlText w:val="%2."/>
      <w:lvlJc w:val="left"/>
      <w:pPr>
        <w:ind w:left="1440" w:hanging="360"/>
      </w:pPr>
    </w:lvl>
    <w:lvl w:ilvl="2" w:tplc="B05C320E">
      <w:start w:val="1"/>
      <w:numFmt w:val="lowerRoman"/>
      <w:lvlText w:val="%3."/>
      <w:lvlJc w:val="right"/>
      <w:pPr>
        <w:ind w:left="2160" w:hanging="180"/>
      </w:pPr>
    </w:lvl>
    <w:lvl w:ilvl="3" w:tplc="9A540E7E">
      <w:start w:val="1"/>
      <w:numFmt w:val="decimal"/>
      <w:lvlText w:val="%4."/>
      <w:lvlJc w:val="left"/>
      <w:pPr>
        <w:ind w:left="2880" w:hanging="360"/>
      </w:pPr>
    </w:lvl>
    <w:lvl w:ilvl="4" w:tplc="55AE5B82">
      <w:start w:val="1"/>
      <w:numFmt w:val="lowerLetter"/>
      <w:lvlText w:val="%5."/>
      <w:lvlJc w:val="left"/>
      <w:pPr>
        <w:ind w:left="3600" w:hanging="360"/>
      </w:pPr>
    </w:lvl>
    <w:lvl w:ilvl="5" w:tplc="F4E0BEF4">
      <w:start w:val="1"/>
      <w:numFmt w:val="lowerRoman"/>
      <w:lvlText w:val="%6."/>
      <w:lvlJc w:val="right"/>
      <w:pPr>
        <w:ind w:left="4320" w:hanging="180"/>
      </w:pPr>
    </w:lvl>
    <w:lvl w:ilvl="6" w:tplc="44D62DD4">
      <w:start w:val="1"/>
      <w:numFmt w:val="decimal"/>
      <w:lvlText w:val="%7."/>
      <w:lvlJc w:val="left"/>
      <w:pPr>
        <w:ind w:left="5040" w:hanging="360"/>
      </w:pPr>
    </w:lvl>
    <w:lvl w:ilvl="7" w:tplc="9FF045C2">
      <w:start w:val="1"/>
      <w:numFmt w:val="lowerLetter"/>
      <w:lvlText w:val="%8."/>
      <w:lvlJc w:val="left"/>
      <w:pPr>
        <w:ind w:left="5760" w:hanging="360"/>
      </w:pPr>
    </w:lvl>
    <w:lvl w:ilvl="8" w:tplc="B23AE5EC">
      <w:start w:val="1"/>
      <w:numFmt w:val="lowerRoman"/>
      <w:lvlText w:val="%9."/>
      <w:lvlJc w:val="right"/>
      <w:pPr>
        <w:ind w:left="6480" w:hanging="180"/>
      </w:pPr>
    </w:lvl>
  </w:abstractNum>
  <w:abstractNum w:abstractNumId="38" w15:restartNumberingAfterBreak="0">
    <w:nsid w:val="7EA84F2F"/>
    <w:multiLevelType w:val="hybridMultilevel"/>
    <w:tmpl w:val="6D945C22"/>
    <w:lvl w:ilvl="0" w:tplc="F5C4242E">
      <w:start w:val="1"/>
      <w:numFmt w:val="decimal"/>
      <w:lvlText w:val="%1."/>
      <w:lvlJc w:val="left"/>
      <w:pPr>
        <w:ind w:left="720" w:hanging="360"/>
      </w:pPr>
      <w:rPr>
        <w:rFonts w:hint="default"/>
      </w:rPr>
    </w:lvl>
    <w:lvl w:ilvl="1" w:tplc="592083B4" w:tentative="1">
      <w:start w:val="1"/>
      <w:numFmt w:val="lowerLetter"/>
      <w:lvlText w:val="%2."/>
      <w:lvlJc w:val="left"/>
      <w:pPr>
        <w:ind w:left="1440" w:hanging="360"/>
      </w:pPr>
    </w:lvl>
    <w:lvl w:ilvl="2" w:tplc="1BAE2CC0" w:tentative="1">
      <w:start w:val="1"/>
      <w:numFmt w:val="lowerRoman"/>
      <w:lvlText w:val="%3."/>
      <w:lvlJc w:val="right"/>
      <w:pPr>
        <w:ind w:left="2160" w:hanging="180"/>
      </w:pPr>
    </w:lvl>
    <w:lvl w:ilvl="3" w:tplc="5014A90C" w:tentative="1">
      <w:start w:val="1"/>
      <w:numFmt w:val="decimal"/>
      <w:lvlText w:val="%4."/>
      <w:lvlJc w:val="left"/>
      <w:pPr>
        <w:ind w:left="2880" w:hanging="360"/>
      </w:pPr>
    </w:lvl>
    <w:lvl w:ilvl="4" w:tplc="9D927068" w:tentative="1">
      <w:start w:val="1"/>
      <w:numFmt w:val="lowerLetter"/>
      <w:lvlText w:val="%5."/>
      <w:lvlJc w:val="left"/>
      <w:pPr>
        <w:ind w:left="3600" w:hanging="360"/>
      </w:pPr>
    </w:lvl>
    <w:lvl w:ilvl="5" w:tplc="E0A603F6" w:tentative="1">
      <w:start w:val="1"/>
      <w:numFmt w:val="lowerRoman"/>
      <w:lvlText w:val="%6."/>
      <w:lvlJc w:val="right"/>
      <w:pPr>
        <w:ind w:left="4320" w:hanging="180"/>
      </w:pPr>
    </w:lvl>
    <w:lvl w:ilvl="6" w:tplc="2D9C0B4A" w:tentative="1">
      <w:start w:val="1"/>
      <w:numFmt w:val="decimal"/>
      <w:lvlText w:val="%7."/>
      <w:lvlJc w:val="left"/>
      <w:pPr>
        <w:ind w:left="5040" w:hanging="360"/>
      </w:pPr>
    </w:lvl>
    <w:lvl w:ilvl="7" w:tplc="57027412" w:tentative="1">
      <w:start w:val="1"/>
      <w:numFmt w:val="lowerLetter"/>
      <w:lvlText w:val="%8."/>
      <w:lvlJc w:val="left"/>
      <w:pPr>
        <w:ind w:left="5760" w:hanging="360"/>
      </w:pPr>
    </w:lvl>
    <w:lvl w:ilvl="8" w:tplc="3FEA5F96"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3"/>
  </w:num>
  <w:num w:numId="6">
    <w:abstractNumId w:val="18"/>
  </w:num>
  <w:num w:numId="7">
    <w:abstractNumId w:val="15"/>
  </w:num>
  <w:num w:numId="8">
    <w:abstractNumId w:val="38"/>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6">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7">
    <w:abstractNumId w:val="13"/>
    <w:lvlOverride w:ilvl="0">
      <w:lvl w:ilvl="0" w:tplc="1DACAF9A">
        <w:start w:val="1"/>
        <w:numFmt w:val="hebrew1"/>
        <w:suff w:val="space"/>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8">
    <w:abstractNumId w:val="26"/>
  </w:num>
  <w:num w:numId="19">
    <w:abstractNumId w:val="11"/>
  </w:num>
  <w:num w:numId="20">
    <w:abstractNumId w:val="21"/>
  </w:num>
  <w:num w:numId="21">
    <w:abstractNumId w:val="14"/>
  </w:num>
  <w:num w:numId="22">
    <w:abstractNumId w:val="9"/>
  </w:num>
  <w:num w:numId="23">
    <w:abstractNumId w:val="16"/>
  </w:num>
  <w:num w:numId="24">
    <w:abstractNumId w:val="3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0"/>
  </w:num>
  <w:num w:numId="28">
    <w:abstractNumId w:val="12"/>
  </w:num>
  <w:num w:numId="29">
    <w:abstractNumId w:val="37"/>
  </w:num>
  <w:num w:numId="30">
    <w:abstractNumId w:val="25"/>
  </w:num>
  <w:num w:numId="31">
    <w:abstractNumId w:val="31"/>
  </w:num>
  <w:num w:numId="32">
    <w:abstractNumId w:val="3"/>
  </w:num>
  <w:num w:numId="33">
    <w:abstractNumId w:val="6"/>
  </w:num>
  <w:num w:numId="34">
    <w:abstractNumId w:val="29"/>
  </w:num>
  <w:num w:numId="35">
    <w:abstractNumId w:val="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0"/>
  </w:num>
  <w:num w:numId="40">
    <w:abstractNumId w:val="0"/>
  </w:num>
  <w:num w:numId="41">
    <w:abstractNumId w:val="35"/>
  </w:num>
  <w:num w:numId="42">
    <w:abstractNumId w:val="32"/>
  </w:num>
  <w:num w:numId="43">
    <w:abstractNumId w:val="22"/>
  </w:num>
  <w:num w:numId="44">
    <w:abstractNumId w:val="2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176A"/>
    <w:rsid w:val="0000370D"/>
    <w:rsid w:val="00003F4D"/>
    <w:rsid w:val="000047AF"/>
    <w:rsid w:val="00004ACD"/>
    <w:rsid w:val="000061F9"/>
    <w:rsid w:val="00010A71"/>
    <w:rsid w:val="000111B0"/>
    <w:rsid w:val="00011302"/>
    <w:rsid w:val="00012175"/>
    <w:rsid w:val="0001240F"/>
    <w:rsid w:val="000137B9"/>
    <w:rsid w:val="0001387D"/>
    <w:rsid w:val="00014F6B"/>
    <w:rsid w:val="0001572C"/>
    <w:rsid w:val="00016863"/>
    <w:rsid w:val="00016A2C"/>
    <w:rsid w:val="00016FF7"/>
    <w:rsid w:val="00017029"/>
    <w:rsid w:val="00017FD0"/>
    <w:rsid w:val="0002009F"/>
    <w:rsid w:val="00020C73"/>
    <w:rsid w:val="000222F6"/>
    <w:rsid w:val="000228D7"/>
    <w:rsid w:val="0002348E"/>
    <w:rsid w:val="00026A59"/>
    <w:rsid w:val="00030D43"/>
    <w:rsid w:val="00031608"/>
    <w:rsid w:val="000318BB"/>
    <w:rsid w:val="00033A06"/>
    <w:rsid w:val="000350E6"/>
    <w:rsid w:val="0003527A"/>
    <w:rsid w:val="000357CB"/>
    <w:rsid w:val="000365F0"/>
    <w:rsid w:val="00036D59"/>
    <w:rsid w:val="000378CC"/>
    <w:rsid w:val="0004010A"/>
    <w:rsid w:val="000403A6"/>
    <w:rsid w:val="00040783"/>
    <w:rsid w:val="0004279A"/>
    <w:rsid w:val="00042CF6"/>
    <w:rsid w:val="00042F83"/>
    <w:rsid w:val="000431B3"/>
    <w:rsid w:val="00043B66"/>
    <w:rsid w:val="00045C48"/>
    <w:rsid w:val="00046E22"/>
    <w:rsid w:val="00052894"/>
    <w:rsid w:val="00052944"/>
    <w:rsid w:val="0005309C"/>
    <w:rsid w:val="0005526C"/>
    <w:rsid w:val="00063BE2"/>
    <w:rsid w:val="00065131"/>
    <w:rsid w:val="00065192"/>
    <w:rsid w:val="000652FF"/>
    <w:rsid w:val="000660C4"/>
    <w:rsid w:val="00066C2B"/>
    <w:rsid w:val="00070E19"/>
    <w:rsid w:val="0007149D"/>
    <w:rsid w:val="00073BFC"/>
    <w:rsid w:val="00076DCF"/>
    <w:rsid w:val="00081CCA"/>
    <w:rsid w:val="000824F2"/>
    <w:rsid w:val="0008306B"/>
    <w:rsid w:val="00083631"/>
    <w:rsid w:val="0008378D"/>
    <w:rsid w:val="000839C8"/>
    <w:rsid w:val="0008428C"/>
    <w:rsid w:val="0008442F"/>
    <w:rsid w:val="00084A0D"/>
    <w:rsid w:val="0008574B"/>
    <w:rsid w:val="00085AB7"/>
    <w:rsid w:val="000861CE"/>
    <w:rsid w:val="00086437"/>
    <w:rsid w:val="0008657D"/>
    <w:rsid w:val="000867C3"/>
    <w:rsid w:val="00086C2E"/>
    <w:rsid w:val="00087851"/>
    <w:rsid w:val="000878C7"/>
    <w:rsid w:val="00093089"/>
    <w:rsid w:val="000957DA"/>
    <w:rsid w:val="000973D7"/>
    <w:rsid w:val="000A231F"/>
    <w:rsid w:val="000A2D0F"/>
    <w:rsid w:val="000A326A"/>
    <w:rsid w:val="000A38FE"/>
    <w:rsid w:val="000A4072"/>
    <w:rsid w:val="000A4C38"/>
    <w:rsid w:val="000A7E60"/>
    <w:rsid w:val="000B13EB"/>
    <w:rsid w:val="000B1738"/>
    <w:rsid w:val="000B4FAE"/>
    <w:rsid w:val="000B556C"/>
    <w:rsid w:val="000B5946"/>
    <w:rsid w:val="000B5E3F"/>
    <w:rsid w:val="000B5E9C"/>
    <w:rsid w:val="000B6B92"/>
    <w:rsid w:val="000C0D13"/>
    <w:rsid w:val="000C1673"/>
    <w:rsid w:val="000C1EDA"/>
    <w:rsid w:val="000C21E9"/>
    <w:rsid w:val="000C5BBE"/>
    <w:rsid w:val="000C654A"/>
    <w:rsid w:val="000D1B61"/>
    <w:rsid w:val="000D1E8C"/>
    <w:rsid w:val="000D489F"/>
    <w:rsid w:val="000D5DB0"/>
    <w:rsid w:val="000D5F6E"/>
    <w:rsid w:val="000D6CA9"/>
    <w:rsid w:val="000E2E8F"/>
    <w:rsid w:val="000E3BAD"/>
    <w:rsid w:val="000E427D"/>
    <w:rsid w:val="000E495B"/>
    <w:rsid w:val="000E53A2"/>
    <w:rsid w:val="000E5CFF"/>
    <w:rsid w:val="000E6CBD"/>
    <w:rsid w:val="000F069E"/>
    <w:rsid w:val="000F1031"/>
    <w:rsid w:val="000F1078"/>
    <w:rsid w:val="000F19CD"/>
    <w:rsid w:val="000F1A03"/>
    <w:rsid w:val="000F369C"/>
    <w:rsid w:val="000F4E08"/>
    <w:rsid w:val="000F57B7"/>
    <w:rsid w:val="000F5ADD"/>
    <w:rsid w:val="000F5CF4"/>
    <w:rsid w:val="000F5D49"/>
    <w:rsid w:val="000F5F1B"/>
    <w:rsid w:val="000F75CD"/>
    <w:rsid w:val="000F7609"/>
    <w:rsid w:val="00100344"/>
    <w:rsid w:val="001026A1"/>
    <w:rsid w:val="00102744"/>
    <w:rsid w:val="0010507E"/>
    <w:rsid w:val="001051C9"/>
    <w:rsid w:val="0010567E"/>
    <w:rsid w:val="00106778"/>
    <w:rsid w:val="00106ECF"/>
    <w:rsid w:val="001104A2"/>
    <w:rsid w:val="0011086D"/>
    <w:rsid w:val="00112AF7"/>
    <w:rsid w:val="00112CD9"/>
    <w:rsid w:val="00112D0B"/>
    <w:rsid w:val="001130AE"/>
    <w:rsid w:val="00113480"/>
    <w:rsid w:val="00113C37"/>
    <w:rsid w:val="00114CD6"/>
    <w:rsid w:val="001155C4"/>
    <w:rsid w:val="0011712F"/>
    <w:rsid w:val="00120F62"/>
    <w:rsid w:val="00121E49"/>
    <w:rsid w:val="00122627"/>
    <w:rsid w:val="0012351E"/>
    <w:rsid w:val="00124FB5"/>
    <w:rsid w:val="00127B19"/>
    <w:rsid w:val="00130201"/>
    <w:rsid w:val="0013033B"/>
    <w:rsid w:val="001309E0"/>
    <w:rsid w:val="00131CD4"/>
    <w:rsid w:val="00132160"/>
    <w:rsid w:val="00133722"/>
    <w:rsid w:val="0013403F"/>
    <w:rsid w:val="00134BFB"/>
    <w:rsid w:val="00134C3D"/>
    <w:rsid w:val="001357B4"/>
    <w:rsid w:val="0014174C"/>
    <w:rsid w:val="001424F0"/>
    <w:rsid w:val="00143006"/>
    <w:rsid w:val="0014335A"/>
    <w:rsid w:val="00143D6A"/>
    <w:rsid w:val="001461C9"/>
    <w:rsid w:val="00146657"/>
    <w:rsid w:val="001466C1"/>
    <w:rsid w:val="00146C0F"/>
    <w:rsid w:val="00146F1E"/>
    <w:rsid w:val="00147CB6"/>
    <w:rsid w:val="001506A5"/>
    <w:rsid w:val="00151001"/>
    <w:rsid w:val="00154E6B"/>
    <w:rsid w:val="00155AA5"/>
    <w:rsid w:val="00156203"/>
    <w:rsid w:val="00156B54"/>
    <w:rsid w:val="001575F1"/>
    <w:rsid w:val="00160BD7"/>
    <w:rsid w:val="00161AD0"/>
    <w:rsid w:val="00162630"/>
    <w:rsid w:val="00163883"/>
    <w:rsid w:val="00164EB1"/>
    <w:rsid w:val="00166623"/>
    <w:rsid w:val="00167543"/>
    <w:rsid w:val="0017057B"/>
    <w:rsid w:val="00170753"/>
    <w:rsid w:val="00170883"/>
    <w:rsid w:val="001711FA"/>
    <w:rsid w:val="00171AF7"/>
    <w:rsid w:val="001721BB"/>
    <w:rsid w:val="001729B1"/>
    <w:rsid w:val="00173396"/>
    <w:rsid w:val="001741AD"/>
    <w:rsid w:val="00174D07"/>
    <w:rsid w:val="00174F6E"/>
    <w:rsid w:val="00177D73"/>
    <w:rsid w:val="0018032B"/>
    <w:rsid w:val="00180483"/>
    <w:rsid w:val="001830AD"/>
    <w:rsid w:val="00184CEC"/>
    <w:rsid w:val="00186D4C"/>
    <w:rsid w:val="001876ED"/>
    <w:rsid w:val="00187AED"/>
    <w:rsid w:val="00187BF0"/>
    <w:rsid w:val="00190295"/>
    <w:rsid w:val="001936B4"/>
    <w:rsid w:val="00193BA7"/>
    <w:rsid w:val="00195E02"/>
    <w:rsid w:val="00196429"/>
    <w:rsid w:val="00197FC9"/>
    <w:rsid w:val="001A016E"/>
    <w:rsid w:val="001A1199"/>
    <w:rsid w:val="001A1A8C"/>
    <w:rsid w:val="001A203A"/>
    <w:rsid w:val="001A219C"/>
    <w:rsid w:val="001A22C9"/>
    <w:rsid w:val="001A2D18"/>
    <w:rsid w:val="001A3C78"/>
    <w:rsid w:val="001A6966"/>
    <w:rsid w:val="001B1987"/>
    <w:rsid w:val="001B5CA8"/>
    <w:rsid w:val="001B6715"/>
    <w:rsid w:val="001B76EE"/>
    <w:rsid w:val="001C0A4D"/>
    <w:rsid w:val="001C23B7"/>
    <w:rsid w:val="001C330C"/>
    <w:rsid w:val="001C3D79"/>
    <w:rsid w:val="001C4511"/>
    <w:rsid w:val="001C4824"/>
    <w:rsid w:val="001C4BC4"/>
    <w:rsid w:val="001C5447"/>
    <w:rsid w:val="001D099F"/>
    <w:rsid w:val="001D1362"/>
    <w:rsid w:val="001D598C"/>
    <w:rsid w:val="001D7CBD"/>
    <w:rsid w:val="001E0431"/>
    <w:rsid w:val="001E04AA"/>
    <w:rsid w:val="001E09CE"/>
    <w:rsid w:val="001E2B26"/>
    <w:rsid w:val="001E341D"/>
    <w:rsid w:val="001E3426"/>
    <w:rsid w:val="001E5202"/>
    <w:rsid w:val="001E62AC"/>
    <w:rsid w:val="001E6DB7"/>
    <w:rsid w:val="001F0418"/>
    <w:rsid w:val="001F0EF3"/>
    <w:rsid w:val="001F1437"/>
    <w:rsid w:val="001F3096"/>
    <w:rsid w:val="001F4A37"/>
    <w:rsid w:val="001F4C22"/>
    <w:rsid w:val="001F6B37"/>
    <w:rsid w:val="001F7A65"/>
    <w:rsid w:val="00202C3A"/>
    <w:rsid w:val="00202E64"/>
    <w:rsid w:val="002032BF"/>
    <w:rsid w:val="00203E64"/>
    <w:rsid w:val="00204542"/>
    <w:rsid w:val="002049A6"/>
    <w:rsid w:val="002063D1"/>
    <w:rsid w:val="00206A30"/>
    <w:rsid w:val="00206FA3"/>
    <w:rsid w:val="00207E96"/>
    <w:rsid w:val="00210888"/>
    <w:rsid w:val="002119A7"/>
    <w:rsid w:val="0021621B"/>
    <w:rsid w:val="00216B6E"/>
    <w:rsid w:val="00216E5B"/>
    <w:rsid w:val="002174DD"/>
    <w:rsid w:val="00217E1F"/>
    <w:rsid w:val="00217E5F"/>
    <w:rsid w:val="00220165"/>
    <w:rsid w:val="00221656"/>
    <w:rsid w:val="00223C61"/>
    <w:rsid w:val="00225A3F"/>
    <w:rsid w:val="00227C17"/>
    <w:rsid w:val="00230C75"/>
    <w:rsid w:val="0023104C"/>
    <w:rsid w:val="00231218"/>
    <w:rsid w:val="00232498"/>
    <w:rsid w:val="00232DBD"/>
    <w:rsid w:val="00234657"/>
    <w:rsid w:val="00234EF9"/>
    <w:rsid w:val="00234FFE"/>
    <w:rsid w:val="002432AD"/>
    <w:rsid w:val="00245CA7"/>
    <w:rsid w:val="002461C3"/>
    <w:rsid w:val="0024672B"/>
    <w:rsid w:val="00246C77"/>
    <w:rsid w:val="00246CA1"/>
    <w:rsid w:val="00247414"/>
    <w:rsid w:val="00247B62"/>
    <w:rsid w:val="0025133F"/>
    <w:rsid w:val="00251726"/>
    <w:rsid w:val="00252017"/>
    <w:rsid w:val="002531D8"/>
    <w:rsid w:val="0025719D"/>
    <w:rsid w:val="002602D3"/>
    <w:rsid w:val="00261BBB"/>
    <w:rsid w:val="002636F9"/>
    <w:rsid w:val="00265160"/>
    <w:rsid w:val="002657B1"/>
    <w:rsid w:val="00266522"/>
    <w:rsid w:val="00266835"/>
    <w:rsid w:val="00272CD8"/>
    <w:rsid w:val="00273A01"/>
    <w:rsid w:val="00274B32"/>
    <w:rsid w:val="002753BA"/>
    <w:rsid w:val="0027570E"/>
    <w:rsid w:val="00276B99"/>
    <w:rsid w:val="00281B27"/>
    <w:rsid w:val="00282BF0"/>
    <w:rsid w:val="0028457D"/>
    <w:rsid w:val="0028520D"/>
    <w:rsid w:val="002853A6"/>
    <w:rsid w:val="00287496"/>
    <w:rsid w:val="0029109F"/>
    <w:rsid w:val="00291BE2"/>
    <w:rsid w:val="00292420"/>
    <w:rsid w:val="00292479"/>
    <w:rsid w:val="00292781"/>
    <w:rsid w:val="00293DD6"/>
    <w:rsid w:val="00294A69"/>
    <w:rsid w:val="0029661C"/>
    <w:rsid w:val="002A060A"/>
    <w:rsid w:val="002A0F42"/>
    <w:rsid w:val="002A3A97"/>
    <w:rsid w:val="002A50D5"/>
    <w:rsid w:val="002A6A71"/>
    <w:rsid w:val="002B073E"/>
    <w:rsid w:val="002B0AF5"/>
    <w:rsid w:val="002B2C0E"/>
    <w:rsid w:val="002B34A0"/>
    <w:rsid w:val="002B47F8"/>
    <w:rsid w:val="002B579D"/>
    <w:rsid w:val="002B6746"/>
    <w:rsid w:val="002B7004"/>
    <w:rsid w:val="002C1CE9"/>
    <w:rsid w:val="002C1FAB"/>
    <w:rsid w:val="002C217A"/>
    <w:rsid w:val="002C25BA"/>
    <w:rsid w:val="002C42EA"/>
    <w:rsid w:val="002C4C5B"/>
    <w:rsid w:val="002C60EB"/>
    <w:rsid w:val="002D0EF5"/>
    <w:rsid w:val="002D2544"/>
    <w:rsid w:val="002D3B65"/>
    <w:rsid w:val="002D7184"/>
    <w:rsid w:val="002D7E77"/>
    <w:rsid w:val="002E1370"/>
    <w:rsid w:val="002E1EE5"/>
    <w:rsid w:val="002E2898"/>
    <w:rsid w:val="002E3C71"/>
    <w:rsid w:val="002E4684"/>
    <w:rsid w:val="002E56FA"/>
    <w:rsid w:val="002E60E7"/>
    <w:rsid w:val="002E62FC"/>
    <w:rsid w:val="002F1D5B"/>
    <w:rsid w:val="002F3798"/>
    <w:rsid w:val="002F57E2"/>
    <w:rsid w:val="002F70EC"/>
    <w:rsid w:val="002F75B3"/>
    <w:rsid w:val="00300E1A"/>
    <w:rsid w:val="00301D5B"/>
    <w:rsid w:val="00302F80"/>
    <w:rsid w:val="003038CB"/>
    <w:rsid w:val="003055F3"/>
    <w:rsid w:val="00305E5C"/>
    <w:rsid w:val="00305F8C"/>
    <w:rsid w:val="003073EC"/>
    <w:rsid w:val="00307C80"/>
    <w:rsid w:val="00311DB2"/>
    <w:rsid w:val="00314578"/>
    <w:rsid w:val="00316697"/>
    <w:rsid w:val="00316A0B"/>
    <w:rsid w:val="00316D68"/>
    <w:rsid w:val="003170CF"/>
    <w:rsid w:val="0031733B"/>
    <w:rsid w:val="003201D0"/>
    <w:rsid w:val="00320994"/>
    <w:rsid w:val="00320B6D"/>
    <w:rsid w:val="00323A27"/>
    <w:rsid w:val="0032490C"/>
    <w:rsid w:val="00325050"/>
    <w:rsid w:val="003269C3"/>
    <w:rsid w:val="0032723B"/>
    <w:rsid w:val="00327654"/>
    <w:rsid w:val="003276CB"/>
    <w:rsid w:val="0033009C"/>
    <w:rsid w:val="00330198"/>
    <w:rsid w:val="003308E8"/>
    <w:rsid w:val="003317DF"/>
    <w:rsid w:val="00332D86"/>
    <w:rsid w:val="00333D54"/>
    <w:rsid w:val="00334C3A"/>
    <w:rsid w:val="00335290"/>
    <w:rsid w:val="00335B17"/>
    <w:rsid w:val="0033654D"/>
    <w:rsid w:val="00341BE0"/>
    <w:rsid w:val="0034254A"/>
    <w:rsid w:val="00342898"/>
    <w:rsid w:val="00342A9E"/>
    <w:rsid w:val="00343082"/>
    <w:rsid w:val="003436A4"/>
    <w:rsid w:val="00343ACA"/>
    <w:rsid w:val="00343B11"/>
    <w:rsid w:val="00344246"/>
    <w:rsid w:val="00345099"/>
    <w:rsid w:val="00345547"/>
    <w:rsid w:val="003467CD"/>
    <w:rsid w:val="00350E0E"/>
    <w:rsid w:val="00351688"/>
    <w:rsid w:val="003516BE"/>
    <w:rsid w:val="00353ACE"/>
    <w:rsid w:val="003557B8"/>
    <w:rsid w:val="0035689A"/>
    <w:rsid w:val="00356DA7"/>
    <w:rsid w:val="00357818"/>
    <w:rsid w:val="00362B9A"/>
    <w:rsid w:val="0036395F"/>
    <w:rsid w:val="00363A88"/>
    <w:rsid w:val="003652D0"/>
    <w:rsid w:val="003672B5"/>
    <w:rsid w:val="00370777"/>
    <w:rsid w:val="00372E67"/>
    <w:rsid w:val="00380099"/>
    <w:rsid w:val="0038082F"/>
    <w:rsid w:val="003815E0"/>
    <w:rsid w:val="00382291"/>
    <w:rsid w:val="003829E7"/>
    <w:rsid w:val="003836D7"/>
    <w:rsid w:val="0038415B"/>
    <w:rsid w:val="003848AD"/>
    <w:rsid w:val="00385AB7"/>
    <w:rsid w:val="003867AC"/>
    <w:rsid w:val="003879D9"/>
    <w:rsid w:val="00387BCF"/>
    <w:rsid w:val="00387EFB"/>
    <w:rsid w:val="003911C1"/>
    <w:rsid w:val="00393436"/>
    <w:rsid w:val="003934AC"/>
    <w:rsid w:val="00393DA7"/>
    <w:rsid w:val="003941D1"/>
    <w:rsid w:val="00395E9E"/>
    <w:rsid w:val="00396ABF"/>
    <w:rsid w:val="003A1BA9"/>
    <w:rsid w:val="003A1E65"/>
    <w:rsid w:val="003A2C4D"/>
    <w:rsid w:val="003A458E"/>
    <w:rsid w:val="003A4956"/>
    <w:rsid w:val="003A4AD1"/>
    <w:rsid w:val="003A4E40"/>
    <w:rsid w:val="003A59E0"/>
    <w:rsid w:val="003A5E3F"/>
    <w:rsid w:val="003A6467"/>
    <w:rsid w:val="003A74C3"/>
    <w:rsid w:val="003B14C3"/>
    <w:rsid w:val="003B1FD6"/>
    <w:rsid w:val="003B302E"/>
    <w:rsid w:val="003B3A9F"/>
    <w:rsid w:val="003B57DA"/>
    <w:rsid w:val="003B5B99"/>
    <w:rsid w:val="003B623E"/>
    <w:rsid w:val="003B624C"/>
    <w:rsid w:val="003B697F"/>
    <w:rsid w:val="003B7149"/>
    <w:rsid w:val="003B7E96"/>
    <w:rsid w:val="003C1841"/>
    <w:rsid w:val="003C52BE"/>
    <w:rsid w:val="003C578B"/>
    <w:rsid w:val="003C62E5"/>
    <w:rsid w:val="003D45D1"/>
    <w:rsid w:val="003D555F"/>
    <w:rsid w:val="003D5874"/>
    <w:rsid w:val="003D7BED"/>
    <w:rsid w:val="003D7F81"/>
    <w:rsid w:val="003E0413"/>
    <w:rsid w:val="003E0D96"/>
    <w:rsid w:val="003E1C42"/>
    <w:rsid w:val="003E557C"/>
    <w:rsid w:val="003E5702"/>
    <w:rsid w:val="003E5809"/>
    <w:rsid w:val="003E5D05"/>
    <w:rsid w:val="003E6702"/>
    <w:rsid w:val="003E7360"/>
    <w:rsid w:val="003E787B"/>
    <w:rsid w:val="003E7C40"/>
    <w:rsid w:val="003F1AC1"/>
    <w:rsid w:val="003F1ED7"/>
    <w:rsid w:val="003F2E92"/>
    <w:rsid w:val="003F3C27"/>
    <w:rsid w:val="003F5358"/>
    <w:rsid w:val="004017F6"/>
    <w:rsid w:val="004018D2"/>
    <w:rsid w:val="00402817"/>
    <w:rsid w:val="00403F9A"/>
    <w:rsid w:val="00404E36"/>
    <w:rsid w:val="00404FC0"/>
    <w:rsid w:val="00405102"/>
    <w:rsid w:val="004058F6"/>
    <w:rsid w:val="00406128"/>
    <w:rsid w:val="004068AD"/>
    <w:rsid w:val="00406978"/>
    <w:rsid w:val="0040741D"/>
    <w:rsid w:val="0041335F"/>
    <w:rsid w:val="0041569B"/>
    <w:rsid w:val="00415FF9"/>
    <w:rsid w:val="0041782F"/>
    <w:rsid w:val="00420FFA"/>
    <w:rsid w:val="00421101"/>
    <w:rsid w:val="00421401"/>
    <w:rsid w:val="004222AF"/>
    <w:rsid w:val="00422CD0"/>
    <w:rsid w:val="00424069"/>
    <w:rsid w:val="004249E7"/>
    <w:rsid w:val="00425676"/>
    <w:rsid w:val="00426DD3"/>
    <w:rsid w:val="00426E62"/>
    <w:rsid w:val="00426E8E"/>
    <w:rsid w:val="00427D4C"/>
    <w:rsid w:val="004303F1"/>
    <w:rsid w:val="00435768"/>
    <w:rsid w:val="00436610"/>
    <w:rsid w:val="00436702"/>
    <w:rsid w:val="00436B28"/>
    <w:rsid w:val="00437CD9"/>
    <w:rsid w:val="00437F1F"/>
    <w:rsid w:val="00440A2F"/>
    <w:rsid w:val="00441639"/>
    <w:rsid w:val="00442351"/>
    <w:rsid w:val="00442582"/>
    <w:rsid w:val="00443153"/>
    <w:rsid w:val="00446A4B"/>
    <w:rsid w:val="004503B5"/>
    <w:rsid w:val="00451637"/>
    <w:rsid w:val="00453A8B"/>
    <w:rsid w:val="00453B93"/>
    <w:rsid w:val="00454AEB"/>
    <w:rsid w:val="00455D20"/>
    <w:rsid w:val="004561F5"/>
    <w:rsid w:val="00457471"/>
    <w:rsid w:val="00457985"/>
    <w:rsid w:val="004603BC"/>
    <w:rsid w:val="00462339"/>
    <w:rsid w:val="00463F0E"/>
    <w:rsid w:val="00464899"/>
    <w:rsid w:val="004668E8"/>
    <w:rsid w:val="00466E91"/>
    <w:rsid w:val="004675E2"/>
    <w:rsid w:val="00467911"/>
    <w:rsid w:val="004708F2"/>
    <w:rsid w:val="00471895"/>
    <w:rsid w:val="00471E2B"/>
    <w:rsid w:val="0047292D"/>
    <w:rsid w:val="004729D4"/>
    <w:rsid w:val="00477936"/>
    <w:rsid w:val="004803EE"/>
    <w:rsid w:val="004804BE"/>
    <w:rsid w:val="00480F77"/>
    <w:rsid w:val="004814A0"/>
    <w:rsid w:val="00481F13"/>
    <w:rsid w:val="0048257D"/>
    <w:rsid w:val="00483E4D"/>
    <w:rsid w:val="004850A0"/>
    <w:rsid w:val="00485B7C"/>
    <w:rsid w:val="00491C0C"/>
    <w:rsid w:val="0049220F"/>
    <w:rsid w:val="004931C9"/>
    <w:rsid w:val="0049438C"/>
    <w:rsid w:val="004946E9"/>
    <w:rsid w:val="00495F53"/>
    <w:rsid w:val="00496005"/>
    <w:rsid w:val="00496C81"/>
    <w:rsid w:val="00496D9D"/>
    <w:rsid w:val="00497326"/>
    <w:rsid w:val="00497B41"/>
    <w:rsid w:val="004A0AEE"/>
    <w:rsid w:val="004A10BD"/>
    <w:rsid w:val="004A20BB"/>
    <w:rsid w:val="004A352A"/>
    <w:rsid w:val="004A6864"/>
    <w:rsid w:val="004A68BD"/>
    <w:rsid w:val="004A6947"/>
    <w:rsid w:val="004A773C"/>
    <w:rsid w:val="004A7BA0"/>
    <w:rsid w:val="004B075B"/>
    <w:rsid w:val="004B0FE4"/>
    <w:rsid w:val="004B0FF1"/>
    <w:rsid w:val="004B1309"/>
    <w:rsid w:val="004B14B7"/>
    <w:rsid w:val="004B1EB9"/>
    <w:rsid w:val="004B206F"/>
    <w:rsid w:val="004B2211"/>
    <w:rsid w:val="004B2877"/>
    <w:rsid w:val="004B3E19"/>
    <w:rsid w:val="004B434F"/>
    <w:rsid w:val="004B45ED"/>
    <w:rsid w:val="004B5CAD"/>
    <w:rsid w:val="004B62A6"/>
    <w:rsid w:val="004C0C84"/>
    <w:rsid w:val="004C15AE"/>
    <w:rsid w:val="004C1971"/>
    <w:rsid w:val="004C1D9A"/>
    <w:rsid w:val="004C2004"/>
    <w:rsid w:val="004C23F7"/>
    <w:rsid w:val="004C29F5"/>
    <w:rsid w:val="004C2B81"/>
    <w:rsid w:val="004C4577"/>
    <w:rsid w:val="004C46D7"/>
    <w:rsid w:val="004C4818"/>
    <w:rsid w:val="004C4EA7"/>
    <w:rsid w:val="004C6536"/>
    <w:rsid w:val="004C75D2"/>
    <w:rsid w:val="004D15DA"/>
    <w:rsid w:val="004D1D35"/>
    <w:rsid w:val="004D2FCD"/>
    <w:rsid w:val="004D3613"/>
    <w:rsid w:val="004D36C4"/>
    <w:rsid w:val="004D3A41"/>
    <w:rsid w:val="004D4727"/>
    <w:rsid w:val="004D5635"/>
    <w:rsid w:val="004D5703"/>
    <w:rsid w:val="004D6594"/>
    <w:rsid w:val="004D7D5A"/>
    <w:rsid w:val="004D7E9E"/>
    <w:rsid w:val="004E0947"/>
    <w:rsid w:val="004E2B0E"/>
    <w:rsid w:val="004E33BA"/>
    <w:rsid w:val="004E783F"/>
    <w:rsid w:val="004E7B7D"/>
    <w:rsid w:val="004F07A6"/>
    <w:rsid w:val="004F17EE"/>
    <w:rsid w:val="004F4187"/>
    <w:rsid w:val="004F5482"/>
    <w:rsid w:val="004F693D"/>
    <w:rsid w:val="0050158D"/>
    <w:rsid w:val="00501DC3"/>
    <w:rsid w:val="005020E6"/>
    <w:rsid w:val="00502AD3"/>
    <w:rsid w:val="00502AFF"/>
    <w:rsid w:val="005032E5"/>
    <w:rsid w:val="00506D17"/>
    <w:rsid w:val="00506E0A"/>
    <w:rsid w:val="00512968"/>
    <w:rsid w:val="00513410"/>
    <w:rsid w:val="00513D62"/>
    <w:rsid w:val="005148DA"/>
    <w:rsid w:val="0051726E"/>
    <w:rsid w:val="00524787"/>
    <w:rsid w:val="005250BB"/>
    <w:rsid w:val="00530307"/>
    <w:rsid w:val="00530765"/>
    <w:rsid w:val="00533B75"/>
    <w:rsid w:val="00534FCF"/>
    <w:rsid w:val="00537453"/>
    <w:rsid w:val="00537E5E"/>
    <w:rsid w:val="00540E5E"/>
    <w:rsid w:val="005432CE"/>
    <w:rsid w:val="005435FE"/>
    <w:rsid w:val="005441DA"/>
    <w:rsid w:val="005442D9"/>
    <w:rsid w:val="00544BA8"/>
    <w:rsid w:val="00544E6B"/>
    <w:rsid w:val="00545918"/>
    <w:rsid w:val="00547E7B"/>
    <w:rsid w:val="0055194C"/>
    <w:rsid w:val="00552944"/>
    <w:rsid w:val="00552CB7"/>
    <w:rsid w:val="00552E87"/>
    <w:rsid w:val="00553772"/>
    <w:rsid w:val="00555CE3"/>
    <w:rsid w:val="0055685A"/>
    <w:rsid w:val="0055701F"/>
    <w:rsid w:val="00557BDE"/>
    <w:rsid w:val="00560DC6"/>
    <w:rsid w:val="0056125B"/>
    <w:rsid w:val="00562690"/>
    <w:rsid w:val="00564E3A"/>
    <w:rsid w:val="00564EEF"/>
    <w:rsid w:val="00571965"/>
    <w:rsid w:val="0057270B"/>
    <w:rsid w:val="00577268"/>
    <w:rsid w:val="0057771A"/>
    <w:rsid w:val="00581087"/>
    <w:rsid w:val="00581B1D"/>
    <w:rsid w:val="0058220C"/>
    <w:rsid w:val="00583026"/>
    <w:rsid w:val="0058393A"/>
    <w:rsid w:val="00585918"/>
    <w:rsid w:val="00585A79"/>
    <w:rsid w:val="0058611D"/>
    <w:rsid w:val="005863B4"/>
    <w:rsid w:val="00590161"/>
    <w:rsid w:val="00591776"/>
    <w:rsid w:val="00592A4E"/>
    <w:rsid w:val="005977DA"/>
    <w:rsid w:val="005A03A0"/>
    <w:rsid w:val="005A0F34"/>
    <w:rsid w:val="005A0F9C"/>
    <w:rsid w:val="005A1441"/>
    <w:rsid w:val="005A2C22"/>
    <w:rsid w:val="005A3697"/>
    <w:rsid w:val="005A37C1"/>
    <w:rsid w:val="005A4E47"/>
    <w:rsid w:val="005A6485"/>
    <w:rsid w:val="005A6998"/>
    <w:rsid w:val="005A6BDD"/>
    <w:rsid w:val="005B0062"/>
    <w:rsid w:val="005B09A0"/>
    <w:rsid w:val="005B2B69"/>
    <w:rsid w:val="005B3BCC"/>
    <w:rsid w:val="005B5228"/>
    <w:rsid w:val="005B5425"/>
    <w:rsid w:val="005B6A43"/>
    <w:rsid w:val="005B6B0D"/>
    <w:rsid w:val="005B6F70"/>
    <w:rsid w:val="005B7590"/>
    <w:rsid w:val="005B7DCF"/>
    <w:rsid w:val="005C27A2"/>
    <w:rsid w:val="005C2ED4"/>
    <w:rsid w:val="005C305F"/>
    <w:rsid w:val="005C50AA"/>
    <w:rsid w:val="005C5238"/>
    <w:rsid w:val="005C6015"/>
    <w:rsid w:val="005C6C83"/>
    <w:rsid w:val="005C6D0C"/>
    <w:rsid w:val="005C7F14"/>
    <w:rsid w:val="005D1F7A"/>
    <w:rsid w:val="005D1FB4"/>
    <w:rsid w:val="005D222A"/>
    <w:rsid w:val="005D2EF9"/>
    <w:rsid w:val="005D333B"/>
    <w:rsid w:val="005D51F2"/>
    <w:rsid w:val="005D53BC"/>
    <w:rsid w:val="005D550E"/>
    <w:rsid w:val="005D647B"/>
    <w:rsid w:val="005D68E4"/>
    <w:rsid w:val="005D76B6"/>
    <w:rsid w:val="005E3778"/>
    <w:rsid w:val="005E38E4"/>
    <w:rsid w:val="005E4591"/>
    <w:rsid w:val="005E55F8"/>
    <w:rsid w:val="005E6094"/>
    <w:rsid w:val="005E63CB"/>
    <w:rsid w:val="005F008A"/>
    <w:rsid w:val="005F4822"/>
    <w:rsid w:val="005F656F"/>
    <w:rsid w:val="005F6F57"/>
    <w:rsid w:val="005F7055"/>
    <w:rsid w:val="00601553"/>
    <w:rsid w:val="00601850"/>
    <w:rsid w:val="00603478"/>
    <w:rsid w:val="00603DD9"/>
    <w:rsid w:val="00604036"/>
    <w:rsid w:val="00606500"/>
    <w:rsid w:val="00607C24"/>
    <w:rsid w:val="0061239F"/>
    <w:rsid w:val="00612680"/>
    <w:rsid w:val="00613549"/>
    <w:rsid w:val="00613F5B"/>
    <w:rsid w:val="00614C49"/>
    <w:rsid w:val="006163D3"/>
    <w:rsid w:val="00616CD8"/>
    <w:rsid w:val="006207F4"/>
    <w:rsid w:val="00620A0C"/>
    <w:rsid w:val="00620E03"/>
    <w:rsid w:val="006234E3"/>
    <w:rsid w:val="006246DD"/>
    <w:rsid w:val="006303FD"/>
    <w:rsid w:val="00631CD8"/>
    <w:rsid w:val="0063327C"/>
    <w:rsid w:val="006340A7"/>
    <w:rsid w:val="00634764"/>
    <w:rsid w:val="00634C13"/>
    <w:rsid w:val="00635027"/>
    <w:rsid w:val="00635496"/>
    <w:rsid w:val="0063570F"/>
    <w:rsid w:val="00636423"/>
    <w:rsid w:val="00636D06"/>
    <w:rsid w:val="00636FAC"/>
    <w:rsid w:val="0063703D"/>
    <w:rsid w:val="0064046B"/>
    <w:rsid w:val="00641A85"/>
    <w:rsid w:val="0064279F"/>
    <w:rsid w:val="00643C1D"/>
    <w:rsid w:val="00644C56"/>
    <w:rsid w:val="006462EA"/>
    <w:rsid w:val="006469DD"/>
    <w:rsid w:val="00647142"/>
    <w:rsid w:val="006472B3"/>
    <w:rsid w:val="00647448"/>
    <w:rsid w:val="00651CDC"/>
    <w:rsid w:val="006523F4"/>
    <w:rsid w:val="00653177"/>
    <w:rsid w:val="006531D1"/>
    <w:rsid w:val="00653E6F"/>
    <w:rsid w:val="006552A1"/>
    <w:rsid w:val="00655A7C"/>
    <w:rsid w:val="00655DEA"/>
    <w:rsid w:val="00655E78"/>
    <w:rsid w:val="00656753"/>
    <w:rsid w:val="00656C42"/>
    <w:rsid w:val="00662269"/>
    <w:rsid w:val="0066362F"/>
    <w:rsid w:val="00663777"/>
    <w:rsid w:val="0066387B"/>
    <w:rsid w:val="00663E7D"/>
    <w:rsid w:val="00666135"/>
    <w:rsid w:val="00666ABF"/>
    <w:rsid w:val="006676C0"/>
    <w:rsid w:val="00673681"/>
    <w:rsid w:val="00674E0C"/>
    <w:rsid w:val="0067506D"/>
    <w:rsid w:val="006750A2"/>
    <w:rsid w:val="006760B4"/>
    <w:rsid w:val="00676167"/>
    <w:rsid w:val="006767BC"/>
    <w:rsid w:val="006773F0"/>
    <w:rsid w:val="00677931"/>
    <w:rsid w:val="00681F84"/>
    <w:rsid w:val="006824FD"/>
    <w:rsid w:val="0068298C"/>
    <w:rsid w:val="006838FA"/>
    <w:rsid w:val="00683E23"/>
    <w:rsid w:val="0068543E"/>
    <w:rsid w:val="00687C0D"/>
    <w:rsid w:val="00687E62"/>
    <w:rsid w:val="00691012"/>
    <w:rsid w:val="0069165E"/>
    <w:rsid w:val="006928FF"/>
    <w:rsid w:val="00692F04"/>
    <w:rsid w:val="00693C8D"/>
    <w:rsid w:val="006948A1"/>
    <w:rsid w:val="00695D5D"/>
    <w:rsid w:val="00697A7C"/>
    <w:rsid w:val="00697D67"/>
    <w:rsid w:val="006A0396"/>
    <w:rsid w:val="006A045F"/>
    <w:rsid w:val="006A0739"/>
    <w:rsid w:val="006A2088"/>
    <w:rsid w:val="006A2432"/>
    <w:rsid w:val="006A2B19"/>
    <w:rsid w:val="006A2CEA"/>
    <w:rsid w:val="006A329A"/>
    <w:rsid w:val="006A36D9"/>
    <w:rsid w:val="006A62B1"/>
    <w:rsid w:val="006A69DA"/>
    <w:rsid w:val="006A6ECC"/>
    <w:rsid w:val="006B0828"/>
    <w:rsid w:val="006B2205"/>
    <w:rsid w:val="006B2F29"/>
    <w:rsid w:val="006B3489"/>
    <w:rsid w:val="006B4B61"/>
    <w:rsid w:val="006B52F1"/>
    <w:rsid w:val="006B6D52"/>
    <w:rsid w:val="006B734E"/>
    <w:rsid w:val="006B73D8"/>
    <w:rsid w:val="006B74FD"/>
    <w:rsid w:val="006C146F"/>
    <w:rsid w:val="006C176E"/>
    <w:rsid w:val="006C18CA"/>
    <w:rsid w:val="006C47B5"/>
    <w:rsid w:val="006C57F3"/>
    <w:rsid w:val="006C7158"/>
    <w:rsid w:val="006C75C3"/>
    <w:rsid w:val="006D0472"/>
    <w:rsid w:val="006D0912"/>
    <w:rsid w:val="006D0937"/>
    <w:rsid w:val="006D1DE1"/>
    <w:rsid w:val="006D2370"/>
    <w:rsid w:val="006D2D84"/>
    <w:rsid w:val="006D3A29"/>
    <w:rsid w:val="006D799E"/>
    <w:rsid w:val="006D7F33"/>
    <w:rsid w:val="006E022F"/>
    <w:rsid w:val="006E2B60"/>
    <w:rsid w:val="006E42B7"/>
    <w:rsid w:val="006E5E38"/>
    <w:rsid w:val="006E6D9E"/>
    <w:rsid w:val="006E7290"/>
    <w:rsid w:val="006F1C1A"/>
    <w:rsid w:val="006F1F43"/>
    <w:rsid w:val="006F40A9"/>
    <w:rsid w:val="006F4804"/>
    <w:rsid w:val="006F58D3"/>
    <w:rsid w:val="006F5A43"/>
    <w:rsid w:val="006F6A4A"/>
    <w:rsid w:val="006F6C8B"/>
    <w:rsid w:val="006F6EB6"/>
    <w:rsid w:val="006F7E31"/>
    <w:rsid w:val="00700B59"/>
    <w:rsid w:val="00701F3F"/>
    <w:rsid w:val="007024C9"/>
    <w:rsid w:val="00702800"/>
    <w:rsid w:val="00703764"/>
    <w:rsid w:val="00703823"/>
    <w:rsid w:val="0070423F"/>
    <w:rsid w:val="00705EF3"/>
    <w:rsid w:val="00705F03"/>
    <w:rsid w:val="00707237"/>
    <w:rsid w:val="00707594"/>
    <w:rsid w:val="0071068C"/>
    <w:rsid w:val="0071169A"/>
    <w:rsid w:val="00712723"/>
    <w:rsid w:val="00713E02"/>
    <w:rsid w:val="00714EB2"/>
    <w:rsid w:val="0071519E"/>
    <w:rsid w:val="00715FE7"/>
    <w:rsid w:val="00716D99"/>
    <w:rsid w:val="00716DF9"/>
    <w:rsid w:val="0071724F"/>
    <w:rsid w:val="00720484"/>
    <w:rsid w:val="007207A1"/>
    <w:rsid w:val="00723F78"/>
    <w:rsid w:val="0072495C"/>
    <w:rsid w:val="00726262"/>
    <w:rsid w:val="00726F7A"/>
    <w:rsid w:val="007275B8"/>
    <w:rsid w:val="00730033"/>
    <w:rsid w:val="0073259C"/>
    <w:rsid w:val="007339EB"/>
    <w:rsid w:val="007344FA"/>
    <w:rsid w:val="0073478E"/>
    <w:rsid w:val="00734E74"/>
    <w:rsid w:val="00735280"/>
    <w:rsid w:val="00735CB5"/>
    <w:rsid w:val="007369AF"/>
    <w:rsid w:val="0073787A"/>
    <w:rsid w:val="00740B74"/>
    <w:rsid w:val="00744AA2"/>
    <w:rsid w:val="00745083"/>
    <w:rsid w:val="00745261"/>
    <w:rsid w:val="00750615"/>
    <w:rsid w:val="00751997"/>
    <w:rsid w:val="0075201C"/>
    <w:rsid w:val="00756063"/>
    <w:rsid w:val="0075625D"/>
    <w:rsid w:val="0076002D"/>
    <w:rsid w:val="00761DED"/>
    <w:rsid w:val="0076200A"/>
    <w:rsid w:val="00765331"/>
    <w:rsid w:val="00765F38"/>
    <w:rsid w:val="0076646D"/>
    <w:rsid w:val="007673E9"/>
    <w:rsid w:val="00771531"/>
    <w:rsid w:val="0077182F"/>
    <w:rsid w:val="00773EB5"/>
    <w:rsid w:val="00774653"/>
    <w:rsid w:val="00775B03"/>
    <w:rsid w:val="007762B1"/>
    <w:rsid w:val="007777F8"/>
    <w:rsid w:val="00782099"/>
    <w:rsid w:val="007838D3"/>
    <w:rsid w:val="00786B30"/>
    <w:rsid w:val="007902FA"/>
    <w:rsid w:val="00790AC9"/>
    <w:rsid w:val="00790B14"/>
    <w:rsid w:val="00790EF0"/>
    <w:rsid w:val="00792D0D"/>
    <w:rsid w:val="00793247"/>
    <w:rsid w:val="007938B1"/>
    <w:rsid w:val="00794155"/>
    <w:rsid w:val="00795F07"/>
    <w:rsid w:val="00795F2B"/>
    <w:rsid w:val="007A1A4D"/>
    <w:rsid w:val="007A228A"/>
    <w:rsid w:val="007A2930"/>
    <w:rsid w:val="007A2CAE"/>
    <w:rsid w:val="007A2D25"/>
    <w:rsid w:val="007A31E5"/>
    <w:rsid w:val="007A589C"/>
    <w:rsid w:val="007B2042"/>
    <w:rsid w:val="007B23C8"/>
    <w:rsid w:val="007B2FFB"/>
    <w:rsid w:val="007B3C61"/>
    <w:rsid w:val="007B482C"/>
    <w:rsid w:val="007B5A1C"/>
    <w:rsid w:val="007B672E"/>
    <w:rsid w:val="007B7A44"/>
    <w:rsid w:val="007C0838"/>
    <w:rsid w:val="007C1F70"/>
    <w:rsid w:val="007C2381"/>
    <w:rsid w:val="007C33A1"/>
    <w:rsid w:val="007C3A7C"/>
    <w:rsid w:val="007C53A1"/>
    <w:rsid w:val="007C7714"/>
    <w:rsid w:val="007D05BB"/>
    <w:rsid w:val="007D20BC"/>
    <w:rsid w:val="007D30E4"/>
    <w:rsid w:val="007D32F8"/>
    <w:rsid w:val="007D4E3B"/>
    <w:rsid w:val="007D61C6"/>
    <w:rsid w:val="007D6982"/>
    <w:rsid w:val="007D7CC1"/>
    <w:rsid w:val="007E14BA"/>
    <w:rsid w:val="007E258A"/>
    <w:rsid w:val="007E343B"/>
    <w:rsid w:val="007E3907"/>
    <w:rsid w:val="007E6DB1"/>
    <w:rsid w:val="007E7900"/>
    <w:rsid w:val="007F0611"/>
    <w:rsid w:val="007F15DB"/>
    <w:rsid w:val="007F169B"/>
    <w:rsid w:val="007F2A3C"/>
    <w:rsid w:val="007F4ABE"/>
    <w:rsid w:val="007F4EF7"/>
    <w:rsid w:val="007F5875"/>
    <w:rsid w:val="007F664E"/>
    <w:rsid w:val="00801F2D"/>
    <w:rsid w:val="00802030"/>
    <w:rsid w:val="0080346E"/>
    <w:rsid w:val="00803681"/>
    <w:rsid w:val="00803FC2"/>
    <w:rsid w:val="00804C75"/>
    <w:rsid w:val="008115D1"/>
    <w:rsid w:val="00812BF3"/>
    <w:rsid w:val="00814853"/>
    <w:rsid w:val="0081515A"/>
    <w:rsid w:val="008167C6"/>
    <w:rsid w:val="0081782A"/>
    <w:rsid w:val="00817C7A"/>
    <w:rsid w:val="0082157E"/>
    <w:rsid w:val="008233AD"/>
    <w:rsid w:val="00823BF2"/>
    <w:rsid w:val="00824395"/>
    <w:rsid w:val="00825AFA"/>
    <w:rsid w:val="008302CF"/>
    <w:rsid w:val="00830E63"/>
    <w:rsid w:val="008314EA"/>
    <w:rsid w:val="00832D1C"/>
    <w:rsid w:val="00833933"/>
    <w:rsid w:val="00835616"/>
    <w:rsid w:val="00835F3C"/>
    <w:rsid w:val="0084245F"/>
    <w:rsid w:val="0084324E"/>
    <w:rsid w:val="00843FCA"/>
    <w:rsid w:val="0084597A"/>
    <w:rsid w:val="00845CAF"/>
    <w:rsid w:val="0084602A"/>
    <w:rsid w:val="0084744D"/>
    <w:rsid w:val="008475F0"/>
    <w:rsid w:val="00851891"/>
    <w:rsid w:val="008540C8"/>
    <w:rsid w:val="008550F7"/>
    <w:rsid w:val="00855215"/>
    <w:rsid w:val="00855EEB"/>
    <w:rsid w:val="008565CB"/>
    <w:rsid w:val="00856984"/>
    <w:rsid w:val="008579FC"/>
    <w:rsid w:val="00860FA5"/>
    <w:rsid w:val="008633FE"/>
    <w:rsid w:val="00863E3B"/>
    <w:rsid w:val="00864368"/>
    <w:rsid w:val="00864D1E"/>
    <w:rsid w:val="00866D21"/>
    <w:rsid w:val="0086734F"/>
    <w:rsid w:val="00867CB8"/>
    <w:rsid w:val="00870C06"/>
    <w:rsid w:val="00871F0C"/>
    <w:rsid w:val="00872491"/>
    <w:rsid w:val="0087484D"/>
    <w:rsid w:val="00876E1F"/>
    <w:rsid w:val="00877437"/>
    <w:rsid w:val="0088118A"/>
    <w:rsid w:val="0088154D"/>
    <w:rsid w:val="00882241"/>
    <w:rsid w:val="00882359"/>
    <w:rsid w:val="00883CB5"/>
    <w:rsid w:val="00884CAF"/>
    <w:rsid w:val="00885C66"/>
    <w:rsid w:val="00887AFB"/>
    <w:rsid w:val="00887B9D"/>
    <w:rsid w:val="008900CD"/>
    <w:rsid w:val="0089058F"/>
    <w:rsid w:val="008923AF"/>
    <w:rsid w:val="00892F47"/>
    <w:rsid w:val="008942E4"/>
    <w:rsid w:val="0089445A"/>
    <w:rsid w:val="0089476B"/>
    <w:rsid w:val="008957C6"/>
    <w:rsid w:val="00895802"/>
    <w:rsid w:val="0089642B"/>
    <w:rsid w:val="00896F76"/>
    <w:rsid w:val="008A0D5D"/>
    <w:rsid w:val="008A174A"/>
    <w:rsid w:val="008A2E2F"/>
    <w:rsid w:val="008A3C54"/>
    <w:rsid w:val="008A4D9B"/>
    <w:rsid w:val="008A4E5C"/>
    <w:rsid w:val="008A5ECE"/>
    <w:rsid w:val="008A6186"/>
    <w:rsid w:val="008B2C58"/>
    <w:rsid w:val="008B3999"/>
    <w:rsid w:val="008B3AE7"/>
    <w:rsid w:val="008B50BA"/>
    <w:rsid w:val="008B513B"/>
    <w:rsid w:val="008B77E7"/>
    <w:rsid w:val="008C16B4"/>
    <w:rsid w:val="008C1A4E"/>
    <w:rsid w:val="008C28F0"/>
    <w:rsid w:val="008C3811"/>
    <w:rsid w:val="008C439D"/>
    <w:rsid w:val="008C797B"/>
    <w:rsid w:val="008C7C4C"/>
    <w:rsid w:val="008D02A2"/>
    <w:rsid w:val="008D075F"/>
    <w:rsid w:val="008D223D"/>
    <w:rsid w:val="008D3B64"/>
    <w:rsid w:val="008D4757"/>
    <w:rsid w:val="008D4AFF"/>
    <w:rsid w:val="008D53D0"/>
    <w:rsid w:val="008D5563"/>
    <w:rsid w:val="008D581F"/>
    <w:rsid w:val="008D5901"/>
    <w:rsid w:val="008D5F01"/>
    <w:rsid w:val="008D6257"/>
    <w:rsid w:val="008D6B5F"/>
    <w:rsid w:val="008D6CEB"/>
    <w:rsid w:val="008D77B3"/>
    <w:rsid w:val="008D7D3C"/>
    <w:rsid w:val="008E3599"/>
    <w:rsid w:val="008E5488"/>
    <w:rsid w:val="008E5BBB"/>
    <w:rsid w:val="008E7C0D"/>
    <w:rsid w:val="008F0464"/>
    <w:rsid w:val="008F0973"/>
    <w:rsid w:val="008F0A4C"/>
    <w:rsid w:val="008F0B92"/>
    <w:rsid w:val="008F12B8"/>
    <w:rsid w:val="008F2B7F"/>
    <w:rsid w:val="008F4D54"/>
    <w:rsid w:val="008F7816"/>
    <w:rsid w:val="008F7DA4"/>
    <w:rsid w:val="00900B18"/>
    <w:rsid w:val="00901717"/>
    <w:rsid w:val="00902FA4"/>
    <w:rsid w:val="009040E4"/>
    <w:rsid w:val="009043F2"/>
    <w:rsid w:val="00905D4C"/>
    <w:rsid w:val="00905E34"/>
    <w:rsid w:val="00907E9F"/>
    <w:rsid w:val="00910B81"/>
    <w:rsid w:val="0091122C"/>
    <w:rsid w:val="0091325C"/>
    <w:rsid w:val="00913F89"/>
    <w:rsid w:val="009159C1"/>
    <w:rsid w:val="009165B2"/>
    <w:rsid w:val="00920C60"/>
    <w:rsid w:val="0092159E"/>
    <w:rsid w:val="00924164"/>
    <w:rsid w:val="009247EA"/>
    <w:rsid w:val="00925A3C"/>
    <w:rsid w:val="00927AB4"/>
    <w:rsid w:val="00927C27"/>
    <w:rsid w:val="00927C9A"/>
    <w:rsid w:val="00931FB3"/>
    <w:rsid w:val="0093251E"/>
    <w:rsid w:val="0093302D"/>
    <w:rsid w:val="00933481"/>
    <w:rsid w:val="0093372F"/>
    <w:rsid w:val="00933CA6"/>
    <w:rsid w:val="00934307"/>
    <w:rsid w:val="0093469B"/>
    <w:rsid w:val="009359D7"/>
    <w:rsid w:val="00936694"/>
    <w:rsid w:val="00940D09"/>
    <w:rsid w:val="009423FB"/>
    <w:rsid w:val="009453C7"/>
    <w:rsid w:val="00945678"/>
    <w:rsid w:val="00945C29"/>
    <w:rsid w:val="009479F9"/>
    <w:rsid w:val="00947C97"/>
    <w:rsid w:val="00950801"/>
    <w:rsid w:val="00950C84"/>
    <w:rsid w:val="00952004"/>
    <w:rsid w:val="00953055"/>
    <w:rsid w:val="009531F3"/>
    <w:rsid w:val="00953763"/>
    <w:rsid w:val="009539CF"/>
    <w:rsid w:val="0095428B"/>
    <w:rsid w:val="0095559D"/>
    <w:rsid w:val="00955EFB"/>
    <w:rsid w:val="00956F60"/>
    <w:rsid w:val="009578E3"/>
    <w:rsid w:val="00957935"/>
    <w:rsid w:val="0095795D"/>
    <w:rsid w:val="0096293B"/>
    <w:rsid w:val="009632C9"/>
    <w:rsid w:val="009633F7"/>
    <w:rsid w:val="00963480"/>
    <w:rsid w:val="0096449D"/>
    <w:rsid w:val="009655E4"/>
    <w:rsid w:val="00966D1E"/>
    <w:rsid w:val="00967448"/>
    <w:rsid w:val="00970538"/>
    <w:rsid w:val="00971AA1"/>
    <w:rsid w:val="00972A35"/>
    <w:rsid w:val="00973A50"/>
    <w:rsid w:val="00974110"/>
    <w:rsid w:val="00975A78"/>
    <w:rsid w:val="00976ECE"/>
    <w:rsid w:val="00977656"/>
    <w:rsid w:val="00977E0D"/>
    <w:rsid w:val="009841D7"/>
    <w:rsid w:val="009851B9"/>
    <w:rsid w:val="00985239"/>
    <w:rsid w:val="00987DDF"/>
    <w:rsid w:val="009903CD"/>
    <w:rsid w:val="00990956"/>
    <w:rsid w:val="009913B3"/>
    <w:rsid w:val="00991F37"/>
    <w:rsid w:val="009928BC"/>
    <w:rsid w:val="009937EE"/>
    <w:rsid w:val="00993E74"/>
    <w:rsid w:val="00994097"/>
    <w:rsid w:val="009978EE"/>
    <w:rsid w:val="009978FC"/>
    <w:rsid w:val="009A0539"/>
    <w:rsid w:val="009A11DB"/>
    <w:rsid w:val="009A1E4A"/>
    <w:rsid w:val="009A20ED"/>
    <w:rsid w:val="009A448F"/>
    <w:rsid w:val="009A7B93"/>
    <w:rsid w:val="009B117D"/>
    <w:rsid w:val="009B148D"/>
    <w:rsid w:val="009B2683"/>
    <w:rsid w:val="009B2D83"/>
    <w:rsid w:val="009B3C6A"/>
    <w:rsid w:val="009B3D7A"/>
    <w:rsid w:val="009B449E"/>
    <w:rsid w:val="009B5B58"/>
    <w:rsid w:val="009B5FC4"/>
    <w:rsid w:val="009C05E6"/>
    <w:rsid w:val="009C1D5C"/>
    <w:rsid w:val="009C2037"/>
    <w:rsid w:val="009C6677"/>
    <w:rsid w:val="009D1AF3"/>
    <w:rsid w:val="009D256F"/>
    <w:rsid w:val="009D4A4A"/>
    <w:rsid w:val="009D4E02"/>
    <w:rsid w:val="009D60F2"/>
    <w:rsid w:val="009D6B85"/>
    <w:rsid w:val="009D6C0B"/>
    <w:rsid w:val="009E1E4B"/>
    <w:rsid w:val="009E389B"/>
    <w:rsid w:val="009E3FA5"/>
    <w:rsid w:val="009E4B64"/>
    <w:rsid w:val="009E578B"/>
    <w:rsid w:val="009E5F88"/>
    <w:rsid w:val="009E606F"/>
    <w:rsid w:val="009E68DC"/>
    <w:rsid w:val="009F26DF"/>
    <w:rsid w:val="009F2CBA"/>
    <w:rsid w:val="009F3ECE"/>
    <w:rsid w:val="00A0036C"/>
    <w:rsid w:val="00A00A7A"/>
    <w:rsid w:val="00A00CCE"/>
    <w:rsid w:val="00A02447"/>
    <w:rsid w:val="00A0323A"/>
    <w:rsid w:val="00A03FDB"/>
    <w:rsid w:val="00A040AF"/>
    <w:rsid w:val="00A051FA"/>
    <w:rsid w:val="00A07178"/>
    <w:rsid w:val="00A10A6F"/>
    <w:rsid w:val="00A12DCA"/>
    <w:rsid w:val="00A1382D"/>
    <w:rsid w:val="00A14FCF"/>
    <w:rsid w:val="00A1501D"/>
    <w:rsid w:val="00A16A65"/>
    <w:rsid w:val="00A17330"/>
    <w:rsid w:val="00A17F87"/>
    <w:rsid w:val="00A20C18"/>
    <w:rsid w:val="00A20FFB"/>
    <w:rsid w:val="00A212AA"/>
    <w:rsid w:val="00A23B23"/>
    <w:rsid w:val="00A23CB0"/>
    <w:rsid w:val="00A2448F"/>
    <w:rsid w:val="00A25C03"/>
    <w:rsid w:val="00A25DE0"/>
    <w:rsid w:val="00A269B4"/>
    <w:rsid w:val="00A27FF5"/>
    <w:rsid w:val="00A303B3"/>
    <w:rsid w:val="00A3103B"/>
    <w:rsid w:val="00A3171F"/>
    <w:rsid w:val="00A31981"/>
    <w:rsid w:val="00A3301C"/>
    <w:rsid w:val="00A34AB8"/>
    <w:rsid w:val="00A37B7C"/>
    <w:rsid w:val="00A40971"/>
    <w:rsid w:val="00A40DCC"/>
    <w:rsid w:val="00A416A7"/>
    <w:rsid w:val="00A43C63"/>
    <w:rsid w:val="00A44FB5"/>
    <w:rsid w:val="00A45699"/>
    <w:rsid w:val="00A46B53"/>
    <w:rsid w:val="00A473BD"/>
    <w:rsid w:val="00A50AC8"/>
    <w:rsid w:val="00A5357E"/>
    <w:rsid w:val="00A53D04"/>
    <w:rsid w:val="00A54454"/>
    <w:rsid w:val="00A54772"/>
    <w:rsid w:val="00A55206"/>
    <w:rsid w:val="00A55A88"/>
    <w:rsid w:val="00A55C75"/>
    <w:rsid w:val="00A60D96"/>
    <w:rsid w:val="00A60E54"/>
    <w:rsid w:val="00A620EF"/>
    <w:rsid w:val="00A62F27"/>
    <w:rsid w:val="00A64DCA"/>
    <w:rsid w:val="00A657C0"/>
    <w:rsid w:val="00A65F7D"/>
    <w:rsid w:val="00A67FCC"/>
    <w:rsid w:val="00A704E9"/>
    <w:rsid w:val="00A70728"/>
    <w:rsid w:val="00A71B16"/>
    <w:rsid w:val="00A734FA"/>
    <w:rsid w:val="00A741BC"/>
    <w:rsid w:val="00A765B3"/>
    <w:rsid w:val="00A76722"/>
    <w:rsid w:val="00A81060"/>
    <w:rsid w:val="00A811D4"/>
    <w:rsid w:val="00A829E8"/>
    <w:rsid w:val="00A849F8"/>
    <w:rsid w:val="00A85050"/>
    <w:rsid w:val="00A85D8A"/>
    <w:rsid w:val="00A8790F"/>
    <w:rsid w:val="00A87BB4"/>
    <w:rsid w:val="00A934A5"/>
    <w:rsid w:val="00A938FF"/>
    <w:rsid w:val="00A93A40"/>
    <w:rsid w:val="00A964D0"/>
    <w:rsid w:val="00A9768F"/>
    <w:rsid w:val="00A976B2"/>
    <w:rsid w:val="00A97B13"/>
    <w:rsid w:val="00A97E40"/>
    <w:rsid w:val="00AA2D81"/>
    <w:rsid w:val="00AA4295"/>
    <w:rsid w:val="00AA493B"/>
    <w:rsid w:val="00AA53B5"/>
    <w:rsid w:val="00AA56E4"/>
    <w:rsid w:val="00AA57B8"/>
    <w:rsid w:val="00AA57C7"/>
    <w:rsid w:val="00AA5904"/>
    <w:rsid w:val="00AA700D"/>
    <w:rsid w:val="00AB2AA7"/>
    <w:rsid w:val="00AB3CA1"/>
    <w:rsid w:val="00AB3D1F"/>
    <w:rsid w:val="00AB609E"/>
    <w:rsid w:val="00AB7342"/>
    <w:rsid w:val="00AC107F"/>
    <w:rsid w:val="00AC1468"/>
    <w:rsid w:val="00AC4F98"/>
    <w:rsid w:val="00AC536B"/>
    <w:rsid w:val="00AC68DE"/>
    <w:rsid w:val="00AC6EB6"/>
    <w:rsid w:val="00AC7751"/>
    <w:rsid w:val="00AD0B08"/>
    <w:rsid w:val="00AD105D"/>
    <w:rsid w:val="00AD31EB"/>
    <w:rsid w:val="00AD42B5"/>
    <w:rsid w:val="00AD6EAD"/>
    <w:rsid w:val="00AE1727"/>
    <w:rsid w:val="00AE2730"/>
    <w:rsid w:val="00AE4682"/>
    <w:rsid w:val="00AE4A54"/>
    <w:rsid w:val="00AE4AEA"/>
    <w:rsid w:val="00AE6243"/>
    <w:rsid w:val="00AF059D"/>
    <w:rsid w:val="00AF0CB3"/>
    <w:rsid w:val="00AF15CA"/>
    <w:rsid w:val="00AF27A1"/>
    <w:rsid w:val="00AF3BF3"/>
    <w:rsid w:val="00AF4237"/>
    <w:rsid w:val="00AF5F6E"/>
    <w:rsid w:val="00AF6670"/>
    <w:rsid w:val="00AF6B41"/>
    <w:rsid w:val="00AF6DC8"/>
    <w:rsid w:val="00AF70F9"/>
    <w:rsid w:val="00AF77B6"/>
    <w:rsid w:val="00AF7853"/>
    <w:rsid w:val="00AF7B4B"/>
    <w:rsid w:val="00B01C5E"/>
    <w:rsid w:val="00B0211B"/>
    <w:rsid w:val="00B04A24"/>
    <w:rsid w:val="00B0635F"/>
    <w:rsid w:val="00B11934"/>
    <w:rsid w:val="00B12250"/>
    <w:rsid w:val="00B13433"/>
    <w:rsid w:val="00B165CE"/>
    <w:rsid w:val="00B205F9"/>
    <w:rsid w:val="00B2220C"/>
    <w:rsid w:val="00B22CEB"/>
    <w:rsid w:val="00B24A7D"/>
    <w:rsid w:val="00B259A5"/>
    <w:rsid w:val="00B259C5"/>
    <w:rsid w:val="00B27FCC"/>
    <w:rsid w:val="00B307D1"/>
    <w:rsid w:val="00B3092F"/>
    <w:rsid w:val="00B313BF"/>
    <w:rsid w:val="00B33B77"/>
    <w:rsid w:val="00B34529"/>
    <w:rsid w:val="00B36C8F"/>
    <w:rsid w:val="00B37528"/>
    <w:rsid w:val="00B37BD0"/>
    <w:rsid w:val="00B40261"/>
    <w:rsid w:val="00B40A5E"/>
    <w:rsid w:val="00B4124B"/>
    <w:rsid w:val="00B42C3B"/>
    <w:rsid w:val="00B4323A"/>
    <w:rsid w:val="00B44DB6"/>
    <w:rsid w:val="00B45E61"/>
    <w:rsid w:val="00B506A2"/>
    <w:rsid w:val="00B53B0F"/>
    <w:rsid w:val="00B5529F"/>
    <w:rsid w:val="00B6104F"/>
    <w:rsid w:val="00B62820"/>
    <w:rsid w:val="00B6352C"/>
    <w:rsid w:val="00B646F2"/>
    <w:rsid w:val="00B64BA1"/>
    <w:rsid w:val="00B64C0D"/>
    <w:rsid w:val="00B64DB6"/>
    <w:rsid w:val="00B6572A"/>
    <w:rsid w:val="00B65EEA"/>
    <w:rsid w:val="00B700AE"/>
    <w:rsid w:val="00B70AB0"/>
    <w:rsid w:val="00B71984"/>
    <w:rsid w:val="00B72973"/>
    <w:rsid w:val="00B72B16"/>
    <w:rsid w:val="00B72E6F"/>
    <w:rsid w:val="00B731E3"/>
    <w:rsid w:val="00B73D77"/>
    <w:rsid w:val="00B75492"/>
    <w:rsid w:val="00B75880"/>
    <w:rsid w:val="00B82F14"/>
    <w:rsid w:val="00B83228"/>
    <w:rsid w:val="00B83406"/>
    <w:rsid w:val="00B835B4"/>
    <w:rsid w:val="00B841F3"/>
    <w:rsid w:val="00B848D1"/>
    <w:rsid w:val="00B85275"/>
    <w:rsid w:val="00B85687"/>
    <w:rsid w:val="00B86F94"/>
    <w:rsid w:val="00B8743C"/>
    <w:rsid w:val="00B8749C"/>
    <w:rsid w:val="00B90905"/>
    <w:rsid w:val="00B91EB1"/>
    <w:rsid w:val="00B92A25"/>
    <w:rsid w:val="00B95573"/>
    <w:rsid w:val="00B960D6"/>
    <w:rsid w:val="00B96901"/>
    <w:rsid w:val="00BA0B57"/>
    <w:rsid w:val="00BA15B0"/>
    <w:rsid w:val="00BA28D6"/>
    <w:rsid w:val="00BA2EB6"/>
    <w:rsid w:val="00BA3500"/>
    <w:rsid w:val="00BA43F4"/>
    <w:rsid w:val="00BA67B6"/>
    <w:rsid w:val="00BA682C"/>
    <w:rsid w:val="00BA773B"/>
    <w:rsid w:val="00BB2558"/>
    <w:rsid w:val="00BB31C4"/>
    <w:rsid w:val="00BB3794"/>
    <w:rsid w:val="00BB497C"/>
    <w:rsid w:val="00BB6AA1"/>
    <w:rsid w:val="00BB7FBF"/>
    <w:rsid w:val="00BC0A57"/>
    <w:rsid w:val="00BC0DCB"/>
    <w:rsid w:val="00BC0F1D"/>
    <w:rsid w:val="00BC24F8"/>
    <w:rsid w:val="00BC2DBD"/>
    <w:rsid w:val="00BC3069"/>
    <w:rsid w:val="00BC352A"/>
    <w:rsid w:val="00BC3D34"/>
    <w:rsid w:val="00BC509B"/>
    <w:rsid w:val="00BC6E51"/>
    <w:rsid w:val="00BD0354"/>
    <w:rsid w:val="00BD126C"/>
    <w:rsid w:val="00BD1EAB"/>
    <w:rsid w:val="00BD1EB7"/>
    <w:rsid w:val="00BD7C3C"/>
    <w:rsid w:val="00BE0677"/>
    <w:rsid w:val="00BE0CAE"/>
    <w:rsid w:val="00BE1ECF"/>
    <w:rsid w:val="00BE213A"/>
    <w:rsid w:val="00BE2CA9"/>
    <w:rsid w:val="00BE35C2"/>
    <w:rsid w:val="00BE370E"/>
    <w:rsid w:val="00BE4814"/>
    <w:rsid w:val="00BE4AD6"/>
    <w:rsid w:val="00BE4FDC"/>
    <w:rsid w:val="00BE60C5"/>
    <w:rsid w:val="00BE6B0E"/>
    <w:rsid w:val="00BF0148"/>
    <w:rsid w:val="00BF059E"/>
    <w:rsid w:val="00BF2252"/>
    <w:rsid w:val="00BF2B2C"/>
    <w:rsid w:val="00BF2D42"/>
    <w:rsid w:val="00BF774B"/>
    <w:rsid w:val="00C0168C"/>
    <w:rsid w:val="00C02072"/>
    <w:rsid w:val="00C02B5C"/>
    <w:rsid w:val="00C035E5"/>
    <w:rsid w:val="00C03C6B"/>
    <w:rsid w:val="00C03F2C"/>
    <w:rsid w:val="00C04F92"/>
    <w:rsid w:val="00C05DA5"/>
    <w:rsid w:val="00C05E1A"/>
    <w:rsid w:val="00C06012"/>
    <w:rsid w:val="00C06C5E"/>
    <w:rsid w:val="00C06E8A"/>
    <w:rsid w:val="00C07C08"/>
    <w:rsid w:val="00C1057A"/>
    <w:rsid w:val="00C11125"/>
    <w:rsid w:val="00C11811"/>
    <w:rsid w:val="00C12C79"/>
    <w:rsid w:val="00C132F6"/>
    <w:rsid w:val="00C13ABE"/>
    <w:rsid w:val="00C14EA6"/>
    <w:rsid w:val="00C15DDC"/>
    <w:rsid w:val="00C1715C"/>
    <w:rsid w:val="00C2074E"/>
    <w:rsid w:val="00C21A5F"/>
    <w:rsid w:val="00C2393D"/>
    <w:rsid w:val="00C25F25"/>
    <w:rsid w:val="00C27D7A"/>
    <w:rsid w:val="00C3000D"/>
    <w:rsid w:val="00C30203"/>
    <w:rsid w:val="00C305F8"/>
    <w:rsid w:val="00C31949"/>
    <w:rsid w:val="00C31B2D"/>
    <w:rsid w:val="00C32A22"/>
    <w:rsid w:val="00C3361B"/>
    <w:rsid w:val="00C34C48"/>
    <w:rsid w:val="00C4017A"/>
    <w:rsid w:val="00C40271"/>
    <w:rsid w:val="00C40DBC"/>
    <w:rsid w:val="00C41FED"/>
    <w:rsid w:val="00C420A8"/>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0CF9"/>
    <w:rsid w:val="00C61489"/>
    <w:rsid w:val="00C62BA0"/>
    <w:rsid w:val="00C63465"/>
    <w:rsid w:val="00C64492"/>
    <w:rsid w:val="00C670C5"/>
    <w:rsid w:val="00C67CE4"/>
    <w:rsid w:val="00C7170D"/>
    <w:rsid w:val="00C72788"/>
    <w:rsid w:val="00C73126"/>
    <w:rsid w:val="00C7317A"/>
    <w:rsid w:val="00C74E8E"/>
    <w:rsid w:val="00C80649"/>
    <w:rsid w:val="00C81F0F"/>
    <w:rsid w:val="00C82D0B"/>
    <w:rsid w:val="00C839F2"/>
    <w:rsid w:val="00C8443C"/>
    <w:rsid w:val="00C84785"/>
    <w:rsid w:val="00C84BA8"/>
    <w:rsid w:val="00C85923"/>
    <w:rsid w:val="00C861C2"/>
    <w:rsid w:val="00C866B2"/>
    <w:rsid w:val="00C86DAD"/>
    <w:rsid w:val="00C91025"/>
    <w:rsid w:val="00C91403"/>
    <w:rsid w:val="00C91A96"/>
    <w:rsid w:val="00C92110"/>
    <w:rsid w:val="00C92FF5"/>
    <w:rsid w:val="00C936E1"/>
    <w:rsid w:val="00C96CE8"/>
    <w:rsid w:val="00C97C51"/>
    <w:rsid w:val="00CA058E"/>
    <w:rsid w:val="00CA1F9E"/>
    <w:rsid w:val="00CA4C1B"/>
    <w:rsid w:val="00CA5B02"/>
    <w:rsid w:val="00CB2011"/>
    <w:rsid w:val="00CB22A4"/>
    <w:rsid w:val="00CB2C4C"/>
    <w:rsid w:val="00CB340B"/>
    <w:rsid w:val="00CB409C"/>
    <w:rsid w:val="00CB4430"/>
    <w:rsid w:val="00CB4F53"/>
    <w:rsid w:val="00CB5137"/>
    <w:rsid w:val="00CB5AAF"/>
    <w:rsid w:val="00CB639D"/>
    <w:rsid w:val="00CC07CA"/>
    <w:rsid w:val="00CC0EC8"/>
    <w:rsid w:val="00CC1710"/>
    <w:rsid w:val="00CC2BA9"/>
    <w:rsid w:val="00CC563F"/>
    <w:rsid w:val="00CC6AA0"/>
    <w:rsid w:val="00CC6FA2"/>
    <w:rsid w:val="00CC78FD"/>
    <w:rsid w:val="00CC7ADA"/>
    <w:rsid w:val="00CD0B72"/>
    <w:rsid w:val="00CD66FA"/>
    <w:rsid w:val="00CD7092"/>
    <w:rsid w:val="00CD7477"/>
    <w:rsid w:val="00CD74FE"/>
    <w:rsid w:val="00CD7C08"/>
    <w:rsid w:val="00CE0128"/>
    <w:rsid w:val="00CE1D9A"/>
    <w:rsid w:val="00CE20C5"/>
    <w:rsid w:val="00CE26B3"/>
    <w:rsid w:val="00CE3132"/>
    <w:rsid w:val="00CE4459"/>
    <w:rsid w:val="00CE7B2C"/>
    <w:rsid w:val="00CF131B"/>
    <w:rsid w:val="00CF3737"/>
    <w:rsid w:val="00CF6034"/>
    <w:rsid w:val="00CF64FC"/>
    <w:rsid w:val="00D00474"/>
    <w:rsid w:val="00D00886"/>
    <w:rsid w:val="00D02C6D"/>
    <w:rsid w:val="00D034A1"/>
    <w:rsid w:val="00D04CB4"/>
    <w:rsid w:val="00D04E08"/>
    <w:rsid w:val="00D055E5"/>
    <w:rsid w:val="00D06153"/>
    <w:rsid w:val="00D06B0C"/>
    <w:rsid w:val="00D10251"/>
    <w:rsid w:val="00D11129"/>
    <w:rsid w:val="00D12303"/>
    <w:rsid w:val="00D12BAF"/>
    <w:rsid w:val="00D12BD1"/>
    <w:rsid w:val="00D13356"/>
    <w:rsid w:val="00D13866"/>
    <w:rsid w:val="00D146AF"/>
    <w:rsid w:val="00D14800"/>
    <w:rsid w:val="00D152CA"/>
    <w:rsid w:val="00D158E2"/>
    <w:rsid w:val="00D171B8"/>
    <w:rsid w:val="00D175B5"/>
    <w:rsid w:val="00D17894"/>
    <w:rsid w:val="00D207DA"/>
    <w:rsid w:val="00D211BC"/>
    <w:rsid w:val="00D212B9"/>
    <w:rsid w:val="00D21CCA"/>
    <w:rsid w:val="00D221BC"/>
    <w:rsid w:val="00D2225B"/>
    <w:rsid w:val="00D22B62"/>
    <w:rsid w:val="00D23917"/>
    <w:rsid w:val="00D25A0A"/>
    <w:rsid w:val="00D25D66"/>
    <w:rsid w:val="00D26714"/>
    <w:rsid w:val="00D31546"/>
    <w:rsid w:val="00D3240B"/>
    <w:rsid w:val="00D33CA8"/>
    <w:rsid w:val="00D36F7C"/>
    <w:rsid w:val="00D37CD2"/>
    <w:rsid w:val="00D40DFD"/>
    <w:rsid w:val="00D411DB"/>
    <w:rsid w:val="00D41969"/>
    <w:rsid w:val="00D4315D"/>
    <w:rsid w:val="00D43BD8"/>
    <w:rsid w:val="00D450E1"/>
    <w:rsid w:val="00D5247F"/>
    <w:rsid w:val="00D52A71"/>
    <w:rsid w:val="00D52B24"/>
    <w:rsid w:val="00D546EB"/>
    <w:rsid w:val="00D56326"/>
    <w:rsid w:val="00D6001F"/>
    <w:rsid w:val="00D608B7"/>
    <w:rsid w:val="00D61726"/>
    <w:rsid w:val="00D63147"/>
    <w:rsid w:val="00D63389"/>
    <w:rsid w:val="00D64359"/>
    <w:rsid w:val="00D65792"/>
    <w:rsid w:val="00D659B0"/>
    <w:rsid w:val="00D66989"/>
    <w:rsid w:val="00D71F77"/>
    <w:rsid w:val="00D7387B"/>
    <w:rsid w:val="00D74079"/>
    <w:rsid w:val="00D7436A"/>
    <w:rsid w:val="00D7646A"/>
    <w:rsid w:val="00D76E11"/>
    <w:rsid w:val="00D771BC"/>
    <w:rsid w:val="00D806E4"/>
    <w:rsid w:val="00D81574"/>
    <w:rsid w:val="00D843F4"/>
    <w:rsid w:val="00D85BCF"/>
    <w:rsid w:val="00D906C8"/>
    <w:rsid w:val="00D91251"/>
    <w:rsid w:val="00D92370"/>
    <w:rsid w:val="00D923A4"/>
    <w:rsid w:val="00D9419F"/>
    <w:rsid w:val="00D9535C"/>
    <w:rsid w:val="00D954DA"/>
    <w:rsid w:val="00D9648E"/>
    <w:rsid w:val="00D96FAD"/>
    <w:rsid w:val="00D971F1"/>
    <w:rsid w:val="00D97915"/>
    <w:rsid w:val="00D979D3"/>
    <w:rsid w:val="00D97F97"/>
    <w:rsid w:val="00DA18C6"/>
    <w:rsid w:val="00DA2AC1"/>
    <w:rsid w:val="00DA3672"/>
    <w:rsid w:val="00DA4306"/>
    <w:rsid w:val="00DA5C7E"/>
    <w:rsid w:val="00DA7FF1"/>
    <w:rsid w:val="00DB04A8"/>
    <w:rsid w:val="00DB097A"/>
    <w:rsid w:val="00DB476C"/>
    <w:rsid w:val="00DB4EAB"/>
    <w:rsid w:val="00DB5465"/>
    <w:rsid w:val="00DB710F"/>
    <w:rsid w:val="00DB730E"/>
    <w:rsid w:val="00DB7D73"/>
    <w:rsid w:val="00DC019C"/>
    <w:rsid w:val="00DC1D7F"/>
    <w:rsid w:val="00DC1FF8"/>
    <w:rsid w:val="00DC37E4"/>
    <w:rsid w:val="00DC3DCE"/>
    <w:rsid w:val="00DC5A95"/>
    <w:rsid w:val="00DC7568"/>
    <w:rsid w:val="00DC79FA"/>
    <w:rsid w:val="00DD0DDA"/>
    <w:rsid w:val="00DD0F2C"/>
    <w:rsid w:val="00DE10CE"/>
    <w:rsid w:val="00DE32EA"/>
    <w:rsid w:val="00DE3577"/>
    <w:rsid w:val="00DE4488"/>
    <w:rsid w:val="00DE4B55"/>
    <w:rsid w:val="00DE6007"/>
    <w:rsid w:val="00DE6CCA"/>
    <w:rsid w:val="00DE7866"/>
    <w:rsid w:val="00DF005E"/>
    <w:rsid w:val="00DF016C"/>
    <w:rsid w:val="00DF0AD1"/>
    <w:rsid w:val="00DF0BB4"/>
    <w:rsid w:val="00DF30AA"/>
    <w:rsid w:val="00DF3526"/>
    <w:rsid w:val="00DF400D"/>
    <w:rsid w:val="00DF43DF"/>
    <w:rsid w:val="00DF57AC"/>
    <w:rsid w:val="00DF6CAB"/>
    <w:rsid w:val="00DF740A"/>
    <w:rsid w:val="00DF7F88"/>
    <w:rsid w:val="00E04832"/>
    <w:rsid w:val="00E05FD8"/>
    <w:rsid w:val="00E06BEF"/>
    <w:rsid w:val="00E1228E"/>
    <w:rsid w:val="00E13466"/>
    <w:rsid w:val="00E13E75"/>
    <w:rsid w:val="00E15518"/>
    <w:rsid w:val="00E15CF6"/>
    <w:rsid w:val="00E164E8"/>
    <w:rsid w:val="00E1704B"/>
    <w:rsid w:val="00E17AB1"/>
    <w:rsid w:val="00E17BFA"/>
    <w:rsid w:val="00E223FA"/>
    <w:rsid w:val="00E25933"/>
    <w:rsid w:val="00E25C04"/>
    <w:rsid w:val="00E2676D"/>
    <w:rsid w:val="00E273F0"/>
    <w:rsid w:val="00E27EE5"/>
    <w:rsid w:val="00E3287C"/>
    <w:rsid w:val="00E32F0F"/>
    <w:rsid w:val="00E330F9"/>
    <w:rsid w:val="00E34EFD"/>
    <w:rsid w:val="00E356D4"/>
    <w:rsid w:val="00E41AE6"/>
    <w:rsid w:val="00E42AD9"/>
    <w:rsid w:val="00E44082"/>
    <w:rsid w:val="00E44906"/>
    <w:rsid w:val="00E45F0C"/>
    <w:rsid w:val="00E47DB2"/>
    <w:rsid w:val="00E500BC"/>
    <w:rsid w:val="00E501FC"/>
    <w:rsid w:val="00E506B8"/>
    <w:rsid w:val="00E52D77"/>
    <w:rsid w:val="00E559D6"/>
    <w:rsid w:val="00E56F75"/>
    <w:rsid w:val="00E57143"/>
    <w:rsid w:val="00E5727A"/>
    <w:rsid w:val="00E61840"/>
    <w:rsid w:val="00E625A4"/>
    <w:rsid w:val="00E642B9"/>
    <w:rsid w:val="00E659DB"/>
    <w:rsid w:val="00E66356"/>
    <w:rsid w:val="00E6738A"/>
    <w:rsid w:val="00E679D7"/>
    <w:rsid w:val="00E72400"/>
    <w:rsid w:val="00E72462"/>
    <w:rsid w:val="00E72D55"/>
    <w:rsid w:val="00E7354B"/>
    <w:rsid w:val="00E77C4C"/>
    <w:rsid w:val="00E81B4B"/>
    <w:rsid w:val="00E81D6C"/>
    <w:rsid w:val="00E86996"/>
    <w:rsid w:val="00E91B0D"/>
    <w:rsid w:val="00E91D8C"/>
    <w:rsid w:val="00E92D8B"/>
    <w:rsid w:val="00E92E09"/>
    <w:rsid w:val="00E949AF"/>
    <w:rsid w:val="00E959D2"/>
    <w:rsid w:val="00E95CA6"/>
    <w:rsid w:val="00E96311"/>
    <w:rsid w:val="00E97B48"/>
    <w:rsid w:val="00EA3134"/>
    <w:rsid w:val="00EA585A"/>
    <w:rsid w:val="00EA68AF"/>
    <w:rsid w:val="00EB3099"/>
    <w:rsid w:val="00EB4EFE"/>
    <w:rsid w:val="00EC0588"/>
    <w:rsid w:val="00EC1EC6"/>
    <w:rsid w:val="00EC200E"/>
    <w:rsid w:val="00EC48BD"/>
    <w:rsid w:val="00EC6349"/>
    <w:rsid w:val="00EC7283"/>
    <w:rsid w:val="00ED05C2"/>
    <w:rsid w:val="00ED05DD"/>
    <w:rsid w:val="00ED29CB"/>
    <w:rsid w:val="00ED3D66"/>
    <w:rsid w:val="00ED59AE"/>
    <w:rsid w:val="00ED6CCA"/>
    <w:rsid w:val="00ED701C"/>
    <w:rsid w:val="00ED752B"/>
    <w:rsid w:val="00EE082F"/>
    <w:rsid w:val="00EE0D6E"/>
    <w:rsid w:val="00EE2479"/>
    <w:rsid w:val="00EE4CE7"/>
    <w:rsid w:val="00EE4F0E"/>
    <w:rsid w:val="00EE5A14"/>
    <w:rsid w:val="00EE7ACA"/>
    <w:rsid w:val="00EE7E9A"/>
    <w:rsid w:val="00EF0023"/>
    <w:rsid w:val="00EF0489"/>
    <w:rsid w:val="00EF1172"/>
    <w:rsid w:val="00EF1514"/>
    <w:rsid w:val="00EF237B"/>
    <w:rsid w:val="00EF61CD"/>
    <w:rsid w:val="00EF7D05"/>
    <w:rsid w:val="00EF7EA6"/>
    <w:rsid w:val="00F004AE"/>
    <w:rsid w:val="00F00D61"/>
    <w:rsid w:val="00F00E6D"/>
    <w:rsid w:val="00F028E9"/>
    <w:rsid w:val="00F0340F"/>
    <w:rsid w:val="00F05236"/>
    <w:rsid w:val="00F06967"/>
    <w:rsid w:val="00F07219"/>
    <w:rsid w:val="00F12131"/>
    <w:rsid w:val="00F15FD3"/>
    <w:rsid w:val="00F17097"/>
    <w:rsid w:val="00F17550"/>
    <w:rsid w:val="00F17EEF"/>
    <w:rsid w:val="00F2276A"/>
    <w:rsid w:val="00F22C29"/>
    <w:rsid w:val="00F23F91"/>
    <w:rsid w:val="00F2571F"/>
    <w:rsid w:val="00F267B6"/>
    <w:rsid w:val="00F270C9"/>
    <w:rsid w:val="00F3025A"/>
    <w:rsid w:val="00F3137F"/>
    <w:rsid w:val="00F323D2"/>
    <w:rsid w:val="00F32944"/>
    <w:rsid w:val="00F33E96"/>
    <w:rsid w:val="00F35489"/>
    <w:rsid w:val="00F35BD4"/>
    <w:rsid w:val="00F36FF7"/>
    <w:rsid w:val="00F4127C"/>
    <w:rsid w:val="00F41B3C"/>
    <w:rsid w:val="00F42E1C"/>
    <w:rsid w:val="00F440B9"/>
    <w:rsid w:val="00F4450C"/>
    <w:rsid w:val="00F4454B"/>
    <w:rsid w:val="00F447B0"/>
    <w:rsid w:val="00F447BC"/>
    <w:rsid w:val="00F50FD3"/>
    <w:rsid w:val="00F5120B"/>
    <w:rsid w:val="00F52BC3"/>
    <w:rsid w:val="00F5412D"/>
    <w:rsid w:val="00F56FB7"/>
    <w:rsid w:val="00F62B6D"/>
    <w:rsid w:val="00F72FEA"/>
    <w:rsid w:val="00F73F24"/>
    <w:rsid w:val="00F73FD3"/>
    <w:rsid w:val="00F74200"/>
    <w:rsid w:val="00F768AD"/>
    <w:rsid w:val="00F7711F"/>
    <w:rsid w:val="00F77559"/>
    <w:rsid w:val="00F806C8"/>
    <w:rsid w:val="00F807E0"/>
    <w:rsid w:val="00F81C6D"/>
    <w:rsid w:val="00F82C88"/>
    <w:rsid w:val="00F82E1B"/>
    <w:rsid w:val="00F83E03"/>
    <w:rsid w:val="00F84B88"/>
    <w:rsid w:val="00F85D24"/>
    <w:rsid w:val="00F86604"/>
    <w:rsid w:val="00F87BE9"/>
    <w:rsid w:val="00F90B25"/>
    <w:rsid w:val="00F91366"/>
    <w:rsid w:val="00F94E9A"/>
    <w:rsid w:val="00F95C3D"/>
    <w:rsid w:val="00F96412"/>
    <w:rsid w:val="00F9676A"/>
    <w:rsid w:val="00F96790"/>
    <w:rsid w:val="00F96927"/>
    <w:rsid w:val="00F977C5"/>
    <w:rsid w:val="00FA00D3"/>
    <w:rsid w:val="00FA0D51"/>
    <w:rsid w:val="00FA157F"/>
    <w:rsid w:val="00FA4DD0"/>
    <w:rsid w:val="00FA549E"/>
    <w:rsid w:val="00FB0CA3"/>
    <w:rsid w:val="00FB1331"/>
    <w:rsid w:val="00FB2D20"/>
    <w:rsid w:val="00FB4C76"/>
    <w:rsid w:val="00FB4D93"/>
    <w:rsid w:val="00FB5AE5"/>
    <w:rsid w:val="00FB7608"/>
    <w:rsid w:val="00FC116C"/>
    <w:rsid w:val="00FC1B0F"/>
    <w:rsid w:val="00FC1CB4"/>
    <w:rsid w:val="00FC3B6C"/>
    <w:rsid w:val="00FC3C71"/>
    <w:rsid w:val="00FC4D58"/>
    <w:rsid w:val="00FC565F"/>
    <w:rsid w:val="00FC597B"/>
    <w:rsid w:val="00FC6EEB"/>
    <w:rsid w:val="00FD4B73"/>
    <w:rsid w:val="00FD5535"/>
    <w:rsid w:val="00FD6FEF"/>
    <w:rsid w:val="00FD7E8D"/>
    <w:rsid w:val="00FE02CD"/>
    <w:rsid w:val="00FE085C"/>
    <w:rsid w:val="00FE106B"/>
    <w:rsid w:val="00FE1151"/>
    <w:rsid w:val="00FE1288"/>
    <w:rsid w:val="00FE54FC"/>
    <w:rsid w:val="00FE6571"/>
    <w:rsid w:val="00FE7A95"/>
    <w:rsid w:val="00FE7F19"/>
    <w:rsid w:val="00FF3E54"/>
    <w:rsid w:val="00FF4A8B"/>
    <w:rsid w:val="00FF596B"/>
    <w:rsid w:val="00FF6F3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F71BE"/>
  <w15:docId w15:val="{0C88B859-3B0A-4C4C-A298-E5179CCB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bidi/>
    </w:pPr>
    <w:rPr>
      <w:sz w:val="24"/>
      <w:szCs w:val="24"/>
    </w:rPr>
  </w:style>
  <w:style w:type="paragraph" w:styleId="10">
    <w:name w:val="heading 1"/>
    <w:basedOn w:val="a0"/>
    <w:next w:val="a0"/>
    <w:link w:val="11"/>
    <w:qFormat/>
    <w:rsid w:val="00436702"/>
    <w:pPr>
      <w:keepNext/>
      <w:keepLines/>
      <w:spacing w:before="240" w:line="259" w:lineRule="auto"/>
      <w:outlineLvl w:val="0"/>
    </w:pPr>
    <w:rPr>
      <w:rFonts w:ascii="Calibri Light" w:hAnsi="Calibri Light"/>
      <w:color w:val="2E74B5"/>
      <w:sz w:val="32"/>
      <w:szCs w:val="32"/>
    </w:rPr>
  </w:style>
  <w:style w:type="paragraph" w:styleId="20">
    <w:name w:val="heading 2"/>
    <w:basedOn w:val="a0"/>
    <w:next w:val="a0"/>
    <w:link w:val="21"/>
    <w:unhideWhenUsed/>
    <w:qFormat/>
    <w:rsid w:val="00C82D0B"/>
    <w:pPr>
      <w:keepNext/>
      <w:spacing w:before="240" w:after="60"/>
      <w:outlineLvl w:val="1"/>
    </w:pPr>
    <w:rPr>
      <w:rFonts w:ascii="Calibri Light" w:hAnsi="Calibri Light"/>
      <w:b/>
      <w:bCs/>
      <w:i/>
      <w:iCs/>
      <w:sz w:val="28"/>
      <w:szCs w:val="28"/>
    </w:rPr>
  </w:style>
  <w:style w:type="paragraph" w:styleId="3">
    <w:name w:val="heading 3"/>
    <w:basedOn w:val="20"/>
    <w:next w:val="a0"/>
    <w:link w:val="30"/>
    <w:unhideWhenUsed/>
    <w:qFormat/>
    <w:rsid w:val="00C82D0B"/>
    <w:pPr>
      <w:keepNext w:val="0"/>
      <w:spacing w:before="0" w:after="200" w:line="360" w:lineRule="auto"/>
      <w:ind w:firstLine="454"/>
      <w:jc w:val="both"/>
      <w:outlineLvl w:val="2"/>
    </w:pPr>
    <w:rPr>
      <w:rFonts w:ascii="Calibri" w:eastAsia="Calibri" w:hAnsi="Calibri" w:cs="David"/>
      <w:b w:val="0"/>
      <w:bCs w:val="0"/>
      <w:i w:val="0"/>
      <w:iCs w:val="0"/>
      <w:sz w:val="24"/>
      <w:szCs w:val="24"/>
      <w:u w:val="single"/>
      <w:lang w:val="x-none" w:eastAsia="x-none"/>
    </w:rPr>
  </w:style>
  <w:style w:type="paragraph" w:styleId="4">
    <w:name w:val="heading 4"/>
    <w:basedOn w:val="a0"/>
    <w:next w:val="a0"/>
    <w:link w:val="40"/>
    <w:unhideWhenUsed/>
    <w:qFormat/>
    <w:rsid w:val="00C82D0B"/>
    <w:pPr>
      <w:spacing w:after="200" w:line="360" w:lineRule="auto"/>
      <w:ind w:left="454"/>
      <w:jc w:val="both"/>
      <w:outlineLvl w:val="3"/>
    </w:pPr>
    <w:rPr>
      <w:rFonts w:ascii="Calibri" w:eastAsia="Calibri" w:hAnsi="Calibri" w:cs="David"/>
      <w:b/>
      <w:bCs/>
      <w:lang w:val="x-none" w:eastAsia="x-none"/>
    </w:rPr>
  </w:style>
  <w:style w:type="paragraph" w:styleId="5">
    <w:name w:val="heading 5"/>
    <w:basedOn w:val="a0"/>
    <w:next w:val="a0"/>
    <w:link w:val="50"/>
    <w:qFormat/>
    <w:rsid w:val="007D4E3B"/>
    <w:pPr>
      <w:spacing w:before="240" w:after="60" w:line="360" w:lineRule="auto"/>
      <w:jc w:val="both"/>
      <w:outlineLvl w:val="4"/>
    </w:pPr>
    <w:rPr>
      <w:rFonts w:cs="David"/>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56125B"/>
    <w:pPr>
      <w:tabs>
        <w:tab w:val="center" w:pos="4153"/>
        <w:tab w:val="right" w:pos="8306"/>
      </w:tabs>
    </w:pPr>
  </w:style>
  <w:style w:type="paragraph" w:styleId="a6">
    <w:name w:val="footer"/>
    <w:basedOn w:val="a0"/>
    <w:link w:val="a7"/>
    <w:uiPriority w:val="99"/>
    <w:rsid w:val="0056125B"/>
    <w:pPr>
      <w:tabs>
        <w:tab w:val="center" w:pos="4153"/>
        <w:tab w:val="right" w:pos="8306"/>
      </w:tabs>
    </w:pPr>
  </w:style>
  <w:style w:type="character" w:styleId="a8">
    <w:name w:val="page number"/>
    <w:basedOn w:val="a1"/>
    <w:rsid w:val="00FE1151"/>
  </w:style>
  <w:style w:type="table" w:styleId="a9">
    <w:name w:val="Table Grid"/>
    <w:aliases w:val="טבלת רשת"/>
    <w:basedOn w:val="a2"/>
    <w:rsid w:val="00C03F2C"/>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link w:val="ab"/>
    <w:rsid w:val="00DF005E"/>
    <w:pPr>
      <w:spacing w:before="240" w:after="360"/>
      <w:ind w:left="1134" w:right="1134"/>
      <w:contextualSpacing/>
      <w:jc w:val="both"/>
    </w:pPr>
    <w:rPr>
      <w:rFonts w:cs="David"/>
      <w:sz w:val="28"/>
      <w:szCs w:val="28"/>
      <w:lang w:eastAsia="he-IL"/>
    </w:rPr>
  </w:style>
  <w:style w:type="paragraph" w:customStyle="1" w:styleId="12">
    <w:name w:val="סגנון1"/>
    <w:basedOn w:val="aa"/>
    <w:link w:val="13"/>
    <w:qFormat/>
    <w:rsid w:val="00DF005E"/>
  </w:style>
  <w:style w:type="character" w:customStyle="1" w:styleId="ac">
    <w:name w:val="פיסקת רשימה תו"/>
    <w:link w:val="ad"/>
    <w:uiPriority w:val="34"/>
    <w:locked/>
    <w:rsid w:val="00877437"/>
    <w:rPr>
      <w:rFonts w:cs="David"/>
      <w:sz w:val="24"/>
      <w:szCs w:val="24"/>
    </w:rPr>
  </w:style>
  <w:style w:type="character" w:customStyle="1" w:styleId="ab">
    <w:name w:val="טקסט בלוק תו"/>
    <w:link w:val="aa"/>
    <w:rsid w:val="00DF005E"/>
    <w:rPr>
      <w:rFonts w:cs="David"/>
      <w:sz w:val="28"/>
      <w:szCs w:val="28"/>
      <w:lang w:eastAsia="he-IL"/>
    </w:rPr>
  </w:style>
  <w:style w:type="character" w:customStyle="1" w:styleId="13">
    <w:name w:val="סגנון1 תו"/>
    <w:link w:val="12"/>
    <w:rsid w:val="00DF005E"/>
    <w:rPr>
      <w:rFonts w:cs="David"/>
      <w:sz w:val="28"/>
      <w:szCs w:val="28"/>
      <w:lang w:eastAsia="he-IL"/>
    </w:rPr>
  </w:style>
  <w:style w:type="paragraph" w:styleId="ad">
    <w:name w:val="List Paragraph"/>
    <w:basedOn w:val="a0"/>
    <w:link w:val="ac"/>
    <w:uiPriority w:val="34"/>
    <w:qFormat/>
    <w:rsid w:val="00877437"/>
    <w:pPr>
      <w:ind w:left="720"/>
      <w:contextualSpacing/>
      <w:jc w:val="both"/>
    </w:pPr>
    <w:rPr>
      <w:rFonts w:cs="David"/>
    </w:rPr>
  </w:style>
  <w:style w:type="paragraph" w:styleId="ae">
    <w:name w:val="Balloon Text"/>
    <w:basedOn w:val="a0"/>
    <w:link w:val="af"/>
    <w:rsid w:val="00C46EAE"/>
    <w:rPr>
      <w:rFonts w:ascii="Tahoma" w:hAnsi="Tahoma" w:cs="Tahoma"/>
      <w:sz w:val="18"/>
      <w:szCs w:val="18"/>
    </w:rPr>
  </w:style>
  <w:style w:type="character" w:customStyle="1" w:styleId="af">
    <w:name w:val="טקסט בלונים תו"/>
    <w:link w:val="ae"/>
    <w:uiPriority w:val="99"/>
    <w:rsid w:val="00C46EAE"/>
    <w:rPr>
      <w:rFonts w:ascii="Tahoma" w:hAnsi="Tahoma" w:cs="Tahoma"/>
      <w:sz w:val="18"/>
      <w:szCs w:val="18"/>
    </w:rPr>
  </w:style>
  <w:style w:type="character" w:styleId="Hyperlink">
    <w:name w:val="Hyperlink"/>
    <w:uiPriority w:val="99"/>
    <w:unhideWhenUsed/>
    <w:rsid w:val="004A773C"/>
    <w:rPr>
      <w:color w:val="0000FF"/>
      <w:u w:val="single"/>
    </w:rPr>
  </w:style>
  <w:style w:type="character" w:customStyle="1" w:styleId="11">
    <w:name w:val="כותרת 1 תו"/>
    <w:link w:val="10"/>
    <w:rsid w:val="00436702"/>
    <w:rPr>
      <w:rFonts w:ascii="Calibri Light" w:hAnsi="Calibri Light"/>
      <w:color w:val="2E74B5"/>
      <w:sz w:val="32"/>
      <w:szCs w:val="32"/>
    </w:rPr>
  </w:style>
  <w:style w:type="character" w:customStyle="1" w:styleId="14">
    <w:name w:val="מספור 1 תו"/>
    <w:link w:val="1"/>
    <w:locked/>
    <w:rsid w:val="00436702"/>
    <w:rPr>
      <w:rFonts w:ascii="Arial" w:hAnsi="Arial" w:cs="Arial"/>
      <w:sz w:val="24"/>
      <w:szCs w:val="24"/>
    </w:rPr>
  </w:style>
  <w:style w:type="paragraph" w:customStyle="1" w:styleId="1">
    <w:name w:val="מספור 1"/>
    <w:basedOn w:val="a0"/>
    <w:link w:val="14"/>
    <w:qFormat/>
    <w:rsid w:val="00436702"/>
    <w:pPr>
      <w:widowControl w:val="0"/>
      <w:numPr>
        <w:numId w:val="1"/>
      </w:numPr>
      <w:spacing w:before="120" w:after="120" w:line="360" w:lineRule="auto"/>
      <w:jc w:val="both"/>
    </w:pPr>
    <w:rPr>
      <w:rFonts w:ascii="Arial" w:hAnsi="Arial" w:cs="Arial"/>
    </w:rPr>
  </w:style>
  <w:style w:type="paragraph" w:styleId="af0">
    <w:name w:val="Body Text"/>
    <w:basedOn w:val="a0"/>
    <w:link w:val="af1"/>
    <w:rsid w:val="00453A8B"/>
    <w:pPr>
      <w:jc w:val="both"/>
    </w:pPr>
    <w:rPr>
      <w:rFonts w:cs="David"/>
      <w:noProof/>
      <w:sz w:val="20"/>
      <w:lang w:eastAsia="he-IL"/>
    </w:rPr>
  </w:style>
  <w:style w:type="character" w:customStyle="1" w:styleId="af1">
    <w:name w:val="גוף טקסט תו"/>
    <w:link w:val="af0"/>
    <w:rsid w:val="00453A8B"/>
    <w:rPr>
      <w:rFonts w:cs="David"/>
      <w:noProof/>
      <w:szCs w:val="24"/>
      <w:lang w:eastAsia="he-IL"/>
    </w:rPr>
  </w:style>
  <w:style w:type="character" w:customStyle="1" w:styleId="21">
    <w:name w:val="כותרת 2 תו"/>
    <w:link w:val="20"/>
    <w:rsid w:val="00C82D0B"/>
    <w:rPr>
      <w:rFonts w:ascii="Calibri Light" w:eastAsia="Times New Roman" w:hAnsi="Calibri Light" w:cs="Times New Roman"/>
      <w:b/>
      <w:bCs/>
      <w:i/>
      <w:iCs/>
      <w:sz w:val="28"/>
      <w:szCs w:val="28"/>
    </w:rPr>
  </w:style>
  <w:style w:type="character" w:customStyle="1" w:styleId="30">
    <w:name w:val="כותרת 3 תו"/>
    <w:link w:val="3"/>
    <w:uiPriority w:val="9"/>
    <w:rsid w:val="00C82D0B"/>
    <w:rPr>
      <w:rFonts w:ascii="Calibri" w:eastAsia="Calibri" w:hAnsi="Calibri" w:cs="David"/>
      <w:sz w:val="24"/>
      <w:szCs w:val="24"/>
      <w:u w:val="single"/>
      <w:lang w:val="x-none" w:eastAsia="x-none"/>
    </w:rPr>
  </w:style>
  <w:style w:type="character" w:customStyle="1" w:styleId="40">
    <w:name w:val="כותרת 4 תו"/>
    <w:link w:val="4"/>
    <w:uiPriority w:val="9"/>
    <w:rsid w:val="00C82D0B"/>
    <w:rPr>
      <w:rFonts w:ascii="Calibri" w:eastAsia="Calibri" w:hAnsi="Calibri" w:cs="David"/>
      <w:b/>
      <w:bCs/>
      <w:sz w:val="24"/>
      <w:szCs w:val="24"/>
      <w:lang w:val="x-none" w:eastAsia="x-none"/>
    </w:rPr>
  </w:style>
  <w:style w:type="character" w:customStyle="1" w:styleId="a5">
    <w:name w:val="כותרת עליונה תו"/>
    <w:link w:val="a4"/>
    <w:rsid w:val="00C82D0B"/>
    <w:rPr>
      <w:sz w:val="24"/>
      <w:szCs w:val="24"/>
    </w:rPr>
  </w:style>
  <w:style w:type="character" w:customStyle="1" w:styleId="a7">
    <w:name w:val="כותרת תחתונה תו"/>
    <w:link w:val="a6"/>
    <w:uiPriority w:val="99"/>
    <w:rsid w:val="00C82D0B"/>
    <w:rPr>
      <w:sz w:val="24"/>
      <w:szCs w:val="24"/>
    </w:rPr>
  </w:style>
  <w:style w:type="paragraph" w:customStyle="1" w:styleId="af2">
    <w:name w:val="כללי"/>
    <w:basedOn w:val="a0"/>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styleId="af3">
    <w:name w:val="footnote text"/>
    <w:basedOn w:val="a0"/>
    <w:link w:val="af4"/>
    <w:uiPriority w:val="99"/>
    <w:unhideWhenUsed/>
    <w:rsid w:val="00C82D0B"/>
    <w:pPr>
      <w:spacing w:after="200" w:line="276" w:lineRule="auto"/>
    </w:pPr>
    <w:rPr>
      <w:rFonts w:ascii="Calibri" w:eastAsia="Calibri" w:hAnsi="Calibri" w:cs="Arial"/>
      <w:sz w:val="20"/>
      <w:szCs w:val="20"/>
    </w:rPr>
  </w:style>
  <w:style w:type="character" w:customStyle="1" w:styleId="af4">
    <w:name w:val="טקסט הערת שוליים תו"/>
    <w:link w:val="af3"/>
    <w:uiPriority w:val="99"/>
    <w:rsid w:val="00C82D0B"/>
    <w:rPr>
      <w:rFonts w:ascii="Calibri" w:eastAsia="Calibri" w:hAnsi="Calibri" w:cs="Arial"/>
    </w:rPr>
  </w:style>
  <w:style w:type="character" w:styleId="af5">
    <w:name w:val="footnote reference"/>
    <w:uiPriority w:val="99"/>
    <w:unhideWhenUsed/>
    <w:rsid w:val="00C82D0B"/>
    <w:rPr>
      <w:vertAlign w:val="superscript"/>
    </w:rPr>
  </w:style>
  <w:style w:type="character" w:styleId="af6">
    <w:name w:val="annotation reference"/>
    <w:unhideWhenUsed/>
    <w:rsid w:val="00C82D0B"/>
    <w:rPr>
      <w:sz w:val="16"/>
      <w:szCs w:val="16"/>
    </w:rPr>
  </w:style>
  <w:style w:type="paragraph" w:styleId="af7">
    <w:name w:val="annotation text"/>
    <w:basedOn w:val="a0"/>
    <w:link w:val="af8"/>
    <w:unhideWhenUsed/>
    <w:rsid w:val="00C82D0B"/>
    <w:pPr>
      <w:spacing w:after="200" w:line="276" w:lineRule="auto"/>
    </w:pPr>
    <w:rPr>
      <w:rFonts w:ascii="Calibri" w:eastAsia="Calibri" w:hAnsi="Calibri" w:cs="Arial"/>
      <w:sz w:val="20"/>
      <w:szCs w:val="20"/>
    </w:rPr>
  </w:style>
  <w:style w:type="character" w:customStyle="1" w:styleId="af8">
    <w:name w:val="טקסט הערה תו"/>
    <w:link w:val="af7"/>
    <w:rsid w:val="00C82D0B"/>
    <w:rPr>
      <w:rFonts w:ascii="Calibri" w:eastAsia="Calibri" w:hAnsi="Calibri" w:cs="Arial"/>
    </w:rPr>
  </w:style>
  <w:style w:type="paragraph" w:styleId="af9">
    <w:name w:val="annotation subject"/>
    <w:basedOn w:val="af7"/>
    <w:next w:val="af7"/>
    <w:link w:val="afa"/>
    <w:unhideWhenUsed/>
    <w:rsid w:val="00C82D0B"/>
    <w:rPr>
      <w:rFonts w:cs="Times New Roman"/>
      <w:b/>
      <w:bCs/>
      <w:lang w:val="x-none" w:eastAsia="x-none"/>
    </w:rPr>
  </w:style>
  <w:style w:type="character" w:customStyle="1" w:styleId="afa">
    <w:name w:val="נושא הערה תו"/>
    <w:link w:val="af9"/>
    <w:rsid w:val="00C82D0B"/>
    <w:rPr>
      <w:rFonts w:ascii="Calibri" w:eastAsia="Calibri" w:hAnsi="Calibri" w:cs="Arial"/>
      <w:b/>
      <w:bCs/>
      <w:lang w:val="x-none" w:eastAsia="x-none"/>
    </w:rPr>
  </w:style>
  <w:style w:type="paragraph" w:customStyle="1" w:styleId="afb">
    <w:name w:val="נעם"/>
    <w:basedOn w:val="a0"/>
    <w:qFormat/>
    <w:rsid w:val="00C82D0B"/>
    <w:pPr>
      <w:spacing w:line="360" w:lineRule="auto"/>
      <w:jc w:val="both"/>
    </w:pPr>
    <w:rPr>
      <w:rFonts w:ascii="Calibri" w:eastAsia="Calibri" w:hAnsi="Calibri" w:cs="David"/>
      <w:sz w:val="22"/>
      <w:szCs w:val="28"/>
    </w:rPr>
  </w:style>
  <w:style w:type="paragraph" w:customStyle="1" w:styleId="ruller40">
    <w:name w:val="ruller4"/>
    <w:basedOn w:val="a0"/>
    <w:rsid w:val="00C82D0B"/>
    <w:pPr>
      <w:overflowPunct w:val="0"/>
      <w:autoSpaceDE w:val="0"/>
      <w:autoSpaceDN w:val="0"/>
      <w:spacing w:line="360" w:lineRule="auto"/>
      <w:jc w:val="both"/>
    </w:pPr>
    <w:rPr>
      <w:rFonts w:ascii="Arial TUR" w:hAnsi="Arial TUR" w:cs="Arial TUR"/>
      <w:spacing w:val="10"/>
      <w:sz w:val="22"/>
      <w:szCs w:val="22"/>
    </w:rPr>
  </w:style>
  <w:style w:type="paragraph" w:customStyle="1" w:styleId="15">
    <w:name w:val="פיסקת רשימה1"/>
    <w:basedOn w:val="a0"/>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16">
    <w:name w:val="ציטוט1"/>
    <w:basedOn w:val="a0"/>
    <w:next w:val="a0"/>
    <w:link w:val="afc"/>
    <w:qFormat/>
    <w:rsid w:val="00C82D0B"/>
    <w:pPr>
      <w:tabs>
        <w:tab w:val="left" w:pos="567"/>
      </w:tabs>
      <w:overflowPunct w:val="0"/>
      <w:autoSpaceDE w:val="0"/>
      <w:autoSpaceDN w:val="0"/>
      <w:adjustRightInd w:val="0"/>
      <w:spacing w:after="360" w:line="280" w:lineRule="exact"/>
      <w:ind w:left="1361" w:right="1021"/>
      <w:jc w:val="both"/>
      <w:outlineLvl w:val="0"/>
    </w:pPr>
    <w:rPr>
      <w:rFonts w:ascii="Calibri" w:hAnsi="Calibri"/>
      <w:spacing w:val="20"/>
      <w:sz w:val="26"/>
      <w:szCs w:val="26"/>
      <w:lang w:val="x-none" w:eastAsia="x-none"/>
    </w:rPr>
  </w:style>
  <w:style w:type="character" w:customStyle="1" w:styleId="afc">
    <w:name w:val="ציטוט תו"/>
    <w:link w:val="16"/>
    <w:rsid w:val="00C82D0B"/>
    <w:rPr>
      <w:rFonts w:ascii="Calibri" w:hAnsi="Calibri"/>
      <w:spacing w:val="20"/>
      <w:sz w:val="26"/>
      <w:szCs w:val="26"/>
      <w:lang w:val="x-none" w:eastAsia="x-none"/>
    </w:rPr>
  </w:style>
  <w:style w:type="paragraph" w:customStyle="1" w:styleId="Ruller41">
    <w:name w:val="Ruller4"/>
    <w:basedOn w:val="a0"/>
    <w:link w:val="Ruller42"/>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2">
    <w:name w:val="Ruller4 תו"/>
    <w:link w:val="Ruller41"/>
    <w:locked/>
    <w:rsid w:val="00C82D0B"/>
    <w:rPr>
      <w:rFonts w:ascii="Arial TUR" w:hAnsi="Arial TUR"/>
      <w:spacing w:val="10"/>
      <w:sz w:val="22"/>
      <w:szCs w:val="28"/>
      <w:lang w:val="x-none" w:eastAsia="x-none"/>
    </w:rPr>
  </w:style>
  <w:style w:type="paragraph" w:customStyle="1" w:styleId="afd">
    <w:name w:val="אזכורים"/>
    <w:basedOn w:val="af2"/>
    <w:rsid w:val="00C82D0B"/>
    <w:pPr>
      <w:tabs>
        <w:tab w:val="left" w:pos="567"/>
      </w:tabs>
      <w:spacing w:after="40" w:line="266" w:lineRule="exact"/>
      <w:ind w:left="567" w:hanging="567"/>
    </w:pPr>
  </w:style>
  <w:style w:type="paragraph" w:styleId="afe">
    <w:name w:val="Quote"/>
    <w:basedOn w:val="af2"/>
    <w:link w:val="17"/>
    <w:qFormat/>
    <w:rsid w:val="00C82D0B"/>
    <w:pPr>
      <w:spacing w:line="280" w:lineRule="exact"/>
      <w:ind w:left="454" w:right="454" w:firstLine="0"/>
    </w:pPr>
    <w:rPr>
      <w:rFonts w:cs="Times New Roman"/>
      <w:lang w:val="x-none"/>
    </w:rPr>
  </w:style>
  <w:style w:type="character" w:customStyle="1" w:styleId="17">
    <w:name w:val="ציטוט תו1"/>
    <w:link w:val="afe"/>
    <w:rsid w:val="00C82D0B"/>
    <w:rPr>
      <w:szCs w:val="24"/>
      <w:lang w:val="x-none" w:eastAsia="he-IL"/>
    </w:rPr>
  </w:style>
  <w:style w:type="paragraph" w:customStyle="1" w:styleId="P00">
    <w:name w:val="P00"/>
    <w:link w:val="P000"/>
    <w:rsid w:val="00C82D0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hand">
    <w:name w:val="hand"/>
    <w:rsid w:val="00C82D0B"/>
    <w:rPr>
      <w:rFonts w:ascii="Guttman Yad" w:hAnsi="Guttman Yad" w:cs="Guttman Yad" w:hint="cs"/>
    </w:rPr>
  </w:style>
  <w:style w:type="paragraph" w:customStyle="1" w:styleId="22">
    <w:name w:val="פיסקת רשימה2"/>
    <w:basedOn w:val="a0"/>
    <w:link w:val="ListParagraphChar"/>
    <w:uiPriority w:val="34"/>
    <w:rsid w:val="00C82D0B"/>
    <w:pPr>
      <w:spacing w:after="160" w:line="259" w:lineRule="auto"/>
      <w:ind w:left="720"/>
      <w:contextualSpacing/>
    </w:pPr>
    <w:rPr>
      <w:rFonts w:ascii="Calibri" w:eastAsia="Batang" w:hAnsi="Calibri"/>
      <w:sz w:val="22"/>
      <w:szCs w:val="22"/>
      <w:lang w:val="x-none" w:eastAsia="x-none"/>
    </w:rPr>
  </w:style>
  <w:style w:type="character" w:customStyle="1" w:styleId="ListParagraphChar">
    <w:name w:val="List Paragraph Char"/>
    <w:link w:val="22"/>
    <w:uiPriority w:val="34"/>
    <w:locked/>
    <w:rsid w:val="00C82D0B"/>
    <w:rPr>
      <w:rFonts w:ascii="Calibri" w:eastAsia="Batang" w:hAnsi="Calibri"/>
      <w:sz w:val="22"/>
      <w:szCs w:val="22"/>
      <w:lang w:val="x-none" w:eastAsia="x-none"/>
    </w:rPr>
  </w:style>
  <w:style w:type="character" w:customStyle="1" w:styleId="Ruller5">
    <w:name w:val="Ruller5 תו"/>
    <w:link w:val="Ruller50"/>
    <w:locked/>
    <w:rsid w:val="00C82D0B"/>
    <w:rPr>
      <w:rFonts w:ascii="Arial TUR" w:hAnsi="Arial TUR" w:cs="Arial TUR"/>
      <w:spacing w:val="10"/>
    </w:rPr>
  </w:style>
  <w:style w:type="paragraph" w:customStyle="1" w:styleId="Ruller50">
    <w:name w:val="Ruller5"/>
    <w:basedOn w:val="a0"/>
    <w:link w:val="Ruller5"/>
    <w:rsid w:val="00C82D0B"/>
    <w:pPr>
      <w:overflowPunct w:val="0"/>
      <w:autoSpaceDE w:val="0"/>
      <w:autoSpaceDN w:val="0"/>
      <w:ind w:left="1642" w:right="1282"/>
      <w:jc w:val="both"/>
    </w:pPr>
    <w:rPr>
      <w:rFonts w:ascii="Arial TUR" w:hAnsi="Arial TUR" w:cs="Arial TUR"/>
      <w:spacing w:val="10"/>
      <w:sz w:val="20"/>
      <w:szCs w:val="20"/>
    </w:rPr>
  </w:style>
  <w:style w:type="paragraph" w:customStyle="1" w:styleId="23">
    <w:name w:val="כותרת_רצה_עליונה2"/>
    <w:basedOn w:val="a4"/>
    <w:rsid w:val="00C82D0B"/>
    <w:pPr>
      <w:tabs>
        <w:tab w:val="clear" w:pos="4153"/>
        <w:tab w:val="clear" w:pos="8306"/>
        <w:tab w:val="right" w:pos="6521"/>
        <w:tab w:val="center" w:pos="9498"/>
      </w:tabs>
      <w:overflowPunct w:val="0"/>
      <w:autoSpaceDE w:val="0"/>
      <w:autoSpaceDN w:val="0"/>
      <w:adjustRightInd w:val="0"/>
      <w:spacing w:before="40"/>
      <w:jc w:val="right"/>
      <w:textAlignment w:val="baseline"/>
    </w:pPr>
    <w:rPr>
      <w:rFonts w:cs="Miriam"/>
      <w:sz w:val="20"/>
      <w:szCs w:val="20"/>
      <w:lang w:eastAsia="he-IL"/>
    </w:rPr>
  </w:style>
  <w:style w:type="paragraph" w:customStyle="1" w:styleId="Ruller4">
    <w:name w:val="Ruller 4 ממוספר"/>
    <w:basedOn w:val="Ruller41"/>
    <w:next w:val="Ruller41"/>
    <w:rsid w:val="00C82D0B"/>
    <w:pPr>
      <w:numPr>
        <w:numId w:val="3"/>
      </w:numPr>
      <w:tabs>
        <w:tab w:val="clear" w:pos="907"/>
      </w:tabs>
      <w:ind w:left="720" w:hanging="360"/>
      <w:textAlignment w:val="auto"/>
    </w:pPr>
    <w:rPr>
      <w:rFonts w:ascii="Garamond" w:hAnsi="Garamond" w:cs="FrankRuehl"/>
      <w:sz w:val="24"/>
      <w:lang w:val="en-US" w:eastAsia="en-US"/>
    </w:rPr>
  </w:style>
  <w:style w:type="paragraph" w:styleId="aff">
    <w:name w:val="Revision"/>
    <w:hidden/>
    <w:uiPriority w:val="99"/>
    <w:semiHidden/>
    <w:rsid w:val="00C82D0B"/>
    <w:rPr>
      <w:rFonts w:ascii="Calibri" w:eastAsia="Calibri" w:hAnsi="Calibri" w:cs="Arial"/>
      <w:sz w:val="22"/>
      <w:szCs w:val="22"/>
    </w:rPr>
  </w:style>
  <w:style w:type="character" w:customStyle="1" w:styleId="aff0">
    <w:name w:val="תואר תו"/>
    <w:rsid w:val="00C82D0B"/>
    <w:rPr>
      <w:rFonts w:ascii="Times New Roman" w:eastAsia="Times New Roman" w:hAnsi="Times New Roman" w:cs="David"/>
      <w:b/>
      <w:bCs/>
      <w:sz w:val="20"/>
      <w:szCs w:val="30"/>
      <w:u w:val="single"/>
    </w:rPr>
  </w:style>
  <w:style w:type="character" w:styleId="aff1">
    <w:name w:val="line number"/>
    <w:uiPriority w:val="99"/>
    <w:unhideWhenUsed/>
    <w:rsid w:val="00C82D0B"/>
  </w:style>
  <w:style w:type="paragraph" w:customStyle="1" w:styleId="2">
    <w:name w:val="סגנון2"/>
    <w:basedOn w:val="15"/>
    <w:link w:val="24"/>
    <w:qFormat/>
    <w:rsid w:val="00C82D0B"/>
    <w:pPr>
      <w:numPr>
        <w:numId w:val="4"/>
      </w:numPr>
      <w:spacing w:after="0" w:line="360" w:lineRule="auto"/>
      <w:jc w:val="both"/>
    </w:pPr>
    <w:rPr>
      <w:rFonts w:ascii="Times New Roman" w:eastAsia="Times New Roman" w:hAnsi="Times New Roman" w:cs="Times New Roman"/>
      <w:sz w:val="28"/>
      <w:szCs w:val="28"/>
      <w:lang w:val="x-none" w:eastAsia="x-none"/>
    </w:rPr>
  </w:style>
  <w:style w:type="character" w:customStyle="1" w:styleId="24">
    <w:name w:val="סגנון2 תו"/>
    <w:link w:val="2"/>
    <w:rsid w:val="00C82D0B"/>
    <w:rPr>
      <w:sz w:val="28"/>
      <w:szCs w:val="28"/>
      <w:lang w:val="x-none" w:eastAsia="x-none"/>
    </w:rPr>
  </w:style>
  <w:style w:type="paragraph" w:customStyle="1" w:styleId="0">
    <w:name w:val="כניסה0"/>
    <w:basedOn w:val="a0"/>
    <w:rsid w:val="00C82D0B"/>
    <w:pPr>
      <w:tabs>
        <w:tab w:val="left" w:pos="340"/>
      </w:tabs>
      <w:overflowPunct w:val="0"/>
      <w:autoSpaceDE w:val="0"/>
      <w:autoSpaceDN w:val="0"/>
      <w:adjustRightInd w:val="0"/>
      <w:spacing w:line="250" w:lineRule="exact"/>
      <w:ind w:left="340" w:hanging="340"/>
      <w:jc w:val="both"/>
      <w:textAlignment w:val="baseline"/>
    </w:pPr>
    <w:rPr>
      <w:rFonts w:cs="FrankRuehl"/>
      <w:sz w:val="18"/>
      <w:szCs w:val="22"/>
      <w:lang w:eastAsia="he-IL"/>
    </w:rPr>
  </w:style>
  <w:style w:type="character" w:customStyle="1" w:styleId="default">
    <w:name w:val="default"/>
    <w:rsid w:val="00C82D0B"/>
    <w:rPr>
      <w:rFonts w:ascii="Times New Roman" w:hAnsi="Times New Roman" w:cs="Times New Roman"/>
      <w:sz w:val="26"/>
      <w:szCs w:val="26"/>
    </w:rPr>
  </w:style>
  <w:style w:type="character" w:customStyle="1" w:styleId="big-number">
    <w:name w:val="big-number"/>
    <w:rsid w:val="00C82D0B"/>
    <w:rPr>
      <w:rFonts w:ascii="Times New Roman" w:hAnsi="Times New Roman" w:cs="Times New Roman"/>
      <w:sz w:val="32"/>
      <w:szCs w:val="32"/>
    </w:rPr>
  </w:style>
  <w:style w:type="paragraph" w:customStyle="1" w:styleId="P22">
    <w:name w:val="P22"/>
    <w:basedOn w:val="P00"/>
    <w:rsid w:val="00C82D0B"/>
    <w:pPr>
      <w:tabs>
        <w:tab w:val="clear" w:pos="624"/>
        <w:tab w:val="clear" w:pos="1021"/>
      </w:tabs>
      <w:ind w:right="1021"/>
    </w:pPr>
    <w:rPr>
      <w:rFonts w:cs="Times New Roman"/>
    </w:rPr>
  </w:style>
  <w:style w:type="character" w:customStyle="1" w:styleId="P000">
    <w:name w:val="P00 תו"/>
    <w:link w:val="P00"/>
    <w:rsid w:val="00C82D0B"/>
    <w:rPr>
      <w:rFonts w:cs="FrankRuehl"/>
      <w:noProof/>
      <w:szCs w:val="26"/>
      <w:lang w:eastAsia="he-IL"/>
    </w:rPr>
  </w:style>
  <w:style w:type="paragraph" w:customStyle="1" w:styleId="aff2">
    <w:name w:val="a"/>
    <w:basedOn w:val="a0"/>
    <w:rsid w:val="00C82D0B"/>
    <w:pPr>
      <w:bidi w:val="0"/>
      <w:spacing w:before="100" w:beforeAutospacing="1" w:after="100" w:afterAutospacing="1"/>
    </w:pPr>
  </w:style>
  <w:style w:type="paragraph" w:customStyle="1" w:styleId="a40">
    <w:name w:val="a4"/>
    <w:basedOn w:val="a0"/>
    <w:rsid w:val="00C82D0B"/>
    <w:pPr>
      <w:bidi w:val="0"/>
      <w:spacing w:before="100" w:beforeAutospacing="1" w:after="100" w:afterAutospacing="1"/>
    </w:pPr>
  </w:style>
  <w:style w:type="paragraph" w:customStyle="1" w:styleId="ruller51">
    <w:name w:val="ruller5"/>
    <w:basedOn w:val="a0"/>
    <w:rsid w:val="00C82D0B"/>
    <w:pPr>
      <w:bidi w:val="0"/>
      <w:spacing w:before="100" w:beforeAutospacing="1" w:after="100" w:afterAutospacing="1"/>
    </w:pPr>
  </w:style>
  <w:style w:type="paragraph" w:customStyle="1" w:styleId="P02">
    <w:name w:val="P02"/>
    <w:basedOn w:val="P00"/>
    <w:rsid w:val="00C82D0B"/>
    <w:pPr>
      <w:ind w:right="1021" w:hanging="1021"/>
    </w:pPr>
    <w:rPr>
      <w:rFonts w:ascii="Calibri" w:eastAsia="Calibri" w:hAnsi="Calibri" w:cs="Arial"/>
      <w:sz w:val="22"/>
    </w:rPr>
  </w:style>
  <w:style w:type="paragraph" w:styleId="aff3">
    <w:name w:val="Title"/>
    <w:basedOn w:val="a0"/>
    <w:next w:val="a0"/>
    <w:link w:val="aff4"/>
    <w:uiPriority w:val="10"/>
    <w:qFormat/>
    <w:rsid w:val="00C82D0B"/>
    <w:pPr>
      <w:spacing w:before="240" w:after="60" w:line="276" w:lineRule="auto"/>
      <w:jc w:val="center"/>
      <w:outlineLvl w:val="0"/>
    </w:pPr>
    <w:rPr>
      <w:rFonts w:ascii="Calibri Light" w:hAnsi="Calibri Light"/>
      <w:b/>
      <w:bCs/>
      <w:kern w:val="28"/>
      <w:sz w:val="32"/>
      <w:szCs w:val="32"/>
    </w:rPr>
  </w:style>
  <w:style w:type="character" w:customStyle="1" w:styleId="aff4">
    <w:name w:val="כותרת טקסט תו"/>
    <w:link w:val="aff3"/>
    <w:uiPriority w:val="10"/>
    <w:rsid w:val="00C82D0B"/>
    <w:rPr>
      <w:rFonts w:ascii="Calibri Light" w:hAnsi="Calibri Light"/>
      <w:b/>
      <w:bCs/>
      <w:kern w:val="28"/>
      <w:sz w:val="32"/>
      <w:szCs w:val="32"/>
    </w:rPr>
  </w:style>
  <w:style w:type="paragraph" w:customStyle="1" w:styleId="aff5">
    <w:name w:val="תת_כותרת"/>
    <w:basedOn w:val="a0"/>
    <w:rsid w:val="00B71984"/>
    <w:pPr>
      <w:widowControl w:val="0"/>
      <w:spacing w:before="100" w:after="100"/>
    </w:pPr>
    <w:rPr>
      <w:rFonts w:cs="Arial"/>
      <w:snapToGrid w:val="0"/>
      <w:sz w:val="28"/>
      <w:u w:val="single"/>
    </w:rPr>
  </w:style>
  <w:style w:type="character" w:customStyle="1" w:styleId="50">
    <w:name w:val="כותרת 5 תו"/>
    <w:link w:val="5"/>
    <w:rsid w:val="007D4E3B"/>
    <w:rPr>
      <w:rFonts w:cs="David"/>
      <w:b/>
      <w:bCs/>
      <w:i/>
      <w:iCs/>
      <w:sz w:val="26"/>
      <w:szCs w:val="26"/>
    </w:rPr>
  </w:style>
  <w:style w:type="paragraph" w:styleId="aff6">
    <w:name w:val="Document Map"/>
    <w:basedOn w:val="a0"/>
    <w:link w:val="aff7"/>
    <w:rsid w:val="007D4E3B"/>
    <w:pPr>
      <w:shd w:val="clear" w:color="auto" w:fill="000080"/>
      <w:spacing w:line="360" w:lineRule="auto"/>
      <w:jc w:val="both"/>
    </w:pPr>
    <w:rPr>
      <w:rFonts w:ascii="Tahoma" w:hAnsi="Tahoma" w:cs="Tahoma"/>
      <w:sz w:val="20"/>
      <w:szCs w:val="20"/>
    </w:rPr>
  </w:style>
  <w:style w:type="character" w:customStyle="1" w:styleId="aff7">
    <w:name w:val="מפת מסמך תו"/>
    <w:link w:val="aff6"/>
    <w:rsid w:val="007D4E3B"/>
    <w:rPr>
      <w:rFonts w:ascii="Tahoma" w:hAnsi="Tahoma" w:cs="Tahoma"/>
      <w:shd w:val="clear" w:color="auto" w:fill="000080"/>
    </w:rPr>
  </w:style>
  <w:style w:type="paragraph" w:customStyle="1" w:styleId="aff8">
    <w:name w:val="רגיל + מיושר לשני הצדדים"/>
    <w:aliases w:val="מרווח בין שורות:  שורה וחצי"/>
    <w:basedOn w:val="a0"/>
    <w:rsid w:val="007D4E3B"/>
    <w:pPr>
      <w:spacing w:line="360" w:lineRule="auto"/>
      <w:jc w:val="both"/>
    </w:pPr>
    <w:rPr>
      <w:rFonts w:cs="David"/>
      <w:sz w:val="28"/>
      <w:szCs w:val="28"/>
    </w:rPr>
  </w:style>
  <w:style w:type="paragraph" w:customStyle="1" w:styleId="18">
    <w:name w:val="כניסה1"/>
    <w:basedOn w:val="a0"/>
    <w:rsid w:val="007D4E3B"/>
    <w:pPr>
      <w:tabs>
        <w:tab w:val="left" w:pos="340"/>
        <w:tab w:val="left" w:pos="680"/>
      </w:tabs>
      <w:overflowPunct w:val="0"/>
      <w:autoSpaceDE w:val="0"/>
      <w:autoSpaceDN w:val="0"/>
      <w:adjustRightInd w:val="0"/>
      <w:spacing w:line="250" w:lineRule="exact"/>
      <w:ind w:left="680" w:hanging="680"/>
      <w:jc w:val="both"/>
      <w:textAlignment w:val="baseline"/>
    </w:pPr>
    <w:rPr>
      <w:rFonts w:cs="FrankRuehl"/>
      <w:sz w:val="18"/>
      <w:szCs w:val="22"/>
      <w:lang w:eastAsia="he-IL"/>
    </w:rPr>
  </w:style>
  <w:style w:type="character" w:styleId="FollowedHyperlink">
    <w:name w:val="FollowedHyperlink"/>
    <w:rsid w:val="007D4E3B"/>
    <w:rPr>
      <w:color w:val="800080"/>
      <w:u w:val="single"/>
    </w:rPr>
  </w:style>
  <w:style w:type="character" w:customStyle="1" w:styleId="aff9">
    <w:name w:val="טקסט תו"/>
    <w:link w:val="a"/>
    <w:locked/>
    <w:rsid w:val="007D4E3B"/>
    <w:rPr>
      <w:rFonts w:cs="David"/>
      <w:sz w:val="28"/>
      <w:szCs w:val="28"/>
    </w:rPr>
  </w:style>
  <w:style w:type="paragraph" w:customStyle="1" w:styleId="a">
    <w:name w:val="טקסט"/>
    <w:basedOn w:val="ad"/>
    <w:link w:val="aff9"/>
    <w:qFormat/>
    <w:rsid w:val="007D4E3B"/>
    <w:pPr>
      <w:numPr>
        <w:numId w:val="10"/>
      </w:numPr>
      <w:spacing w:after="120" w:line="360" w:lineRule="auto"/>
      <w:ind w:left="0"/>
      <w:contextualSpacing w:val="0"/>
      <w:outlineLvl w:val="0"/>
    </w:pPr>
    <w:rPr>
      <w:sz w:val="28"/>
      <w:szCs w:val="28"/>
    </w:rPr>
  </w:style>
  <w:style w:type="paragraph" w:customStyle="1" w:styleId="Default0">
    <w:name w:val="Default"/>
    <w:rsid w:val="007D4E3B"/>
    <w:pPr>
      <w:autoSpaceDE w:val="0"/>
      <w:autoSpaceDN w:val="0"/>
      <w:adjustRightInd w:val="0"/>
    </w:pPr>
    <w:rPr>
      <w:color w:val="000000"/>
      <w:sz w:val="24"/>
      <w:szCs w:val="24"/>
    </w:rPr>
  </w:style>
  <w:style w:type="paragraph" w:customStyle="1" w:styleId="CM11">
    <w:name w:val="CM1+1"/>
    <w:basedOn w:val="Default0"/>
    <w:next w:val="Default0"/>
    <w:uiPriority w:val="99"/>
    <w:rsid w:val="007D4E3B"/>
    <w:rPr>
      <w:color w:val="auto"/>
    </w:rPr>
  </w:style>
  <w:style w:type="paragraph" w:styleId="NormalWeb">
    <w:name w:val="Normal (Web)"/>
    <w:basedOn w:val="a0"/>
    <w:uiPriority w:val="99"/>
    <w:unhideWhenUsed/>
    <w:rsid w:val="007D4E3B"/>
    <w:pPr>
      <w:bidi w:val="0"/>
      <w:spacing w:before="100" w:beforeAutospacing="1" w:after="100" w:afterAutospacing="1"/>
    </w:pPr>
  </w:style>
  <w:style w:type="character" w:styleId="affa">
    <w:name w:val="Emphasis"/>
    <w:uiPriority w:val="20"/>
    <w:qFormat/>
    <w:rsid w:val="007D4E3B"/>
    <w:rPr>
      <w:i/>
      <w:iCs/>
    </w:rPr>
  </w:style>
  <w:style w:type="character" w:customStyle="1" w:styleId="l-leftover">
    <w:name w:val="l-leftover"/>
    <w:rsid w:val="007D4E3B"/>
  </w:style>
  <w:style w:type="character" w:customStyle="1" w:styleId="l-normaldigitafter">
    <w:name w:val="l-normaldigitafter"/>
    <w:rsid w:val="007D4E3B"/>
  </w:style>
  <w:style w:type="character" w:customStyle="1" w:styleId="l-italics">
    <w:name w:val="l-italics"/>
    <w:rsid w:val="007D4E3B"/>
  </w:style>
  <w:style w:type="paragraph" w:customStyle="1" w:styleId="affb">
    <w:name w:val="תמצית"/>
    <w:basedOn w:val="a0"/>
    <w:next w:val="a0"/>
    <w:link w:val="affc"/>
    <w:rsid w:val="007D4E3B"/>
    <w:pPr>
      <w:keepNext/>
      <w:jc w:val="both"/>
    </w:pPr>
    <w:rPr>
      <w:rFonts w:ascii="Trebuchet MS" w:hAnsi="Trebuchet MS"/>
      <w:sz w:val="20"/>
      <w:szCs w:val="18"/>
      <w:lang w:val="x-none" w:eastAsia="x-none"/>
    </w:rPr>
  </w:style>
  <w:style w:type="paragraph" w:customStyle="1" w:styleId="affd">
    <w:name w:val="הפניה"/>
    <w:basedOn w:val="affb"/>
    <w:link w:val="affe"/>
    <w:rsid w:val="007D4E3B"/>
    <w:pPr>
      <w:keepNext w:val="0"/>
      <w:spacing w:after="120"/>
      <w:ind w:left="284"/>
      <w:jc w:val="left"/>
    </w:pPr>
  </w:style>
  <w:style w:type="character" w:customStyle="1" w:styleId="affe">
    <w:name w:val="הפניה תו"/>
    <w:link w:val="affd"/>
    <w:rsid w:val="007D4E3B"/>
    <w:rPr>
      <w:rFonts w:ascii="Trebuchet MS" w:hAnsi="Trebuchet MS"/>
      <w:szCs w:val="18"/>
      <w:lang w:val="x-none" w:eastAsia="x-none"/>
    </w:rPr>
  </w:style>
  <w:style w:type="character" w:customStyle="1" w:styleId="affc">
    <w:name w:val="תמצית תו"/>
    <w:link w:val="affb"/>
    <w:rsid w:val="007D4E3B"/>
    <w:rPr>
      <w:rFonts w:ascii="Trebuchet MS" w:hAnsi="Trebuchet MS"/>
      <w:szCs w:val="18"/>
      <w:lang w:val="x-none" w:eastAsia="x-none"/>
    </w:rPr>
  </w:style>
  <w:style w:type="paragraph" w:customStyle="1" w:styleId="ruller400">
    <w:name w:val="ruller40"/>
    <w:basedOn w:val="a0"/>
    <w:rsid w:val="00C1715C"/>
    <w:pPr>
      <w:bidi w:val="0"/>
      <w:spacing w:before="100" w:beforeAutospacing="1" w:after="100" w:afterAutospacing="1"/>
    </w:pPr>
  </w:style>
  <w:style w:type="paragraph" w:customStyle="1" w:styleId="ruller500">
    <w:name w:val="ruller50"/>
    <w:basedOn w:val="a0"/>
    <w:rsid w:val="00C1715C"/>
    <w:pPr>
      <w:bidi w:val="0"/>
      <w:spacing w:before="100" w:beforeAutospacing="1" w:after="100" w:afterAutospacing="1"/>
    </w:pPr>
  </w:style>
  <w:style w:type="paragraph" w:customStyle="1" w:styleId="p001">
    <w:name w:val="p00"/>
    <w:basedOn w:val="a0"/>
    <w:rsid w:val="00945C29"/>
    <w:pPr>
      <w:bidi w:val="0"/>
      <w:spacing w:before="100" w:beforeAutospacing="1" w:after="100" w:afterAutospacing="1"/>
    </w:pPr>
  </w:style>
  <w:style w:type="character" w:customStyle="1" w:styleId="19">
    <w:name w:val="אזכור לא מזוהה1"/>
    <w:uiPriority w:val="99"/>
    <w:semiHidden/>
    <w:unhideWhenUsed/>
    <w:rsid w:val="00744AA2"/>
    <w:rPr>
      <w:color w:val="605E5C"/>
      <w:shd w:val="clear" w:color="auto" w:fill="E1DFDD"/>
    </w:rPr>
  </w:style>
  <w:style w:type="character" w:customStyle="1" w:styleId="UnresolvedMention1">
    <w:name w:val="Unresolved Mention1"/>
    <w:uiPriority w:val="99"/>
    <w:semiHidden/>
    <w:unhideWhenUsed/>
    <w:rsid w:val="001C330C"/>
    <w:rPr>
      <w:color w:val="605E5C"/>
      <w:shd w:val="clear" w:color="auto" w:fill="E1DFDD"/>
    </w:rPr>
  </w:style>
  <w:style w:type="character" w:customStyle="1" w:styleId="UnresolvedMention2">
    <w:name w:val="Unresolved Mention2"/>
    <w:uiPriority w:val="99"/>
    <w:semiHidden/>
    <w:unhideWhenUsed/>
    <w:rsid w:val="00FB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431">
      <w:bodyDiv w:val="1"/>
      <w:marLeft w:val="0"/>
      <w:marRight w:val="0"/>
      <w:marTop w:val="0"/>
      <w:marBottom w:val="0"/>
      <w:divBdr>
        <w:top w:val="none" w:sz="0" w:space="0" w:color="auto"/>
        <w:left w:val="none" w:sz="0" w:space="0" w:color="auto"/>
        <w:bottom w:val="none" w:sz="0" w:space="0" w:color="auto"/>
        <w:right w:val="none" w:sz="0" w:space="0" w:color="auto"/>
      </w:divBdr>
    </w:div>
    <w:div w:id="139543608">
      <w:bodyDiv w:val="1"/>
      <w:marLeft w:val="0"/>
      <w:marRight w:val="0"/>
      <w:marTop w:val="0"/>
      <w:marBottom w:val="0"/>
      <w:divBdr>
        <w:top w:val="none" w:sz="0" w:space="0" w:color="auto"/>
        <w:left w:val="none" w:sz="0" w:space="0" w:color="auto"/>
        <w:bottom w:val="none" w:sz="0" w:space="0" w:color="auto"/>
        <w:right w:val="none" w:sz="0" w:space="0" w:color="auto"/>
      </w:divBdr>
    </w:div>
    <w:div w:id="85835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B921-E666-4DDF-9FD0-3362FF8B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1972</Words>
  <Characters>9865</Characters>
  <Application>Microsoft Office Word</Application>
  <DocSecurity>0</DocSecurity>
  <Lines>82</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u14229</dc:creator>
  <cp:keywords/>
  <cp:lastModifiedBy>מאי משש - יבד"ץ 205/בית הדין לערעורים/משקי"ת משפט/</cp:lastModifiedBy>
  <cp:revision>9</cp:revision>
  <cp:lastPrinted>2024-05-16T10:09:00Z</cp:lastPrinted>
  <dcterms:created xsi:type="dcterms:W3CDTF">2024-05-16T10:42:00Z</dcterms:created>
  <dcterms:modified xsi:type="dcterms:W3CDTF">2024-05-21T07:03:00Z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2023-03-22T12:30:22Z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5c5cc36e-e0d5-47dc-a06f-5be1164b40fa</vt:lpwstr>
  </property>
  <property fmtid="{D5CDD505-2E9C-101B-9397-08002B2CF9AE}" pid="11" name="MSIP_Label_701b9bfc-c426-492e-a46c-1a922d5fe54b_ContentBits">
    <vt:lpwstr>1</vt:lpwstr>
  </property>
</Properties>
</file>