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AB37" w14:textId="77777777" w:rsidR="00E84360" w:rsidRPr="0089604B" w:rsidRDefault="00E84360" w:rsidP="00E84360">
      <w:pPr>
        <w:tabs>
          <w:tab w:val="right" w:pos="6328"/>
        </w:tabs>
        <w:spacing w:line="360" w:lineRule="auto"/>
        <w:ind w:left="1985" w:right="1985"/>
        <w:rPr>
          <w:rFonts w:ascii="David Libre" w:hAnsi="David Libre"/>
          <w:rtl/>
        </w:rPr>
      </w:pPr>
      <w:r w:rsidRPr="0089604B">
        <w:rPr>
          <w:noProof/>
        </w:rPr>
        <w:drawing>
          <wp:inline distT="0" distB="0" distL="0" distR="0" wp14:anchorId="402BD2CD" wp14:editId="6C42EC0B">
            <wp:extent cx="804545" cy="786765"/>
            <wp:effectExtent l="0" t="0" r="0" b="0"/>
            <wp:docPr id="1" name="An object"/>
            <wp:cNvGraphicFramePr/>
            <a:graphic xmlns:a="http://schemas.openxmlformats.org/drawingml/2006/main">
              <a:graphicData uri="http://schemas.openxmlformats.org/drawingml/2006/picture">
                <pic:pic xmlns:pic="http://schemas.openxmlformats.org/drawingml/2006/picture">
                  <pic:nvPicPr>
                    <pic:cNvPr id="1" name="An objec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 cy="786765"/>
                    </a:xfrm>
                    <a:prstGeom prst="rect">
                      <a:avLst/>
                    </a:prstGeom>
                    <a:noFill/>
                  </pic:spPr>
                </pic:pic>
              </a:graphicData>
            </a:graphic>
          </wp:inline>
        </w:drawing>
      </w:r>
      <w:r w:rsidRPr="0089604B">
        <w:rPr>
          <w:rFonts w:ascii="David Libre" w:hAnsi="David Libre"/>
        </w:rPr>
        <w:tab/>
      </w:r>
      <w:r w:rsidRPr="0089604B">
        <w:rPr>
          <w:rFonts w:ascii="David Libre" w:hAnsi="David Libre"/>
          <w:noProof/>
        </w:rPr>
        <w:drawing>
          <wp:inline distT="0" distB="0" distL="0" distR="0" wp14:anchorId="5E665F93" wp14:editId="186D74BA">
            <wp:extent cx="581025" cy="790575"/>
            <wp:effectExtent l="0" t="0" r="9525" b="9525"/>
            <wp:docPr id="2" name="An object" descr="An object"/>
            <wp:cNvGraphicFramePr/>
            <a:graphic xmlns:a="http://schemas.openxmlformats.org/drawingml/2006/main">
              <a:graphicData uri="http://schemas.openxmlformats.org/drawingml/2006/picture">
                <pic:pic xmlns:pic="http://schemas.openxmlformats.org/drawingml/2006/picture">
                  <pic:nvPicPr>
                    <pic:cNvPr id="2" name="An object" descr="An object"/>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001423A4" w14:textId="77777777" w:rsidR="00E84360" w:rsidRPr="0089604B" w:rsidRDefault="00E84360" w:rsidP="00E84360">
      <w:pPr>
        <w:pStyle w:val="a5"/>
        <w:jc w:val="center"/>
        <w:rPr>
          <w:rFonts w:ascii="David Libre" w:hAnsi="David Libre" w:cs="David"/>
          <w:sz w:val="24"/>
          <w:szCs w:val="24"/>
          <w:u w:val="single"/>
          <w:rtl/>
        </w:rPr>
      </w:pPr>
      <w:r w:rsidRPr="0089604B">
        <w:rPr>
          <w:rFonts w:ascii="David Libre" w:hAnsi="David Libre" w:cs="David"/>
          <w:sz w:val="24"/>
          <w:szCs w:val="24"/>
          <w:u w:val="single"/>
          <w:rtl/>
        </w:rPr>
        <w:t>דיון מיום</w:t>
      </w:r>
      <w:r>
        <w:rPr>
          <w:rFonts w:ascii="David Libre" w:hAnsi="David Libre" w:cs="David" w:hint="cs"/>
          <w:sz w:val="24"/>
          <w:szCs w:val="24"/>
          <w:u w:val="single"/>
          <w:rtl/>
        </w:rPr>
        <w:t xml:space="preserve"> </w:t>
      </w:r>
      <w:r w:rsidR="009A469B">
        <w:rPr>
          <w:rFonts w:ascii="David Libre" w:hAnsi="David Libre" w:cs="David" w:hint="cs"/>
          <w:sz w:val="24"/>
          <w:szCs w:val="24"/>
          <w:u w:val="single"/>
          <w:rtl/>
        </w:rPr>
        <w:t>14</w:t>
      </w:r>
      <w:r>
        <w:rPr>
          <w:rFonts w:ascii="David Libre" w:hAnsi="David Libre" w:cs="David" w:hint="cs"/>
          <w:sz w:val="24"/>
          <w:szCs w:val="24"/>
          <w:u w:val="single"/>
          <w:rtl/>
        </w:rPr>
        <w:t>.0</w:t>
      </w:r>
      <w:r w:rsidR="00922F0A">
        <w:rPr>
          <w:rFonts w:ascii="David Libre" w:hAnsi="David Libre" w:cs="David" w:hint="cs"/>
          <w:sz w:val="24"/>
          <w:szCs w:val="24"/>
          <w:u w:val="single"/>
          <w:rtl/>
        </w:rPr>
        <w:t>2</w:t>
      </w:r>
      <w:r>
        <w:rPr>
          <w:rFonts w:ascii="David Libre" w:hAnsi="David Libre" w:cs="David" w:hint="cs"/>
          <w:sz w:val="24"/>
          <w:szCs w:val="24"/>
          <w:u w:val="single"/>
          <w:rtl/>
        </w:rPr>
        <w:t xml:space="preserve">.2023 </w:t>
      </w:r>
      <w:r w:rsidRPr="0089604B">
        <w:rPr>
          <w:rFonts w:ascii="David Libre" w:hAnsi="David Libre" w:cs="David"/>
          <w:sz w:val="24"/>
          <w:szCs w:val="24"/>
          <w:u w:val="single"/>
          <w:rtl/>
        </w:rPr>
        <w:t>בבקשת התביעה למעצר הנאש</w:t>
      </w:r>
      <w:r>
        <w:rPr>
          <w:rFonts w:ascii="David Libre" w:hAnsi="David Libre" w:cs="David" w:hint="cs"/>
          <w:sz w:val="24"/>
          <w:szCs w:val="24"/>
          <w:u w:val="single"/>
          <w:rtl/>
        </w:rPr>
        <w:t>ם</w:t>
      </w:r>
      <w:r w:rsidRPr="0089604B">
        <w:rPr>
          <w:rFonts w:ascii="David Libre" w:hAnsi="David Libre" w:cs="David"/>
          <w:sz w:val="24"/>
          <w:szCs w:val="24"/>
          <w:u w:val="single"/>
          <w:rtl/>
        </w:rPr>
        <w:t xml:space="preserve"> עד תום ההליכים </w:t>
      </w:r>
    </w:p>
    <w:p w14:paraId="1FA80912" w14:textId="77777777" w:rsidR="00E84360" w:rsidRPr="006806E0" w:rsidRDefault="00E84360" w:rsidP="00E84360">
      <w:pPr>
        <w:pStyle w:val="a5"/>
        <w:jc w:val="center"/>
        <w:rPr>
          <w:rFonts w:ascii="David Libre" w:hAnsi="David Libre" w:cs="David"/>
          <w:sz w:val="24"/>
          <w:szCs w:val="24"/>
          <w:u w:val="single"/>
          <w:rtl/>
        </w:rPr>
      </w:pPr>
      <w:r>
        <w:rPr>
          <w:rFonts w:ascii="David Libre" w:hAnsi="David Libre" w:cs="David" w:hint="cs"/>
          <w:sz w:val="24"/>
          <w:szCs w:val="24"/>
          <w:u w:val="single"/>
          <w:rtl/>
        </w:rPr>
        <w:t xml:space="preserve">בפני כבוד השופטת, סא"ל רינת לוי מוסקוביץ' </w:t>
      </w:r>
    </w:p>
    <w:p w14:paraId="0C70BDC0" w14:textId="780AD30F" w:rsidR="00E84360" w:rsidRPr="0089604B" w:rsidRDefault="00E84360" w:rsidP="00E84360">
      <w:pPr>
        <w:pStyle w:val="a5"/>
        <w:jc w:val="both"/>
        <w:rPr>
          <w:rFonts w:ascii="David Libre" w:hAnsi="David Libre" w:cs="David"/>
          <w:sz w:val="24"/>
          <w:szCs w:val="24"/>
          <w:rtl/>
        </w:rPr>
      </w:pPr>
      <w:r w:rsidRPr="0089604B">
        <w:rPr>
          <w:rFonts w:ascii="David Libre" w:hAnsi="David Libre" w:cs="David"/>
          <w:sz w:val="24"/>
          <w:szCs w:val="24"/>
          <w:rtl/>
        </w:rPr>
        <w:t>נאש</w:t>
      </w:r>
      <w:r>
        <w:rPr>
          <w:rFonts w:ascii="David Libre" w:hAnsi="David Libre" w:cs="David" w:hint="cs"/>
          <w:sz w:val="24"/>
          <w:szCs w:val="24"/>
          <w:rtl/>
        </w:rPr>
        <w:t>ם</w:t>
      </w:r>
      <w:r w:rsidRPr="0089604B">
        <w:rPr>
          <w:rFonts w:ascii="David Libre" w:hAnsi="David Libre" w:cs="David"/>
          <w:sz w:val="24"/>
          <w:szCs w:val="24"/>
          <w:rtl/>
        </w:rPr>
        <w:t xml:space="preserve">: </w:t>
      </w:r>
      <w:r w:rsidR="00C34DDE" w:rsidRPr="00C34DDE">
        <w:rPr>
          <w:rFonts w:ascii="David Libre" w:hAnsi="David Libre" w:cs="David"/>
          <w:sz w:val="24"/>
          <w:szCs w:val="24"/>
          <w:rtl/>
        </w:rPr>
        <w:t xml:space="preserve">טוראי </w:t>
      </w:r>
      <w:r w:rsidR="007D5415">
        <w:rPr>
          <w:rFonts w:ascii="David Libre" w:hAnsi="David Libre" w:cs="David"/>
          <w:sz w:val="24"/>
          <w:szCs w:val="24"/>
          <w:rtl/>
        </w:rPr>
        <w:t>ע’</w:t>
      </w:r>
      <w:r w:rsidR="00C34DDE" w:rsidRPr="00C34DDE">
        <w:rPr>
          <w:rFonts w:ascii="David Libre" w:hAnsi="David Libre" w:cs="David"/>
          <w:sz w:val="24"/>
          <w:szCs w:val="24"/>
          <w:rtl/>
        </w:rPr>
        <w:t xml:space="preserve"> ב</w:t>
      </w:r>
      <w:r w:rsidR="007D5415">
        <w:rPr>
          <w:rFonts w:ascii="David Libre" w:hAnsi="David Libre" w:cs="David" w:hint="cs"/>
          <w:sz w:val="24"/>
          <w:szCs w:val="24"/>
          <w:rtl/>
        </w:rPr>
        <w:t>'</w:t>
      </w:r>
      <w:r w:rsidR="00C34DDE" w:rsidRPr="00C34DDE">
        <w:rPr>
          <w:rFonts w:ascii="David Libre" w:hAnsi="David Libre" w:cs="David"/>
          <w:sz w:val="24"/>
          <w:szCs w:val="24"/>
          <w:rtl/>
        </w:rPr>
        <w:t xml:space="preserve"> פ</w:t>
      </w:r>
      <w:r w:rsidR="007D5415">
        <w:rPr>
          <w:rFonts w:ascii="David Libre" w:hAnsi="David Libre" w:cs="David" w:hint="cs"/>
          <w:sz w:val="24"/>
          <w:szCs w:val="24"/>
          <w:rtl/>
        </w:rPr>
        <w:t>'</w:t>
      </w:r>
    </w:p>
    <w:p w14:paraId="5C2C376E" w14:textId="77777777" w:rsidR="00E84360" w:rsidRPr="0089604B" w:rsidRDefault="00E84360" w:rsidP="00E84360">
      <w:pPr>
        <w:pStyle w:val="a5"/>
        <w:jc w:val="both"/>
        <w:rPr>
          <w:rFonts w:ascii="David Libre" w:hAnsi="David Libre" w:cs="David"/>
          <w:b w:val="0"/>
          <w:bCs w:val="0"/>
          <w:sz w:val="24"/>
          <w:szCs w:val="24"/>
          <w:rtl/>
        </w:rPr>
      </w:pPr>
      <w:r w:rsidRPr="0089604B">
        <w:rPr>
          <w:rFonts w:ascii="David Libre" w:hAnsi="David Libre" w:cs="David"/>
          <w:b w:val="0"/>
          <w:bCs w:val="0"/>
          <w:sz w:val="24"/>
          <w:szCs w:val="24"/>
          <w:rtl/>
        </w:rPr>
        <w:t xml:space="preserve">מטעם התביעה: </w:t>
      </w:r>
      <w:r w:rsidR="0065272D">
        <w:rPr>
          <w:rFonts w:ascii="David Libre" w:hAnsi="David Libre" w:cs="David" w:hint="cs"/>
          <w:b w:val="0"/>
          <w:bCs w:val="0"/>
          <w:sz w:val="24"/>
          <w:szCs w:val="24"/>
          <w:rtl/>
        </w:rPr>
        <w:t xml:space="preserve">סרן יאיר כהן </w:t>
      </w:r>
    </w:p>
    <w:p w14:paraId="27575825" w14:textId="77777777" w:rsidR="00E84360" w:rsidRPr="0089604B" w:rsidRDefault="00E84360" w:rsidP="00E84360">
      <w:pPr>
        <w:pStyle w:val="a5"/>
        <w:jc w:val="both"/>
        <w:rPr>
          <w:rFonts w:ascii="David Libre" w:hAnsi="David Libre" w:cs="David"/>
          <w:b w:val="0"/>
          <w:bCs w:val="0"/>
          <w:sz w:val="24"/>
          <w:szCs w:val="24"/>
          <w:rtl/>
        </w:rPr>
      </w:pPr>
      <w:r w:rsidRPr="0089604B">
        <w:rPr>
          <w:rFonts w:ascii="David Libre" w:hAnsi="David Libre" w:cs="David"/>
          <w:b w:val="0"/>
          <w:bCs w:val="0"/>
          <w:sz w:val="24"/>
          <w:szCs w:val="24"/>
          <w:rtl/>
        </w:rPr>
        <w:t xml:space="preserve">מטעם ההגנה: </w:t>
      </w:r>
      <w:r w:rsidR="0065272D">
        <w:rPr>
          <w:rFonts w:ascii="David Libre" w:hAnsi="David Libre" w:cs="David" w:hint="cs"/>
          <w:b w:val="0"/>
          <w:bCs w:val="0"/>
          <w:sz w:val="24"/>
          <w:szCs w:val="24"/>
          <w:rtl/>
        </w:rPr>
        <w:t xml:space="preserve">סרן אמיר גונמן </w:t>
      </w:r>
    </w:p>
    <w:p w14:paraId="5CDD4D78" w14:textId="77777777" w:rsidR="00E84360" w:rsidRPr="0089604B" w:rsidRDefault="0065272D" w:rsidP="00E84360">
      <w:pPr>
        <w:pStyle w:val="a5"/>
        <w:pBdr>
          <w:bottom w:val="single" w:sz="4" w:space="1" w:color="auto"/>
        </w:pBdr>
        <w:jc w:val="both"/>
        <w:rPr>
          <w:rFonts w:ascii="David Libre" w:hAnsi="David Libre" w:cs="David"/>
          <w:b w:val="0"/>
          <w:bCs w:val="0"/>
          <w:sz w:val="24"/>
          <w:szCs w:val="24"/>
          <w:rtl/>
        </w:rPr>
      </w:pPr>
      <w:r>
        <w:rPr>
          <w:rFonts w:ascii="David Libre" w:hAnsi="David Libre" w:cs="David" w:hint="cs"/>
          <w:b w:val="0"/>
          <w:bCs w:val="0"/>
          <w:sz w:val="24"/>
          <w:szCs w:val="24"/>
          <w:rtl/>
        </w:rPr>
        <w:t>רב"ט יפתח מאיר חיימוף</w:t>
      </w:r>
    </w:p>
    <w:p w14:paraId="30F1E01E" w14:textId="77777777" w:rsidR="00E84360" w:rsidRPr="0089604B" w:rsidRDefault="00E84360" w:rsidP="00E84360">
      <w:pPr>
        <w:pStyle w:val="a5"/>
        <w:jc w:val="both"/>
        <w:rPr>
          <w:rFonts w:ascii="David Libre" w:hAnsi="David Libre" w:cs="David"/>
          <w:b w:val="0"/>
          <w:bCs w:val="0"/>
          <w:sz w:val="24"/>
          <w:szCs w:val="24"/>
          <w:rtl/>
        </w:rPr>
      </w:pPr>
    </w:p>
    <w:p w14:paraId="4A2FAB7A" w14:textId="77777777" w:rsidR="00E84360" w:rsidRPr="0089604B" w:rsidRDefault="00E84360" w:rsidP="00E84360">
      <w:pPr>
        <w:pStyle w:val="a5"/>
        <w:numPr>
          <w:ilvl w:val="0"/>
          <w:numId w:val="1"/>
        </w:numPr>
        <w:jc w:val="both"/>
        <w:rPr>
          <w:rFonts w:ascii="David Libre" w:hAnsi="David Libre" w:cs="David"/>
          <w:sz w:val="24"/>
          <w:szCs w:val="24"/>
        </w:rPr>
      </w:pPr>
      <w:r w:rsidRPr="0089604B">
        <w:rPr>
          <w:rFonts w:ascii="David Libre" w:hAnsi="David Libre" w:cs="David"/>
          <w:sz w:val="24"/>
          <w:szCs w:val="24"/>
          <w:rtl/>
        </w:rPr>
        <w:t>אב"ד מזהה את הנאש</w:t>
      </w:r>
      <w:r>
        <w:rPr>
          <w:rFonts w:ascii="David Libre" w:hAnsi="David Libre" w:cs="David" w:hint="cs"/>
          <w:sz w:val="24"/>
          <w:szCs w:val="24"/>
          <w:rtl/>
        </w:rPr>
        <w:t>ם</w:t>
      </w:r>
      <w:r w:rsidRPr="0089604B">
        <w:rPr>
          <w:rFonts w:ascii="David Libre" w:hAnsi="David Libre" w:cs="David"/>
          <w:sz w:val="24"/>
          <w:szCs w:val="24"/>
          <w:rtl/>
        </w:rPr>
        <w:t xml:space="preserve">. </w:t>
      </w:r>
    </w:p>
    <w:p w14:paraId="21D2333A" w14:textId="77777777" w:rsidR="00E84360" w:rsidRPr="0089604B" w:rsidRDefault="00E84360" w:rsidP="00E84360">
      <w:pPr>
        <w:pStyle w:val="a5"/>
        <w:jc w:val="both"/>
        <w:rPr>
          <w:rFonts w:ascii="David Libre" w:hAnsi="David Libre" w:cs="David"/>
          <w:b w:val="0"/>
          <w:bCs w:val="0"/>
          <w:sz w:val="24"/>
          <w:szCs w:val="24"/>
        </w:rPr>
      </w:pPr>
      <w:r w:rsidRPr="0089604B">
        <w:rPr>
          <w:rFonts w:ascii="David Libre" w:hAnsi="David Libre" w:cs="David"/>
          <w:b w:val="0"/>
          <w:bCs w:val="0"/>
          <w:sz w:val="24"/>
          <w:szCs w:val="24"/>
          <w:rtl/>
        </w:rPr>
        <w:t xml:space="preserve">נ: </w:t>
      </w:r>
      <w:r w:rsidR="0065272D">
        <w:rPr>
          <w:rFonts w:ascii="David Libre" w:hAnsi="David Libre" w:cs="David" w:hint="cs"/>
          <w:b w:val="0"/>
          <w:bCs w:val="0"/>
          <w:sz w:val="24"/>
          <w:szCs w:val="24"/>
          <w:rtl/>
        </w:rPr>
        <w:t>סרן אמיר גונמן</w:t>
      </w:r>
      <w:r w:rsidRPr="0089604B">
        <w:rPr>
          <w:rFonts w:ascii="David Libre" w:hAnsi="David Libre" w:cs="David"/>
          <w:b w:val="0"/>
          <w:bCs w:val="0"/>
          <w:sz w:val="24"/>
          <w:szCs w:val="24"/>
          <w:rtl/>
        </w:rPr>
        <w:t xml:space="preserve"> מייצג אותי בדיון היום.</w:t>
      </w:r>
    </w:p>
    <w:p w14:paraId="1803EBA0" w14:textId="77777777" w:rsidR="00E84360" w:rsidRDefault="00E84360" w:rsidP="00E84360">
      <w:pPr>
        <w:pStyle w:val="a5"/>
        <w:jc w:val="both"/>
        <w:rPr>
          <w:rFonts w:ascii="David Libre" w:hAnsi="David Libre" w:cs="David"/>
          <w:b w:val="0"/>
          <w:bCs w:val="0"/>
          <w:sz w:val="24"/>
          <w:szCs w:val="24"/>
          <w:rtl/>
        </w:rPr>
      </w:pPr>
    </w:p>
    <w:p w14:paraId="69730B66" w14:textId="77777777" w:rsidR="0065272D" w:rsidRDefault="0065272D" w:rsidP="00E84360">
      <w:pPr>
        <w:pStyle w:val="a5"/>
        <w:jc w:val="both"/>
        <w:rPr>
          <w:rFonts w:ascii="David Libre" w:hAnsi="David Libre" w:cs="David"/>
          <w:b w:val="0"/>
          <w:bCs w:val="0"/>
          <w:sz w:val="24"/>
          <w:szCs w:val="24"/>
          <w:rtl/>
        </w:rPr>
      </w:pPr>
      <w:r>
        <w:rPr>
          <w:rFonts w:ascii="David Libre" w:hAnsi="David Libre" w:cs="David" w:hint="cs"/>
          <w:b w:val="0"/>
          <w:bCs w:val="0"/>
          <w:sz w:val="24"/>
          <w:szCs w:val="24"/>
          <w:rtl/>
        </w:rPr>
        <w:t xml:space="preserve">צדדים: בהיעדרו של כבוד השופט ארבל, אין לנו התנגדות להמשך הדיון בפני מותב זה מהמקום בו הפסיק. </w:t>
      </w:r>
    </w:p>
    <w:p w14:paraId="7D8943AF" w14:textId="77777777" w:rsidR="0065272D" w:rsidRDefault="0065272D" w:rsidP="00E84360">
      <w:pPr>
        <w:pStyle w:val="a5"/>
        <w:jc w:val="both"/>
        <w:rPr>
          <w:rFonts w:ascii="David Libre" w:hAnsi="David Libre" w:cs="David"/>
          <w:b w:val="0"/>
          <w:bCs w:val="0"/>
          <w:sz w:val="24"/>
          <w:szCs w:val="24"/>
          <w:rtl/>
        </w:rPr>
      </w:pPr>
      <w:r>
        <w:rPr>
          <w:rFonts w:ascii="David Libre" w:hAnsi="David Libre" w:cs="David" w:hint="cs"/>
          <w:b w:val="0"/>
          <w:bCs w:val="0"/>
          <w:sz w:val="24"/>
          <w:szCs w:val="24"/>
          <w:rtl/>
        </w:rPr>
        <w:t>נ: זה מקובל עליי.</w:t>
      </w:r>
    </w:p>
    <w:p w14:paraId="15F6858A" w14:textId="77777777" w:rsidR="0065272D" w:rsidRDefault="0065272D" w:rsidP="0065272D">
      <w:pPr>
        <w:pStyle w:val="a5"/>
        <w:jc w:val="both"/>
        <w:rPr>
          <w:rFonts w:ascii="David Libre" w:hAnsi="David Libre" w:cs="David"/>
          <w:b w:val="0"/>
          <w:bCs w:val="0"/>
          <w:sz w:val="24"/>
          <w:szCs w:val="24"/>
          <w:rtl/>
        </w:rPr>
      </w:pPr>
      <w:r>
        <w:rPr>
          <w:rFonts w:ascii="David Libre" w:hAnsi="David Libre" w:cs="David" w:hint="cs"/>
          <w:b w:val="0"/>
          <w:bCs w:val="0"/>
          <w:sz w:val="24"/>
          <w:szCs w:val="24"/>
          <w:rtl/>
        </w:rPr>
        <w:t xml:space="preserve">ס: לשאלת בית הדין הנאשמת שוחררה ב-20.07.2022 ועד נובמבר שירתה שירות תקין. היא ביצעה נפקדות קצרה שבגינה נשפטה בדמ"ש וצברה שתי היעדרויות נוספות בנות 17 ו-21 ימים, האחרונה שבהם הסתיימה ב-30.01.2023. אין מחלוקת שהיא לא התייצבה לשלושה דיונים. מדובר במקרה שאינו חריג בגינו תמוהה בקשת התביעה למעצר כעת. </w:t>
      </w:r>
    </w:p>
    <w:p w14:paraId="2D6DC771" w14:textId="77777777" w:rsidR="0065272D" w:rsidRDefault="0065272D" w:rsidP="0065272D">
      <w:pPr>
        <w:pStyle w:val="a5"/>
        <w:jc w:val="both"/>
        <w:rPr>
          <w:rFonts w:ascii="David Libre" w:hAnsi="David Libre" w:cs="David"/>
          <w:b w:val="0"/>
          <w:bCs w:val="0"/>
          <w:sz w:val="24"/>
          <w:szCs w:val="24"/>
          <w:rtl/>
        </w:rPr>
      </w:pPr>
    </w:p>
    <w:p w14:paraId="6788F864" w14:textId="77777777" w:rsidR="0065272D" w:rsidRDefault="0065272D" w:rsidP="0065272D">
      <w:pPr>
        <w:pStyle w:val="a5"/>
        <w:jc w:val="both"/>
        <w:rPr>
          <w:rFonts w:ascii="David Libre" w:hAnsi="David Libre" w:cs="David"/>
          <w:sz w:val="24"/>
          <w:szCs w:val="24"/>
          <w:rtl/>
        </w:rPr>
      </w:pPr>
      <w:r w:rsidRPr="0065272D">
        <w:rPr>
          <w:rFonts w:ascii="David Libre" w:hAnsi="David Libre" w:cs="David" w:hint="cs"/>
          <w:sz w:val="24"/>
          <w:szCs w:val="24"/>
          <w:rtl/>
        </w:rPr>
        <w:t>עובד סוציאלי עולה לעדות</w:t>
      </w:r>
      <w:r>
        <w:rPr>
          <w:rFonts w:ascii="David Libre" w:hAnsi="David Libre" w:cs="David" w:hint="cs"/>
          <w:sz w:val="24"/>
          <w:szCs w:val="24"/>
          <w:rtl/>
        </w:rPr>
        <w:t xml:space="preserve"> ומוזהר כחוק.</w:t>
      </w:r>
    </w:p>
    <w:p w14:paraId="0CADF2F7" w14:textId="1DB99ECE" w:rsidR="0065272D" w:rsidRDefault="0065272D" w:rsidP="0065272D">
      <w:pPr>
        <w:pStyle w:val="a5"/>
        <w:jc w:val="both"/>
        <w:rPr>
          <w:rFonts w:ascii="David Libre" w:hAnsi="David Libre" w:cs="David"/>
          <w:b w:val="0"/>
          <w:bCs w:val="0"/>
          <w:sz w:val="24"/>
          <w:szCs w:val="24"/>
          <w:rtl/>
        </w:rPr>
      </w:pPr>
      <w:r>
        <w:rPr>
          <w:rFonts w:ascii="David Libre" w:hAnsi="David Libre" w:cs="David" w:hint="cs"/>
          <w:b w:val="0"/>
          <w:bCs w:val="0"/>
          <w:sz w:val="24"/>
          <w:szCs w:val="24"/>
          <w:rtl/>
        </w:rPr>
        <w:t xml:space="preserve">עו"ס: </w:t>
      </w:r>
      <w:r w:rsidR="007D5415">
        <w:rPr>
          <w:rFonts w:ascii="David Libre" w:hAnsi="David Libre" w:cs="David" w:hint="cs"/>
          <w:b w:val="0"/>
          <w:bCs w:val="0"/>
          <w:sz w:val="24"/>
          <w:szCs w:val="24"/>
          <w:rtl/>
        </w:rPr>
        <w:t>ע</w:t>
      </w:r>
      <w:r w:rsidR="007D5415">
        <w:rPr>
          <w:rFonts w:ascii="David Libre" w:hAnsi="David Libre" w:cs="David"/>
          <w:b w:val="0"/>
          <w:bCs w:val="0"/>
          <w:sz w:val="24"/>
          <w:szCs w:val="24"/>
          <w:rtl/>
        </w:rPr>
        <w:t>’</w:t>
      </w:r>
      <w:r>
        <w:rPr>
          <w:rFonts w:ascii="David Libre" w:hAnsi="David Libre" w:cs="David" w:hint="cs"/>
          <w:b w:val="0"/>
          <w:bCs w:val="0"/>
          <w:sz w:val="24"/>
          <w:szCs w:val="24"/>
          <w:rtl/>
        </w:rPr>
        <w:t xml:space="preserve"> שירתה במסגרת בית הדין המשלב במשך חצי שנה. המשפחה בעלת קשיים מורכבים. הוריה גרושים. היה רקע של אלימות במשפחה. </w:t>
      </w:r>
      <w:r w:rsidR="007D5415">
        <w:rPr>
          <w:rFonts w:ascii="David Libre" w:hAnsi="David Libre" w:cs="David" w:hint="cs"/>
          <w:b w:val="0"/>
          <w:bCs w:val="0"/>
          <w:sz w:val="24"/>
          <w:szCs w:val="24"/>
          <w:rtl/>
        </w:rPr>
        <w:t>ע</w:t>
      </w:r>
      <w:r w:rsidR="007D5415">
        <w:rPr>
          <w:rFonts w:ascii="David Libre" w:hAnsi="David Libre" w:cs="David"/>
          <w:b w:val="0"/>
          <w:bCs w:val="0"/>
          <w:sz w:val="24"/>
          <w:szCs w:val="24"/>
          <w:rtl/>
        </w:rPr>
        <w:t>’</w:t>
      </w:r>
      <w:r>
        <w:rPr>
          <w:rFonts w:ascii="David Libre" w:hAnsi="David Libre" w:cs="David" w:hint="cs"/>
          <w:b w:val="0"/>
          <w:bCs w:val="0"/>
          <w:sz w:val="24"/>
          <w:szCs w:val="24"/>
          <w:rtl/>
        </w:rPr>
        <w:t xml:space="preserve"> הייתה בתוכנית מעטפת מאוד ייחודית של משרד הרווחה. תוכנית שמזהה צעירים הזקוקים לליווי ותמיכה הדוקים. אני כרגע אוסף חומרים ואעביר דוח סוציאלי מסודר. אני אוכל להעביר דוח קצר מאוד עכשיו. מדובר באלימות כלפי האמא מצד האב שבגינה </w:t>
      </w:r>
      <w:r w:rsidR="007D5415">
        <w:rPr>
          <w:rFonts w:ascii="David Libre" w:hAnsi="David Libre" w:cs="David" w:hint="cs"/>
          <w:b w:val="0"/>
          <w:bCs w:val="0"/>
          <w:sz w:val="24"/>
          <w:szCs w:val="24"/>
          <w:rtl/>
        </w:rPr>
        <w:t>ע</w:t>
      </w:r>
      <w:r w:rsidR="007D5415">
        <w:rPr>
          <w:rFonts w:ascii="David Libre" w:hAnsi="David Libre" w:cs="David"/>
          <w:b w:val="0"/>
          <w:bCs w:val="0"/>
          <w:sz w:val="24"/>
          <w:szCs w:val="24"/>
          <w:rtl/>
        </w:rPr>
        <w:t>’</w:t>
      </w:r>
      <w:r>
        <w:rPr>
          <w:rFonts w:ascii="David Libre" w:hAnsi="David Libre" w:cs="David" w:hint="cs"/>
          <w:b w:val="0"/>
          <w:bCs w:val="0"/>
          <w:sz w:val="24"/>
          <w:szCs w:val="24"/>
          <w:rtl/>
        </w:rPr>
        <w:t xml:space="preserve"> ואמא שלה היו במקלט ואביה נעצר. אביה גם היה בכלא מספר פעמים. לשאלת בית הדין לא מדובר במשהו מהעת האחרונה אלא מלפני כמה שנים, זה הרקע המשפחתי ממנו היא מגיעה. אתמול עם הכרזתה כנשר חשבתי שזה נכון לתת לה שהות לאסוף לאסוף מסמכים ולסנגוריה לנסות להסדיר את הסיטואציה ועל כך גם שוחחתי עם רת"ח עריקים ולא הגענו להסכמה אבל אני כן חושב שהצעת בית הדין אתמול של כבוד השופט הייתה הצעה סבירה שתאפשר לקדם את הוה"ל במהירות, גם לאפשר ל</w:t>
      </w:r>
      <w:r w:rsidR="007D5415">
        <w:rPr>
          <w:rFonts w:ascii="David Libre" w:hAnsi="David Libre" w:cs="David" w:hint="cs"/>
          <w:b w:val="0"/>
          <w:bCs w:val="0"/>
          <w:sz w:val="24"/>
          <w:szCs w:val="24"/>
          <w:rtl/>
        </w:rPr>
        <w:t>ע</w:t>
      </w:r>
      <w:r w:rsidR="007D5415">
        <w:rPr>
          <w:rFonts w:ascii="David Libre" w:hAnsi="David Libre" w:cs="David"/>
          <w:b w:val="0"/>
          <w:bCs w:val="0"/>
          <w:sz w:val="24"/>
          <w:szCs w:val="24"/>
          <w:rtl/>
        </w:rPr>
        <w:t>’</w:t>
      </w:r>
      <w:r>
        <w:rPr>
          <w:rFonts w:ascii="David Libre" w:hAnsi="David Libre" w:cs="David" w:hint="cs"/>
          <w:b w:val="0"/>
          <w:bCs w:val="0"/>
          <w:sz w:val="24"/>
          <w:szCs w:val="24"/>
          <w:rtl/>
        </w:rPr>
        <w:t xml:space="preserve"> להיות תחת פיקוח ביחידה. סך הכל התרשמתי מהסיכום ש</w:t>
      </w:r>
      <w:r w:rsidR="007D5415">
        <w:rPr>
          <w:rFonts w:ascii="David Libre" w:hAnsi="David Libre" w:cs="David" w:hint="cs"/>
          <w:b w:val="0"/>
          <w:bCs w:val="0"/>
          <w:sz w:val="24"/>
          <w:szCs w:val="24"/>
          <w:rtl/>
        </w:rPr>
        <w:t>ע</w:t>
      </w:r>
      <w:r w:rsidR="007D5415">
        <w:rPr>
          <w:rFonts w:ascii="David Libre" w:hAnsi="David Libre" w:cs="David"/>
          <w:b w:val="0"/>
          <w:bCs w:val="0"/>
          <w:sz w:val="24"/>
          <w:szCs w:val="24"/>
          <w:rtl/>
        </w:rPr>
        <w:t>’</w:t>
      </w:r>
      <w:r>
        <w:rPr>
          <w:rFonts w:ascii="David Libre" w:hAnsi="David Libre" w:cs="David" w:hint="cs"/>
          <w:b w:val="0"/>
          <w:bCs w:val="0"/>
          <w:sz w:val="24"/>
          <w:szCs w:val="24"/>
          <w:rtl/>
        </w:rPr>
        <w:t xml:space="preserve"> רוצה להסדיר את המעמד שלה. לשאלת בית הדין, אני הבנתי שהיא לא רוצה להתחמק היא רוצה לסיים את התיק היא לא רוצה למרוח את העניין. </w:t>
      </w:r>
      <w:r w:rsidR="004C2711">
        <w:rPr>
          <w:rFonts w:ascii="David Libre" w:hAnsi="David Libre" w:cs="David" w:hint="cs"/>
          <w:b w:val="0"/>
          <w:bCs w:val="0"/>
          <w:sz w:val="24"/>
          <w:szCs w:val="24"/>
          <w:rtl/>
        </w:rPr>
        <w:t xml:space="preserve">לדעתי </w:t>
      </w:r>
      <w:r w:rsidR="007D5415">
        <w:rPr>
          <w:rFonts w:ascii="David Libre" w:hAnsi="David Libre" w:cs="David" w:hint="cs"/>
          <w:b w:val="0"/>
          <w:bCs w:val="0"/>
          <w:sz w:val="24"/>
          <w:szCs w:val="24"/>
          <w:rtl/>
        </w:rPr>
        <w:t>ע</w:t>
      </w:r>
      <w:r w:rsidR="007D5415">
        <w:rPr>
          <w:rFonts w:ascii="David Libre" w:hAnsi="David Libre" w:cs="David"/>
          <w:b w:val="0"/>
          <w:bCs w:val="0"/>
          <w:sz w:val="24"/>
          <w:szCs w:val="24"/>
          <w:rtl/>
        </w:rPr>
        <w:t>’</w:t>
      </w:r>
      <w:r w:rsidR="004C2711">
        <w:rPr>
          <w:rFonts w:ascii="David Libre" w:hAnsi="David Libre" w:cs="David" w:hint="cs"/>
          <w:b w:val="0"/>
          <w:bCs w:val="0"/>
          <w:sz w:val="24"/>
          <w:szCs w:val="24"/>
          <w:rtl/>
        </w:rPr>
        <w:t xml:space="preserve"> ניסתה לחזור לשירות בהליך המשלב ורצתה להצליח אך הדברים לא הסתדרו. אני חושב שאפשר לשקול את המקרה שלה בצורה יותר מקלה ותודה לבית הדין ששמע אותי.</w:t>
      </w:r>
    </w:p>
    <w:p w14:paraId="084EB105" w14:textId="77777777" w:rsidR="0065272D" w:rsidRDefault="0065272D" w:rsidP="0065272D">
      <w:pPr>
        <w:pStyle w:val="a5"/>
        <w:jc w:val="both"/>
        <w:rPr>
          <w:rFonts w:ascii="David Libre" w:hAnsi="David Libre" w:cs="David"/>
          <w:b w:val="0"/>
          <w:bCs w:val="0"/>
          <w:sz w:val="24"/>
          <w:szCs w:val="24"/>
          <w:rtl/>
        </w:rPr>
      </w:pPr>
    </w:p>
    <w:p w14:paraId="4DE9C4A3" w14:textId="77777777" w:rsidR="004C2711" w:rsidRDefault="0065272D" w:rsidP="004C2711">
      <w:pPr>
        <w:pStyle w:val="a5"/>
        <w:jc w:val="both"/>
        <w:rPr>
          <w:rFonts w:ascii="David Libre" w:hAnsi="David Libre" w:cs="David"/>
          <w:b w:val="0"/>
          <w:bCs w:val="0"/>
          <w:sz w:val="24"/>
          <w:szCs w:val="24"/>
          <w:rtl/>
        </w:rPr>
      </w:pPr>
      <w:r>
        <w:rPr>
          <w:rFonts w:ascii="David Libre" w:hAnsi="David Libre" w:cs="David" w:hint="cs"/>
          <w:b w:val="0"/>
          <w:bCs w:val="0"/>
          <w:sz w:val="24"/>
          <w:szCs w:val="24"/>
          <w:rtl/>
        </w:rPr>
        <w:lastRenderedPageBreak/>
        <w:t xml:space="preserve">ס: יהיה בימים הקרובים </w:t>
      </w:r>
      <w:r w:rsidR="004C2711">
        <w:rPr>
          <w:rFonts w:ascii="David Libre" w:hAnsi="David Libre" w:cs="David" w:hint="cs"/>
          <w:b w:val="0"/>
          <w:bCs w:val="0"/>
          <w:sz w:val="24"/>
          <w:szCs w:val="24"/>
          <w:rtl/>
        </w:rPr>
        <w:t>פיטורים</w:t>
      </w:r>
      <w:r>
        <w:rPr>
          <w:rFonts w:ascii="David Libre" w:hAnsi="David Libre" w:cs="David" w:hint="cs"/>
          <w:b w:val="0"/>
          <w:bCs w:val="0"/>
          <w:sz w:val="24"/>
          <w:szCs w:val="24"/>
          <w:rtl/>
        </w:rPr>
        <w:t xml:space="preserve"> משירות. היא לא ביקשה פיטורים משירות אלא היחידה הודיעה שהיא מתכוונת להעלות אותה לוה"ל ועל כן היא נשרה מההליך. זה אותו מקרה שאדם רואה וה"ל והקב"ן ביקש לפטור אותו לא כי האדם ביקש אלא כי הקב"ן החליט.</w:t>
      </w:r>
      <w:r w:rsidR="004C2711">
        <w:rPr>
          <w:rFonts w:ascii="David Libre" w:hAnsi="David Libre" w:cs="David" w:hint="cs"/>
          <w:b w:val="0"/>
          <w:bCs w:val="0"/>
          <w:sz w:val="24"/>
          <w:szCs w:val="24"/>
          <w:rtl/>
        </w:rPr>
        <w:t xml:space="preserve"> לכן תמוהה בעינינו בקשת התביעה כשהיא מבינה שהנשרתה מההליך נובעת מעמדת היחידה ולא ממעשים שמיוחסים לחיילת. אנחנו סבורים כי מעצרה כעת כשכל מה שעומד בפני בית הדין כרגע הוא הפרת ההסדר לכאורה. יש פה עליית מדרגה חריפה ביותר, קיצונית ביותר שיכולה להוות אפקט מצנן על כל בית הדין המשלב. ההליך הפלילי העיקרי ישוב על תילו. ובהיבט העונש הצדדים ינסו להגיע להסכמות עם סיום הליך הוה"ל. יכול להיות שראש הוה"ל והוה"ל יחליטו לא להנשיר אותה. לשאלת בית הדין לא ביקשו להנשיר אותה בעקבות נפקדויותיה אלא בעקבות הודעת היחידה לעלות אותה לוה"ל. נדגיש כי עד לתוצאות הוה"ל נכון היה להשאיר אותה בהליך השילוב שכן יכול להיות שיוחלט לא לפטור אותה משירות אלא לשנות תנאי שירות או שיבוץ. אנחנו כרגע בדיון המעצר לא במשלב אני סבור שאתמול אצה הדרך מכל הצדדים. אני שם בצד את הליך השילוב אני מסתכל האם יש הצדקה למעצר. אם התביעה מבקשת את המעצר בגלל החלטת הנשר זה עניין אחד ואני אומר שזו הסיבה שבגינה אנחנו כאן, אך אם התביעה תבוא ותגיד שהסיבה לבקשת המעצר היא על נפקדויות עבר שבגינן היא כבר ריצתה את העונש אז לטעמי טענה שהיא לא עומדת כי אז היא הייתה צריכה לבקש את הנשר שלה. אנחנו רוצים לראות את תוצאות הוה"ל. היחידה אמרה שהיא תשב בבית עד הוה"ל. היחידה החליטה את זה ובית הדין לא יכול להתערב כי זו החלטה של היחידה. היא תייצב לוה"ל בכל רגע שיאמרו לה. אבל לעצור אותה זה אקט שאין לא הסבר בעיני. </w:t>
      </w:r>
    </w:p>
    <w:p w14:paraId="1C29876B" w14:textId="77777777" w:rsidR="004C2711" w:rsidRDefault="004C2711" w:rsidP="004C2711">
      <w:pPr>
        <w:pStyle w:val="a5"/>
        <w:jc w:val="both"/>
        <w:rPr>
          <w:rFonts w:ascii="David Libre" w:hAnsi="David Libre" w:cs="David"/>
          <w:b w:val="0"/>
          <w:bCs w:val="0"/>
          <w:sz w:val="24"/>
          <w:szCs w:val="24"/>
          <w:rtl/>
        </w:rPr>
      </w:pPr>
    </w:p>
    <w:p w14:paraId="003CE46C" w14:textId="77777777" w:rsidR="004C2711" w:rsidRDefault="004C2711" w:rsidP="004C2711">
      <w:pPr>
        <w:pStyle w:val="a5"/>
        <w:jc w:val="both"/>
        <w:rPr>
          <w:rFonts w:ascii="David Libre" w:hAnsi="David Libre" w:cs="David"/>
          <w:b w:val="0"/>
          <w:bCs w:val="0"/>
          <w:sz w:val="24"/>
          <w:szCs w:val="24"/>
          <w:rtl/>
        </w:rPr>
      </w:pPr>
      <w:r>
        <w:rPr>
          <w:rFonts w:ascii="David Libre" w:hAnsi="David Libre" w:cs="David" w:hint="cs"/>
          <w:b w:val="0"/>
          <w:bCs w:val="0"/>
          <w:sz w:val="24"/>
          <w:szCs w:val="24"/>
          <w:rtl/>
        </w:rPr>
        <w:t>ת: לשאלת בית הדין, כשהנאשמת נכנסה להליך השילוב הובהר לה והוסבר לה שככל שהיא תפר אותו ייתכן שהתביעה תבקש את מעצרה. התביעה בוחנת כל מקרה לגופו. אני אפנה את בית הדין להחלטה של דיאנה בוריק שהגשתי גם אתמול. שם מדובר על מי שנעדרה מיחידת מיטב לתקופה בת 186 ימים מיחידת מיטב ונקשרה עם התביעה בהסדר הקפאה לפיו היא מתחייבת לשרת באופן תקין. בעניינה, היא פתחה בהיעדרות בת 16 ימים ועל כן עתרה התביעה להשיבה למעצר בסיום ההיעדרות. בענייננו מדובר במקרה חמור בהרבה כפי שפירטתי בדיון הקודם. מדובר במשך היעדרות ארוך בהרבה. אני אפנה לפרוטוקול מיום 16.01.2023 אז הנאשמת לא התייצבה לדיונה אך שני מפקדיה התייצבו ופירטו אודות התנהלותה הלא תקינה ביחידה, הניסיון להתחמק משירות בכך שהיא שולחת ימי מחלה לא תקינים</w:t>
      </w:r>
      <w:r w:rsidR="00F65693">
        <w:rPr>
          <w:rFonts w:ascii="David Libre" w:hAnsi="David Libre" w:cs="David" w:hint="cs"/>
          <w:b w:val="0"/>
          <w:bCs w:val="0"/>
          <w:sz w:val="24"/>
          <w:szCs w:val="24"/>
          <w:rtl/>
        </w:rPr>
        <w:t xml:space="preserve"> לדבריהם, וכי היא פנתה אליהם וביקשה להשתחרר מהצבא. לטעמנו קיימות עילות מעצר מובהקות בעניינה. לשאלת בית הדין, פרט לדיאנה אין לי כעת דוגמות נוספות. אציין שמדובר במקרה מאוד ייחודי כי לרוב המשולבים שמפרים משלב זה בגין היעדרויות נוספות ממושכות יותר או בגין פטור מסיבות רפואיות או נפשיות, שאז התביעה מאפשרת להגנה להצטייד במסמכים על מנת לשכנע אותה בנוגע לשאלת המעצר.</w:t>
      </w:r>
    </w:p>
    <w:p w14:paraId="3B13C0D3" w14:textId="77777777" w:rsidR="00F65693" w:rsidRDefault="00F65693" w:rsidP="004C2711">
      <w:pPr>
        <w:pStyle w:val="a5"/>
        <w:jc w:val="both"/>
        <w:rPr>
          <w:rFonts w:ascii="David Libre" w:hAnsi="David Libre" w:cs="David"/>
          <w:b w:val="0"/>
          <w:bCs w:val="0"/>
          <w:sz w:val="24"/>
          <w:szCs w:val="24"/>
          <w:rtl/>
        </w:rPr>
      </w:pPr>
    </w:p>
    <w:p w14:paraId="7FD94454" w14:textId="77777777" w:rsidR="00F65693" w:rsidRDefault="00F65693" w:rsidP="004C2711">
      <w:pPr>
        <w:pStyle w:val="a5"/>
        <w:jc w:val="both"/>
        <w:rPr>
          <w:rFonts w:ascii="David Libre" w:hAnsi="David Libre" w:cs="David"/>
          <w:b w:val="0"/>
          <w:bCs w:val="0"/>
          <w:sz w:val="24"/>
          <w:szCs w:val="24"/>
          <w:rtl/>
        </w:rPr>
      </w:pPr>
      <w:r>
        <w:rPr>
          <w:rFonts w:ascii="David Libre" w:hAnsi="David Libre" w:cs="David" w:hint="cs"/>
          <w:b w:val="0"/>
          <w:bCs w:val="0"/>
          <w:sz w:val="24"/>
          <w:szCs w:val="24"/>
          <w:rtl/>
        </w:rPr>
        <w:t>ס: יש בחור שנשר מהמשלב אחרי שהוא קיבל פטור והוא לא עצור. בגלל שהיא הגדילה ראש והגיעה לדיון אז התבקש למעצרה אם לא הייתה מתייצבת לדיון היא כבר הייתה מקבלת את הפטור בימים הקרובים ואז היא הייתה מגיעה לכאן לא עצורה והיה הסדר.</w:t>
      </w:r>
    </w:p>
    <w:p w14:paraId="4D1F4566" w14:textId="77777777" w:rsidR="00F65693" w:rsidRDefault="00F65693" w:rsidP="004C2711">
      <w:pPr>
        <w:pStyle w:val="a5"/>
        <w:jc w:val="both"/>
        <w:rPr>
          <w:rFonts w:ascii="David Libre" w:hAnsi="David Libre" w:cs="David"/>
          <w:b w:val="0"/>
          <w:bCs w:val="0"/>
          <w:sz w:val="24"/>
          <w:szCs w:val="24"/>
          <w:rtl/>
        </w:rPr>
      </w:pPr>
    </w:p>
    <w:p w14:paraId="43B62FB3" w14:textId="77777777" w:rsidR="00F65693" w:rsidRDefault="00F65693" w:rsidP="00F65693">
      <w:pPr>
        <w:pStyle w:val="a5"/>
        <w:jc w:val="both"/>
        <w:rPr>
          <w:rFonts w:ascii="David Libre" w:hAnsi="David Libre" w:cs="David"/>
          <w:b w:val="0"/>
          <w:bCs w:val="0"/>
          <w:sz w:val="24"/>
          <w:szCs w:val="24"/>
          <w:rtl/>
        </w:rPr>
      </w:pPr>
      <w:r>
        <w:rPr>
          <w:rFonts w:ascii="David Libre" w:hAnsi="David Libre" w:cs="David" w:hint="cs"/>
          <w:b w:val="0"/>
          <w:bCs w:val="0"/>
          <w:sz w:val="24"/>
          <w:szCs w:val="24"/>
          <w:rtl/>
        </w:rPr>
        <w:t>ת: התביעה בוחנת כל מקרה לגופו בעניינה מדובר במספר הפרות שונות, עילות המעצר ברורות. לשאלת בית הדין התביעה לא ביררה מול היחידה מתי תתקיים הוה"ל.</w:t>
      </w:r>
    </w:p>
    <w:p w14:paraId="3F50B11B" w14:textId="77777777" w:rsidR="00F65693" w:rsidRDefault="00F65693" w:rsidP="00F65693">
      <w:pPr>
        <w:pStyle w:val="a5"/>
        <w:jc w:val="both"/>
        <w:rPr>
          <w:rFonts w:ascii="David Libre" w:hAnsi="David Libre" w:cs="David"/>
          <w:b w:val="0"/>
          <w:bCs w:val="0"/>
          <w:sz w:val="24"/>
          <w:szCs w:val="24"/>
          <w:rtl/>
        </w:rPr>
      </w:pPr>
      <w:r>
        <w:rPr>
          <w:rFonts w:ascii="David Libre" w:hAnsi="David Libre" w:cs="David" w:hint="cs"/>
          <w:b w:val="0"/>
          <w:bCs w:val="0"/>
          <w:sz w:val="24"/>
          <w:szCs w:val="24"/>
          <w:rtl/>
        </w:rPr>
        <w:lastRenderedPageBreak/>
        <w:t>ס: לבקשת בית הדין, אנחנו נברר עם היחידה מתי צפוי וה"ל בעניינה של הנאשמת.</w:t>
      </w:r>
    </w:p>
    <w:p w14:paraId="15A732CD" w14:textId="77777777" w:rsidR="00F65693" w:rsidRDefault="00F65693" w:rsidP="00F65693">
      <w:pPr>
        <w:pStyle w:val="a5"/>
        <w:jc w:val="both"/>
        <w:rPr>
          <w:rFonts w:ascii="David Libre" w:hAnsi="David Libre" w:cs="David"/>
          <w:b w:val="0"/>
          <w:bCs w:val="0"/>
          <w:sz w:val="24"/>
          <w:szCs w:val="24"/>
          <w:rtl/>
        </w:rPr>
      </w:pPr>
    </w:p>
    <w:p w14:paraId="4A549BB8" w14:textId="77777777" w:rsidR="00F65693" w:rsidRDefault="00F65693" w:rsidP="00F65693">
      <w:pPr>
        <w:pStyle w:val="a5"/>
        <w:jc w:val="both"/>
        <w:rPr>
          <w:rFonts w:ascii="David Libre" w:hAnsi="David Libre" w:cs="David"/>
          <w:b w:val="0"/>
          <w:bCs w:val="0"/>
          <w:sz w:val="24"/>
          <w:szCs w:val="24"/>
          <w:rtl/>
        </w:rPr>
      </w:pPr>
      <w:r>
        <w:rPr>
          <w:rFonts w:ascii="David Libre" w:hAnsi="David Libre" w:cs="David" w:hint="cs"/>
          <w:b w:val="0"/>
          <w:bCs w:val="0"/>
          <w:sz w:val="24"/>
          <w:szCs w:val="24"/>
          <w:rtl/>
        </w:rPr>
        <w:t>ת: אני מגיש את הסדר השילוב עליו חתמה הנאשמת לבית הדין.</w:t>
      </w:r>
    </w:p>
    <w:p w14:paraId="2AE6B2FE" w14:textId="77777777" w:rsidR="00F65693" w:rsidRDefault="00F65693" w:rsidP="00F65693">
      <w:pPr>
        <w:pStyle w:val="a5"/>
        <w:jc w:val="both"/>
        <w:rPr>
          <w:rFonts w:ascii="David Libre" w:hAnsi="David Libre" w:cs="David"/>
          <w:b w:val="0"/>
          <w:bCs w:val="0"/>
          <w:sz w:val="24"/>
          <w:szCs w:val="24"/>
          <w:rtl/>
        </w:rPr>
      </w:pPr>
    </w:p>
    <w:p w14:paraId="6F6D893F" w14:textId="77777777" w:rsidR="00F65693" w:rsidRDefault="00F65693" w:rsidP="00F65693">
      <w:pPr>
        <w:pStyle w:val="a5"/>
        <w:jc w:val="both"/>
        <w:rPr>
          <w:rFonts w:ascii="David Libre" w:hAnsi="David Libre" w:cs="David"/>
          <w:b w:val="0"/>
          <w:bCs w:val="0"/>
          <w:sz w:val="24"/>
          <w:szCs w:val="24"/>
          <w:rtl/>
        </w:rPr>
      </w:pPr>
      <w:r>
        <w:rPr>
          <w:rFonts w:ascii="David Libre" w:hAnsi="David Libre" w:cs="David" w:hint="cs"/>
          <w:b w:val="0"/>
          <w:bCs w:val="0"/>
          <w:sz w:val="24"/>
          <w:szCs w:val="24"/>
          <w:rtl/>
        </w:rPr>
        <w:t xml:space="preserve">ס: כעת מראה לי החיילת שנקבע לה וה"ל ביום רביעי הבא ב-22.02.2023 בשעה 08:30. </w:t>
      </w:r>
    </w:p>
    <w:p w14:paraId="583720F5" w14:textId="77777777" w:rsidR="00F65693" w:rsidRDefault="00F65693" w:rsidP="00F65693">
      <w:pPr>
        <w:pStyle w:val="a5"/>
        <w:jc w:val="both"/>
        <w:rPr>
          <w:rFonts w:ascii="David Libre" w:hAnsi="David Libre" w:cs="David"/>
          <w:b w:val="0"/>
          <w:bCs w:val="0"/>
          <w:sz w:val="24"/>
          <w:szCs w:val="24"/>
          <w:rtl/>
        </w:rPr>
      </w:pPr>
    </w:p>
    <w:p w14:paraId="55F84692" w14:textId="77777777" w:rsidR="00F65693" w:rsidRDefault="00F65693" w:rsidP="00F65693">
      <w:pPr>
        <w:pStyle w:val="a5"/>
        <w:jc w:val="both"/>
        <w:rPr>
          <w:rFonts w:ascii="David Libre" w:hAnsi="David Libre" w:cs="David"/>
          <w:b w:val="0"/>
          <w:bCs w:val="0"/>
          <w:sz w:val="24"/>
          <w:szCs w:val="24"/>
          <w:rtl/>
        </w:rPr>
      </w:pPr>
      <w:r>
        <w:rPr>
          <w:rFonts w:ascii="David Libre" w:hAnsi="David Libre" w:cs="David" w:hint="cs"/>
          <w:b w:val="0"/>
          <w:bCs w:val="0"/>
          <w:sz w:val="24"/>
          <w:szCs w:val="24"/>
          <w:rtl/>
        </w:rPr>
        <w:t>ס: היחידה רוצה את הוה"ל אצלה לא אצל הכלא. היא גם יכולה להיות במעצר פתוח בתנאי חופשה עד הוה"ל. וזה אם הם מציעים כליאה אני צריך לקבל את זה? אני אנהל את התיק. כשישתנה המזג והאקלים וכשבית הדין יאמר על כל הפרה קלא החומרא אז אני אומר שהיא צריכה להיות מונשרת אבל זה לא כך.</w:t>
      </w:r>
    </w:p>
    <w:p w14:paraId="30B83AA3" w14:textId="77777777" w:rsidR="00F65693" w:rsidRDefault="00F65693" w:rsidP="00F65693">
      <w:pPr>
        <w:pStyle w:val="a5"/>
        <w:jc w:val="both"/>
        <w:rPr>
          <w:rFonts w:ascii="David Libre" w:hAnsi="David Libre" w:cs="David"/>
          <w:b w:val="0"/>
          <w:bCs w:val="0"/>
          <w:sz w:val="24"/>
          <w:szCs w:val="24"/>
          <w:rtl/>
        </w:rPr>
      </w:pPr>
    </w:p>
    <w:p w14:paraId="26AE52C3" w14:textId="77777777" w:rsidR="00F65693" w:rsidRDefault="00F65693" w:rsidP="00F65693">
      <w:pPr>
        <w:pStyle w:val="a5"/>
        <w:jc w:val="both"/>
        <w:rPr>
          <w:rFonts w:ascii="David Libre" w:hAnsi="David Libre" w:cs="David"/>
          <w:b w:val="0"/>
          <w:bCs w:val="0"/>
          <w:sz w:val="24"/>
          <w:szCs w:val="24"/>
          <w:rtl/>
        </w:rPr>
      </w:pPr>
      <w:r>
        <w:rPr>
          <w:rFonts w:ascii="David Libre" w:hAnsi="David Libre" w:cs="David" w:hint="cs"/>
          <w:b w:val="0"/>
          <w:bCs w:val="0"/>
          <w:sz w:val="24"/>
          <w:szCs w:val="24"/>
          <w:rtl/>
        </w:rPr>
        <w:t>ת: סגנית הנשיא הכירה וליוותה את תיק זה, ההחלטה להנשירה ממשלב היא לא אך ורק בגלל הודעת היחידה.</w:t>
      </w:r>
    </w:p>
    <w:p w14:paraId="08A9CAA0" w14:textId="77777777" w:rsidR="00F65693" w:rsidRDefault="00F65693" w:rsidP="00F65693">
      <w:pPr>
        <w:pStyle w:val="a5"/>
        <w:jc w:val="both"/>
        <w:rPr>
          <w:rFonts w:ascii="David Libre" w:hAnsi="David Libre" w:cs="David"/>
          <w:b w:val="0"/>
          <w:bCs w:val="0"/>
          <w:sz w:val="24"/>
          <w:szCs w:val="24"/>
          <w:rtl/>
        </w:rPr>
      </w:pPr>
    </w:p>
    <w:p w14:paraId="74CF100C" w14:textId="77777777" w:rsidR="00F65693" w:rsidRDefault="00F65693" w:rsidP="00F65693">
      <w:pPr>
        <w:pStyle w:val="a5"/>
        <w:jc w:val="both"/>
        <w:rPr>
          <w:rFonts w:ascii="David Libre" w:hAnsi="David Libre" w:cs="David"/>
          <w:b w:val="0"/>
          <w:bCs w:val="0"/>
          <w:sz w:val="24"/>
          <w:szCs w:val="24"/>
          <w:rtl/>
        </w:rPr>
      </w:pPr>
      <w:r>
        <w:rPr>
          <w:rFonts w:ascii="David Libre" w:hAnsi="David Libre" w:cs="David" w:hint="cs"/>
          <w:b w:val="0"/>
          <w:bCs w:val="0"/>
          <w:sz w:val="24"/>
          <w:szCs w:val="24"/>
          <w:rtl/>
        </w:rPr>
        <w:t xml:space="preserve">ס: זה כן אך ורק בגלל הודעת היחידה. </w:t>
      </w:r>
    </w:p>
    <w:p w14:paraId="46A797D7" w14:textId="77777777" w:rsidR="00F65693" w:rsidRDefault="00F65693" w:rsidP="00F65693">
      <w:pPr>
        <w:pStyle w:val="a5"/>
        <w:jc w:val="both"/>
        <w:rPr>
          <w:rFonts w:ascii="David Libre" w:hAnsi="David Libre" w:cs="David"/>
          <w:b w:val="0"/>
          <w:bCs w:val="0"/>
          <w:sz w:val="24"/>
          <w:szCs w:val="24"/>
          <w:rtl/>
        </w:rPr>
      </w:pPr>
    </w:p>
    <w:p w14:paraId="2678FA22" w14:textId="77777777" w:rsidR="00F65693" w:rsidRDefault="00F65693" w:rsidP="00F65693">
      <w:pPr>
        <w:pStyle w:val="a5"/>
        <w:jc w:val="both"/>
        <w:rPr>
          <w:rFonts w:ascii="David Libre" w:hAnsi="David Libre" w:cs="David"/>
          <w:b w:val="0"/>
          <w:bCs w:val="0"/>
          <w:sz w:val="24"/>
          <w:szCs w:val="24"/>
          <w:rtl/>
        </w:rPr>
      </w:pPr>
      <w:r>
        <w:rPr>
          <w:rFonts w:ascii="David Libre" w:hAnsi="David Libre" w:cs="David" w:hint="cs"/>
          <w:b w:val="0"/>
          <w:bCs w:val="0"/>
          <w:sz w:val="24"/>
          <w:szCs w:val="24"/>
          <w:rtl/>
        </w:rPr>
        <w:t xml:space="preserve">ת: לשאלת בית הדין. אין לנו יכולת לאפשר לה חופשה בהתארגנות. בהחלטה של כבוד השופט ארבל ניתנה לנאשמת הזדמנות עד היום להיערך למעצר פתוח או סגור. </w:t>
      </w:r>
    </w:p>
    <w:p w14:paraId="0A20BAD4" w14:textId="77777777" w:rsidR="00E84360" w:rsidRDefault="00F65693" w:rsidP="00C302B8">
      <w:pPr>
        <w:pStyle w:val="a5"/>
        <w:jc w:val="both"/>
        <w:rPr>
          <w:rFonts w:ascii="David Libre" w:hAnsi="David Libre" w:cs="David"/>
          <w:b w:val="0"/>
          <w:bCs w:val="0"/>
          <w:sz w:val="24"/>
          <w:szCs w:val="24"/>
          <w:rtl/>
        </w:rPr>
      </w:pPr>
      <w:r>
        <w:rPr>
          <w:rFonts w:ascii="David Libre" w:hAnsi="David Libre" w:cs="David" w:hint="cs"/>
          <w:b w:val="0"/>
          <w:bCs w:val="0"/>
          <w:sz w:val="24"/>
          <w:szCs w:val="24"/>
          <w:rtl/>
        </w:rPr>
        <w:t>ס: זה מסר חמור יותר כי היא יכלה לא להגיע היום לקבל פטור ולא להיעצר. אבל היא הגיעה לפה כי רצה להסדיר את התיק. זה מסר לא נכון שיוצר מבית הדין. זה בא ואומר שעוצרים משולבים על ימין ועל שמאל</w:t>
      </w:r>
      <w:r w:rsidR="00C302B8">
        <w:rPr>
          <w:rFonts w:ascii="David Libre" w:hAnsi="David Libre" w:cs="David" w:hint="cs"/>
          <w:b w:val="0"/>
          <w:bCs w:val="0"/>
          <w:sz w:val="24"/>
          <w:szCs w:val="24"/>
          <w:rtl/>
        </w:rPr>
        <w:t>. השאלה אם זה חזרה למעצר וזה לא. בית הדין לא חייב להסכים לבקשת המעצר של התביעה כל פעם. אנחנו לא דנים פה האם היא תהיה בכלא בעקבות ההליך הפלילי אלא האם היא תעצר בפרק הזמן הזה ואין לזה עילה לטעמי. אני לא מכיר מקרה אחד שביקשו לעצור מישהו על 20 או 21 ימים. היא כבר ריצתה את העונש של הנפקדויות מה שמקהה משמעותית את העובדה שראוי לעצור אותה כעת בגין אותן עבירות משמעתיות ועל אף שמדובר בהפרה מדיניות התביעה במהלך ההליך היא לא לבקש מעצר אלא אם מדובר במקרה זה נשר כאן המקרה ייחודי כי ההחלטה על נשר ניתנה עוד לפני החלטת הפטור ולכך לתביעה אין מקרים דומים והדבר בסופו של דבר רובץ לחובתה של החיילת שהתייצבה לדיונים לאור החלטות בית הדין. נדגיש כי אתמול השופט ארבל ביקש מהתביעה פעמיים לבחון חלופת מעצר לאור העובדה שהיא עתידה לראות וה"ל. ככל שהיא לא תפוטר בוה"ל, אנחנו נבקש להחזיר אותה להליך השילוב, כפי שדיבר כאן העו"ס השבתה למתקן הכליאה ידרדר את מצבה שבכל מקרה כבר כולל נסיבות חריגות כפי שפירט ומפורט בדוח הסוציאלי הקצר. אנו סבורים כי יש מקום להמתין לתוצאות הוה"ל ולאחר מכן נגיע בדברים עם התביעה לכאן או לכאן. אנו סבורים כי ניתן להסתפק במעצר פתוח בתנאי חופשה שכן היחידה עצמה מסרה לנאשמת כי תיוותר בחופשה בביתה עד לוה"ל. זה לא אשמתה שהוה"ל לא מחר כי אם זה היה מחר לא היו ממהרים לעצור אלא היו ממתינים לתוצאות הוה"ל. ככל שאלו פני הדברים אבקש שהות על מנת לנסות לשכנע את היחידה לקיים את הוה"ל מחר או עוד יומיים למרות שאני לא חושב שזה יצליח.</w:t>
      </w:r>
      <w:r w:rsidR="00C302B8">
        <w:rPr>
          <w:rFonts w:ascii="David Libre" w:hAnsi="David Libre" w:cs="David" w:hint="cs"/>
          <w:sz w:val="24"/>
          <w:szCs w:val="24"/>
          <w:rtl/>
        </w:rPr>
        <w:t xml:space="preserve"> </w:t>
      </w:r>
      <w:r w:rsidR="00C302B8">
        <w:rPr>
          <w:rFonts w:ascii="David Libre" w:hAnsi="David Libre" w:cs="David" w:hint="cs"/>
          <w:b w:val="0"/>
          <w:bCs w:val="0"/>
          <w:sz w:val="24"/>
          <w:szCs w:val="24"/>
          <w:rtl/>
        </w:rPr>
        <w:t xml:space="preserve">אם יש תביעה שמדברת בשתי קולות אז שתסביר למה היא לא מבקשת מעצר על כל הפרה ועל כל הצבר הפרות. </w:t>
      </w:r>
    </w:p>
    <w:p w14:paraId="24AC0DA4" w14:textId="77777777" w:rsidR="00C302B8" w:rsidRDefault="00C302B8" w:rsidP="00C302B8">
      <w:pPr>
        <w:pStyle w:val="a5"/>
        <w:jc w:val="both"/>
        <w:rPr>
          <w:rFonts w:ascii="David Libre" w:hAnsi="David Libre" w:cs="David"/>
          <w:b w:val="0"/>
          <w:bCs w:val="0"/>
          <w:sz w:val="24"/>
          <w:szCs w:val="24"/>
          <w:rtl/>
        </w:rPr>
      </w:pPr>
      <w:r>
        <w:rPr>
          <w:rFonts w:ascii="David Libre" w:hAnsi="David Libre" w:cs="David" w:hint="cs"/>
          <w:b w:val="0"/>
          <w:bCs w:val="0"/>
          <w:sz w:val="24"/>
          <w:szCs w:val="24"/>
          <w:rtl/>
        </w:rPr>
        <w:t>ת: אני מבקש שההגנה תביא מספר מקרים שמצביעים על מדיניות התביעה כדי שאוכל להתייחס</w:t>
      </w:r>
    </w:p>
    <w:p w14:paraId="77941003" w14:textId="77777777" w:rsidR="00C302B8" w:rsidRDefault="00C302B8" w:rsidP="00C302B8">
      <w:pPr>
        <w:pStyle w:val="a5"/>
        <w:jc w:val="both"/>
        <w:rPr>
          <w:rFonts w:ascii="David Libre" w:hAnsi="David Libre" w:cs="David"/>
          <w:b w:val="0"/>
          <w:bCs w:val="0"/>
          <w:sz w:val="24"/>
          <w:szCs w:val="24"/>
          <w:rtl/>
        </w:rPr>
      </w:pPr>
      <w:r>
        <w:rPr>
          <w:rFonts w:ascii="David Libre" w:hAnsi="David Libre" w:cs="David" w:hint="cs"/>
          <w:b w:val="0"/>
          <w:bCs w:val="0"/>
          <w:sz w:val="24"/>
          <w:szCs w:val="24"/>
          <w:rtl/>
        </w:rPr>
        <w:lastRenderedPageBreak/>
        <w:t>ס: אני מבקש להפנות לעניינו של ירין אג'מי צפון (מחוזי) 176/22. גם הוא בהליך השירות פוטר בגין התנהגות רעה וחמורה ולא נעצר.</w:t>
      </w:r>
    </w:p>
    <w:p w14:paraId="06372F37" w14:textId="77777777" w:rsidR="00C302B8" w:rsidRDefault="00C302B8" w:rsidP="00C302B8">
      <w:pPr>
        <w:pStyle w:val="a5"/>
        <w:jc w:val="both"/>
        <w:rPr>
          <w:rFonts w:ascii="David Libre" w:hAnsi="David Libre" w:cs="David"/>
          <w:b w:val="0"/>
          <w:bCs w:val="0"/>
          <w:sz w:val="24"/>
          <w:szCs w:val="24"/>
          <w:rtl/>
        </w:rPr>
      </w:pPr>
    </w:p>
    <w:p w14:paraId="0E1B08A8" w14:textId="77777777" w:rsidR="00C302B8" w:rsidRDefault="00C302B8" w:rsidP="00C302B8">
      <w:pPr>
        <w:pStyle w:val="a5"/>
        <w:jc w:val="both"/>
        <w:rPr>
          <w:rFonts w:ascii="David Libre" w:hAnsi="David Libre" w:cs="David"/>
          <w:b w:val="0"/>
          <w:bCs w:val="0"/>
          <w:sz w:val="24"/>
          <w:szCs w:val="24"/>
          <w:rtl/>
        </w:rPr>
      </w:pPr>
      <w:r>
        <w:rPr>
          <w:rFonts w:ascii="David Libre" w:hAnsi="David Libre" w:cs="David" w:hint="cs"/>
          <w:b w:val="0"/>
          <w:bCs w:val="0"/>
          <w:sz w:val="24"/>
          <w:szCs w:val="24"/>
          <w:rtl/>
        </w:rPr>
        <w:t xml:space="preserve">אב הנאשמת: אני מסכים עם כל מה שמדובר פה. פניתי למפקד היחידה וביקשתי להחזיר אותה והעבירו אותה ממקום למקום. היא נשברה כשהעבירו אותה מהמקום שהיה לה טוב בו. היא ילדה שנשברה. אני דיברתי עם המפקד בטלפון והוא אמר לה שככה זה צבא ושהיא צריכה לצאת מהצבא. אני מסכים עם הסנגור והתביעה אבל היא רק ילדה ואני מסכים שחיילים צריכים להתנהג בצורה מסויימת אבל היא רק ילדה. אני הייתי בשירות סדיר שש שנים ואני לא שמח שהיא יוצאת מהצבא וניסיתי להסביר לה אבל היא רק ילדה יש לי גם ילדה בבית שאני צריך לטפל גם </w:t>
      </w:r>
      <w:r w:rsidR="00324F21">
        <w:rPr>
          <w:rFonts w:ascii="David Libre" w:hAnsi="David Libre" w:cs="David" w:hint="cs"/>
          <w:b w:val="0"/>
          <w:bCs w:val="0"/>
          <w:sz w:val="24"/>
          <w:szCs w:val="24"/>
          <w:rtl/>
        </w:rPr>
        <w:t>ולהגיע לפה זה מאוד קשה לי. אבל זה שהיא לא התייצבה ולא הגיעה פעם פה ושם יש בעיות בבית. ולא סתם בעיות ממש בעיות בבית. חופש האדם זה אחד הדברים החשובים ביותר.</w:t>
      </w:r>
    </w:p>
    <w:p w14:paraId="3E27C6EF" w14:textId="77777777" w:rsidR="00324F21" w:rsidRDefault="00324F21" w:rsidP="00C302B8">
      <w:pPr>
        <w:pStyle w:val="a5"/>
        <w:jc w:val="both"/>
        <w:rPr>
          <w:rFonts w:ascii="David Libre" w:hAnsi="David Libre" w:cs="David"/>
          <w:b w:val="0"/>
          <w:bCs w:val="0"/>
          <w:sz w:val="24"/>
          <w:szCs w:val="24"/>
          <w:rtl/>
        </w:rPr>
      </w:pPr>
    </w:p>
    <w:p w14:paraId="1707979E" w14:textId="77777777" w:rsidR="00324F21" w:rsidRDefault="00324F21" w:rsidP="00C302B8">
      <w:pPr>
        <w:pStyle w:val="a5"/>
        <w:jc w:val="both"/>
        <w:rPr>
          <w:rFonts w:ascii="David Libre" w:hAnsi="David Libre" w:cs="David"/>
          <w:b w:val="0"/>
          <w:bCs w:val="0"/>
          <w:sz w:val="24"/>
          <w:szCs w:val="24"/>
          <w:rtl/>
        </w:rPr>
      </w:pPr>
      <w:r>
        <w:rPr>
          <w:rFonts w:ascii="David Libre" w:hAnsi="David Libre" w:cs="David" w:hint="cs"/>
          <w:b w:val="0"/>
          <w:bCs w:val="0"/>
          <w:sz w:val="24"/>
          <w:szCs w:val="24"/>
          <w:rtl/>
        </w:rPr>
        <w:t>נ: לשאלת בית הדין, אין לי מה להוסיף.</w:t>
      </w:r>
    </w:p>
    <w:p w14:paraId="1950453E" w14:textId="77777777" w:rsidR="00324F21" w:rsidRDefault="00324F21" w:rsidP="00C302B8">
      <w:pPr>
        <w:pStyle w:val="a5"/>
        <w:jc w:val="both"/>
        <w:rPr>
          <w:rFonts w:ascii="David Libre" w:hAnsi="David Libre" w:cs="David"/>
          <w:b w:val="0"/>
          <w:bCs w:val="0"/>
          <w:sz w:val="24"/>
          <w:szCs w:val="24"/>
          <w:rtl/>
        </w:rPr>
      </w:pPr>
    </w:p>
    <w:p w14:paraId="377D21E2" w14:textId="77777777" w:rsidR="00324F21" w:rsidRDefault="00324F21" w:rsidP="00C302B8">
      <w:pPr>
        <w:pStyle w:val="a5"/>
        <w:jc w:val="both"/>
        <w:rPr>
          <w:rFonts w:ascii="David Libre" w:hAnsi="David Libre" w:cs="David"/>
          <w:b w:val="0"/>
          <w:bCs w:val="0"/>
          <w:sz w:val="24"/>
          <w:szCs w:val="24"/>
          <w:rtl/>
        </w:rPr>
      </w:pPr>
      <w:r>
        <w:rPr>
          <w:rFonts w:ascii="David Libre" w:hAnsi="David Libre" w:cs="David" w:hint="cs"/>
          <w:b w:val="0"/>
          <w:bCs w:val="0"/>
          <w:sz w:val="24"/>
          <w:szCs w:val="24"/>
          <w:rtl/>
        </w:rPr>
        <w:t>ס: אני אברר כעת עם היחידה מה מונע את קיומה של וה"ל באופן מיידי.</w:t>
      </w:r>
    </w:p>
    <w:p w14:paraId="5689A415" w14:textId="77777777" w:rsidR="00324F21" w:rsidRDefault="00324F21" w:rsidP="00C302B8">
      <w:pPr>
        <w:pStyle w:val="a5"/>
        <w:jc w:val="both"/>
        <w:rPr>
          <w:rFonts w:ascii="David Libre" w:hAnsi="David Libre" w:cs="David"/>
          <w:b w:val="0"/>
          <w:bCs w:val="0"/>
          <w:sz w:val="24"/>
          <w:szCs w:val="24"/>
          <w:rtl/>
        </w:rPr>
      </w:pPr>
    </w:p>
    <w:p w14:paraId="79689051" w14:textId="77777777" w:rsidR="00324F21" w:rsidRPr="00C302B8" w:rsidRDefault="00324F21" w:rsidP="00C302B8">
      <w:pPr>
        <w:pStyle w:val="a5"/>
        <w:jc w:val="both"/>
        <w:rPr>
          <w:rFonts w:ascii="David Libre" w:hAnsi="David Libre"/>
          <w:b w:val="0"/>
          <w:bCs w:val="0"/>
          <w:rtl/>
        </w:rPr>
      </w:pPr>
      <w:r>
        <w:rPr>
          <w:rFonts w:ascii="David Libre" w:hAnsi="David Libre" w:cs="David" w:hint="cs"/>
          <w:b w:val="0"/>
          <w:bCs w:val="0"/>
          <w:sz w:val="24"/>
          <w:szCs w:val="24"/>
          <w:rtl/>
        </w:rPr>
        <w:t xml:space="preserve">ת: אני אבקש שההגנה תתמקד בפטור על התנהגות רעה וחמורה. </w:t>
      </w:r>
    </w:p>
    <w:p w14:paraId="3B7579B3" w14:textId="77777777" w:rsidR="00E84360" w:rsidRPr="0089604B" w:rsidRDefault="00E84360" w:rsidP="00E84360">
      <w:pPr>
        <w:pStyle w:val="a5"/>
        <w:jc w:val="both"/>
        <w:rPr>
          <w:rFonts w:ascii="David Libre" w:hAnsi="David Libre" w:cs="David"/>
          <w:b w:val="0"/>
          <w:bCs w:val="0"/>
          <w:sz w:val="24"/>
          <w:szCs w:val="24"/>
          <w:rtl/>
        </w:rPr>
      </w:pPr>
    </w:p>
    <w:p w14:paraId="24CA8EB0" w14:textId="77777777" w:rsidR="00115573" w:rsidRDefault="00115573">
      <w:pPr>
        <w:bidi w:val="0"/>
        <w:spacing w:after="160" w:line="259" w:lineRule="auto"/>
        <w:jc w:val="left"/>
        <w:rPr>
          <w:rFonts w:ascii="David Libre" w:hAnsi="David Libre"/>
          <w:b/>
          <w:bCs/>
          <w:u w:val="single"/>
          <w:rtl/>
        </w:rPr>
      </w:pPr>
      <w:r>
        <w:rPr>
          <w:rFonts w:ascii="David Libre" w:hAnsi="David Libre"/>
          <w:rtl/>
        </w:rPr>
        <w:br w:type="page"/>
      </w:r>
    </w:p>
    <w:p w14:paraId="09D0B46E" w14:textId="77777777" w:rsidR="00E84360" w:rsidRPr="0089604B" w:rsidRDefault="00E84360" w:rsidP="00E84360">
      <w:pPr>
        <w:pStyle w:val="a3"/>
        <w:rPr>
          <w:rFonts w:ascii="David Libre" w:hAnsi="David Libre"/>
          <w:sz w:val="24"/>
          <w:szCs w:val="24"/>
          <w:rtl/>
        </w:rPr>
      </w:pPr>
      <w:r w:rsidRPr="0089604B">
        <w:rPr>
          <w:rFonts w:ascii="David Libre" w:hAnsi="David Libre"/>
          <w:sz w:val="24"/>
          <w:szCs w:val="24"/>
          <w:rtl/>
        </w:rPr>
        <w:lastRenderedPageBreak/>
        <w:t>החלטה</w:t>
      </w:r>
    </w:p>
    <w:p w14:paraId="26A6A62C" w14:textId="77777777" w:rsidR="00E84360" w:rsidRDefault="00935F2D" w:rsidP="00E84360">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לפניי בקשת התביעה להורות על מעצרה של הנאשמת, המואשמת בעבירה שעניינה היעדר מן השירות ללא רשות למשך 191 יום, בסופם </w:t>
      </w:r>
      <w:r w:rsidR="00115573">
        <w:rPr>
          <w:rFonts w:ascii="David Libre" w:hAnsi="David Libre" w:hint="cs"/>
          <w:b w:val="0"/>
          <w:bCs w:val="0"/>
          <w:sz w:val="24"/>
          <w:szCs w:val="24"/>
          <w:u w:val="none"/>
          <w:rtl/>
        </w:rPr>
        <w:t>נעצרה,</w:t>
      </w:r>
      <w:r>
        <w:rPr>
          <w:rFonts w:ascii="David Libre" w:hAnsi="David Libre" w:hint="cs"/>
          <w:b w:val="0"/>
          <w:bCs w:val="0"/>
          <w:sz w:val="24"/>
          <w:szCs w:val="24"/>
          <w:u w:val="none"/>
          <w:rtl/>
        </w:rPr>
        <w:t xml:space="preserve"> ואשר הפרה הליך שילוב שבגינו הוכרז על נשירתה ממנו. </w:t>
      </w:r>
    </w:p>
    <w:p w14:paraId="6241A107" w14:textId="77777777" w:rsidR="00115573" w:rsidRDefault="00115573" w:rsidP="00E84360">
      <w:pPr>
        <w:pStyle w:val="a3"/>
        <w:jc w:val="both"/>
        <w:rPr>
          <w:rFonts w:ascii="David Libre" w:hAnsi="David Libre"/>
          <w:b w:val="0"/>
          <w:bCs w:val="0"/>
          <w:sz w:val="24"/>
          <w:szCs w:val="24"/>
          <w:u w:val="none"/>
          <w:rtl/>
        </w:rPr>
      </w:pPr>
    </w:p>
    <w:p w14:paraId="0ACB687B" w14:textId="77777777" w:rsidR="00115573" w:rsidRDefault="00935F2D" w:rsidP="00115573">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עיון בתיק בית הדין מעלה כי </w:t>
      </w:r>
      <w:r w:rsidR="00115573">
        <w:rPr>
          <w:rFonts w:ascii="David Libre" w:hAnsi="David Libre" w:hint="cs"/>
          <w:b w:val="0"/>
          <w:bCs w:val="0"/>
          <w:sz w:val="24"/>
          <w:szCs w:val="24"/>
          <w:u w:val="none"/>
          <w:rtl/>
        </w:rPr>
        <w:t>בדיון מיום 20.7.22 הורתה חברתי כב' השופטת דרכמן על שחרורה של הנאשמת ממעצרה, בתנאים הבאים:</w:t>
      </w:r>
    </w:p>
    <w:p w14:paraId="3873EF7B" w14:textId="77777777" w:rsidR="00115573" w:rsidRDefault="00115573" w:rsidP="00115573">
      <w:pPr>
        <w:pStyle w:val="a3"/>
        <w:jc w:val="both"/>
        <w:rPr>
          <w:rFonts w:ascii="David Libre" w:hAnsi="David Libre"/>
          <w:b w:val="0"/>
          <w:bCs w:val="0"/>
          <w:sz w:val="24"/>
          <w:szCs w:val="24"/>
          <w:u w:val="none"/>
          <w:rtl/>
        </w:rPr>
      </w:pPr>
    </w:p>
    <w:p w14:paraId="52B70F62" w14:textId="77777777" w:rsidR="00115573" w:rsidRPr="00D4413E" w:rsidRDefault="00115573" w:rsidP="00115573">
      <w:pPr>
        <w:tabs>
          <w:tab w:val="left" w:pos="509"/>
          <w:tab w:val="left" w:pos="651"/>
        </w:tabs>
        <w:ind w:left="851" w:right="851"/>
        <w:rPr>
          <w:rtl/>
        </w:rPr>
      </w:pPr>
      <w:r w:rsidRPr="00D4413E">
        <w:rPr>
          <w:rFonts w:hint="cs"/>
          <w:rtl/>
        </w:rPr>
        <w:t>"א. התחייבות להימנע מביצוע כל עבירה פלילית.</w:t>
      </w:r>
    </w:p>
    <w:p w14:paraId="53D60A4D" w14:textId="77777777" w:rsidR="00115573" w:rsidRPr="00D4413E" w:rsidRDefault="00115573" w:rsidP="00115573">
      <w:pPr>
        <w:tabs>
          <w:tab w:val="left" w:pos="509"/>
          <w:tab w:val="left" w:pos="651"/>
        </w:tabs>
        <w:ind w:left="1218" w:right="851" w:hanging="367"/>
        <w:rPr>
          <w:rtl/>
        </w:rPr>
      </w:pPr>
      <w:r w:rsidRPr="00D4413E">
        <w:rPr>
          <w:rFonts w:hint="cs"/>
          <w:rtl/>
        </w:rPr>
        <w:t xml:space="preserve">  ב. התחייבות שלא להיעדר </w:t>
      </w:r>
      <w:r w:rsidRPr="00291B74">
        <w:rPr>
          <w:rFonts w:hint="cs"/>
          <w:rtl/>
        </w:rPr>
        <w:t>מהשירות שלא ברשות</w:t>
      </w:r>
      <w:r w:rsidRPr="00D4413E">
        <w:rPr>
          <w:rFonts w:hint="cs"/>
          <w:rtl/>
        </w:rPr>
        <w:t>.</w:t>
      </w:r>
    </w:p>
    <w:p w14:paraId="555614CC" w14:textId="77777777" w:rsidR="00115573" w:rsidRPr="00D4413E" w:rsidRDefault="00115573" w:rsidP="00115573">
      <w:pPr>
        <w:tabs>
          <w:tab w:val="left" w:pos="509"/>
          <w:tab w:val="left" w:pos="651"/>
        </w:tabs>
        <w:ind w:left="851" w:right="851"/>
        <w:rPr>
          <w:rtl/>
        </w:rPr>
      </w:pPr>
      <w:r w:rsidRPr="00D4413E">
        <w:rPr>
          <w:rFonts w:hint="cs"/>
          <w:rtl/>
        </w:rPr>
        <w:t xml:space="preserve">  ג. התייצבות למפגשים עם קצינת השילוב ומילוי כלל ההוראות   </w:t>
      </w:r>
    </w:p>
    <w:p w14:paraId="6268B45E" w14:textId="77777777" w:rsidR="00115573" w:rsidRPr="00D4413E" w:rsidRDefault="00115573" w:rsidP="00115573">
      <w:pPr>
        <w:tabs>
          <w:tab w:val="left" w:pos="509"/>
          <w:tab w:val="left" w:pos="651"/>
        </w:tabs>
        <w:ind w:left="851" w:right="851"/>
        <w:rPr>
          <w:rtl/>
        </w:rPr>
      </w:pPr>
      <w:r w:rsidRPr="00D4413E">
        <w:rPr>
          <w:rFonts w:hint="cs"/>
          <w:rtl/>
        </w:rPr>
        <w:t xml:space="preserve">      הכרוכות בתכנית השילוב.</w:t>
      </w:r>
    </w:p>
    <w:p w14:paraId="65DC6751" w14:textId="77777777" w:rsidR="00115573" w:rsidRPr="00D4413E" w:rsidRDefault="00115573" w:rsidP="00115573">
      <w:pPr>
        <w:tabs>
          <w:tab w:val="left" w:pos="509"/>
          <w:tab w:val="left" w:pos="651"/>
        </w:tabs>
        <w:ind w:left="851" w:right="851"/>
        <w:rPr>
          <w:rtl/>
        </w:rPr>
      </w:pPr>
      <w:r w:rsidRPr="00D4413E">
        <w:rPr>
          <w:rFonts w:hint="cs"/>
          <w:rtl/>
        </w:rPr>
        <w:t xml:space="preserve">  ד. התמדה בשירות תקין"</w:t>
      </w:r>
    </w:p>
    <w:p w14:paraId="53748137" w14:textId="77777777" w:rsidR="00115573" w:rsidRPr="00D4413E" w:rsidRDefault="00115573" w:rsidP="00115573">
      <w:pPr>
        <w:tabs>
          <w:tab w:val="left" w:pos="509"/>
          <w:tab w:val="left" w:pos="651"/>
        </w:tabs>
        <w:ind w:left="851" w:right="851"/>
        <w:rPr>
          <w:rtl/>
        </w:rPr>
      </w:pPr>
      <w:r w:rsidRPr="00D4413E">
        <w:rPr>
          <w:rFonts w:hint="cs"/>
          <w:rtl/>
        </w:rPr>
        <w:t xml:space="preserve">  ה. התייצבות לדיונים המשפטיים בעניינה". </w:t>
      </w:r>
    </w:p>
    <w:p w14:paraId="378DFF4F" w14:textId="77777777" w:rsidR="00115573" w:rsidRDefault="00115573" w:rsidP="00935F2D">
      <w:pPr>
        <w:pStyle w:val="a3"/>
        <w:jc w:val="both"/>
        <w:rPr>
          <w:rFonts w:ascii="David Libre" w:hAnsi="David Libre"/>
          <w:b w:val="0"/>
          <w:bCs w:val="0"/>
          <w:sz w:val="24"/>
          <w:szCs w:val="24"/>
          <w:u w:val="none"/>
          <w:rtl/>
        </w:rPr>
      </w:pPr>
    </w:p>
    <w:p w14:paraId="5D885BDB" w14:textId="77777777" w:rsidR="00CD1DD0" w:rsidRDefault="00115573" w:rsidP="00935F2D">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עיון בפרוטוקולים של בית הדין המשלב מעלה, כי </w:t>
      </w:r>
      <w:r w:rsidR="00935F2D">
        <w:rPr>
          <w:rFonts w:ascii="David Libre" w:hAnsi="David Libre" w:hint="cs"/>
          <w:b w:val="0"/>
          <w:bCs w:val="0"/>
          <w:sz w:val="24"/>
          <w:szCs w:val="24"/>
          <w:u w:val="none"/>
          <w:rtl/>
        </w:rPr>
        <w:t>בדיון הראשון</w:t>
      </w:r>
      <w:r w:rsidR="00D4413E">
        <w:rPr>
          <w:rFonts w:ascii="David Libre" w:hAnsi="David Libre" w:hint="cs"/>
          <w:b w:val="0"/>
          <w:bCs w:val="0"/>
          <w:sz w:val="24"/>
          <w:szCs w:val="24"/>
          <w:u w:val="none"/>
          <w:rtl/>
        </w:rPr>
        <w:t xml:space="preserve"> (4.9.22)</w:t>
      </w:r>
      <w:r w:rsidR="00935F2D">
        <w:rPr>
          <w:rFonts w:ascii="David Libre" w:hAnsi="David Libre" w:hint="cs"/>
          <w:b w:val="0"/>
          <w:bCs w:val="0"/>
          <w:sz w:val="24"/>
          <w:szCs w:val="24"/>
          <w:u w:val="none"/>
          <w:rtl/>
        </w:rPr>
        <w:t xml:space="preserve"> הש</w:t>
      </w:r>
      <w:r>
        <w:rPr>
          <w:rFonts w:ascii="David Libre" w:hAnsi="David Libre" w:hint="cs"/>
          <w:b w:val="0"/>
          <w:bCs w:val="0"/>
          <w:sz w:val="24"/>
          <w:szCs w:val="24"/>
          <w:u w:val="none"/>
          <w:rtl/>
        </w:rPr>
        <w:t>ת</w:t>
      </w:r>
      <w:r w:rsidR="00935F2D">
        <w:rPr>
          <w:rFonts w:ascii="David Libre" w:hAnsi="David Libre" w:hint="cs"/>
          <w:b w:val="0"/>
          <w:bCs w:val="0"/>
          <w:sz w:val="24"/>
          <w:szCs w:val="24"/>
          <w:u w:val="none"/>
          <w:rtl/>
        </w:rPr>
        <w:t>לבה החיילת בצורה טובה וציינה כי היא מרוצה משיבוצה</w:t>
      </w:r>
      <w:r w:rsidR="00D4413E">
        <w:rPr>
          <w:rFonts w:ascii="David Libre" w:hAnsi="David Libre" w:hint="cs"/>
          <w:b w:val="0"/>
          <w:bCs w:val="0"/>
          <w:sz w:val="24"/>
          <w:szCs w:val="24"/>
          <w:u w:val="none"/>
          <w:rtl/>
        </w:rPr>
        <w:t xml:space="preserve">. </w:t>
      </w:r>
    </w:p>
    <w:p w14:paraId="5338B873" w14:textId="77777777" w:rsidR="00CD1DD0" w:rsidRDefault="00CD1DD0" w:rsidP="00935F2D">
      <w:pPr>
        <w:pStyle w:val="a3"/>
        <w:jc w:val="both"/>
        <w:rPr>
          <w:rFonts w:ascii="David Libre" w:hAnsi="David Libre"/>
          <w:b w:val="0"/>
          <w:bCs w:val="0"/>
          <w:sz w:val="24"/>
          <w:szCs w:val="24"/>
          <w:u w:val="none"/>
          <w:rtl/>
        </w:rPr>
      </w:pPr>
    </w:p>
    <w:p w14:paraId="4208F017" w14:textId="77777777" w:rsidR="00CD1DD0" w:rsidRDefault="00935F2D" w:rsidP="00935F2D">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לדיון השני (30.10.22) איחרה הנאשמת במספר שעות והובהרה לה חובתה להתייצב במועד. </w:t>
      </w:r>
    </w:p>
    <w:p w14:paraId="6BEF73CD" w14:textId="77777777" w:rsidR="00CD1DD0" w:rsidRDefault="00CD1DD0" w:rsidP="00935F2D">
      <w:pPr>
        <w:pStyle w:val="a3"/>
        <w:jc w:val="both"/>
        <w:rPr>
          <w:rFonts w:ascii="David Libre" w:hAnsi="David Libre"/>
          <w:b w:val="0"/>
          <w:bCs w:val="0"/>
          <w:sz w:val="24"/>
          <w:szCs w:val="24"/>
          <w:u w:val="none"/>
          <w:rtl/>
        </w:rPr>
      </w:pPr>
    </w:p>
    <w:p w14:paraId="5C3A6A52" w14:textId="77777777" w:rsidR="00CD1DD0" w:rsidRDefault="00935F2D" w:rsidP="00935F2D">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בדיון השלישי (19.2.22) לא התייצבה הנאשמת, ונפקדה מהשירות למשך 19 ימים. כב' סגנית הנשיאה נתנה לה אפשרות להסדיר את מעמדה. </w:t>
      </w:r>
    </w:p>
    <w:p w14:paraId="480DA687" w14:textId="77777777" w:rsidR="00CD1DD0" w:rsidRDefault="00CD1DD0" w:rsidP="00935F2D">
      <w:pPr>
        <w:pStyle w:val="a3"/>
        <w:jc w:val="both"/>
        <w:rPr>
          <w:rFonts w:ascii="David Libre" w:hAnsi="David Libre"/>
          <w:b w:val="0"/>
          <w:bCs w:val="0"/>
          <w:sz w:val="24"/>
          <w:szCs w:val="24"/>
          <w:u w:val="none"/>
          <w:rtl/>
        </w:rPr>
      </w:pPr>
    </w:p>
    <w:p w14:paraId="4EBA619C" w14:textId="77777777" w:rsidR="000136EC" w:rsidRDefault="00935F2D" w:rsidP="00935F2D">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בדיון הרביעי (5.1.23</w:t>
      </w:r>
      <w:r w:rsidR="00CD1DD0">
        <w:rPr>
          <w:rFonts w:ascii="David Libre" w:hAnsi="David Libre" w:hint="cs"/>
          <w:b w:val="0"/>
          <w:bCs w:val="0"/>
          <w:sz w:val="24"/>
          <w:szCs w:val="24"/>
          <w:u w:val="none"/>
          <w:rtl/>
        </w:rPr>
        <w:t>)</w:t>
      </w:r>
      <w:r>
        <w:rPr>
          <w:rFonts w:ascii="David Libre" w:hAnsi="David Libre" w:hint="cs"/>
          <w:b w:val="0"/>
          <w:bCs w:val="0"/>
          <w:sz w:val="24"/>
          <w:szCs w:val="24"/>
          <w:u w:val="none"/>
          <w:rtl/>
        </w:rPr>
        <w:t xml:space="preserve"> הגיעה הנאשמת לדבר</w:t>
      </w:r>
      <w:r w:rsidR="00AA0EC5">
        <w:rPr>
          <w:rFonts w:ascii="David Libre" w:hAnsi="David Libre" w:hint="cs"/>
          <w:b w:val="0"/>
          <w:bCs w:val="0"/>
          <w:sz w:val="24"/>
          <w:szCs w:val="24"/>
          <w:u w:val="none"/>
          <w:rtl/>
        </w:rPr>
        <w:t>י</w:t>
      </w:r>
      <w:r>
        <w:rPr>
          <w:rFonts w:ascii="David Libre" w:hAnsi="David Libre" w:hint="cs"/>
          <w:b w:val="0"/>
          <w:bCs w:val="0"/>
          <w:sz w:val="24"/>
          <w:szCs w:val="24"/>
          <w:u w:val="none"/>
          <w:rtl/>
        </w:rPr>
        <w:t>ה</w:t>
      </w:r>
      <w:r w:rsidR="00AA0EC5">
        <w:rPr>
          <w:rFonts w:ascii="David Libre" w:hAnsi="David Libre" w:hint="cs"/>
          <w:b w:val="0"/>
          <w:bCs w:val="0"/>
          <w:sz w:val="24"/>
          <w:szCs w:val="24"/>
          <w:u w:val="none"/>
          <w:rtl/>
        </w:rPr>
        <w:t>,</w:t>
      </w:r>
      <w:r>
        <w:rPr>
          <w:rFonts w:ascii="David Libre" w:hAnsi="David Libre" w:hint="cs"/>
          <w:b w:val="0"/>
          <w:bCs w:val="0"/>
          <w:sz w:val="24"/>
          <w:szCs w:val="24"/>
          <w:u w:val="none"/>
          <w:rtl/>
        </w:rPr>
        <w:t xml:space="preserve"> 'מגימלים'</w:t>
      </w:r>
      <w:r w:rsidR="00AA0EC5">
        <w:rPr>
          <w:rFonts w:ascii="David Libre" w:hAnsi="David Libre" w:hint="cs"/>
          <w:b w:val="0"/>
          <w:bCs w:val="0"/>
          <w:sz w:val="24"/>
          <w:szCs w:val="24"/>
          <w:u w:val="none"/>
          <w:rtl/>
        </w:rPr>
        <w:t>,</w:t>
      </w:r>
      <w:r>
        <w:rPr>
          <w:rFonts w:ascii="David Libre" w:hAnsi="David Libre" w:hint="cs"/>
          <w:b w:val="0"/>
          <w:bCs w:val="0"/>
          <w:sz w:val="24"/>
          <w:szCs w:val="24"/>
          <w:u w:val="none"/>
          <w:rtl/>
        </w:rPr>
        <w:t xml:space="preserve"> וציינה כי היא </w:t>
      </w:r>
      <w:r w:rsidR="00DE3624">
        <w:rPr>
          <w:rFonts w:ascii="David Libre" w:hAnsi="David Libre" w:hint="cs"/>
          <w:b w:val="0"/>
          <w:bCs w:val="0"/>
          <w:sz w:val="24"/>
          <w:szCs w:val="24"/>
          <w:u w:val="none"/>
          <w:rtl/>
        </w:rPr>
        <w:t>"</w:t>
      </w:r>
      <w:r>
        <w:rPr>
          <w:rFonts w:ascii="David Libre" w:hAnsi="David Libre" w:hint="cs"/>
          <w:b w:val="0"/>
          <w:bCs w:val="0"/>
          <w:sz w:val="24"/>
          <w:szCs w:val="24"/>
          <w:u w:val="none"/>
          <w:rtl/>
        </w:rPr>
        <w:t>עומדת בצומת דרכים</w:t>
      </w:r>
      <w:r w:rsidR="00DE3624">
        <w:rPr>
          <w:rFonts w:ascii="David Libre" w:hAnsi="David Libre" w:hint="cs"/>
          <w:b w:val="0"/>
          <w:bCs w:val="0"/>
          <w:sz w:val="24"/>
          <w:szCs w:val="24"/>
          <w:u w:val="none"/>
          <w:rtl/>
        </w:rPr>
        <w:t>"</w:t>
      </w:r>
      <w:r>
        <w:rPr>
          <w:rFonts w:ascii="David Libre" w:hAnsi="David Libre" w:hint="cs"/>
          <w:b w:val="0"/>
          <w:bCs w:val="0"/>
          <w:sz w:val="24"/>
          <w:szCs w:val="24"/>
          <w:u w:val="none"/>
          <w:rtl/>
        </w:rPr>
        <w:t xml:space="preserve"> ומתמודדת עם הרבה קשיים. ציינה, כי רוצה לסיים בכבוד שירות צבאי, וכי היא גרה במעלות ומשרתת במחנה בירנית. כן ציינה כי נוח לה עם המסגרת של ראשון עד חמישי. עו"ס בית</w:t>
      </w:r>
      <w:r w:rsidR="000136EC">
        <w:rPr>
          <w:rFonts w:ascii="David Libre" w:hAnsi="David Libre" w:hint="cs"/>
          <w:b w:val="0"/>
          <w:bCs w:val="0"/>
          <w:sz w:val="24"/>
          <w:szCs w:val="24"/>
          <w:u w:val="none"/>
          <w:rtl/>
        </w:rPr>
        <w:t xml:space="preserve"> </w:t>
      </w:r>
      <w:r>
        <w:rPr>
          <w:rFonts w:ascii="David Libre" w:hAnsi="David Libre" w:hint="cs"/>
          <w:b w:val="0"/>
          <w:bCs w:val="0"/>
          <w:sz w:val="24"/>
          <w:szCs w:val="24"/>
          <w:u w:val="none"/>
          <w:rtl/>
        </w:rPr>
        <w:t>הדין המליץ על העלאתה לוועדת מסלולים</w:t>
      </w:r>
      <w:r w:rsidR="000136EC">
        <w:rPr>
          <w:rFonts w:ascii="David Libre" w:hAnsi="David Libre" w:hint="cs"/>
          <w:b w:val="0"/>
          <w:bCs w:val="0"/>
          <w:sz w:val="24"/>
          <w:szCs w:val="24"/>
          <w:u w:val="none"/>
          <w:rtl/>
        </w:rPr>
        <w:t xml:space="preserve">. </w:t>
      </w:r>
    </w:p>
    <w:p w14:paraId="5F3F6BF8" w14:textId="77777777" w:rsidR="00CD1DD0" w:rsidRDefault="00CD1DD0" w:rsidP="00935F2D">
      <w:pPr>
        <w:pStyle w:val="a3"/>
        <w:jc w:val="both"/>
        <w:rPr>
          <w:rFonts w:ascii="David Libre" w:hAnsi="David Libre"/>
          <w:b w:val="0"/>
          <w:bCs w:val="0"/>
          <w:sz w:val="24"/>
          <w:szCs w:val="24"/>
          <w:u w:val="none"/>
          <w:rtl/>
        </w:rPr>
      </w:pPr>
    </w:p>
    <w:p w14:paraId="1F1E022E" w14:textId="77777777" w:rsidR="00935F2D" w:rsidRDefault="000136EC" w:rsidP="00935F2D">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לדיון הבא, ביום 16.1.23 </w:t>
      </w:r>
      <w:r w:rsidRPr="00CD1DD0">
        <w:rPr>
          <w:rFonts w:ascii="David Libre" w:hAnsi="David Libre" w:hint="cs"/>
          <w:sz w:val="24"/>
          <w:szCs w:val="24"/>
          <w:u w:val="none"/>
          <w:rtl/>
        </w:rPr>
        <w:t>נמנעה</w:t>
      </w:r>
      <w:r>
        <w:rPr>
          <w:rFonts w:ascii="David Libre" w:hAnsi="David Libre" w:hint="cs"/>
          <w:b w:val="0"/>
          <w:bCs w:val="0"/>
          <w:sz w:val="24"/>
          <w:szCs w:val="24"/>
          <w:u w:val="none"/>
          <w:rtl/>
        </w:rPr>
        <w:t xml:space="preserve"> החיילת </w:t>
      </w:r>
      <w:r w:rsidRPr="00CD1DD0">
        <w:rPr>
          <w:rFonts w:ascii="David Libre" w:hAnsi="David Libre" w:hint="cs"/>
          <w:sz w:val="24"/>
          <w:szCs w:val="24"/>
          <w:u w:val="none"/>
          <w:rtl/>
        </w:rPr>
        <w:t>מלהתייצב</w:t>
      </w:r>
      <w:r>
        <w:rPr>
          <w:rFonts w:ascii="David Libre" w:hAnsi="David Libre" w:hint="cs"/>
          <w:b w:val="0"/>
          <w:bCs w:val="0"/>
          <w:sz w:val="24"/>
          <w:szCs w:val="24"/>
          <w:u w:val="none"/>
          <w:rtl/>
        </w:rPr>
        <w:t xml:space="preserve">, הגם שידעה כי מפקדה צפוי להגיע למרחוק. </w:t>
      </w:r>
      <w:r w:rsidRPr="00CD1DD0">
        <w:rPr>
          <w:rFonts w:ascii="David Libre" w:hAnsi="David Libre" w:hint="cs"/>
          <w:sz w:val="24"/>
          <w:szCs w:val="24"/>
          <w:u w:val="none"/>
          <w:rtl/>
        </w:rPr>
        <w:t>מפקדה</w:t>
      </w:r>
      <w:r>
        <w:rPr>
          <w:rFonts w:ascii="David Libre" w:hAnsi="David Libre" w:hint="cs"/>
          <w:b w:val="0"/>
          <w:bCs w:val="0"/>
          <w:sz w:val="24"/>
          <w:szCs w:val="24"/>
          <w:u w:val="none"/>
          <w:rtl/>
        </w:rPr>
        <w:t xml:space="preserve"> אשר התייצב לדיון ציין, כי </w:t>
      </w:r>
      <w:r w:rsidR="00CD1DD0">
        <w:rPr>
          <w:rFonts w:ascii="David Libre" w:hAnsi="David Libre" w:hint="cs"/>
          <w:b w:val="0"/>
          <w:bCs w:val="0"/>
          <w:sz w:val="24"/>
          <w:szCs w:val="24"/>
          <w:u w:val="none"/>
          <w:rtl/>
        </w:rPr>
        <w:t xml:space="preserve">החיילת </w:t>
      </w:r>
      <w:r>
        <w:rPr>
          <w:rFonts w:ascii="David Libre" w:hAnsi="David Libre" w:hint="cs"/>
          <w:b w:val="0"/>
          <w:bCs w:val="0"/>
          <w:sz w:val="24"/>
          <w:szCs w:val="24"/>
          <w:u w:val="none"/>
          <w:rtl/>
        </w:rPr>
        <w:t xml:space="preserve">החלה </w:t>
      </w:r>
      <w:r w:rsidR="00CD1DD0">
        <w:rPr>
          <w:rFonts w:ascii="David Libre" w:hAnsi="David Libre" w:hint="cs"/>
          <w:b w:val="0"/>
          <w:bCs w:val="0"/>
          <w:sz w:val="24"/>
          <w:szCs w:val="24"/>
          <w:u w:val="none"/>
          <w:rtl/>
        </w:rPr>
        <w:t>ב</w:t>
      </w:r>
      <w:r>
        <w:rPr>
          <w:rFonts w:ascii="David Libre" w:hAnsi="David Libre" w:hint="cs"/>
          <w:b w:val="0"/>
          <w:bCs w:val="0"/>
          <w:sz w:val="24"/>
          <w:szCs w:val="24"/>
          <w:u w:val="none"/>
          <w:rtl/>
        </w:rPr>
        <w:t>נפקדות יום לאחר שיחת הפתיחה</w:t>
      </w:r>
      <w:r w:rsidR="00CD1DD0">
        <w:rPr>
          <w:rFonts w:ascii="David Libre" w:hAnsi="David Libre" w:hint="cs"/>
          <w:b w:val="0"/>
          <w:bCs w:val="0"/>
          <w:sz w:val="24"/>
          <w:szCs w:val="24"/>
          <w:u w:val="none"/>
          <w:rtl/>
        </w:rPr>
        <w:t xml:space="preserve"> שערך לה</w:t>
      </w:r>
      <w:r>
        <w:rPr>
          <w:rFonts w:ascii="David Libre" w:hAnsi="David Libre" w:hint="cs"/>
          <w:b w:val="0"/>
          <w:bCs w:val="0"/>
          <w:sz w:val="24"/>
          <w:szCs w:val="24"/>
          <w:u w:val="none"/>
          <w:rtl/>
        </w:rPr>
        <w:t xml:space="preserve">, כי נמנעה מלהשיב לפניותיו הטלפוניות וכי הוא אינו מתרשם שהיא לשרת בצבא. קצינת השלישות ציינה כי יש פער בין הרצון של החיילת ליכולת שלה. </w:t>
      </w:r>
    </w:p>
    <w:p w14:paraId="5D466691" w14:textId="77777777" w:rsidR="00CD1DD0" w:rsidRDefault="00CD1DD0" w:rsidP="00935F2D">
      <w:pPr>
        <w:pStyle w:val="a3"/>
        <w:jc w:val="both"/>
        <w:rPr>
          <w:rFonts w:ascii="David Libre" w:hAnsi="David Libre"/>
          <w:b w:val="0"/>
          <w:bCs w:val="0"/>
          <w:sz w:val="24"/>
          <w:szCs w:val="24"/>
          <w:u w:val="none"/>
          <w:rtl/>
        </w:rPr>
      </w:pPr>
    </w:p>
    <w:p w14:paraId="70D9A9EE" w14:textId="77777777" w:rsidR="00935F2D" w:rsidRDefault="00A33182" w:rsidP="00E84360">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בית הדין קבע בהחלטתו בתום הדיון (16.1.23) כי "החיילת אשר עשתה דין לעצמה, נמצאת בנקודת ה"אל חזור". ככל שתתעשת ותבין את המצופה ממנה, תוכל להמשיך בהליך השילוב.</w:t>
      </w:r>
      <w:r w:rsidR="00CD1DD0">
        <w:rPr>
          <w:rFonts w:ascii="David Libre" w:hAnsi="David Libre" w:hint="cs"/>
          <w:b w:val="0"/>
          <w:bCs w:val="0"/>
          <w:sz w:val="24"/>
          <w:szCs w:val="24"/>
          <w:u w:val="none"/>
          <w:rtl/>
        </w:rPr>
        <w:t xml:space="preserve"> </w:t>
      </w:r>
      <w:r>
        <w:rPr>
          <w:rFonts w:ascii="David Libre" w:hAnsi="David Libre" w:hint="cs"/>
          <w:b w:val="0"/>
          <w:bCs w:val="0"/>
          <w:sz w:val="24"/>
          <w:szCs w:val="24"/>
          <w:u w:val="none"/>
          <w:rtl/>
        </w:rPr>
        <w:t>ככל שלא תתעשת, לא ניתן יהיה להמשיך באופן הזה".</w:t>
      </w:r>
    </w:p>
    <w:p w14:paraId="695906D2" w14:textId="77777777" w:rsidR="00CD1DD0" w:rsidRDefault="00CD1DD0" w:rsidP="00E84360">
      <w:pPr>
        <w:pStyle w:val="a3"/>
        <w:jc w:val="both"/>
        <w:rPr>
          <w:rFonts w:ascii="David Libre" w:hAnsi="David Libre"/>
          <w:b w:val="0"/>
          <w:bCs w:val="0"/>
          <w:sz w:val="24"/>
          <w:szCs w:val="24"/>
          <w:u w:val="none"/>
          <w:rtl/>
        </w:rPr>
      </w:pPr>
    </w:p>
    <w:p w14:paraId="17678DC5" w14:textId="77777777" w:rsidR="00A33182" w:rsidRDefault="00A33182" w:rsidP="00E84360">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גם לדיון הבא, שבוע לאחר מכ</w:t>
      </w:r>
      <w:r w:rsidR="00CD1DD0">
        <w:rPr>
          <w:rFonts w:ascii="David Libre" w:hAnsi="David Libre" w:hint="cs"/>
          <w:b w:val="0"/>
          <w:bCs w:val="0"/>
          <w:sz w:val="24"/>
          <w:szCs w:val="24"/>
          <w:u w:val="none"/>
          <w:rtl/>
        </w:rPr>
        <w:t>ן</w:t>
      </w:r>
      <w:r>
        <w:rPr>
          <w:rFonts w:ascii="David Libre" w:hAnsi="David Libre" w:hint="cs"/>
          <w:b w:val="0"/>
          <w:bCs w:val="0"/>
          <w:sz w:val="24"/>
          <w:szCs w:val="24"/>
          <w:u w:val="none"/>
          <w:rtl/>
        </w:rPr>
        <w:t xml:space="preserve"> (23.1.23), </w:t>
      </w:r>
      <w:r w:rsidRPr="00CD1DD0">
        <w:rPr>
          <w:rFonts w:ascii="David Libre" w:hAnsi="David Libre" w:hint="cs"/>
          <w:sz w:val="24"/>
          <w:szCs w:val="24"/>
          <w:u w:val="none"/>
          <w:rtl/>
        </w:rPr>
        <w:t>נמנעה</w:t>
      </w:r>
      <w:r>
        <w:rPr>
          <w:rFonts w:ascii="David Libre" w:hAnsi="David Libre" w:hint="cs"/>
          <w:b w:val="0"/>
          <w:bCs w:val="0"/>
          <w:sz w:val="24"/>
          <w:szCs w:val="24"/>
          <w:u w:val="none"/>
          <w:rtl/>
        </w:rPr>
        <w:t xml:space="preserve"> החיילת מלהתייצב.</w:t>
      </w:r>
    </w:p>
    <w:p w14:paraId="7AB66C1F" w14:textId="77777777" w:rsidR="00CD1DD0" w:rsidRDefault="00CD1DD0" w:rsidP="00E84360">
      <w:pPr>
        <w:pStyle w:val="a3"/>
        <w:jc w:val="both"/>
        <w:rPr>
          <w:rFonts w:ascii="David Libre" w:hAnsi="David Libre"/>
          <w:b w:val="0"/>
          <w:bCs w:val="0"/>
          <w:sz w:val="24"/>
          <w:szCs w:val="24"/>
          <w:u w:val="none"/>
          <w:rtl/>
        </w:rPr>
      </w:pPr>
    </w:p>
    <w:p w14:paraId="435ECBE3" w14:textId="77777777" w:rsidR="00A33182" w:rsidRDefault="00A33182" w:rsidP="00E84360">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עת הגיעה לדיון תזכורת ביום 13.2.23, ביקשה התביעה את מעצרה של החיילת, והחל דיון בעניינה באולם המעצרים</w:t>
      </w:r>
      <w:r w:rsidR="00CD1DD0">
        <w:rPr>
          <w:rFonts w:ascii="David Libre" w:hAnsi="David Libre" w:hint="cs"/>
          <w:b w:val="0"/>
          <w:bCs w:val="0"/>
          <w:sz w:val="24"/>
          <w:szCs w:val="24"/>
          <w:u w:val="none"/>
          <w:rtl/>
        </w:rPr>
        <w:t>, תחילה לפני כב' הש' ארבל, ובהמשך לפניי</w:t>
      </w:r>
      <w:r>
        <w:rPr>
          <w:rFonts w:ascii="David Libre" w:hAnsi="David Libre" w:hint="cs"/>
          <w:b w:val="0"/>
          <w:bCs w:val="0"/>
          <w:sz w:val="24"/>
          <w:szCs w:val="24"/>
          <w:u w:val="none"/>
          <w:rtl/>
        </w:rPr>
        <w:t xml:space="preserve">. </w:t>
      </w:r>
    </w:p>
    <w:p w14:paraId="26C0893A" w14:textId="77777777" w:rsidR="00CD1DD0" w:rsidRDefault="00CD1DD0" w:rsidP="00E84360">
      <w:pPr>
        <w:pStyle w:val="a3"/>
        <w:jc w:val="both"/>
        <w:rPr>
          <w:rFonts w:ascii="David Libre" w:hAnsi="David Libre"/>
          <w:sz w:val="24"/>
          <w:szCs w:val="24"/>
          <w:u w:val="none"/>
          <w:rtl/>
        </w:rPr>
      </w:pPr>
    </w:p>
    <w:p w14:paraId="435D2DAB" w14:textId="77777777" w:rsidR="00CD1DD0" w:rsidRPr="00CD1DD0" w:rsidRDefault="00CD1DD0" w:rsidP="00E84360">
      <w:pPr>
        <w:pStyle w:val="a3"/>
        <w:jc w:val="both"/>
        <w:rPr>
          <w:rFonts w:ascii="David Libre" w:hAnsi="David Libre"/>
          <w:sz w:val="24"/>
          <w:szCs w:val="24"/>
          <w:u w:val="none"/>
          <w:rtl/>
        </w:rPr>
      </w:pPr>
      <w:r w:rsidRPr="00CD1DD0">
        <w:rPr>
          <w:rFonts w:ascii="David Libre" w:hAnsi="David Libre" w:hint="cs"/>
          <w:sz w:val="24"/>
          <w:szCs w:val="24"/>
          <w:u w:val="none"/>
          <w:rtl/>
        </w:rPr>
        <w:t>טיעוני הצדדים</w:t>
      </w:r>
    </w:p>
    <w:p w14:paraId="68ADCA6B" w14:textId="77777777" w:rsidR="00935F2D" w:rsidRDefault="00935F2D" w:rsidP="00E84360">
      <w:pPr>
        <w:pStyle w:val="a3"/>
        <w:jc w:val="both"/>
        <w:rPr>
          <w:rFonts w:ascii="David Libre" w:hAnsi="David Libre"/>
          <w:b w:val="0"/>
          <w:bCs w:val="0"/>
          <w:sz w:val="24"/>
          <w:szCs w:val="24"/>
          <w:u w:val="none"/>
          <w:rtl/>
        </w:rPr>
      </w:pPr>
    </w:p>
    <w:p w14:paraId="6E3B47C8" w14:textId="77777777" w:rsidR="003C18BF" w:rsidRDefault="00CD1DD0" w:rsidP="00E84360">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במסגרת הדיון </w:t>
      </w:r>
      <w:r w:rsidR="003C18BF">
        <w:rPr>
          <w:rFonts w:ascii="David Libre" w:hAnsi="David Libre" w:hint="cs"/>
          <w:b w:val="0"/>
          <w:bCs w:val="0"/>
          <w:sz w:val="24"/>
          <w:szCs w:val="24"/>
          <w:u w:val="none"/>
          <w:rtl/>
        </w:rPr>
        <w:t xml:space="preserve">התביעה עתרה למעצרה של הנאשמת, ואילו ההגנה ביקשה כי אמנע מכך. </w:t>
      </w:r>
    </w:p>
    <w:p w14:paraId="733DA67C" w14:textId="77777777" w:rsidR="00CD1DD0" w:rsidRDefault="00CD1DD0" w:rsidP="00E84360">
      <w:pPr>
        <w:pStyle w:val="a3"/>
        <w:jc w:val="both"/>
        <w:rPr>
          <w:rFonts w:ascii="David Libre" w:hAnsi="David Libre"/>
          <w:b w:val="0"/>
          <w:bCs w:val="0"/>
          <w:sz w:val="24"/>
          <w:szCs w:val="24"/>
          <w:u w:val="none"/>
          <w:rtl/>
        </w:rPr>
      </w:pPr>
    </w:p>
    <w:p w14:paraId="1F28D35E" w14:textId="77777777" w:rsidR="003C18BF" w:rsidRDefault="003C18BF" w:rsidP="00E84360">
      <w:pPr>
        <w:pStyle w:val="a3"/>
        <w:jc w:val="both"/>
        <w:rPr>
          <w:rFonts w:ascii="David Libre" w:hAnsi="David Libre"/>
          <w:b w:val="0"/>
          <w:bCs w:val="0"/>
          <w:sz w:val="24"/>
          <w:szCs w:val="24"/>
          <w:u w:val="none"/>
          <w:rtl/>
        </w:rPr>
      </w:pPr>
      <w:r w:rsidRPr="003C191A">
        <w:rPr>
          <w:rFonts w:ascii="David Libre" w:hAnsi="David Libre" w:hint="cs"/>
          <w:sz w:val="24"/>
          <w:szCs w:val="24"/>
          <w:u w:val="none"/>
          <w:rtl/>
        </w:rPr>
        <w:t>התביעה</w:t>
      </w:r>
      <w:r>
        <w:rPr>
          <w:rFonts w:ascii="David Libre" w:hAnsi="David Libre" w:hint="cs"/>
          <w:b w:val="0"/>
          <w:bCs w:val="0"/>
          <w:sz w:val="24"/>
          <w:szCs w:val="24"/>
          <w:u w:val="none"/>
          <w:rtl/>
        </w:rPr>
        <w:t xml:space="preserve"> טענה כי הנאשמת הפרה הסדר שילוב במסגרתו הובהר לה כי ככל שלא תתייצב, ייתכן שהתביעה תבקש את מעצרה. התביעה הגישה את ע</w:t>
      </w:r>
      <w:r w:rsidR="003C191A">
        <w:rPr>
          <w:rFonts w:ascii="David Libre" w:hAnsi="David Libre" w:hint="cs"/>
          <w:b w:val="0"/>
          <w:bCs w:val="0"/>
          <w:sz w:val="24"/>
          <w:szCs w:val="24"/>
          <w:u w:val="none"/>
          <w:rtl/>
        </w:rPr>
        <w:t xml:space="preserve">"מ 71/17 </w:t>
      </w:r>
      <w:r>
        <w:rPr>
          <w:rFonts w:ascii="David Libre" w:hAnsi="David Libre" w:hint="cs"/>
          <w:b w:val="0"/>
          <w:bCs w:val="0"/>
          <w:sz w:val="24"/>
          <w:szCs w:val="24"/>
          <w:u w:val="none"/>
          <w:rtl/>
        </w:rPr>
        <w:t xml:space="preserve">בעניינה של </w:t>
      </w:r>
      <w:r w:rsidRPr="003C191A">
        <w:rPr>
          <w:rFonts w:ascii="David Libre" w:hAnsi="David Libre" w:hint="cs"/>
          <w:sz w:val="24"/>
          <w:szCs w:val="24"/>
          <w:u w:val="none"/>
          <w:rtl/>
        </w:rPr>
        <w:t>דיאנה</w:t>
      </w:r>
      <w:r>
        <w:rPr>
          <w:rFonts w:ascii="David Libre" w:hAnsi="David Libre" w:hint="cs"/>
          <w:b w:val="0"/>
          <w:bCs w:val="0"/>
          <w:sz w:val="24"/>
          <w:szCs w:val="24"/>
          <w:u w:val="none"/>
          <w:rtl/>
        </w:rPr>
        <w:t xml:space="preserve"> </w:t>
      </w:r>
      <w:r w:rsidRPr="003C191A">
        <w:rPr>
          <w:rFonts w:ascii="David Libre" w:hAnsi="David Libre" w:hint="cs"/>
          <w:sz w:val="24"/>
          <w:szCs w:val="24"/>
          <w:u w:val="none"/>
          <w:rtl/>
        </w:rPr>
        <w:t>בוריק</w:t>
      </w:r>
      <w:r>
        <w:rPr>
          <w:rFonts w:ascii="David Libre" w:hAnsi="David Libre" w:hint="cs"/>
          <w:b w:val="0"/>
          <w:bCs w:val="0"/>
          <w:sz w:val="24"/>
          <w:szCs w:val="24"/>
          <w:u w:val="none"/>
          <w:rtl/>
        </w:rPr>
        <w:t>, שם דובר בהיעדרות בת 16 יום של מי שנקשרה עם התביעה בהסדר הקפאה, אשר בית הדין הצבאי לערעורים ה</w:t>
      </w:r>
      <w:r w:rsidR="003C191A">
        <w:rPr>
          <w:rFonts w:ascii="David Libre" w:hAnsi="David Libre" w:hint="cs"/>
          <w:b w:val="0"/>
          <w:bCs w:val="0"/>
          <w:sz w:val="24"/>
          <w:szCs w:val="24"/>
          <w:u w:val="none"/>
          <w:rtl/>
        </w:rPr>
        <w:t>ורה על מעצרה</w:t>
      </w:r>
      <w:r>
        <w:rPr>
          <w:rFonts w:ascii="David Libre" w:hAnsi="David Libre" w:hint="cs"/>
          <w:b w:val="0"/>
          <w:bCs w:val="0"/>
          <w:sz w:val="24"/>
          <w:szCs w:val="24"/>
          <w:u w:val="none"/>
          <w:rtl/>
        </w:rPr>
        <w:t xml:space="preserve">. </w:t>
      </w:r>
    </w:p>
    <w:p w14:paraId="7C417B69" w14:textId="77777777" w:rsidR="00C648AD" w:rsidRDefault="00C648AD" w:rsidP="00E84360">
      <w:pPr>
        <w:pStyle w:val="a3"/>
        <w:jc w:val="both"/>
        <w:rPr>
          <w:rFonts w:ascii="David Libre" w:hAnsi="David Libre"/>
          <w:b w:val="0"/>
          <w:bCs w:val="0"/>
          <w:sz w:val="24"/>
          <w:szCs w:val="24"/>
          <w:u w:val="none"/>
          <w:rtl/>
        </w:rPr>
      </w:pPr>
    </w:p>
    <w:p w14:paraId="7728692C" w14:textId="77777777" w:rsidR="003C18BF" w:rsidRDefault="003C18BF" w:rsidP="00E84360">
      <w:pPr>
        <w:pStyle w:val="a3"/>
        <w:jc w:val="both"/>
        <w:rPr>
          <w:rFonts w:ascii="David Libre" w:hAnsi="David Libre"/>
          <w:b w:val="0"/>
          <w:bCs w:val="0"/>
          <w:sz w:val="24"/>
          <w:szCs w:val="24"/>
          <w:u w:val="none"/>
          <w:rtl/>
        </w:rPr>
      </w:pPr>
      <w:r w:rsidRPr="003C191A">
        <w:rPr>
          <w:rFonts w:ascii="David Libre" w:hAnsi="David Libre" w:hint="cs"/>
          <w:sz w:val="24"/>
          <w:szCs w:val="24"/>
          <w:u w:val="none"/>
          <w:rtl/>
        </w:rPr>
        <w:t>ההגנה</w:t>
      </w:r>
      <w:r>
        <w:rPr>
          <w:rFonts w:ascii="David Libre" w:hAnsi="David Libre" w:hint="cs"/>
          <w:b w:val="0"/>
          <w:bCs w:val="0"/>
          <w:sz w:val="24"/>
          <w:szCs w:val="24"/>
          <w:u w:val="none"/>
          <w:rtl/>
        </w:rPr>
        <w:t xml:space="preserve"> </w:t>
      </w:r>
      <w:r w:rsidR="00C648AD">
        <w:rPr>
          <w:rFonts w:ascii="David Libre" w:hAnsi="David Libre" w:hint="cs"/>
          <w:b w:val="0"/>
          <w:bCs w:val="0"/>
          <w:sz w:val="24"/>
          <w:szCs w:val="24"/>
          <w:u w:val="none"/>
          <w:rtl/>
        </w:rPr>
        <w:t>ביקשה כי אמנע מלהורות על מעצרה של הנאשמת. נטען, כי בשים לב להחלטת היחידה להעלותה לווה"ל, צפוי בעניינה פ</w:t>
      </w:r>
      <w:r>
        <w:rPr>
          <w:rFonts w:ascii="David Libre" w:hAnsi="David Libre" w:hint="cs"/>
          <w:b w:val="0"/>
          <w:bCs w:val="0"/>
          <w:sz w:val="24"/>
          <w:szCs w:val="24"/>
          <w:u w:val="none"/>
          <w:rtl/>
        </w:rPr>
        <w:t>יטורין מ</w:t>
      </w:r>
      <w:r w:rsidR="00C648AD">
        <w:rPr>
          <w:rFonts w:ascii="David Libre" w:hAnsi="David Libre" w:hint="cs"/>
          <w:b w:val="0"/>
          <w:bCs w:val="0"/>
          <w:sz w:val="24"/>
          <w:szCs w:val="24"/>
          <w:u w:val="none"/>
          <w:rtl/>
        </w:rPr>
        <w:t>ש</w:t>
      </w:r>
      <w:r>
        <w:rPr>
          <w:rFonts w:ascii="David Libre" w:hAnsi="David Libre" w:hint="cs"/>
          <w:b w:val="0"/>
          <w:bCs w:val="0"/>
          <w:sz w:val="24"/>
          <w:szCs w:val="24"/>
          <w:u w:val="none"/>
          <w:rtl/>
        </w:rPr>
        <w:t xml:space="preserve">ירות. </w:t>
      </w:r>
      <w:r w:rsidR="00C648AD">
        <w:rPr>
          <w:rFonts w:ascii="David Libre" w:hAnsi="David Libre" w:hint="cs"/>
          <w:b w:val="0"/>
          <w:bCs w:val="0"/>
          <w:sz w:val="24"/>
          <w:szCs w:val="24"/>
          <w:u w:val="none"/>
          <w:rtl/>
        </w:rPr>
        <w:t xml:space="preserve">צוין, כי </w:t>
      </w:r>
      <w:r w:rsidR="006C0A4F">
        <w:rPr>
          <w:rFonts w:ascii="David Libre" w:hAnsi="David Libre" w:hint="cs"/>
          <w:b w:val="0"/>
          <w:bCs w:val="0"/>
          <w:sz w:val="24"/>
          <w:szCs w:val="24"/>
          <w:u w:val="none"/>
          <w:rtl/>
        </w:rPr>
        <w:t>לרוב, כאשר לחייל משולב ניתן</w:t>
      </w:r>
      <w:r w:rsidR="00C648AD">
        <w:rPr>
          <w:rFonts w:ascii="David Libre" w:hAnsi="David Libre" w:hint="cs"/>
          <w:b w:val="0"/>
          <w:bCs w:val="0"/>
          <w:sz w:val="24"/>
          <w:szCs w:val="24"/>
          <w:u w:val="none"/>
          <w:rtl/>
        </w:rPr>
        <w:t xml:space="preserve"> פטור  בין אם רפואי, נפשי או במסגרת וה"ל, לא מבקשת התביעה להחזיר את החייל המשולב  למעצר. על כן, אין זה ראוי ל</w:t>
      </w:r>
      <w:r w:rsidR="00FD48EA">
        <w:rPr>
          <w:rFonts w:ascii="David Libre" w:hAnsi="David Libre" w:hint="cs"/>
          <w:b w:val="0"/>
          <w:bCs w:val="0"/>
          <w:sz w:val="24"/>
          <w:szCs w:val="24"/>
          <w:u w:val="none"/>
          <w:rtl/>
        </w:rPr>
        <w:t>הורות על מעצרה הסגור כעת</w:t>
      </w:r>
      <w:r w:rsidR="00C648AD">
        <w:rPr>
          <w:rFonts w:ascii="David Libre" w:hAnsi="David Libre" w:hint="cs"/>
          <w:b w:val="0"/>
          <w:bCs w:val="0"/>
          <w:sz w:val="24"/>
          <w:szCs w:val="24"/>
          <w:u w:val="none"/>
          <w:rtl/>
        </w:rPr>
        <w:t xml:space="preserve">, </w:t>
      </w:r>
      <w:r w:rsidR="005D0284">
        <w:rPr>
          <w:rFonts w:ascii="David Libre" w:hAnsi="David Libre" w:hint="cs"/>
          <w:b w:val="0"/>
          <w:bCs w:val="0"/>
          <w:sz w:val="24"/>
          <w:szCs w:val="24"/>
          <w:u w:val="none"/>
          <w:rtl/>
        </w:rPr>
        <w:t>רק בגלל שהנאשמת התייצבה לדיון בעניינה, ויש ל</w:t>
      </w:r>
      <w:r w:rsidR="00C648AD">
        <w:rPr>
          <w:rFonts w:ascii="David Libre" w:hAnsi="David Libre" w:hint="cs"/>
          <w:b w:val="0"/>
          <w:bCs w:val="0"/>
          <w:sz w:val="24"/>
          <w:szCs w:val="24"/>
          <w:u w:val="none"/>
          <w:rtl/>
        </w:rPr>
        <w:t>המתין לתוצאות הווה"ל לאחריהן תושב הנאשמת להליך שילוב  ככל שלא תפוטר, ולחילופין</w:t>
      </w:r>
      <w:r w:rsidR="006435FB">
        <w:rPr>
          <w:rFonts w:ascii="David Libre" w:hAnsi="David Libre" w:hint="cs"/>
          <w:b w:val="0"/>
          <w:bCs w:val="0"/>
          <w:sz w:val="24"/>
          <w:szCs w:val="24"/>
          <w:u w:val="none"/>
          <w:rtl/>
        </w:rPr>
        <w:t xml:space="preserve"> ככל שתפוטר  סביר שהצדדים יגיעו להסדר טיעון. </w:t>
      </w:r>
      <w:r w:rsidR="000D3BA6">
        <w:rPr>
          <w:rFonts w:ascii="David Libre" w:hAnsi="David Libre" w:hint="cs"/>
          <w:b w:val="0"/>
          <w:bCs w:val="0"/>
          <w:sz w:val="24"/>
          <w:szCs w:val="24"/>
          <w:u w:val="none"/>
          <w:rtl/>
        </w:rPr>
        <w:t>הובהר כי ככל שאורה על מעצרה, יהיה לכך "אפקט מצנן"</w:t>
      </w:r>
      <w:r w:rsidR="000D3BA6">
        <w:rPr>
          <w:rFonts w:ascii="David Libre" w:hAnsi="David Libre" w:hint="cs"/>
          <w:b w:val="0"/>
          <w:bCs w:val="0"/>
          <w:sz w:val="24"/>
          <w:szCs w:val="24"/>
          <w:u w:val="none"/>
        </w:rPr>
        <w:t xml:space="preserve"> </w:t>
      </w:r>
      <w:r w:rsidR="000D3BA6">
        <w:rPr>
          <w:rFonts w:ascii="David Libre" w:hAnsi="David Libre" w:hint="cs"/>
          <w:b w:val="0"/>
          <w:bCs w:val="0"/>
          <w:sz w:val="24"/>
          <w:szCs w:val="24"/>
          <w:u w:val="none"/>
          <w:rtl/>
        </w:rPr>
        <w:t xml:space="preserve">על ההתייצבות לדיונים בבית הדין המשלב. </w:t>
      </w:r>
    </w:p>
    <w:p w14:paraId="6457AAE7" w14:textId="77777777" w:rsidR="005D0284" w:rsidRDefault="005D0284" w:rsidP="00E84360">
      <w:pPr>
        <w:pStyle w:val="a3"/>
        <w:jc w:val="both"/>
        <w:rPr>
          <w:rFonts w:ascii="David Libre" w:hAnsi="David Libre"/>
          <w:b w:val="0"/>
          <w:bCs w:val="0"/>
          <w:sz w:val="24"/>
          <w:szCs w:val="24"/>
          <w:u w:val="none"/>
          <w:rtl/>
        </w:rPr>
      </w:pPr>
    </w:p>
    <w:p w14:paraId="12444BBE" w14:textId="77777777" w:rsidR="00DE3624" w:rsidRDefault="00DE3624" w:rsidP="00DE3624">
      <w:pPr>
        <w:pStyle w:val="a3"/>
        <w:jc w:val="both"/>
        <w:rPr>
          <w:rFonts w:ascii="David Libre" w:hAnsi="David Libre"/>
          <w:b w:val="0"/>
          <w:bCs w:val="0"/>
          <w:sz w:val="24"/>
          <w:szCs w:val="24"/>
          <w:u w:val="none"/>
          <w:rtl/>
        </w:rPr>
      </w:pPr>
      <w:r w:rsidRPr="00CD1DD0">
        <w:rPr>
          <w:rFonts w:ascii="David Libre" w:hAnsi="David Libre" w:hint="cs"/>
          <w:sz w:val="24"/>
          <w:szCs w:val="24"/>
          <w:u w:val="none"/>
          <w:rtl/>
        </w:rPr>
        <w:t xml:space="preserve">העובד הסוציאלי </w:t>
      </w:r>
      <w:r>
        <w:rPr>
          <w:rFonts w:ascii="David Libre" w:hAnsi="David Libre" w:hint="cs"/>
          <w:b w:val="0"/>
          <w:bCs w:val="0"/>
          <w:sz w:val="24"/>
          <w:szCs w:val="24"/>
          <w:u w:val="none"/>
          <w:rtl/>
        </w:rPr>
        <w:t xml:space="preserve">של בית הדין המשלב ביקש להשמיע דברים, וציין כי מדובר במשפחה שסבלה מאלימות בידי האב, וסבר כי מדובר בחיילת שניסתה לשרת אך ללא הצלחה, ואשר מבקשת להסדיר את מעמדה. העו"ס ביקש מבית הדין לשקול את עניינה בצורה מקלה. </w:t>
      </w:r>
      <w:r w:rsidRPr="0093279A">
        <w:rPr>
          <w:rFonts w:ascii="David Libre" w:hAnsi="David Libre" w:hint="cs"/>
          <w:sz w:val="24"/>
          <w:szCs w:val="24"/>
          <w:u w:val="none"/>
          <w:rtl/>
        </w:rPr>
        <w:t>דו"ח סוציאלי</w:t>
      </w:r>
      <w:r>
        <w:rPr>
          <w:rFonts w:ascii="David Libre" w:hAnsi="David Libre" w:hint="cs"/>
          <w:b w:val="0"/>
          <w:bCs w:val="0"/>
          <w:sz w:val="24"/>
          <w:szCs w:val="24"/>
          <w:u w:val="none"/>
          <w:rtl/>
        </w:rPr>
        <w:t xml:space="preserve"> שהועבר אחר הדיון מעלה כי לאחר אירוע אלימות מצד האב, נכנסו האם עם הנאשמת ואחותה למקלט לנשים מוכות, ומאז הן מתגוררות עם סבתן. עוד עלה כי המשפחה מתמודדת עם מצב כלכלי ורגשי מורכב. </w:t>
      </w:r>
    </w:p>
    <w:p w14:paraId="611A7A1C" w14:textId="77777777" w:rsidR="00DE3624" w:rsidRDefault="00DE3624" w:rsidP="00E84360">
      <w:pPr>
        <w:pStyle w:val="a3"/>
        <w:jc w:val="both"/>
        <w:rPr>
          <w:rFonts w:ascii="David Libre" w:hAnsi="David Libre"/>
          <w:b w:val="0"/>
          <w:bCs w:val="0"/>
          <w:sz w:val="24"/>
          <w:szCs w:val="24"/>
          <w:u w:val="none"/>
          <w:rtl/>
        </w:rPr>
      </w:pPr>
    </w:p>
    <w:p w14:paraId="4FCB65F4" w14:textId="77777777" w:rsidR="005D0284" w:rsidRDefault="008C09D3" w:rsidP="00E84360">
      <w:pPr>
        <w:pStyle w:val="a3"/>
        <w:jc w:val="both"/>
        <w:rPr>
          <w:rFonts w:ascii="David Libre" w:hAnsi="David Libre"/>
          <w:b w:val="0"/>
          <w:bCs w:val="0"/>
          <w:sz w:val="24"/>
          <w:szCs w:val="24"/>
          <w:u w:val="none"/>
          <w:rtl/>
        </w:rPr>
      </w:pPr>
      <w:r w:rsidRPr="000D3BA6">
        <w:rPr>
          <w:rFonts w:ascii="David Libre" w:hAnsi="David Libre" w:hint="cs"/>
          <w:sz w:val="24"/>
          <w:szCs w:val="24"/>
          <w:u w:val="none"/>
          <w:rtl/>
        </w:rPr>
        <w:t>אביה</w:t>
      </w:r>
      <w:r>
        <w:rPr>
          <w:rFonts w:ascii="David Libre" w:hAnsi="David Libre" w:hint="cs"/>
          <w:b w:val="0"/>
          <w:bCs w:val="0"/>
          <w:sz w:val="24"/>
          <w:szCs w:val="24"/>
          <w:u w:val="none"/>
          <w:rtl/>
        </w:rPr>
        <w:t xml:space="preserve"> של הנאשמת עמד  על העובדה שמדובר בנערה </w:t>
      </w:r>
      <w:r w:rsidR="00C624EE">
        <w:rPr>
          <w:rFonts w:ascii="David Libre" w:hAnsi="David Libre" w:hint="cs"/>
          <w:b w:val="0"/>
          <w:bCs w:val="0"/>
          <w:sz w:val="24"/>
          <w:szCs w:val="24"/>
          <w:u w:val="none"/>
          <w:rtl/>
        </w:rPr>
        <w:t xml:space="preserve">שיש לה בעיות משמעותיות בבית, אשר </w:t>
      </w:r>
      <w:r>
        <w:rPr>
          <w:rFonts w:ascii="David Libre" w:hAnsi="David Libre" w:hint="cs"/>
          <w:b w:val="0"/>
          <w:bCs w:val="0"/>
          <w:sz w:val="24"/>
          <w:szCs w:val="24"/>
          <w:u w:val="none"/>
          <w:rtl/>
        </w:rPr>
        <w:t>נשברה כשהעבירו אותה ממקום אחד לשני, וציין שמשיחה שקיים עם מפקד הי</w:t>
      </w:r>
      <w:r w:rsidR="00C624EE">
        <w:rPr>
          <w:rFonts w:ascii="David Libre" w:hAnsi="David Libre" w:hint="cs"/>
          <w:b w:val="0"/>
          <w:bCs w:val="0"/>
          <w:sz w:val="24"/>
          <w:szCs w:val="24"/>
          <w:u w:val="none"/>
          <w:rtl/>
        </w:rPr>
        <w:t xml:space="preserve">חידה של הנאשמת נמסר לו שהיא אינה מתאימה לצבא. </w:t>
      </w:r>
    </w:p>
    <w:p w14:paraId="49131D0E" w14:textId="77777777" w:rsidR="00C624EE" w:rsidRDefault="00C624EE" w:rsidP="00E84360">
      <w:pPr>
        <w:pStyle w:val="a3"/>
        <w:jc w:val="both"/>
        <w:rPr>
          <w:rFonts w:ascii="David Libre" w:hAnsi="David Libre"/>
          <w:b w:val="0"/>
          <w:bCs w:val="0"/>
          <w:sz w:val="24"/>
          <w:szCs w:val="24"/>
          <w:u w:val="none"/>
          <w:rtl/>
        </w:rPr>
      </w:pPr>
    </w:p>
    <w:p w14:paraId="7D4E6CA3" w14:textId="77777777" w:rsidR="00C624EE" w:rsidRPr="009F71BA" w:rsidRDefault="00D61272" w:rsidP="00E84360">
      <w:pPr>
        <w:pStyle w:val="a3"/>
        <w:jc w:val="both"/>
        <w:rPr>
          <w:rFonts w:ascii="David Libre" w:hAnsi="David Libre"/>
          <w:sz w:val="24"/>
          <w:szCs w:val="24"/>
          <w:u w:val="none"/>
          <w:rtl/>
        </w:rPr>
      </w:pPr>
      <w:r w:rsidRPr="009F71BA">
        <w:rPr>
          <w:rFonts w:ascii="David Libre" w:hAnsi="David Libre" w:hint="cs"/>
          <w:sz w:val="24"/>
          <w:szCs w:val="24"/>
          <w:u w:val="none"/>
          <w:rtl/>
        </w:rPr>
        <w:t>דיון והכרעה</w:t>
      </w:r>
    </w:p>
    <w:p w14:paraId="44AA9F27" w14:textId="77777777" w:rsidR="00D61272" w:rsidRDefault="00D61272" w:rsidP="00E84360">
      <w:pPr>
        <w:pStyle w:val="a3"/>
        <w:jc w:val="both"/>
        <w:rPr>
          <w:rFonts w:ascii="David Libre" w:hAnsi="David Libre"/>
          <w:b w:val="0"/>
          <w:bCs w:val="0"/>
          <w:sz w:val="24"/>
          <w:szCs w:val="24"/>
          <w:u w:val="none"/>
          <w:rtl/>
        </w:rPr>
      </w:pPr>
    </w:p>
    <w:p w14:paraId="60A87169" w14:textId="77777777" w:rsidR="00A76CCD" w:rsidRDefault="000D3BA6" w:rsidP="00E84360">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הקשבתי בקשב רב לטיעוני הצדדים, ומצאתי לקבל את עתירת התביעה ולהורות על מעצרה של הנאשמת. מצאתי, כי </w:t>
      </w:r>
      <w:r w:rsidR="007D4F4D">
        <w:rPr>
          <w:rFonts w:ascii="David Libre" w:hAnsi="David Libre" w:hint="cs"/>
          <w:b w:val="0"/>
          <w:bCs w:val="0"/>
          <w:sz w:val="24"/>
          <w:szCs w:val="24"/>
          <w:u w:val="none"/>
          <w:rtl/>
        </w:rPr>
        <w:t>בעניינה של הנאשמת מתקיימות</w:t>
      </w:r>
      <w:r w:rsidR="001400C5">
        <w:rPr>
          <w:rFonts w:ascii="David Libre" w:hAnsi="David Libre" w:hint="cs"/>
          <w:b w:val="0"/>
          <w:bCs w:val="0"/>
          <w:sz w:val="24"/>
          <w:szCs w:val="24"/>
          <w:u w:val="none"/>
          <w:rtl/>
        </w:rPr>
        <w:t>, נכון לעת הזו,</w:t>
      </w:r>
      <w:r w:rsidR="007D4F4D">
        <w:rPr>
          <w:rFonts w:ascii="David Libre" w:hAnsi="David Libre" w:hint="cs"/>
          <w:b w:val="0"/>
          <w:bCs w:val="0"/>
          <w:sz w:val="24"/>
          <w:szCs w:val="24"/>
          <w:u w:val="none"/>
          <w:rtl/>
        </w:rPr>
        <w:t xml:space="preserve"> </w:t>
      </w:r>
      <w:r w:rsidR="001400C5">
        <w:rPr>
          <w:rFonts w:ascii="David Libre" w:hAnsi="David Libre" w:hint="cs"/>
          <w:b w:val="0"/>
          <w:bCs w:val="0"/>
          <w:sz w:val="24"/>
          <w:szCs w:val="24"/>
          <w:u w:val="none"/>
          <w:rtl/>
        </w:rPr>
        <w:t xml:space="preserve">כלל </w:t>
      </w:r>
      <w:r w:rsidR="007D4F4D">
        <w:rPr>
          <w:rFonts w:ascii="David Libre" w:hAnsi="David Libre" w:hint="cs"/>
          <w:b w:val="0"/>
          <w:bCs w:val="0"/>
          <w:sz w:val="24"/>
          <w:szCs w:val="24"/>
          <w:u w:val="none"/>
          <w:rtl/>
        </w:rPr>
        <w:t xml:space="preserve">עילות המעצר. </w:t>
      </w:r>
    </w:p>
    <w:p w14:paraId="3913A59B" w14:textId="77777777" w:rsidR="009F71BA" w:rsidRDefault="009F71BA" w:rsidP="00E84360">
      <w:pPr>
        <w:pStyle w:val="a3"/>
        <w:jc w:val="both"/>
        <w:rPr>
          <w:rFonts w:ascii="David Libre" w:hAnsi="David Libre"/>
          <w:b w:val="0"/>
          <w:bCs w:val="0"/>
          <w:sz w:val="24"/>
          <w:szCs w:val="24"/>
          <w:u w:val="none"/>
          <w:rtl/>
        </w:rPr>
      </w:pPr>
    </w:p>
    <w:p w14:paraId="41C50AB1" w14:textId="77777777" w:rsidR="00B77B82" w:rsidRPr="00B77B82" w:rsidRDefault="007D4F4D" w:rsidP="00E84360">
      <w:pPr>
        <w:pStyle w:val="a3"/>
        <w:jc w:val="both"/>
        <w:rPr>
          <w:b w:val="0"/>
          <w:bCs w:val="0"/>
          <w:sz w:val="24"/>
          <w:szCs w:val="24"/>
          <w:u w:val="none"/>
          <w:rtl/>
        </w:rPr>
      </w:pPr>
      <w:r>
        <w:rPr>
          <w:rFonts w:ascii="David Libre" w:hAnsi="David Libre" w:hint="cs"/>
          <w:b w:val="0"/>
          <w:bCs w:val="0"/>
          <w:sz w:val="24"/>
          <w:szCs w:val="24"/>
          <w:u w:val="none"/>
          <w:rtl/>
        </w:rPr>
        <w:t xml:space="preserve">בראשן, </w:t>
      </w:r>
      <w:r w:rsidRPr="00A76CCD">
        <w:rPr>
          <w:rFonts w:ascii="David Libre" w:hAnsi="David Libre" w:hint="cs"/>
          <w:sz w:val="24"/>
          <w:szCs w:val="24"/>
          <w:u w:val="none"/>
          <w:rtl/>
        </w:rPr>
        <w:t>העילה העניינה החשש להימלטות מאימת הדין</w:t>
      </w:r>
      <w:r>
        <w:rPr>
          <w:rFonts w:ascii="David Libre" w:hAnsi="David Libre" w:hint="cs"/>
          <w:b w:val="0"/>
          <w:bCs w:val="0"/>
          <w:sz w:val="24"/>
          <w:szCs w:val="24"/>
          <w:u w:val="none"/>
          <w:rtl/>
        </w:rPr>
        <w:t>, הנובעת הן מהיעדרותה המקורית בת 191 הימים משירות צבאי</w:t>
      </w:r>
      <w:r w:rsidR="000D3BA6">
        <w:rPr>
          <w:rFonts w:ascii="David Libre" w:hAnsi="David Libre" w:hint="cs"/>
          <w:b w:val="0"/>
          <w:bCs w:val="0"/>
          <w:sz w:val="24"/>
          <w:szCs w:val="24"/>
          <w:u w:val="none"/>
          <w:rtl/>
        </w:rPr>
        <w:t xml:space="preserve"> בסופה נעצרה</w:t>
      </w:r>
      <w:r>
        <w:rPr>
          <w:rFonts w:ascii="David Libre" w:hAnsi="David Libre" w:hint="cs"/>
          <w:b w:val="0"/>
          <w:bCs w:val="0"/>
          <w:sz w:val="24"/>
          <w:szCs w:val="24"/>
          <w:u w:val="none"/>
          <w:rtl/>
        </w:rPr>
        <w:t>, הן מהיעדרויות נוספות ש</w:t>
      </w:r>
      <w:r w:rsidR="00A76CCD">
        <w:rPr>
          <w:rFonts w:ascii="David Libre" w:hAnsi="David Libre" w:hint="cs"/>
          <w:b w:val="0"/>
          <w:bCs w:val="0"/>
          <w:sz w:val="24"/>
          <w:szCs w:val="24"/>
          <w:u w:val="none"/>
          <w:rtl/>
        </w:rPr>
        <w:t>צברה לאחר מכן</w:t>
      </w:r>
      <w:r w:rsidR="00A3619E">
        <w:rPr>
          <w:rFonts w:ascii="David Libre" w:hAnsi="David Libre" w:hint="cs"/>
          <w:b w:val="0"/>
          <w:bCs w:val="0"/>
          <w:sz w:val="24"/>
          <w:szCs w:val="24"/>
          <w:u w:val="none"/>
          <w:rtl/>
        </w:rPr>
        <w:t>, והן מאי התיצבותה לדיונים</w:t>
      </w:r>
      <w:r w:rsidR="00A76CCD">
        <w:rPr>
          <w:rFonts w:ascii="David Libre" w:hAnsi="David Libre" w:hint="cs"/>
          <w:b w:val="0"/>
          <w:bCs w:val="0"/>
          <w:sz w:val="24"/>
          <w:szCs w:val="24"/>
          <w:u w:val="none"/>
          <w:rtl/>
        </w:rPr>
        <w:t xml:space="preserve">. </w:t>
      </w:r>
      <w:r w:rsidR="00A3619E">
        <w:rPr>
          <w:rFonts w:ascii="David Libre" w:hAnsi="David Libre" w:hint="cs"/>
          <w:b w:val="0"/>
          <w:bCs w:val="0"/>
          <w:sz w:val="24"/>
          <w:szCs w:val="24"/>
          <w:u w:val="none"/>
          <w:rtl/>
        </w:rPr>
        <w:t xml:space="preserve">לאור זאת, מי יתקע איפא כף לידינו, כי מעתה ואילך תתייצב הנאשמת ביחידה וכן לדיונים בעניינה? </w:t>
      </w:r>
      <w:r w:rsidR="00B77B82" w:rsidRPr="00B77B82">
        <w:rPr>
          <w:b w:val="0"/>
          <w:bCs w:val="0"/>
          <w:sz w:val="24"/>
          <w:szCs w:val="24"/>
          <w:u w:val="none"/>
          <w:rtl/>
        </w:rPr>
        <w:t xml:space="preserve">(ראו: ע"מ/33/07 </w:t>
      </w:r>
      <w:r w:rsidR="00B77B82" w:rsidRPr="00B77B82">
        <w:rPr>
          <w:sz w:val="24"/>
          <w:szCs w:val="24"/>
          <w:u w:val="none"/>
          <w:rtl/>
        </w:rPr>
        <w:t>התובע הצבאי הראשי נ' טור' בירקובסקי</w:t>
      </w:r>
      <w:r w:rsidR="00B77B82" w:rsidRPr="00B77B82">
        <w:rPr>
          <w:b w:val="0"/>
          <w:bCs w:val="0"/>
          <w:sz w:val="24"/>
          <w:szCs w:val="24"/>
          <w:u w:val="none"/>
          <w:rtl/>
        </w:rPr>
        <w:t xml:space="preserve"> (2007); ע"מ/25/17 </w:t>
      </w:r>
      <w:r w:rsidR="00B77B82" w:rsidRPr="00B77B82">
        <w:rPr>
          <w:sz w:val="24"/>
          <w:szCs w:val="24"/>
          <w:u w:val="none"/>
          <w:rtl/>
        </w:rPr>
        <w:t xml:space="preserve">טור' בצלאל נ' התובע הצבאי הראשי </w:t>
      </w:r>
      <w:r w:rsidR="00B77B82" w:rsidRPr="00B77B82">
        <w:rPr>
          <w:b w:val="0"/>
          <w:bCs w:val="0"/>
          <w:sz w:val="24"/>
          <w:szCs w:val="24"/>
          <w:u w:val="none"/>
          <w:rtl/>
        </w:rPr>
        <w:t>(2017) והפסיקה המנויה שם).</w:t>
      </w:r>
      <w:r w:rsidR="00B77B82" w:rsidRPr="00B77B82">
        <w:rPr>
          <w:rFonts w:hint="cs"/>
          <w:b w:val="0"/>
          <w:bCs w:val="0"/>
          <w:sz w:val="24"/>
          <w:szCs w:val="24"/>
          <w:u w:val="none"/>
          <w:rtl/>
        </w:rPr>
        <w:t xml:space="preserve"> </w:t>
      </w:r>
    </w:p>
    <w:p w14:paraId="3F380AE8" w14:textId="77777777" w:rsidR="00A76CCD" w:rsidRDefault="001400C5" w:rsidP="00E84360">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lastRenderedPageBreak/>
        <w:t xml:space="preserve">לצד זאת, </w:t>
      </w:r>
      <w:r w:rsidR="000D3BA6">
        <w:rPr>
          <w:rFonts w:ascii="David Libre" w:hAnsi="David Libre" w:hint="cs"/>
          <w:b w:val="0"/>
          <w:bCs w:val="0"/>
          <w:sz w:val="24"/>
          <w:szCs w:val="24"/>
          <w:u w:val="none"/>
          <w:rtl/>
        </w:rPr>
        <w:t xml:space="preserve">מתקיימות בעניינה </w:t>
      </w:r>
      <w:r w:rsidR="00A76CCD">
        <w:rPr>
          <w:rFonts w:ascii="David Libre" w:hAnsi="David Libre" w:hint="cs"/>
          <w:b w:val="0"/>
          <w:bCs w:val="0"/>
          <w:sz w:val="24"/>
          <w:szCs w:val="24"/>
          <w:u w:val="none"/>
          <w:rtl/>
        </w:rPr>
        <w:t xml:space="preserve">עילות מובהקות של </w:t>
      </w:r>
      <w:r w:rsidR="00A76CCD" w:rsidRPr="001400C5">
        <w:rPr>
          <w:rFonts w:ascii="David Libre" w:hAnsi="David Libre" w:hint="cs"/>
          <w:sz w:val="24"/>
          <w:szCs w:val="24"/>
          <w:u w:val="none"/>
          <w:rtl/>
        </w:rPr>
        <w:t>מסוכנות צבאית וחשש לפגיעה במשמעת הצבאית</w:t>
      </w:r>
      <w:r w:rsidR="00A76CCD">
        <w:rPr>
          <w:rFonts w:ascii="David Libre" w:hAnsi="David Libre" w:hint="cs"/>
          <w:b w:val="0"/>
          <w:bCs w:val="0"/>
          <w:sz w:val="24"/>
          <w:szCs w:val="24"/>
          <w:u w:val="none"/>
          <w:rtl/>
        </w:rPr>
        <w:t xml:space="preserve">, המצדיקות ככלל את מעצרם של </w:t>
      </w:r>
      <w:r>
        <w:rPr>
          <w:rFonts w:ascii="David Libre" w:hAnsi="David Libre" w:hint="cs"/>
          <w:b w:val="0"/>
          <w:bCs w:val="0"/>
          <w:sz w:val="24"/>
          <w:szCs w:val="24"/>
          <w:u w:val="none"/>
          <w:rtl/>
        </w:rPr>
        <w:t>נעדרים משירות</w:t>
      </w:r>
      <w:r w:rsidR="00A76CCD">
        <w:rPr>
          <w:rFonts w:ascii="David Libre" w:hAnsi="David Libre" w:hint="cs"/>
          <w:b w:val="0"/>
          <w:bCs w:val="0"/>
          <w:sz w:val="24"/>
          <w:szCs w:val="24"/>
          <w:u w:val="none"/>
          <w:rtl/>
        </w:rPr>
        <w:t xml:space="preserve">, כפי שנקבע בהחלטתו המקיפה של בית הדין הצבאי לערעורים בע/24,25,26/21 בעניין </w:t>
      </w:r>
      <w:r w:rsidR="00A76CCD" w:rsidRPr="001400C5">
        <w:rPr>
          <w:rFonts w:ascii="David Libre" w:hAnsi="David Libre" w:hint="cs"/>
          <w:sz w:val="24"/>
          <w:szCs w:val="24"/>
          <w:u w:val="none"/>
          <w:rtl/>
        </w:rPr>
        <w:t>התרסי</w:t>
      </w:r>
      <w:r w:rsidR="00A76CCD">
        <w:rPr>
          <w:rFonts w:ascii="David Libre" w:hAnsi="David Libre" w:hint="cs"/>
          <w:b w:val="0"/>
          <w:bCs w:val="0"/>
          <w:sz w:val="24"/>
          <w:szCs w:val="24"/>
          <w:u w:val="none"/>
          <w:rtl/>
        </w:rPr>
        <w:t xml:space="preserve"> ואח' נ' התצ"ר. </w:t>
      </w:r>
      <w:r w:rsidR="005741DE">
        <w:rPr>
          <w:rFonts w:ascii="David Libre" w:hAnsi="David Libre" w:hint="cs"/>
          <w:b w:val="0"/>
          <w:bCs w:val="0"/>
          <w:sz w:val="24"/>
          <w:szCs w:val="24"/>
          <w:u w:val="none"/>
          <w:rtl/>
        </w:rPr>
        <w:t>זה המקום לציין, כי אף אם יותאם לנאשמת פטור אשר יהא בו כדי להקהות</w:t>
      </w:r>
      <w:r w:rsidR="00B95B35">
        <w:rPr>
          <w:rFonts w:ascii="David Libre" w:hAnsi="David Libre" w:hint="cs"/>
          <w:b w:val="0"/>
          <w:bCs w:val="0"/>
          <w:sz w:val="24"/>
          <w:szCs w:val="24"/>
          <w:u w:val="none"/>
        </w:rPr>
        <w:t xml:space="preserve"> </w:t>
      </w:r>
      <w:r w:rsidR="00B95B35">
        <w:rPr>
          <w:rFonts w:ascii="David Libre" w:hAnsi="David Libre"/>
          <w:b w:val="0"/>
          <w:bCs w:val="0"/>
          <w:sz w:val="24"/>
          <w:szCs w:val="24"/>
          <w:u w:val="none"/>
        </w:rPr>
        <w:t xml:space="preserve"> </w:t>
      </w:r>
      <w:r w:rsidR="005741DE">
        <w:rPr>
          <w:rFonts w:ascii="David Libre" w:hAnsi="David Libre" w:hint="cs"/>
          <w:b w:val="0"/>
          <w:bCs w:val="0"/>
          <w:sz w:val="24"/>
          <w:szCs w:val="24"/>
          <w:u w:val="none"/>
          <w:rtl/>
        </w:rPr>
        <w:t xml:space="preserve">את עילות המעצר המניעתית והצבאית הייחודיות, לא יהיה בכך כדי להקהות את עילת החשש להימלטותה מאימת הדין. </w:t>
      </w:r>
    </w:p>
    <w:p w14:paraId="6407419E" w14:textId="77777777" w:rsidR="00C778AF" w:rsidRDefault="00C778AF" w:rsidP="00E84360">
      <w:pPr>
        <w:pStyle w:val="a3"/>
        <w:jc w:val="both"/>
        <w:rPr>
          <w:rFonts w:ascii="David Libre" w:hAnsi="David Libre"/>
          <w:b w:val="0"/>
          <w:bCs w:val="0"/>
          <w:sz w:val="24"/>
          <w:szCs w:val="24"/>
          <w:u w:val="none"/>
          <w:rtl/>
        </w:rPr>
      </w:pPr>
    </w:p>
    <w:p w14:paraId="056D345A" w14:textId="77777777" w:rsidR="00766780" w:rsidRDefault="00C778AF" w:rsidP="00766780">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זאת ועוד; בעניינה של הנאשמת קמה בנוסף ע</w:t>
      </w:r>
      <w:r w:rsidR="00A76CCD">
        <w:rPr>
          <w:rFonts w:ascii="David Libre" w:hAnsi="David Libre" w:hint="cs"/>
          <w:b w:val="0"/>
          <w:bCs w:val="0"/>
          <w:sz w:val="24"/>
          <w:szCs w:val="24"/>
          <w:u w:val="none"/>
          <w:rtl/>
        </w:rPr>
        <w:t>יל</w:t>
      </w:r>
      <w:r w:rsidR="00766780">
        <w:rPr>
          <w:rFonts w:ascii="David Libre" w:hAnsi="David Libre" w:hint="cs"/>
          <w:b w:val="0"/>
          <w:bCs w:val="0"/>
          <w:sz w:val="24"/>
          <w:szCs w:val="24"/>
          <w:u w:val="none"/>
          <w:rtl/>
        </w:rPr>
        <w:t xml:space="preserve">ת מעצר עצמאית, </w:t>
      </w:r>
      <w:r w:rsidR="00A76CCD">
        <w:rPr>
          <w:rFonts w:ascii="David Libre" w:hAnsi="David Libre" w:hint="cs"/>
          <w:b w:val="0"/>
          <w:bCs w:val="0"/>
          <w:sz w:val="24"/>
          <w:szCs w:val="24"/>
          <w:u w:val="none"/>
          <w:rtl/>
        </w:rPr>
        <w:t>הנעוצה בהפרת תנאי מעצרה</w:t>
      </w:r>
      <w:r w:rsidR="00766780">
        <w:rPr>
          <w:rFonts w:ascii="David Libre" w:hAnsi="David Libre" w:hint="cs"/>
          <w:b w:val="0"/>
          <w:bCs w:val="0"/>
          <w:sz w:val="24"/>
          <w:szCs w:val="24"/>
          <w:u w:val="none"/>
          <w:rtl/>
        </w:rPr>
        <w:t>, כאמור בסעיף 21(א)(2) לחוק המעצרים, לגביה נקבע כי ככלל לא תינקט חלופת מעצר. כזכור, הנאשמת הפרה לא אחד כי מספר תנאים מתנאי מעצרה: היא  נעדרה מהשירות שלא ברשות, לא התמידה בשירות תקין ונמנעה מלהתייצב לדיונים המשפטיים בעניינה. עמדתי לעיל בהרחבה על הדיונים בעניינה על מנת להבהיר, כי בניגוד לטענת ההגנה לפיה אצה לבית הדין הדרך להורות על נשירתה מהליך השילוב, נראה כי ניתנו לנאשמת מלוא התנאים, לרבות קשב מצד בית הדין, מתן הזדמנויות נוספות וליווי הן מצד מפקדים והן מצד העו"ס</w:t>
      </w:r>
      <w:r w:rsidR="00247EE5">
        <w:rPr>
          <w:rFonts w:ascii="David Libre" w:hAnsi="David Libre" w:hint="cs"/>
          <w:b w:val="0"/>
          <w:bCs w:val="0"/>
          <w:sz w:val="24"/>
          <w:szCs w:val="24"/>
          <w:u w:val="none"/>
          <w:rtl/>
        </w:rPr>
        <w:t>, ואף התראה בה כי עליה 'להתעשת' שכן היא מצויה בנקודת האל חזור</w:t>
      </w:r>
      <w:r w:rsidR="00766780">
        <w:rPr>
          <w:rFonts w:ascii="David Libre" w:hAnsi="David Libre" w:hint="cs"/>
          <w:b w:val="0"/>
          <w:bCs w:val="0"/>
          <w:sz w:val="24"/>
          <w:szCs w:val="24"/>
          <w:u w:val="none"/>
          <w:rtl/>
        </w:rPr>
        <w:t xml:space="preserve">. </w:t>
      </w:r>
    </w:p>
    <w:p w14:paraId="497E0E07" w14:textId="77777777" w:rsidR="00766780" w:rsidRDefault="00766780" w:rsidP="00766780">
      <w:pPr>
        <w:pStyle w:val="a3"/>
        <w:jc w:val="both"/>
        <w:rPr>
          <w:rFonts w:ascii="David Libre" w:hAnsi="David Libre"/>
          <w:b w:val="0"/>
          <w:bCs w:val="0"/>
          <w:sz w:val="24"/>
          <w:szCs w:val="24"/>
          <w:u w:val="none"/>
          <w:rtl/>
        </w:rPr>
      </w:pPr>
    </w:p>
    <w:p w14:paraId="03ECF844" w14:textId="77777777" w:rsidR="007E6151" w:rsidRPr="00247EE5" w:rsidRDefault="00766780" w:rsidP="00E84360">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הפסיקה קבעה, כי "חלופת מעצר </w:t>
      </w:r>
      <w:r w:rsidR="00A76CCD">
        <w:rPr>
          <w:rFonts w:ascii="David Libre" w:hAnsi="David Libre" w:hint="cs"/>
          <w:b w:val="0"/>
          <w:bCs w:val="0"/>
          <w:sz w:val="24"/>
          <w:szCs w:val="24"/>
          <w:u w:val="none"/>
          <w:rtl/>
        </w:rPr>
        <w:t xml:space="preserve">מתבססת על אמון שבית המשפט רוחש לנאשם, וכאשר נשמט האמון  מתמוטטת גם החלופה (בש"פ 3007/15 </w:t>
      </w:r>
      <w:r w:rsidR="00A76CCD">
        <w:rPr>
          <w:rFonts w:ascii="David Libre" w:hAnsi="David Libre" w:hint="cs"/>
          <w:sz w:val="24"/>
          <w:szCs w:val="24"/>
          <w:u w:val="none"/>
          <w:rtl/>
        </w:rPr>
        <w:t xml:space="preserve">מדינת ישראל נ' דרי </w:t>
      </w:r>
      <w:r w:rsidR="00A76CCD">
        <w:rPr>
          <w:rFonts w:ascii="David Libre" w:hAnsi="David Libre" w:hint="cs"/>
          <w:b w:val="0"/>
          <w:bCs w:val="0"/>
          <w:sz w:val="24"/>
          <w:szCs w:val="24"/>
          <w:u w:val="none"/>
          <w:rtl/>
        </w:rPr>
        <w:t xml:space="preserve">(2015)). </w:t>
      </w:r>
      <w:r w:rsidR="00247EE5">
        <w:rPr>
          <w:rFonts w:ascii="David Libre" w:hAnsi="David Libre" w:hint="cs"/>
          <w:b w:val="0"/>
          <w:bCs w:val="0"/>
          <w:sz w:val="24"/>
          <w:szCs w:val="24"/>
          <w:u w:val="none"/>
          <w:rtl/>
        </w:rPr>
        <w:t>נקבע, כי במקרים בו מפר נאשם תנאי שחרור או מבצע עבירה נוספת, לא יהיה מקום, ככלל, לאשר חלופת מעצר: "</w:t>
      </w:r>
      <w:r w:rsidR="00247EE5" w:rsidRPr="00FD48EA">
        <w:rPr>
          <w:rFonts w:ascii="David Libre" w:hAnsi="David Libre" w:hint="cs"/>
          <w:b w:val="0"/>
          <w:bCs w:val="0"/>
          <w:i/>
          <w:iCs/>
          <w:sz w:val="24"/>
          <w:szCs w:val="24"/>
          <w:u w:val="none"/>
          <w:rtl/>
        </w:rPr>
        <w:t>אם בית המשפט לא יקפיד עם נאשמים שהפרו את האמון שבית המשפט נתן בהם, והרשו לעצמם לעבור עבירה נוספת לאחר ששוחררו מן המעצר, יהיה בכך, לא רק משום זילות בית המשפט, אלא גם משום פיתוי לעבריינים ובעקיפין אף עידוד לעבריינות. לכן, המסר צריך לצאת מבית המשפט חד וחלק: נאש</w:t>
      </w:r>
      <w:r w:rsidR="00FD48EA" w:rsidRPr="00FD48EA">
        <w:rPr>
          <w:rFonts w:ascii="David Libre" w:hAnsi="David Libre" w:hint="cs"/>
          <w:b w:val="0"/>
          <w:bCs w:val="0"/>
          <w:i/>
          <w:iCs/>
          <w:sz w:val="24"/>
          <w:szCs w:val="24"/>
          <w:u w:val="none"/>
          <w:rtl/>
        </w:rPr>
        <w:t>ם</w:t>
      </w:r>
      <w:r w:rsidR="00247EE5" w:rsidRPr="00FD48EA">
        <w:rPr>
          <w:rFonts w:ascii="David Libre" w:hAnsi="David Libre" w:hint="cs"/>
          <w:b w:val="0"/>
          <w:bCs w:val="0"/>
          <w:i/>
          <w:iCs/>
          <w:sz w:val="24"/>
          <w:szCs w:val="24"/>
          <w:u w:val="none"/>
          <w:rtl/>
        </w:rPr>
        <w:t xml:space="preserve"> שעבר עבירה כשהוא משוחרר מן המעצר, וקמה נגדו עילת מעצר, בדרך כלל לא יהיה ראוי לחלופת מעצר</w:t>
      </w:r>
      <w:r w:rsidR="00FD48EA" w:rsidRPr="00FD48EA">
        <w:rPr>
          <w:rFonts w:ascii="David Libre" w:hAnsi="David Libre" w:hint="cs"/>
          <w:b w:val="0"/>
          <w:bCs w:val="0"/>
          <w:i/>
          <w:iCs/>
          <w:sz w:val="24"/>
          <w:szCs w:val="24"/>
          <w:u w:val="none"/>
          <w:rtl/>
        </w:rPr>
        <w:t>"</w:t>
      </w:r>
      <w:r w:rsidR="00247EE5">
        <w:rPr>
          <w:rFonts w:ascii="David Libre" w:hAnsi="David Libre" w:hint="cs"/>
          <w:b w:val="0"/>
          <w:bCs w:val="0"/>
          <w:sz w:val="24"/>
          <w:szCs w:val="24"/>
          <w:u w:val="none"/>
          <w:rtl/>
        </w:rPr>
        <w:t xml:space="preserve"> (בש"פ 507/00 </w:t>
      </w:r>
      <w:r w:rsidR="00247EE5">
        <w:rPr>
          <w:rFonts w:ascii="David Libre" w:hAnsi="David Libre" w:hint="cs"/>
          <w:sz w:val="24"/>
          <w:szCs w:val="24"/>
          <w:u w:val="none"/>
          <w:rtl/>
        </w:rPr>
        <w:t xml:space="preserve">מזרחי נ' מדינת ישראל </w:t>
      </w:r>
      <w:r w:rsidR="00247EE5">
        <w:rPr>
          <w:rFonts w:ascii="David Libre" w:hAnsi="David Libre" w:hint="cs"/>
          <w:b w:val="0"/>
          <w:bCs w:val="0"/>
          <w:sz w:val="24"/>
          <w:szCs w:val="24"/>
          <w:u w:val="none"/>
          <w:rtl/>
        </w:rPr>
        <w:t>(2000)).</w:t>
      </w:r>
    </w:p>
    <w:p w14:paraId="34FCF463" w14:textId="77777777" w:rsidR="007E6151" w:rsidRDefault="007E6151" w:rsidP="00E84360">
      <w:pPr>
        <w:pStyle w:val="a3"/>
        <w:jc w:val="both"/>
        <w:rPr>
          <w:rFonts w:ascii="David Libre" w:hAnsi="David Libre"/>
          <w:b w:val="0"/>
          <w:bCs w:val="0"/>
          <w:sz w:val="24"/>
          <w:szCs w:val="24"/>
          <w:u w:val="none"/>
          <w:rtl/>
        </w:rPr>
      </w:pPr>
    </w:p>
    <w:p w14:paraId="67384FD5" w14:textId="77777777" w:rsidR="00A76CCD" w:rsidRDefault="00173E19" w:rsidP="00E84360">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בצד זאת, ידועה גם ההלכה לפיה </w:t>
      </w:r>
      <w:r w:rsidR="00A76CCD">
        <w:rPr>
          <w:rFonts w:ascii="David Libre" w:hAnsi="David Libre" w:hint="cs"/>
          <w:b w:val="0"/>
          <w:bCs w:val="0"/>
          <w:sz w:val="24"/>
          <w:szCs w:val="24"/>
          <w:u w:val="none"/>
          <w:rtl/>
        </w:rPr>
        <w:t xml:space="preserve">לא כל הפרת תנאי מעצר גוררת אחריה אוטומטית את ביטול חלופת המעצר, ויש לשקול בכל מקרה מה עילת המעצר המקורית, לתת אתה דעת למהות ההפרה, לחומרתה ולשאלה האם היה בה משום מימוש הסיכון עליו נועדה חלופת המעצר לענות. </w:t>
      </w:r>
      <w:r w:rsidR="002943D4">
        <w:rPr>
          <w:rFonts w:ascii="David Libre" w:hAnsi="David Libre" w:hint="cs"/>
          <w:b w:val="0"/>
          <w:bCs w:val="0"/>
          <w:sz w:val="24"/>
          <w:szCs w:val="24"/>
          <w:u w:val="none"/>
          <w:rtl/>
        </w:rPr>
        <w:t xml:space="preserve">(ראו בש"פ 30007/15 </w:t>
      </w:r>
      <w:r w:rsidR="002943D4">
        <w:rPr>
          <w:rFonts w:ascii="David Libre" w:hAnsi="David Libre" w:hint="cs"/>
          <w:sz w:val="24"/>
          <w:szCs w:val="24"/>
          <w:u w:val="none"/>
          <w:rtl/>
        </w:rPr>
        <w:t xml:space="preserve">מדינת ישראל נ' דרי </w:t>
      </w:r>
      <w:r w:rsidR="002943D4">
        <w:rPr>
          <w:rFonts w:ascii="David Libre" w:hAnsi="David Libre" w:hint="cs"/>
          <w:b w:val="0"/>
          <w:bCs w:val="0"/>
          <w:sz w:val="24"/>
          <w:szCs w:val="24"/>
          <w:u w:val="none"/>
          <w:rtl/>
        </w:rPr>
        <w:t>(2015)</w:t>
      </w:r>
      <w:r>
        <w:rPr>
          <w:rFonts w:ascii="David Libre" w:hAnsi="David Libre" w:hint="cs"/>
          <w:b w:val="0"/>
          <w:bCs w:val="0"/>
          <w:sz w:val="24"/>
          <w:szCs w:val="24"/>
          <w:u w:val="none"/>
          <w:rtl/>
        </w:rPr>
        <w:t xml:space="preserve">, </w:t>
      </w:r>
      <w:r w:rsidR="002943D4">
        <w:rPr>
          <w:rFonts w:ascii="David Libre" w:hAnsi="David Libre" w:hint="cs"/>
          <w:b w:val="0"/>
          <w:bCs w:val="0"/>
          <w:sz w:val="24"/>
          <w:szCs w:val="24"/>
          <w:u w:val="none"/>
          <w:rtl/>
        </w:rPr>
        <w:t xml:space="preserve">ע"מ 24/17 </w:t>
      </w:r>
      <w:r w:rsidR="002943D4">
        <w:rPr>
          <w:rFonts w:ascii="David Libre" w:hAnsi="David Libre" w:hint="cs"/>
          <w:sz w:val="24"/>
          <w:szCs w:val="24"/>
          <w:u w:val="none"/>
          <w:rtl/>
        </w:rPr>
        <w:t xml:space="preserve">רב"ט ברקולין נ' התובע הצבאי הראשי </w:t>
      </w:r>
      <w:r w:rsidR="002943D4">
        <w:rPr>
          <w:rFonts w:ascii="David Libre" w:hAnsi="David Libre" w:hint="cs"/>
          <w:b w:val="0"/>
          <w:bCs w:val="0"/>
          <w:sz w:val="24"/>
          <w:szCs w:val="24"/>
          <w:u w:val="none"/>
          <w:rtl/>
        </w:rPr>
        <w:t>(2017))</w:t>
      </w:r>
      <w:r>
        <w:rPr>
          <w:rFonts w:ascii="David Libre" w:hAnsi="David Libre" w:hint="cs"/>
          <w:b w:val="0"/>
          <w:bCs w:val="0"/>
          <w:sz w:val="24"/>
          <w:szCs w:val="24"/>
          <w:u w:val="none"/>
          <w:rtl/>
        </w:rPr>
        <w:t xml:space="preserve"> ע"מ 79/22 בעניין </w:t>
      </w:r>
      <w:r w:rsidRPr="00173E19">
        <w:rPr>
          <w:rFonts w:ascii="David Libre" w:hAnsi="David Libre" w:hint="cs"/>
          <w:sz w:val="24"/>
          <w:szCs w:val="24"/>
          <w:u w:val="none"/>
          <w:rtl/>
        </w:rPr>
        <w:t>סבג</w:t>
      </w:r>
      <w:r>
        <w:rPr>
          <w:rFonts w:ascii="David Libre" w:hAnsi="David Libre" w:hint="cs"/>
          <w:sz w:val="24"/>
          <w:szCs w:val="24"/>
          <w:u w:val="none"/>
          <w:rtl/>
        </w:rPr>
        <w:t xml:space="preserve">, </w:t>
      </w:r>
      <w:r>
        <w:rPr>
          <w:rFonts w:ascii="David Libre" w:hAnsi="David Libre" w:hint="cs"/>
          <w:b w:val="0"/>
          <w:bCs w:val="0"/>
          <w:sz w:val="24"/>
          <w:szCs w:val="24"/>
          <w:u w:val="none"/>
          <w:rtl/>
        </w:rPr>
        <w:t>מהעת האחרונה)</w:t>
      </w:r>
      <w:r w:rsidR="002943D4">
        <w:rPr>
          <w:rFonts w:ascii="David Libre" w:hAnsi="David Libre" w:hint="cs"/>
          <w:b w:val="0"/>
          <w:bCs w:val="0"/>
          <w:sz w:val="24"/>
          <w:szCs w:val="24"/>
          <w:u w:val="none"/>
          <w:rtl/>
        </w:rPr>
        <w:t xml:space="preserve">. </w:t>
      </w:r>
      <w:r w:rsidR="007E6151">
        <w:rPr>
          <w:rFonts w:ascii="David Libre" w:hAnsi="David Libre" w:hint="cs"/>
          <w:b w:val="0"/>
          <w:bCs w:val="0"/>
          <w:sz w:val="24"/>
          <w:szCs w:val="24"/>
          <w:u w:val="none"/>
          <w:rtl/>
        </w:rPr>
        <w:t xml:space="preserve">ואולם, </w:t>
      </w:r>
      <w:r w:rsidR="00A76CCD">
        <w:rPr>
          <w:rFonts w:ascii="David Libre" w:hAnsi="David Libre" w:hint="cs"/>
          <w:b w:val="0"/>
          <w:bCs w:val="0"/>
          <w:sz w:val="24"/>
          <w:szCs w:val="24"/>
          <w:u w:val="none"/>
          <w:rtl/>
        </w:rPr>
        <w:t>בענ</w:t>
      </w:r>
      <w:r w:rsidR="007E6151">
        <w:rPr>
          <w:rFonts w:ascii="David Libre" w:hAnsi="David Libre" w:hint="cs"/>
          <w:b w:val="0"/>
          <w:bCs w:val="0"/>
          <w:sz w:val="24"/>
          <w:szCs w:val="24"/>
          <w:u w:val="none"/>
          <w:rtl/>
        </w:rPr>
        <w:t>י</w:t>
      </w:r>
      <w:r w:rsidR="00A76CCD">
        <w:rPr>
          <w:rFonts w:ascii="David Libre" w:hAnsi="David Libre" w:hint="cs"/>
          <w:b w:val="0"/>
          <w:bCs w:val="0"/>
          <w:sz w:val="24"/>
          <w:szCs w:val="24"/>
          <w:u w:val="none"/>
          <w:rtl/>
        </w:rPr>
        <w:t>ינ</w:t>
      </w:r>
      <w:r w:rsidR="007E6151">
        <w:rPr>
          <w:rFonts w:ascii="David Libre" w:hAnsi="David Libre" w:hint="cs"/>
          <w:b w:val="0"/>
          <w:bCs w:val="0"/>
          <w:sz w:val="24"/>
          <w:szCs w:val="24"/>
          <w:u w:val="none"/>
          <w:rtl/>
        </w:rPr>
        <w:t>נ</w:t>
      </w:r>
      <w:r w:rsidR="00A76CCD">
        <w:rPr>
          <w:rFonts w:ascii="David Libre" w:hAnsi="David Libre" w:hint="cs"/>
          <w:b w:val="0"/>
          <w:bCs w:val="0"/>
          <w:sz w:val="24"/>
          <w:szCs w:val="24"/>
          <w:u w:val="none"/>
          <w:rtl/>
        </w:rPr>
        <w:t>ו, העבירה המקורית היא כאמור היעדרות ממושכת, המקימה מאליה עילות מעצר ברורות, כך שמעצרה של הנאשמת מאחורי סורג ובריח כבר אז</w:t>
      </w:r>
      <w:r w:rsidR="005560D1">
        <w:rPr>
          <w:rFonts w:ascii="David Libre" w:hAnsi="David Libre" w:hint="cs"/>
          <w:b w:val="0"/>
          <w:bCs w:val="0"/>
          <w:sz w:val="24"/>
          <w:szCs w:val="24"/>
          <w:u w:val="none"/>
          <w:rtl/>
        </w:rPr>
        <w:t>,</w:t>
      </w:r>
      <w:r w:rsidR="00A76CCD">
        <w:rPr>
          <w:rFonts w:ascii="David Libre" w:hAnsi="David Libre" w:hint="cs"/>
          <w:b w:val="0"/>
          <w:bCs w:val="0"/>
          <w:sz w:val="24"/>
          <w:szCs w:val="24"/>
          <w:u w:val="none"/>
          <w:rtl/>
        </w:rPr>
        <w:t xml:space="preserve"> עם מעצרה הראשוני, נמנע אך ורק בגין שילובה בהליך השילוב במסגרתו התחייבה לשורת תנאים, בהם לא עמדה.</w:t>
      </w:r>
      <w:r w:rsidR="00B3685D">
        <w:rPr>
          <w:rFonts w:ascii="David Libre" w:hAnsi="David Libre" w:hint="cs"/>
          <w:b w:val="0"/>
          <w:bCs w:val="0"/>
          <w:sz w:val="24"/>
          <w:szCs w:val="24"/>
          <w:u w:val="none"/>
          <w:rtl/>
        </w:rPr>
        <w:t xml:space="preserve"> זה המקום לציין, כי במסגרת תנאי השחרור של הנאשמת, לא הוטלו עליה מגבלות מיוחדות על חירותה</w:t>
      </w:r>
      <w:r w:rsidR="00A3619E">
        <w:rPr>
          <w:rFonts w:ascii="David Libre" w:hAnsi="David Libre" w:hint="cs"/>
          <w:b w:val="0"/>
          <w:bCs w:val="0"/>
          <w:sz w:val="24"/>
          <w:szCs w:val="24"/>
          <w:u w:val="none"/>
          <w:rtl/>
        </w:rPr>
        <w:t xml:space="preserve">, וחרף זאת הפרה </w:t>
      </w:r>
      <w:r w:rsidR="00F4431B">
        <w:rPr>
          <w:rFonts w:ascii="David Libre" w:hAnsi="David Libre" w:hint="cs"/>
          <w:b w:val="0"/>
          <w:bCs w:val="0"/>
          <w:sz w:val="24"/>
          <w:szCs w:val="24"/>
          <w:u w:val="none"/>
          <w:rtl/>
        </w:rPr>
        <w:t xml:space="preserve">הנאשמת </w:t>
      </w:r>
      <w:r w:rsidR="00A3619E">
        <w:rPr>
          <w:rFonts w:ascii="David Libre" w:hAnsi="David Libre" w:hint="cs"/>
          <w:b w:val="0"/>
          <w:bCs w:val="0"/>
          <w:sz w:val="24"/>
          <w:szCs w:val="24"/>
          <w:u w:val="none"/>
          <w:rtl/>
        </w:rPr>
        <w:t>את התנאים שהוטלו עליה</w:t>
      </w:r>
      <w:r w:rsidR="00F4431B">
        <w:rPr>
          <w:rFonts w:ascii="David Libre" w:hAnsi="David Libre" w:hint="cs"/>
          <w:b w:val="0"/>
          <w:bCs w:val="0"/>
          <w:sz w:val="24"/>
          <w:szCs w:val="24"/>
          <w:u w:val="none"/>
          <w:rtl/>
        </w:rPr>
        <w:t>, שהם תנאים בסיסיים שעיקרם  שירות תקין</w:t>
      </w:r>
      <w:r w:rsidR="00A3619E">
        <w:rPr>
          <w:rFonts w:ascii="David Libre" w:hAnsi="David Libre" w:hint="cs"/>
          <w:b w:val="0"/>
          <w:bCs w:val="0"/>
          <w:sz w:val="24"/>
          <w:szCs w:val="24"/>
          <w:u w:val="none"/>
          <w:rtl/>
        </w:rPr>
        <w:t xml:space="preserve">. </w:t>
      </w:r>
      <w:r w:rsidR="00A76CCD">
        <w:rPr>
          <w:rFonts w:ascii="David Libre" w:hAnsi="David Libre" w:hint="cs"/>
          <w:b w:val="0"/>
          <w:bCs w:val="0"/>
          <w:sz w:val="24"/>
          <w:szCs w:val="24"/>
          <w:u w:val="none"/>
          <w:rtl/>
        </w:rPr>
        <w:t>על הנאשמת מוטל אפוא נטל כבד לשכנע שניתן להלום את עילות המעצר בחלופת מעצר כלשהי, לרבות מעצר ביחידה כפי שהציע הסנגור</w:t>
      </w:r>
      <w:r w:rsidR="005560D1">
        <w:rPr>
          <w:rFonts w:ascii="David Libre" w:hAnsi="David Libre" w:hint="cs"/>
          <w:b w:val="0"/>
          <w:bCs w:val="0"/>
          <w:sz w:val="24"/>
          <w:szCs w:val="24"/>
          <w:u w:val="none"/>
          <w:rtl/>
        </w:rPr>
        <w:t>, ולא התרשמתי כי ה</w:t>
      </w:r>
      <w:r w:rsidR="00634CE2">
        <w:rPr>
          <w:rFonts w:ascii="David Libre" w:hAnsi="David Libre" w:hint="cs"/>
          <w:b w:val="0"/>
          <w:bCs w:val="0"/>
          <w:sz w:val="24"/>
          <w:szCs w:val="24"/>
          <w:u w:val="none"/>
          <w:rtl/>
        </w:rPr>
        <w:t xml:space="preserve">הגנה </w:t>
      </w:r>
      <w:r w:rsidR="005560D1">
        <w:rPr>
          <w:rFonts w:ascii="David Libre" w:hAnsi="David Libre" w:hint="cs"/>
          <w:b w:val="0"/>
          <w:bCs w:val="0"/>
          <w:sz w:val="24"/>
          <w:szCs w:val="24"/>
          <w:u w:val="none"/>
          <w:rtl/>
        </w:rPr>
        <w:t xml:space="preserve">עמדה בנטל </w:t>
      </w:r>
      <w:r w:rsidR="00634CE2">
        <w:rPr>
          <w:rFonts w:ascii="David Libre" w:hAnsi="David Libre" w:hint="cs"/>
          <w:b w:val="0"/>
          <w:bCs w:val="0"/>
          <w:sz w:val="24"/>
          <w:szCs w:val="24"/>
          <w:u w:val="none"/>
          <w:rtl/>
        </w:rPr>
        <w:t xml:space="preserve">שכנוע </w:t>
      </w:r>
      <w:r w:rsidR="005560D1">
        <w:rPr>
          <w:rFonts w:ascii="David Libre" w:hAnsi="David Libre" w:hint="cs"/>
          <w:b w:val="0"/>
          <w:bCs w:val="0"/>
          <w:sz w:val="24"/>
          <w:szCs w:val="24"/>
          <w:u w:val="none"/>
          <w:rtl/>
        </w:rPr>
        <w:t>זה</w:t>
      </w:r>
      <w:r w:rsidR="00A76CCD">
        <w:rPr>
          <w:rFonts w:ascii="David Libre" w:hAnsi="David Libre" w:hint="cs"/>
          <w:b w:val="0"/>
          <w:bCs w:val="0"/>
          <w:sz w:val="24"/>
          <w:szCs w:val="24"/>
          <w:u w:val="none"/>
          <w:rtl/>
        </w:rPr>
        <w:t xml:space="preserve">. </w:t>
      </w:r>
    </w:p>
    <w:p w14:paraId="765B7E5C" w14:textId="77777777" w:rsidR="00A76CCD" w:rsidRDefault="00A76CCD" w:rsidP="00E84360">
      <w:pPr>
        <w:pStyle w:val="a3"/>
        <w:jc w:val="both"/>
        <w:rPr>
          <w:rFonts w:ascii="David Libre" w:hAnsi="David Libre"/>
          <w:b w:val="0"/>
          <w:bCs w:val="0"/>
          <w:sz w:val="24"/>
          <w:szCs w:val="24"/>
          <w:u w:val="none"/>
          <w:rtl/>
        </w:rPr>
      </w:pPr>
    </w:p>
    <w:p w14:paraId="2F0B836A" w14:textId="77777777" w:rsidR="00A76CCD" w:rsidRDefault="00A76CCD" w:rsidP="00E84360">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אמנם, </w:t>
      </w:r>
      <w:r w:rsidR="005560D1">
        <w:rPr>
          <w:rFonts w:ascii="David Libre" w:hAnsi="David Libre" w:hint="cs"/>
          <w:b w:val="0"/>
          <w:bCs w:val="0"/>
          <w:sz w:val="24"/>
          <w:szCs w:val="24"/>
          <w:u w:val="none"/>
          <w:rtl/>
        </w:rPr>
        <w:t xml:space="preserve">בשים לב לכוונת היחידה להעלות את הנאשמת לוה"ל בקרוב, בהחלט </w:t>
      </w:r>
      <w:r>
        <w:rPr>
          <w:rFonts w:ascii="David Libre" w:hAnsi="David Libre" w:hint="cs"/>
          <w:b w:val="0"/>
          <w:bCs w:val="0"/>
          <w:sz w:val="24"/>
          <w:szCs w:val="24"/>
          <w:u w:val="none"/>
          <w:rtl/>
        </w:rPr>
        <w:t>יכול שלנאשמת יותאם בקרוב פטור משירות. ואולם, אין לנאשמת זכות קנויה לקבלת פט</w:t>
      </w:r>
      <w:r w:rsidR="005560D1">
        <w:rPr>
          <w:rFonts w:ascii="David Libre" w:hAnsi="David Libre" w:hint="cs"/>
          <w:b w:val="0"/>
          <w:bCs w:val="0"/>
          <w:sz w:val="24"/>
          <w:szCs w:val="24"/>
          <w:u w:val="none"/>
          <w:rtl/>
        </w:rPr>
        <w:t>ו</w:t>
      </w:r>
      <w:r>
        <w:rPr>
          <w:rFonts w:ascii="David Libre" w:hAnsi="David Libre" w:hint="cs"/>
          <w:b w:val="0"/>
          <w:bCs w:val="0"/>
          <w:sz w:val="24"/>
          <w:szCs w:val="24"/>
          <w:u w:val="none"/>
          <w:rtl/>
        </w:rPr>
        <w:t xml:space="preserve">ר כאמור, ובעת הזו  </w:t>
      </w:r>
      <w:r>
        <w:rPr>
          <w:rFonts w:ascii="David Libre" w:hAnsi="David Libre" w:hint="cs"/>
          <w:b w:val="0"/>
          <w:bCs w:val="0"/>
          <w:sz w:val="24"/>
          <w:szCs w:val="24"/>
          <w:u w:val="none"/>
          <w:rtl/>
        </w:rPr>
        <w:lastRenderedPageBreak/>
        <w:t>הפטור הוא תיאורטי בלבד</w:t>
      </w:r>
      <w:r w:rsidR="00766780">
        <w:rPr>
          <w:rFonts w:ascii="David Libre" w:hAnsi="David Libre" w:hint="cs"/>
          <w:b w:val="0"/>
          <w:bCs w:val="0"/>
          <w:sz w:val="24"/>
          <w:szCs w:val="24"/>
          <w:u w:val="none"/>
          <w:rtl/>
        </w:rPr>
        <w:t xml:space="preserve">. </w:t>
      </w:r>
      <w:r>
        <w:rPr>
          <w:rFonts w:ascii="David Libre" w:hAnsi="David Libre" w:hint="cs"/>
          <w:b w:val="0"/>
          <w:bCs w:val="0"/>
          <w:sz w:val="24"/>
          <w:szCs w:val="24"/>
          <w:u w:val="none"/>
          <w:rtl/>
        </w:rPr>
        <w:t>הניסיון לבחון האם ניתן להעלות את הנאשמת לו</w:t>
      </w:r>
      <w:r w:rsidR="00766780">
        <w:rPr>
          <w:rFonts w:ascii="David Libre" w:hAnsi="David Libre" w:hint="cs"/>
          <w:b w:val="0"/>
          <w:bCs w:val="0"/>
          <w:sz w:val="24"/>
          <w:szCs w:val="24"/>
          <w:u w:val="none"/>
          <w:rtl/>
        </w:rPr>
        <w:t>ו</w:t>
      </w:r>
      <w:r>
        <w:rPr>
          <w:rFonts w:ascii="David Libre" w:hAnsi="David Libre" w:hint="cs"/>
          <w:b w:val="0"/>
          <w:bCs w:val="0"/>
          <w:sz w:val="24"/>
          <w:szCs w:val="24"/>
          <w:u w:val="none"/>
          <w:rtl/>
        </w:rPr>
        <w:t xml:space="preserve">עדת התאמה לשירות כבר מחר, נידון לכישלון. </w:t>
      </w:r>
      <w:r w:rsidR="005741DE">
        <w:rPr>
          <w:rFonts w:ascii="David Libre" w:hAnsi="David Libre" w:hint="cs"/>
          <w:b w:val="0"/>
          <w:bCs w:val="0"/>
          <w:sz w:val="24"/>
          <w:szCs w:val="24"/>
          <w:u w:val="none"/>
          <w:rtl/>
        </w:rPr>
        <w:t>(ראו לשם השוואה את ע"מ 16/22 בענ</w:t>
      </w:r>
      <w:r w:rsidR="00766780">
        <w:rPr>
          <w:rFonts w:ascii="David Libre" w:hAnsi="David Libre" w:hint="cs"/>
          <w:b w:val="0"/>
          <w:bCs w:val="0"/>
          <w:sz w:val="24"/>
          <w:szCs w:val="24"/>
          <w:u w:val="none"/>
          <w:rtl/>
        </w:rPr>
        <w:t>י</w:t>
      </w:r>
      <w:r w:rsidR="005741DE">
        <w:rPr>
          <w:rFonts w:ascii="David Libre" w:hAnsi="David Libre" w:hint="cs"/>
          <w:b w:val="0"/>
          <w:bCs w:val="0"/>
          <w:sz w:val="24"/>
          <w:szCs w:val="24"/>
          <w:u w:val="none"/>
          <w:rtl/>
        </w:rPr>
        <w:t xml:space="preserve">ין </w:t>
      </w:r>
      <w:r w:rsidR="005741DE" w:rsidRPr="005560D1">
        <w:rPr>
          <w:rFonts w:ascii="David Libre" w:hAnsi="David Libre" w:hint="cs"/>
          <w:sz w:val="24"/>
          <w:szCs w:val="24"/>
          <w:u w:val="none"/>
          <w:rtl/>
        </w:rPr>
        <w:t>איבגי</w:t>
      </w:r>
      <w:r w:rsidR="005741DE">
        <w:rPr>
          <w:rFonts w:ascii="David Libre" w:hAnsi="David Libre" w:hint="cs"/>
          <w:b w:val="0"/>
          <w:bCs w:val="0"/>
          <w:sz w:val="24"/>
          <w:szCs w:val="24"/>
          <w:u w:val="none"/>
          <w:rtl/>
        </w:rPr>
        <w:t xml:space="preserve">, שם הורה בית הדין הצבאי לערעורים על מעצרו של מי שהיה צפוי לפטור נפשי, אשר הומלץ לו בידי פסיכיאטר צבאי על פרופיל פוסל שירות שטרם אומץ בווה"ל). </w:t>
      </w:r>
    </w:p>
    <w:p w14:paraId="67BD33E0" w14:textId="77777777" w:rsidR="00A76CCD" w:rsidRDefault="00A76CCD" w:rsidP="00E84360">
      <w:pPr>
        <w:pStyle w:val="a3"/>
        <w:jc w:val="both"/>
        <w:rPr>
          <w:rFonts w:ascii="David Libre" w:hAnsi="David Libre"/>
          <w:b w:val="0"/>
          <w:bCs w:val="0"/>
          <w:sz w:val="24"/>
          <w:szCs w:val="24"/>
          <w:u w:val="none"/>
          <w:rtl/>
        </w:rPr>
      </w:pPr>
    </w:p>
    <w:p w14:paraId="607C0552" w14:textId="77777777" w:rsidR="00135F82" w:rsidRDefault="00316B11" w:rsidP="00173E19">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ההגנה טענה כי אין כמעט בנמצא מקרים, בהם הורה בית הדין על מעצרם המחודש של מי שהפרו תנאי שילוב. </w:t>
      </w:r>
      <w:r w:rsidR="00923EE0">
        <w:rPr>
          <w:rFonts w:ascii="David Libre" w:hAnsi="David Libre" w:hint="cs"/>
          <w:b w:val="0"/>
          <w:bCs w:val="0"/>
          <w:sz w:val="24"/>
          <w:szCs w:val="24"/>
          <w:u w:val="none"/>
          <w:rtl/>
        </w:rPr>
        <w:t xml:space="preserve">בהחלט ייתכן, כי </w:t>
      </w:r>
      <w:r>
        <w:rPr>
          <w:rFonts w:ascii="David Libre" w:hAnsi="David Libre" w:hint="cs"/>
          <w:b w:val="0"/>
          <w:bCs w:val="0"/>
          <w:sz w:val="24"/>
          <w:szCs w:val="24"/>
          <w:u w:val="none"/>
          <w:rtl/>
        </w:rPr>
        <w:t>ב</w:t>
      </w:r>
      <w:r w:rsidR="00636EE6">
        <w:rPr>
          <w:rFonts w:ascii="David Libre" w:hAnsi="David Libre" w:hint="cs"/>
          <w:b w:val="0"/>
          <w:bCs w:val="0"/>
          <w:sz w:val="24"/>
          <w:szCs w:val="24"/>
          <w:u w:val="none"/>
          <w:rtl/>
        </w:rPr>
        <w:t xml:space="preserve">מקרים רבים של מפרי הסדר שילוב </w:t>
      </w:r>
      <w:r>
        <w:rPr>
          <w:rFonts w:ascii="David Libre" w:hAnsi="David Libre" w:hint="cs"/>
          <w:b w:val="0"/>
          <w:bCs w:val="0"/>
          <w:sz w:val="24"/>
          <w:szCs w:val="24"/>
          <w:u w:val="none"/>
          <w:rtl/>
        </w:rPr>
        <w:t>מתקבל פטור</w:t>
      </w:r>
      <w:r w:rsidR="00636EE6">
        <w:rPr>
          <w:rFonts w:ascii="David Libre" w:hAnsi="David Libre" w:hint="cs"/>
          <w:b w:val="0"/>
          <w:bCs w:val="0"/>
          <w:sz w:val="24"/>
          <w:szCs w:val="24"/>
          <w:u w:val="none"/>
          <w:rtl/>
        </w:rPr>
        <w:t xml:space="preserve"> משירות, אשר מ</w:t>
      </w:r>
      <w:r>
        <w:rPr>
          <w:rFonts w:ascii="David Libre" w:hAnsi="David Libre" w:hint="cs"/>
          <w:b w:val="0"/>
          <w:bCs w:val="0"/>
          <w:sz w:val="24"/>
          <w:szCs w:val="24"/>
          <w:u w:val="none"/>
          <w:rtl/>
        </w:rPr>
        <w:t xml:space="preserve">וביל את הצדדים להסדר טיעון </w:t>
      </w:r>
      <w:r w:rsidR="00636EE6">
        <w:rPr>
          <w:rFonts w:ascii="David Libre" w:hAnsi="David Libre" w:hint="cs"/>
          <w:b w:val="0"/>
          <w:bCs w:val="0"/>
          <w:sz w:val="24"/>
          <w:szCs w:val="24"/>
          <w:u w:val="none"/>
          <w:rtl/>
        </w:rPr>
        <w:t>מבלי ש</w:t>
      </w:r>
      <w:r>
        <w:rPr>
          <w:rFonts w:ascii="David Libre" w:hAnsi="David Libre" w:hint="cs"/>
          <w:b w:val="0"/>
          <w:bCs w:val="0"/>
          <w:sz w:val="24"/>
          <w:szCs w:val="24"/>
          <w:u w:val="none"/>
          <w:rtl/>
        </w:rPr>
        <w:t>מוגשת בקשת מעצר</w:t>
      </w:r>
      <w:r w:rsidR="00923EE0">
        <w:rPr>
          <w:rFonts w:ascii="David Libre" w:hAnsi="David Libre" w:hint="cs"/>
          <w:b w:val="0"/>
          <w:bCs w:val="0"/>
          <w:sz w:val="24"/>
          <w:szCs w:val="24"/>
          <w:u w:val="none"/>
          <w:rtl/>
        </w:rPr>
        <w:t>. ואולם</w:t>
      </w:r>
      <w:r>
        <w:rPr>
          <w:rFonts w:ascii="David Libre" w:hAnsi="David Libre" w:hint="cs"/>
          <w:b w:val="0"/>
          <w:bCs w:val="0"/>
          <w:sz w:val="24"/>
          <w:szCs w:val="24"/>
          <w:u w:val="none"/>
          <w:rtl/>
        </w:rPr>
        <w:t>, בחינה מהותית של עילות המעצר מעלה כי אין מנוס ממעצרה של הנאשמת</w:t>
      </w:r>
      <w:r w:rsidR="00173E19">
        <w:rPr>
          <w:rFonts w:ascii="David Libre" w:hAnsi="David Libre" w:hint="cs"/>
          <w:b w:val="0"/>
          <w:bCs w:val="0"/>
          <w:sz w:val="24"/>
          <w:szCs w:val="24"/>
          <w:u w:val="none"/>
          <w:rtl/>
        </w:rPr>
        <w:t>, וכי לא ניתן להורות על חלופת מעצר בעניינה</w:t>
      </w:r>
      <w:r>
        <w:rPr>
          <w:rFonts w:ascii="David Libre" w:hAnsi="David Libre" w:hint="cs"/>
          <w:b w:val="0"/>
          <w:bCs w:val="0"/>
          <w:sz w:val="24"/>
          <w:szCs w:val="24"/>
          <w:u w:val="none"/>
          <w:rtl/>
        </w:rPr>
        <w:t xml:space="preserve">. </w:t>
      </w:r>
      <w:r w:rsidR="00173E19">
        <w:rPr>
          <w:rFonts w:ascii="David Libre" w:hAnsi="David Libre" w:hint="cs"/>
          <w:b w:val="0"/>
          <w:bCs w:val="0"/>
          <w:sz w:val="24"/>
          <w:szCs w:val="24"/>
          <w:u w:val="none"/>
          <w:rtl/>
        </w:rPr>
        <w:t xml:space="preserve">כתימוכין לכך אפנה הן לע"מ 71/17 בעניין </w:t>
      </w:r>
      <w:r w:rsidR="00173E19" w:rsidRPr="00923EE0">
        <w:rPr>
          <w:rFonts w:ascii="David Libre" w:hAnsi="David Libre" w:hint="cs"/>
          <w:sz w:val="24"/>
          <w:szCs w:val="24"/>
          <w:u w:val="none"/>
          <w:rtl/>
        </w:rPr>
        <w:t>בוריק</w:t>
      </w:r>
      <w:r w:rsidR="00173E19">
        <w:rPr>
          <w:rFonts w:ascii="David Libre" w:hAnsi="David Libre" w:hint="cs"/>
          <w:b w:val="0"/>
          <w:bCs w:val="0"/>
          <w:sz w:val="24"/>
          <w:szCs w:val="24"/>
          <w:u w:val="none"/>
          <w:rtl/>
        </w:rPr>
        <w:t xml:space="preserve"> שהוגש בידי התביעה, שם דובר במי שנעדרה אחר הליך שילוב תוך הצגת "תירוצים קלושים, אשר אך נעדרה מהדיונים. </w:t>
      </w:r>
    </w:p>
    <w:p w14:paraId="10E4F8AD" w14:textId="77777777" w:rsidR="00135F82" w:rsidRDefault="00135F82" w:rsidP="00173E19">
      <w:pPr>
        <w:pStyle w:val="a3"/>
        <w:jc w:val="both"/>
        <w:rPr>
          <w:rFonts w:ascii="David Libre" w:hAnsi="David Libre"/>
          <w:b w:val="0"/>
          <w:bCs w:val="0"/>
          <w:sz w:val="24"/>
          <w:szCs w:val="24"/>
          <w:u w:val="none"/>
          <w:rtl/>
        </w:rPr>
      </w:pPr>
    </w:p>
    <w:p w14:paraId="3B24CF2D" w14:textId="77777777" w:rsidR="009C69F5" w:rsidRDefault="00316B11" w:rsidP="00173E19">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אפנה </w:t>
      </w:r>
      <w:r w:rsidR="002D6B48">
        <w:rPr>
          <w:rFonts w:ascii="David Libre" w:hAnsi="David Libre" w:hint="cs"/>
          <w:b w:val="0"/>
          <w:bCs w:val="0"/>
          <w:sz w:val="24"/>
          <w:szCs w:val="24"/>
          <w:u w:val="none"/>
          <w:rtl/>
        </w:rPr>
        <w:t xml:space="preserve">עוד </w:t>
      </w:r>
      <w:r>
        <w:rPr>
          <w:rFonts w:ascii="David Libre" w:hAnsi="David Libre" w:hint="cs"/>
          <w:b w:val="0"/>
          <w:bCs w:val="0"/>
          <w:sz w:val="24"/>
          <w:szCs w:val="24"/>
          <w:u w:val="none"/>
          <w:rtl/>
        </w:rPr>
        <w:t xml:space="preserve">לע"מ 7,8,9/19 בעניין </w:t>
      </w:r>
      <w:r w:rsidRPr="00316B11">
        <w:rPr>
          <w:rFonts w:ascii="David Libre" w:hAnsi="David Libre" w:hint="cs"/>
          <w:sz w:val="24"/>
          <w:szCs w:val="24"/>
          <w:u w:val="none"/>
          <w:rtl/>
        </w:rPr>
        <w:t>סבאח</w:t>
      </w:r>
      <w:r>
        <w:rPr>
          <w:rFonts w:ascii="David Libre" w:hAnsi="David Libre" w:hint="cs"/>
          <w:b w:val="0"/>
          <w:bCs w:val="0"/>
          <w:sz w:val="24"/>
          <w:szCs w:val="24"/>
          <w:u w:val="none"/>
          <w:rtl/>
        </w:rPr>
        <w:t xml:space="preserve"> במסגרתו </w:t>
      </w:r>
      <w:r w:rsidR="00F02EEA">
        <w:rPr>
          <w:rFonts w:ascii="David Libre" w:hAnsi="David Libre" w:hint="cs"/>
          <w:b w:val="0"/>
          <w:bCs w:val="0"/>
          <w:sz w:val="24"/>
          <w:szCs w:val="24"/>
          <w:u w:val="none"/>
          <w:rtl/>
        </w:rPr>
        <w:t>נדרש בית הדין למקרה טראגי בו חייל שנעדר למשך 190 ימים מיחידתו ושולב בהסדר שילוב, נמנע מלהתייצב לדיונים נוכח אשפוזו של אביו אשר בהמשך נפטר. אחר ש</w:t>
      </w:r>
      <w:r w:rsidR="0009560C">
        <w:rPr>
          <w:rFonts w:ascii="David Libre" w:hAnsi="David Libre" w:hint="cs"/>
          <w:b w:val="0"/>
          <w:bCs w:val="0"/>
          <w:sz w:val="24"/>
          <w:szCs w:val="24"/>
          <w:u w:val="none"/>
          <w:rtl/>
        </w:rPr>
        <w:t xml:space="preserve">בית הדין </w:t>
      </w:r>
      <w:r w:rsidR="00F02EEA">
        <w:rPr>
          <w:rFonts w:ascii="David Libre" w:hAnsi="David Libre" w:hint="cs"/>
          <w:b w:val="0"/>
          <w:bCs w:val="0"/>
          <w:sz w:val="24"/>
          <w:szCs w:val="24"/>
          <w:u w:val="none"/>
          <w:rtl/>
        </w:rPr>
        <w:t>הורה  על נשירתו מהליך השילוב והורה על מעצרו, התייצב המערער לאחד הדיונים ולמחרת ביקשה התביעה את מעצרו. בית הדין קמא הורה על מעצרו הפתוח, בנסיבות הטרגיות שעיקרן העובדה שסעד את אביו הגוסס אשר נפטר לדאבון הלב, וכדי לאפשר לצדדים לנצל את הזמן להידברות ביניהם ולבחון את המשך שירותו. בית הדין הצבאי לערעורים קיבל את ערעורה של התביעה</w:t>
      </w:r>
      <w:r w:rsidR="00274766">
        <w:rPr>
          <w:rFonts w:ascii="David Libre" w:hAnsi="David Libre" w:hint="cs"/>
          <w:b w:val="0"/>
          <w:bCs w:val="0"/>
          <w:sz w:val="24"/>
          <w:szCs w:val="24"/>
          <w:u w:val="none"/>
          <w:rtl/>
        </w:rPr>
        <w:t>, הורה על מעצרו</w:t>
      </w:r>
      <w:r w:rsidR="00F02EEA">
        <w:rPr>
          <w:rFonts w:ascii="David Libre" w:hAnsi="David Libre" w:hint="cs"/>
          <w:b w:val="0"/>
          <w:bCs w:val="0"/>
          <w:sz w:val="24"/>
          <w:szCs w:val="24"/>
          <w:u w:val="none"/>
          <w:rtl/>
        </w:rPr>
        <w:t xml:space="preserve"> </w:t>
      </w:r>
      <w:r w:rsidR="007F0E7B">
        <w:rPr>
          <w:rFonts w:ascii="David Libre" w:hAnsi="David Libre" w:hint="cs"/>
          <w:b w:val="0"/>
          <w:bCs w:val="0"/>
          <w:sz w:val="24"/>
          <w:szCs w:val="24"/>
          <w:u w:val="none"/>
          <w:rtl/>
        </w:rPr>
        <w:t xml:space="preserve">הסגור </w:t>
      </w:r>
      <w:r w:rsidR="00F02EEA">
        <w:rPr>
          <w:rFonts w:ascii="David Libre" w:hAnsi="David Libre" w:hint="cs"/>
          <w:b w:val="0"/>
          <w:bCs w:val="0"/>
          <w:sz w:val="24"/>
          <w:szCs w:val="24"/>
          <w:u w:val="none"/>
          <w:rtl/>
        </w:rPr>
        <w:t xml:space="preserve">ועמד על העובדה שהנאשם הפר הליך שילוב, חרף העובדה </w:t>
      </w:r>
      <w:r w:rsidR="00F02EEA" w:rsidRPr="00274766">
        <w:rPr>
          <w:rFonts w:ascii="David Libre" w:hAnsi="David Libre" w:hint="cs"/>
          <w:sz w:val="24"/>
          <w:szCs w:val="24"/>
          <w:u w:val="none"/>
          <w:rtl/>
        </w:rPr>
        <w:t>שהוסבר</w:t>
      </w:r>
      <w:r w:rsidR="00F02EEA">
        <w:rPr>
          <w:rFonts w:ascii="David Libre" w:hAnsi="David Libre" w:hint="cs"/>
          <w:b w:val="0"/>
          <w:bCs w:val="0"/>
          <w:sz w:val="24"/>
          <w:szCs w:val="24"/>
          <w:u w:val="none"/>
          <w:rtl/>
        </w:rPr>
        <w:t xml:space="preserve"> לו שאי התמדה בשירות תקין או ביצוע עבירות פליליות או משמעתיות עלולים להוביל להפסקת הליך השילוב ואף למעצרו המ</w:t>
      </w:r>
      <w:r w:rsidR="00274766">
        <w:rPr>
          <w:rFonts w:ascii="David Libre" w:hAnsi="David Libre" w:hint="cs"/>
          <w:b w:val="0"/>
          <w:bCs w:val="0"/>
          <w:sz w:val="24"/>
          <w:szCs w:val="24"/>
          <w:u w:val="none"/>
          <w:rtl/>
        </w:rPr>
        <w:t>חודש</w:t>
      </w:r>
      <w:r w:rsidR="00F02EEA">
        <w:rPr>
          <w:rFonts w:ascii="David Libre" w:hAnsi="David Libre" w:hint="cs"/>
          <w:b w:val="0"/>
          <w:bCs w:val="0"/>
          <w:sz w:val="24"/>
          <w:szCs w:val="24"/>
          <w:u w:val="none"/>
          <w:rtl/>
        </w:rPr>
        <w:t xml:space="preserve">. </w:t>
      </w:r>
    </w:p>
    <w:p w14:paraId="0E2CD262" w14:textId="77777777" w:rsidR="009C69F5" w:rsidRDefault="009C69F5" w:rsidP="00173E19">
      <w:pPr>
        <w:pStyle w:val="a3"/>
        <w:jc w:val="both"/>
        <w:rPr>
          <w:rFonts w:ascii="David Libre" w:hAnsi="David Libre"/>
          <w:b w:val="0"/>
          <w:bCs w:val="0"/>
          <w:sz w:val="24"/>
          <w:szCs w:val="24"/>
          <w:u w:val="none"/>
          <w:rtl/>
        </w:rPr>
      </w:pPr>
    </w:p>
    <w:p w14:paraId="688FB5B1" w14:textId="77777777" w:rsidR="00316B11" w:rsidRDefault="00F02EEA" w:rsidP="00173E19">
      <w:pPr>
        <w:pStyle w:val="a3"/>
        <w:jc w:val="both"/>
        <w:rPr>
          <w:rFonts w:ascii="David Libre" w:hAnsi="David Libre"/>
          <w:b w:val="0"/>
          <w:bCs w:val="0"/>
          <w:sz w:val="24"/>
          <w:szCs w:val="24"/>
          <w:u w:val="none"/>
          <w:rtl/>
        </w:rPr>
      </w:pPr>
      <w:r>
        <w:rPr>
          <w:rFonts w:ascii="David Libre" w:hAnsi="David Libre" w:hint="cs"/>
          <w:b w:val="0"/>
          <w:bCs w:val="0"/>
          <w:sz w:val="24"/>
          <w:szCs w:val="24"/>
          <w:u w:val="none"/>
          <w:rtl/>
        </w:rPr>
        <w:t xml:space="preserve">זה המקום להזכיר, כי במסגרת הסדר השילוב שהוגש לי בעניינה של הנאשמת, היא הועמדה על העובדה שבמקרה של הפרת תנאי ההסדר עעשויה התביעה לעתור להשבתה למעצר ממשי, והיא </w:t>
      </w:r>
      <w:r w:rsidRPr="00F02EEA">
        <w:rPr>
          <w:rFonts w:ascii="David Libre" w:hAnsi="David Libre" w:hint="cs"/>
          <w:sz w:val="24"/>
          <w:szCs w:val="24"/>
          <w:u w:val="none"/>
          <w:rtl/>
        </w:rPr>
        <w:t>לא</w:t>
      </w:r>
      <w:r>
        <w:rPr>
          <w:rFonts w:ascii="David Libre" w:hAnsi="David Libre" w:hint="cs"/>
          <w:b w:val="0"/>
          <w:bCs w:val="0"/>
          <w:sz w:val="24"/>
          <w:szCs w:val="24"/>
          <w:u w:val="none"/>
          <w:rtl/>
        </w:rPr>
        <w:t xml:space="preserve"> </w:t>
      </w:r>
      <w:r w:rsidRPr="00F02EEA">
        <w:rPr>
          <w:rFonts w:ascii="David Libre" w:hAnsi="David Libre" w:hint="cs"/>
          <w:sz w:val="24"/>
          <w:szCs w:val="24"/>
          <w:u w:val="none"/>
          <w:rtl/>
        </w:rPr>
        <w:t>תטען</w:t>
      </w:r>
      <w:r>
        <w:rPr>
          <w:rFonts w:ascii="David Libre" w:hAnsi="David Libre" w:hint="cs"/>
          <w:b w:val="0"/>
          <w:bCs w:val="0"/>
          <w:sz w:val="24"/>
          <w:szCs w:val="24"/>
          <w:u w:val="none"/>
          <w:rtl/>
        </w:rPr>
        <w:t xml:space="preserve"> כנגד עובדה זו (כפי שבפועל עשתה ההגנה</w:t>
      </w:r>
      <w:r w:rsidR="009C69F5">
        <w:rPr>
          <w:rFonts w:ascii="David Libre" w:hAnsi="David Libre" w:hint="cs"/>
          <w:b w:val="0"/>
          <w:bCs w:val="0"/>
          <w:sz w:val="24"/>
          <w:szCs w:val="24"/>
          <w:u w:val="none"/>
          <w:rtl/>
        </w:rPr>
        <w:t>, תוך הפרה בוטה של התחייבות זו</w:t>
      </w:r>
      <w:r>
        <w:rPr>
          <w:rFonts w:ascii="David Libre" w:hAnsi="David Libre" w:hint="cs"/>
          <w:b w:val="0"/>
          <w:bCs w:val="0"/>
          <w:sz w:val="24"/>
          <w:szCs w:val="24"/>
          <w:u w:val="none"/>
          <w:rtl/>
        </w:rPr>
        <w:t xml:space="preserve">). </w:t>
      </w:r>
    </w:p>
    <w:p w14:paraId="6C3A3B10" w14:textId="77777777" w:rsidR="00F02EEA" w:rsidRDefault="00F02EEA" w:rsidP="00E84360">
      <w:pPr>
        <w:pStyle w:val="a3"/>
        <w:jc w:val="both"/>
        <w:rPr>
          <w:rFonts w:ascii="David Libre" w:hAnsi="David Libre"/>
          <w:b w:val="0"/>
          <w:bCs w:val="0"/>
          <w:sz w:val="24"/>
          <w:szCs w:val="24"/>
          <w:u w:val="none"/>
          <w:rtl/>
        </w:rPr>
      </w:pPr>
    </w:p>
    <w:p w14:paraId="10F8C702" w14:textId="77777777" w:rsidR="002A3D9A" w:rsidRDefault="002A3D9A" w:rsidP="002A3D9A">
      <w:pPr>
        <w:pStyle w:val="a3"/>
        <w:jc w:val="both"/>
        <w:rPr>
          <w:b w:val="0"/>
          <w:bCs w:val="0"/>
          <w:sz w:val="24"/>
          <w:szCs w:val="24"/>
          <w:u w:val="none"/>
          <w:rtl/>
        </w:rPr>
      </w:pPr>
      <w:r>
        <w:rPr>
          <w:rFonts w:ascii="David Libre" w:hAnsi="David Libre" w:hint="cs"/>
          <w:b w:val="0"/>
          <w:bCs w:val="0"/>
          <w:sz w:val="24"/>
          <w:szCs w:val="24"/>
          <w:u w:val="none"/>
          <w:rtl/>
        </w:rPr>
        <w:t>ההגנה הוסיפה ו</w:t>
      </w:r>
      <w:r w:rsidRPr="002A3D9A">
        <w:rPr>
          <w:rFonts w:ascii="David Libre" w:hAnsi="David Libre" w:hint="cs"/>
          <w:b w:val="0"/>
          <w:bCs w:val="0"/>
          <w:sz w:val="24"/>
          <w:szCs w:val="24"/>
          <w:u w:val="none"/>
          <w:rtl/>
        </w:rPr>
        <w:t xml:space="preserve">טענה, כי קיים חשש שאם אורה על מעצרה של הנאשמת, הדבר יפגע בבית הדין המשלב ובהתייצבות חיילים לדיונים. כידוע, </w:t>
      </w:r>
      <w:r w:rsidRPr="002A3D9A">
        <w:rPr>
          <w:b w:val="0"/>
          <w:bCs w:val="0"/>
          <w:sz w:val="24"/>
          <w:szCs w:val="24"/>
          <w:u w:val="none"/>
          <w:rtl/>
        </w:rPr>
        <w:t>תכנית בית הדין המשלב היא חלופה טיפולית ושיקומית להליך הפלילי הרגיל ומיועדת לחיילים שהוגש נגדם כתב אישום בגין היעדרות מהשירות הצבאי וגמלו בליבם לתקן את דרכיהם ולהשלים שירות מלא ותקין בצה"ל. לחיילים אלו ניתנת הזדמנות שניה להוכיח את עצמם, לצד ליווי ותמיכה מצד גורמי היחידה ומפקדיהם, ובמקרים המתאימים מעטפת תמיכה של גורמי הרווחה ואף של תחום השילוב ביחידת מופת. חייל שייקח את ההזדמנות בשתי ידיים וישלים את הת</w:t>
      </w:r>
      <w:r w:rsidR="00FD6B9F">
        <w:rPr>
          <w:rFonts w:hint="cs"/>
          <w:b w:val="0"/>
          <w:bCs w:val="0"/>
          <w:sz w:val="24"/>
          <w:szCs w:val="24"/>
          <w:u w:val="none"/>
          <w:rtl/>
        </w:rPr>
        <w:t>ו</w:t>
      </w:r>
      <w:r w:rsidRPr="002A3D9A">
        <w:rPr>
          <w:b w:val="0"/>
          <w:bCs w:val="0"/>
          <w:sz w:val="24"/>
          <w:szCs w:val="24"/>
          <w:u w:val="none"/>
          <w:rtl/>
        </w:rPr>
        <w:t>כנית   לא ירצה עונש מאסר בפועל בגין ההיעדרות ולא יוכתם ברישום פלילי</w:t>
      </w:r>
      <w:r w:rsidRPr="002A3D9A">
        <w:rPr>
          <w:b w:val="0"/>
          <w:bCs w:val="0"/>
          <w:sz w:val="24"/>
          <w:szCs w:val="24"/>
          <w:u w:val="none"/>
        </w:rPr>
        <w:t xml:space="preserve"> .</w:t>
      </w:r>
    </w:p>
    <w:p w14:paraId="32F7444F" w14:textId="77777777" w:rsidR="002A3D9A" w:rsidRDefault="002A3D9A" w:rsidP="002A3D9A">
      <w:pPr>
        <w:pStyle w:val="a3"/>
        <w:jc w:val="both"/>
        <w:rPr>
          <w:b w:val="0"/>
          <w:bCs w:val="0"/>
          <w:sz w:val="24"/>
          <w:szCs w:val="24"/>
          <w:u w:val="none"/>
          <w:rtl/>
        </w:rPr>
      </w:pPr>
    </w:p>
    <w:p w14:paraId="53046776" w14:textId="77777777" w:rsidR="002A3D9A" w:rsidRPr="008633DE" w:rsidRDefault="002A3D9A" w:rsidP="000529D2">
      <w:pPr>
        <w:pStyle w:val="a3"/>
        <w:jc w:val="both"/>
        <w:rPr>
          <w:b w:val="0"/>
          <w:bCs w:val="0"/>
          <w:sz w:val="24"/>
          <w:szCs w:val="24"/>
          <w:u w:val="none"/>
          <w:rtl/>
        </w:rPr>
      </w:pPr>
      <w:r w:rsidRPr="002A3D9A">
        <w:rPr>
          <w:rFonts w:hint="cs"/>
          <w:b w:val="0"/>
          <w:bCs w:val="0"/>
          <w:sz w:val="24"/>
          <w:szCs w:val="24"/>
          <w:u w:val="none"/>
          <w:rtl/>
        </w:rPr>
        <w:t xml:space="preserve">ואולם, </w:t>
      </w:r>
      <w:r w:rsidR="000529D2">
        <w:rPr>
          <w:rFonts w:hint="cs"/>
          <w:b w:val="0"/>
          <w:bCs w:val="0"/>
          <w:sz w:val="24"/>
          <w:szCs w:val="24"/>
          <w:u w:val="none"/>
          <w:rtl/>
        </w:rPr>
        <w:t xml:space="preserve">יש </w:t>
      </w:r>
      <w:r w:rsidR="000529D2" w:rsidRPr="002A3D9A">
        <w:rPr>
          <w:rFonts w:hint="cs"/>
          <w:b w:val="0"/>
          <w:bCs w:val="0"/>
          <w:sz w:val="24"/>
          <w:szCs w:val="24"/>
          <w:u w:val="none"/>
          <w:rtl/>
        </w:rPr>
        <w:t xml:space="preserve">לומר ביושר, כי לאחרונה רבו המקרים בהם הפרו נאשמים ששולבו בהליך שילוב את התנאים שנקבעו לשחרורם, וקיים חשש לשימוש לרעה בכלי השילוב. </w:t>
      </w:r>
      <w:r w:rsidR="000529D2">
        <w:rPr>
          <w:rFonts w:hint="cs"/>
          <w:b w:val="0"/>
          <w:bCs w:val="0"/>
          <w:sz w:val="24"/>
          <w:szCs w:val="24"/>
          <w:u w:val="none"/>
          <w:rtl/>
        </w:rPr>
        <w:t xml:space="preserve">בראייתי, </w:t>
      </w:r>
      <w:r w:rsidRPr="002A3D9A">
        <w:rPr>
          <w:rFonts w:hint="cs"/>
          <w:b w:val="0"/>
          <w:bCs w:val="0"/>
          <w:sz w:val="24"/>
          <w:szCs w:val="24"/>
          <w:u w:val="none"/>
          <w:rtl/>
        </w:rPr>
        <w:t xml:space="preserve">יש </w:t>
      </w:r>
      <w:r w:rsidR="000529D2">
        <w:rPr>
          <w:rFonts w:hint="cs"/>
          <w:b w:val="0"/>
          <w:bCs w:val="0"/>
          <w:sz w:val="24"/>
          <w:szCs w:val="24"/>
          <w:u w:val="none"/>
          <w:rtl/>
        </w:rPr>
        <w:t>להגן על בית הדין המשלב ולמנוע הפיכתו ל'עיר מקלט' לנאשמים המבקשי</w:t>
      </w:r>
      <w:r w:rsidR="00DF01C5">
        <w:rPr>
          <w:rFonts w:hint="cs"/>
          <w:b w:val="0"/>
          <w:bCs w:val="0"/>
          <w:sz w:val="24"/>
          <w:szCs w:val="24"/>
          <w:u w:val="none"/>
          <w:rtl/>
        </w:rPr>
        <w:t>ם</w:t>
      </w:r>
      <w:r w:rsidR="000529D2">
        <w:rPr>
          <w:rFonts w:hint="cs"/>
          <w:b w:val="0"/>
          <w:bCs w:val="0"/>
          <w:sz w:val="24"/>
          <w:szCs w:val="24"/>
          <w:u w:val="none"/>
          <w:rtl/>
        </w:rPr>
        <w:t xml:space="preserve"> להשתחרר ממעצר, </w:t>
      </w:r>
      <w:r w:rsidR="00DF01C5">
        <w:rPr>
          <w:rFonts w:hint="cs"/>
          <w:b w:val="0"/>
          <w:bCs w:val="0"/>
          <w:sz w:val="24"/>
          <w:szCs w:val="24"/>
          <w:u w:val="none"/>
          <w:rtl/>
        </w:rPr>
        <w:t xml:space="preserve">מבלי שנכונים </w:t>
      </w:r>
      <w:r w:rsidR="00DF01C5">
        <w:rPr>
          <w:rFonts w:hint="cs"/>
          <w:b w:val="0"/>
          <w:bCs w:val="0"/>
          <w:sz w:val="24"/>
          <w:szCs w:val="24"/>
          <w:u w:val="none"/>
          <w:rtl/>
        </w:rPr>
        <w:lastRenderedPageBreak/>
        <w:t xml:space="preserve">הם, באופן כנה ואמיתי, לעשות מאמץ ולשרת שירות תורם. להשקפתי, </w:t>
      </w:r>
      <w:r w:rsidRPr="008633DE">
        <w:rPr>
          <w:rFonts w:hint="cs"/>
          <w:b w:val="0"/>
          <w:bCs w:val="0"/>
          <w:sz w:val="24"/>
          <w:szCs w:val="24"/>
          <w:u w:val="none"/>
          <w:rtl/>
        </w:rPr>
        <w:t>אל לבית הדין ליתן את ידו ל</w:t>
      </w:r>
      <w:r w:rsidR="008633DE" w:rsidRPr="008633DE">
        <w:rPr>
          <w:rFonts w:hint="cs"/>
          <w:b w:val="0"/>
          <w:bCs w:val="0"/>
          <w:sz w:val="24"/>
          <w:szCs w:val="24"/>
          <w:u w:val="none"/>
          <w:rtl/>
        </w:rPr>
        <w:t>הפרות של הליך השילוב, ודאי עת מדובר במספר הפרות נפרדות</w:t>
      </w:r>
      <w:r w:rsidR="000529D2">
        <w:rPr>
          <w:rFonts w:hint="cs"/>
          <w:b w:val="0"/>
          <w:bCs w:val="0"/>
          <w:sz w:val="24"/>
          <w:szCs w:val="24"/>
          <w:u w:val="none"/>
          <w:rtl/>
        </w:rPr>
        <w:t xml:space="preserve"> כבע</w:t>
      </w:r>
      <w:r w:rsidR="00790AF0">
        <w:rPr>
          <w:rFonts w:hint="cs"/>
          <w:b w:val="0"/>
          <w:bCs w:val="0"/>
          <w:sz w:val="24"/>
          <w:szCs w:val="24"/>
          <w:u w:val="none"/>
          <w:rtl/>
        </w:rPr>
        <w:t>ני</w:t>
      </w:r>
      <w:r w:rsidR="000529D2">
        <w:rPr>
          <w:rFonts w:hint="cs"/>
          <w:b w:val="0"/>
          <w:bCs w:val="0"/>
          <w:sz w:val="24"/>
          <w:szCs w:val="24"/>
          <w:u w:val="none"/>
          <w:rtl/>
        </w:rPr>
        <w:t>יננו</w:t>
      </w:r>
      <w:r w:rsidR="008633DE" w:rsidRPr="008633DE">
        <w:rPr>
          <w:rFonts w:hint="cs"/>
          <w:b w:val="0"/>
          <w:bCs w:val="0"/>
          <w:sz w:val="24"/>
          <w:szCs w:val="24"/>
          <w:u w:val="none"/>
          <w:rtl/>
        </w:rPr>
        <w:t>. ידע כל חייל הבוחר להשתלב בהליך השילוב  כי ההתחייבות אותה הוא נוטל על עצמו, היא בבחינת שטר - ושובר בצידו, וכי</w:t>
      </w:r>
      <w:r w:rsidR="000529D2">
        <w:rPr>
          <w:rFonts w:hint="cs"/>
          <w:b w:val="0"/>
          <w:bCs w:val="0"/>
          <w:sz w:val="24"/>
          <w:szCs w:val="24"/>
          <w:u w:val="none"/>
          <w:rtl/>
        </w:rPr>
        <w:t xml:space="preserve"> אם לא י</w:t>
      </w:r>
      <w:r w:rsidR="008633DE" w:rsidRPr="008633DE">
        <w:rPr>
          <w:rFonts w:hint="cs"/>
          <w:b w:val="0"/>
          <w:bCs w:val="0"/>
          <w:sz w:val="24"/>
          <w:szCs w:val="24"/>
          <w:u w:val="none"/>
          <w:rtl/>
        </w:rPr>
        <w:t>עמוד בהתחייבו</w:t>
      </w:r>
      <w:r w:rsidR="000529D2">
        <w:rPr>
          <w:rFonts w:hint="cs"/>
          <w:b w:val="0"/>
          <w:bCs w:val="0"/>
          <w:sz w:val="24"/>
          <w:szCs w:val="24"/>
          <w:u w:val="none"/>
          <w:rtl/>
        </w:rPr>
        <w:t xml:space="preserve">יותיו על בסיסן שוחרר ממעצר, </w:t>
      </w:r>
      <w:r w:rsidR="008633DE" w:rsidRPr="008633DE">
        <w:rPr>
          <w:rFonts w:hint="cs"/>
          <w:b w:val="0"/>
          <w:bCs w:val="0"/>
          <w:sz w:val="24"/>
          <w:szCs w:val="24"/>
          <w:u w:val="none"/>
          <w:rtl/>
        </w:rPr>
        <w:t>הוא מסתכן סכנה אמיתית במעצר</w:t>
      </w:r>
      <w:r w:rsidR="000529D2">
        <w:rPr>
          <w:rFonts w:hint="cs"/>
          <w:b w:val="0"/>
          <w:bCs w:val="0"/>
          <w:sz w:val="24"/>
          <w:szCs w:val="24"/>
          <w:u w:val="none"/>
          <w:rtl/>
        </w:rPr>
        <w:t xml:space="preserve"> מחודש</w:t>
      </w:r>
      <w:r w:rsidR="008633DE" w:rsidRPr="008633DE">
        <w:rPr>
          <w:rFonts w:hint="cs"/>
          <w:b w:val="0"/>
          <w:bCs w:val="0"/>
          <w:sz w:val="24"/>
          <w:szCs w:val="24"/>
          <w:u w:val="none"/>
          <w:rtl/>
        </w:rPr>
        <w:t xml:space="preserve">. </w:t>
      </w:r>
      <w:r w:rsidR="000529D2">
        <w:rPr>
          <w:rFonts w:hint="cs"/>
          <w:b w:val="0"/>
          <w:bCs w:val="0"/>
          <w:sz w:val="24"/>
          <w:szCs w:val="24"/>
          <w:u w:val="none"/>
          <w:rtl/>
        </w:rPr>
        <w:t xml:space="preserve">כך הוא אף בענייננו. </w:t>
      </w:r>
    </w:p>
    <w:p w14:paraId="6B01EEC2" w14:textId="77777777" w:rsidR="00115573" w:rsidRPr="008633DE" w:rsidRDefault="00115573" w:rsidP="00115573">
      <w:pPr>
        <w:tabs>
          <w:tab w:val="left" w:pos="368"/>
        </w:tabs>
        <w:spacing w:line="360" w:lineRule="auto"/>
        <w:ind w:left="-58"/>
        <w:rPr>
          <w:rtl/>
        </w:rPr>
      </w:pPr>
    </w:p>
    <w:p w14:paraId="443180F6" w14:textId="77777777" w:rsidR="008633DE" w:rsidRPr="008633DE" w:rsidRDefault="008633DE" w:rsidP="00115573">
      <w:pPr>
        <w:tabs>
          <w:tab w:val="left" w:pos="368"/>
        </w:tabs>
        <w:spacing w:line="360" w:lineRule="auto"/>
        <w:ind w:left="-58"/>
        <w:rPr>
          <w:rtl/>
        </w:rPr>
      </w:pPr>
      <w:r w:rsidRPr="008633DE">
        <w:rPr>
          <w:rFonts w:hint="cs"/>
          <w:rtl/>
        </w:rPr>
        <w:t xml:space="preserve">סוף דבר, אני מורה על מעצרה המחודש של הנאשמת. לנוכח הנסיבות מבית ולאור הצפי לקיומה של ווה"ל, מצאתי בשלב זה להורות על קציבת מעצרה למשך 21 ימים, עד ליום 7.3.22. </w:t>
      </w:r>
    </w:p>
    <w:p w14:paraId="3A2D3A34" w14:textId="77777777" w:rsidR="00115573" w:rsidRPr="008633DE" w:rsidRDefault="00115573" w:rsidP="00115573">
      <w:pPr>
        <w:tabs>
          <w:tab w:val="left" w:pos="368"/>
        </w:tabs>
        <w:spacing w:line="360" w:lineRule="auto"/>
        <w:ind w:left="-58"/>
        <w:rPr>
          <w:rtl/>
        </w:rPr>
      </w:pPr>
    </w:p>
    <w:p w14:paraId="741EB8C0" w14:textId="77777777" w:rsidR="009A469B" w:rsidRPr="008633DE" w:rsidRDefault="00E84360" w:rsidP="009A469B">
      <w:pPr>
        <w:numPr>
          <w:ilvl w:val="0"/>
          <w:numId w:val="1"/>
        </w:numPr>
        <w:autoSpaceDE w:val="0"/>
        <w:autoSpaceDN w:val="0"/>
        <w:spacing w:line="360" w:lineRule="auto"/>
        <w:rPr>
          <w:rFonts w:ascii="David Libre" w:hAnsi="David Libre"/>
          <w:b/>
          <w:bCs/>
        </w:rPr>
      </w:pPr>
      <w:r w:rsidRPr="008633DE">
        <w:rPr>
          <w:rFonts w:ascii="David Libre" w:hAnsi="David Libre"/>
          <w:b/>
          <w:bCs/>
          <w:rtl/>
        </w:rPr>
        <w:t>זכות ערעור כחוק.</w:t>
      </w:r>
    </w:p>
    <w:p w14:paraId="59A2921D" w14:textId="77777777" w:rsidR="00E84360" w:rsidRPr="009A469B" w:rsidRDefault="009A469B" w:rsidP="009A469B">
      <w:pPr>
        <w:numPr>
          <w:ilvl w:val="0"/>
          <w:numId w:val="1"/>
        </w:numPr>
        <w:autoSpaceDE w:val="0"/>
        <w:autoSpaceDN w:val="0"/>
        <w:spacing w:line="360" w:lineRule="auto"/>
        <w:rPr>
          <w:rFonts w:ascii="David Libre" w:hAnsi="David Libre"/>
          <w:b/>
          <w:bCs/>
          <w:rtl/>
        </w:rPr>
      </w:pPr>
      <w:r w:rsidRPr="009A469B">
        <w:rPr>
          <w:rFonts w:ascii="David Libre" w:hAnsi="David Libre"/>
          <w:b/>
          <w:bCs/>
          <w:rtl/>
        </w:rPr>
        <w:t>ניתנה היום, כ''ג בשבט התשפ"ג, 14.02.2023 והודעה בפומבי ובמעמד הצדדים.</w:t>
      </w:r>
    </w:p>
    <w:p w14:paraId="4CCC3FD2" w14:textId="77777777" w:rsidR="00E84360" w:rsidRPr="0089604B" w:rsidRDefault="00E84360" w:rsidP="00E84360">
      <w:pPr>
        <w:spacing w:line="360" w:lineRule="auto"/>
        <w:jc w:val="center"/>
        <w:rPr>
          <w:rFonts w:ascii="David Libre" w:hAnsi="David Libre"/>
          <w:b/>
          <w:bCs/>
          <w:rtl/>
        </w:rPr>
      </w:pPr>
      <w:r w:rsidRPr="0089604B">
        <w:rPr>
          <w:rFonts w:ascii="David Libre" w:hAnsi="David Libre"/>
          <w:b/>
          <w:bCs/>
          <w:rtl/>
        </w:rPr>
        <w:t>___________</w:t>
      </w:r>
    </w:p>
    <w:p w14:paraId="52B93A99" w14:textId="77777777" w:rsidR="00E84360" w:rsidRDefault="00E84360" w:rsidP="00E84360">
      <w:pPr>
        <w:pStyle w:val="a5"/>
        <w:jc w:val="center"/>
        <w:rPr>
          <w:rFonts w:ascii="David Libre" w:hAnsi="David Libre" w:cs="David"/>
          <w:sz w:val="24"/>
          <w:szCs w:val="24"/>
          <w:rtl/>
        </w:rPr>
      </w:pPr>
      <w:r>
        <w:rPr>
          <w:rFonts w:ascii="David Libre" w:hAnsi="David Libre" w:cs="David" w:hint="cs"/>
          <w:sz w:val="24"/>
          <w:szCs w:val="24"/>
          <w:rtl/>
        </w:rPr>
        <w:t>שופטת</w:t>
      </w:r>
    </w:p>
    <w:p w14:paraId="2709DB39" w14:textId="77777777" w:rsidR="00191751" w:rsidRPr="00324F21" w:rsidRDefault="00191751" w:rsidP="00324F21">
      <w:pPr>
        <w:bidi w:val="0"/>
        <w:spacing w:after="160" w:line="259" w:lineRule="auto"/>
        <w:jc w:val="left"/>
        <w:rPr>
          <w:rFonts w:ascii="David Libre" w:hAnsi="David Libre"/>
          <w:b/>
          <w:bCs/>
        </w:rPr>
      </w:pPr>
    </w:p>
    <w:sectPr w:rsidR="00191751" w:rsidRPr="00324F21" w:rsidSect="006A278B">
      <w:headerReference w:type="even" r:id="rId9"/>
      <w:headerReference w:type="default" r:id="rId10"/>
      <w:footerReference w:type="default" r:id="rId11"/>
      <w:headerReference w:type="first" r:id="rId12"/>
      <w:pgSz w:w="11906" w:h="16838"/>
      <w:pgMar w:top="1440" w:right="1800" w:bottom="1440" w:left="1800" w:header="708" w:footer="708" w:gutter="0"/>
      <w:lnNumType w:countBy="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FDC7B" w14:textId="77777777" w:rsidR="0076672B" w:rsidRDefault="0076672B" w:rsidP="00200FD9">
      <w:r>
        <w:separator/>
      </w:r>
    </w:p>
  </w:endnote>
  <w:endnote w:type="continuationSeparator" w:id="0">
    <w:p w14:paraId="642CAA7C" w14:textId="77777777" w:rsidR="0076672B" w:rsidRDefault="0076672B" w:rsidP="0020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David Libr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79273548"/>
      <w:docPartObj>
        <w:docPartGallery w:val="Page Numbers (Bottom of Page)"/>
        <w:docPartUnique/>
      </w:docPartObj>
    </w:sdtPr>
    <w:sdtEndPr>
      <w:rPr>
        <w:noProof/>
      </w:rPr>
    </w:sdtEndPr>
    <w:sdtContent>
      <w:p w14:paraId="7CD34BDB" w14:textId="77777777" w:rsidR="002B4E5D" w:rsidRDefault="002B4E5D">
        <w:pPr>
          <w:pStyle w:val="a9"/>
          <w:jc w:val="center"/>
        </w:pPr>
        <w:r>
          <w:fldChar w:fldCharType="begin"/>
        </w:r>
        <w:r>
          <w:instrText>PAGE</w:instrText>
        </w:r>
        <w:r>
          <w:fldChar w:fldCharType="separate"/>
        </w:r>
        <w:r>
          <w:rPr>
            <w:noProof/>
          </w:rPr>
          <w:t>2</w:t>
        </w:r>
        <w:r>
          <w:rPr>
            <w:noProof/>
          </w:rPr>
          <w:fldChar w:fldCharType="end"/>
        </w:r>
      </w:p>
    </w:sdtContent>
  </w:sdt>
  <w:p w14:paraId="51121DCC" w14:textId="77777777" w:rsidR="002B4E5D" w:rsidRDefault="002B4E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2D31D" w14:textId="77777777" w:rsidR="0076672B" w:rsidRDefault="0076672B" w:rsidP="00200FD9">
      <w:r>
        <w:separator/>
      </w:r>
    </w:p>
  </w:footnote>
  <w:footnote w:type="continuationSeparator" w:id="0">
    <w:p w14:paraId="4C7EB278" w14:textId="77777777" w:rsidR="0076672B" w:rsidRDefault="0076672B" w:rsidP="0020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74D" w14:textId="0D74889A" w:rsidR="007D5415" w:rsidRDefault="007D5415">
    <w:pPr>
      <w:pStyle w:val="a7"/>
    </w:pPr>
    <w:r>
      <w:rPr>
        <w:noProof/>
      </w:rPr>
      <mc:AlternateContent>
        <mc:Choice Requires="wps">
          <w:drawing>
            <wp:anchor distT="0" distB="0" distL="0" distR="0" simplePos="0" relativeHeight="251659776" behindDoc="0" locked="0" layoutInCell="1" allowOverlap="1" wp14:anchorId="4AA93C4F" wp14:editId="46AB0F31">
              <wp:simplePos x="635" y="635"/>
              <wp:positionH relativeFrom="page">
                <wp:align>center</wp:align>
              </wp:positionH>
              <wp:positionV relativeFrom="page">
                <wp:align>top</wp:align>
              </wp:positionV>
              <wp:extent cx="443865" cy="443865"/>
              <wp:effectExtent l="0" t="0" r="6985" b="16510"/>
              <wp:wrapNone/>
              <wp:docPr id="4" name="תיבת טקסט 4"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D16B96" w14:textId="5E192D56" w:rsidR="007D5415" w:rsidRPr="007D5415" w:rsidRDefault="007D5415" w:rsidP="007D5415">
                          <w:pPr>
                            <w:rPr>
                              <w:rFonts w:ascii="Calibri" w:eastAsia="Calibri" w:hAnsi="Calibri" w:cs="Calibri"/>
                              <w:noProof/>
                              <w:color w:val="000000"/>
                              <w:sz w:val="20"/>
                              <w:szCs w:val="20"/>
                            </w:rPr>
                          </w:pPr>
                          <w:r w:rsidRPr="007D5415">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A93C4F" id="_x0000_t202" coordsize="21600,21600" o:spt="202" path="m,l,21600r21600,l21600,xe">
              <v:stroke joinstyle="miter"/>
              <v:path gradientshapeok="t" o:connecttype="rect"/>
            </v:shapetype>
            <v:shape id="תיבת טקסט 4" o:spid="_x0000_s1026" type="#_x0000_t202" alt="- בלמ&quot;ס -"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5D16B96" w14:textId="5E192D56" w:rsidR="007D5415" w:rsidRPr="007D5415" w:rsidRDefault="007D5415" w:rsidP="007D5415">
                    <w:pPr>
                      <w:rPr>
                        <w:rFonts w:ascii="Calibri" w:eastAsia="Calibri" w:hAnsi="Calibri" w:cs="Calibri"/>
                        <w:noProof/>
                        <w:color w:val="000000"/>
                        <w:sz w:val="20"/>
                        <w:szCs w:val="20"/>
                      </w:rPr>
                    </w:pPr>
                    <w:r w:rsidRPr="007D5415">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CF8B" w14:textId="65B8F50E" w:rsidR="00200FD9" w:rsidRDefault="007D5415">
    <w:pPr>
      <w:pStyle w:val="a7"/>
      <w:rPr>
        <w:rtl/>
      </w:rPr>
    </w:pPr>
    <w:r>
      <w:rPr>
        <w:rFonts w:hint="cs"/>
        <w:noProof/>
        <w:rtl/>
        <w:lang w:val="he-IL"/>
      </w:rPr>
      <mc:AlternateContent>
        <mc:Choice Requires="wps">
          <w:drawing>
            <wp:anchor distT="0" distB="0" distL="0" distR="0" simplePos="0" relativeHeight="251660800" behindDoc="0" locked="0" layoutInCell="1" allowOverlap="1" wp14:anchorId="039DF727" wp14:editId="1765E156">
              <wp:simplePos x="1143000" y="447675"/>
              <wp:positionH relativeFrom="page">
                <wp:align>center</wp:align>
              </wp:positionH>
              <wp:positionV relativeFrom="page">
                <wp:align>top</wp:align>
              </wp:positionV>
              <wp:extent cx="443865" cy="443865"/>
              <wp:effectExtent l="0" t="0" r="6985" b="16510"/>
              <wp:wrapNone/>
              <wp:docPr id="5" name="תיבת טקסט 5"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FC9FF4" w14:textId="6A90FB20" w:rsidR="007D5415" w:rsidRPr="007D5415" w:rsidRDefault="007D5415" w:rsidP="007D5415">
                          <w:pPr>
                            <w:rPr>
                              <w:rFonts w:ascii="Calibri" w:eastAsia="Calibri" w:hAnsi="Calibri" w:cs="Calibri"/>
                              <w:noProof/>
                              <w:color w:val="000000"/>
                              <w:sz w:val="20"/>
                              <w:szCs w:val="20"/>
                            </w:rPr>
                          </w:pPr>
                          <w:r w:rsidRPr="007D5415">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9DF727" id="_x0000_t202" coordsize="21600,21600" o:spt="202" path="m,l,21600r21600,l21600,xe">
              <v:stroke joinstyle="miter"/>
              <v:path gradientshapeok="t" o:connecttype="rect"/>
            </v:shapetype>
            <v:shape id="תיבת טקסט 5" o:spid="_x0000_s1027" type="#_x0000_t202" alt="- בלמ&quot;ס -" style="position:absolute;left:0;text-align:left;margin-left:0;margin-top:0;width:34.95pt;height:34.9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4FC9FF4" w14:textId="6A90FB20" w:rsidR="007D5415" w:rsidRPr="007D5415" w:rsidRDefault="007D5415" w:rsidP="007D5415">
                    <w:pPr>
                      <w:rPr>
                        <w:rFonts w:ascii="Calibri" w:eastAsia="Calibri" w:hAnsi="Calibri" w:cs="Calibri"/>
                        <w:noProof/>
                        <w:color w:val="000000"/>
                        <w:sz w:val="20"/>
                        <w:szCs w:val="20"/>
                      </w:rPr>
                    </w:pPr>
                    <w:r w:rsidRPr="007D5415">
                      <w:rPr>
                        <w:rFonts w:ascii="Calibri" w:eastAsia="Calibri" w:hAnsi="Calibri" w:cs="Calibri"/>
                        <w:noProof/>
                        <w:color w:val="000000"/>
                        <w:sz w:val="20"/>
                        <w:szCs w:val="20"/>
                        <w:rtl/>
                      </w:rPr>
                      <w:t>- בלמ"ס -</w:t>
                    </w:r>
                  </w:p>
                </w:txbxContent>
              </v:textbox>
              <w10:wrap anchorx="page" anchory="page"/>
            </v:shape>
          </w:pict>
        </mc:Fallback>
      </mc:AlternateContent>
    </w:r>
    <w:sdt>
      <w:sdtPr>
        <w:rPr>
          <w:rFonts w:hint="cs"/>
          <w:rtl/>
        </w:rPr>
        <w:id w:val="1206453610"/>
        <w:docPartObj>
          <w:docPartGallery w:val="Watermarks"/>
          <w:docPartUnique/>
        </w:docPartObj>
      </w:sdtPr>
      <w:sdtContent>
        <w:r w:rsidR="00000000">
          <w:rPr>
            <w:rtl/>
          </w:rPr>
          <w:pict w14:anchorId="297DD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365.95pt;height:219.55pt;rotation:315;z-index:-251658752;mso-position-horizontal:center;mso-position-horizontal-relative:margin;mso-position-vertical:center;mso-position-vertical-relative:margin" o:allowincell="f" fillcolor="silver" stroked="f">
              <v:fill opacity=".5"/>
              <v:textpath style="font-family:&quot;calibri&quot;;font-size:1pt" string="לא הופץ"/>
              <w10:wrap anchorx="margin" anchory="margin"/>
            </v:shape>
          </w:pict>
        </w:r>
      </w:sdtContent>
    </w:sdt>
    <w:r w:rsidR="00200FD9">
      <w:rPr>
        <w:rFonts w:hint="cs"/>
        <w:rtl/>
      </w:rPr>
      <w:t>תאריך דיון</w:t>
    </w:r>
    <w:r w:rsidR="00710CA3">
      <w:rPr>
        <w:rFonts w:hint="cs"/>
        <w:rtl/>
      </w:rPr>
      <w:t xml:space="preserve"> </w:t>
    </w:r>
    <w:r w:rsidR="009A469B">
      <w:rPr>
        <w:rFonts w:hint="cs"/>
        <w:rtl/>
      </w:rPr>
      <w:t>14</w:t>
    </w:r>
    <w:r w:rsidR="00DC2546">
      <w:rPr>
        <w:rFonts w:hint="cs"/>
        <w:rtl/>
      </w:rPr>
      <w:t>.02</w:t>
    </w:r>
    <w:r w:rsidR="00710CA3">
      <w:rPr>
        <w:rFonts w:hint="cs"/>
        <w:rtl/>
      </w:rPr>
      <w:t>.2023</w:t>
    </w:r>
  </w:p>
  <w:p w14:paraId="3E98BF9E" w14:textId="77777777" w:rsidR="00C34DDE" w:rsidRDefault="00C34DDE" w:rsidP="00C34DDE">
    <w:pPr>
      <w:pStyle w:val="a7"/>
      <w:rPr>
        <w:rtl/>
      </w:rPr>
    </w:pPr>
    <w:r w:rsidRPr="00C34DDE">
      <w:rPr>
        <w:rtl/>
      </w:rPr>
      <w:t xml:space="preserve">צפון (מחוזי) 174/22 </w:t>
    </w:r>
  </w:p>
  <w:p w14:paraId="04FBEC1D" w14:textId="7E723EBA" w:rsidR="00200FD9" w:rsidRDefault="00C34DDE" w:rsidP="00C34DDE">
    <w:pPr>
      <w:pStyle w:val="a7"/>
      <w:rPr>
        <w:rtl/>
      </w:rPr>
    </w:pPr>
    <w:r>
      <w:rPr>
        <w:rFonts w:hint="cs"/>
        <w:rtl/>
      </w:rPr>
      <w:t xml:space="preserve">ח/ </w:t>
    </w:r>
    <w:r w:rsidR="00C25E95">
      <w:rPr>
        <w:rFonts w:hint="cs"/>
      </w:rPr>
      <w:t>XXX</w:t>
    </w:r>
    <w:r w:rsidRPr="00C34DDE">
      <w:rPr>
        <w:rtl/>
      </w:rPr>
      <w:t xml:space="preserve"> טוראי </w:t>
    </w:r>
    <w:r w:rsidR="007D5415">
      <w:rPr>
        <w:rtl/>
      </w:rPr>
      <w:t>ע’</w:t>
    </w:r>
    <w:r w:rsidRPr="00C34DDE">
      <w:rPr>
        <w:rtl/>
      </w:rPr>
      <w:t xml:space="preserve"> </w:t>
    </w:r>
    <w:r w:rsidR="007D5415">
      <w:rPr>
        <w:rFonts w:hint="cs"/>
        <w:rtl/>
      </w:rPr>
      <w:t>ב'</w:t>
    </w:r>
    <w:r w:rsidRPr="00C34DDE">
      <w:rPr>
        <w:rtl/>
      </w:rPr>
      <w:t xml:space="preserve"> פ</w:t>
    </w:r>
    <w:r w:rsidR="007D5415">
      <w:rPr>
        <w:rFonts w:hint="cs"/>
        <w:rtl/>
      </w:rPr>
      <w:t>'</w:t>
    </w:r>
  </w:p>
  <w:p w14:paraId="4F9DD499" w14:textId="77777777" w:rsidR="00C25E95" w:rsidRDefault="00C25E95" w:rsidP="00C25E95">
    <w:pPr>
      <w:pStyle w:val="a7"/>
      <w:jc w:val="center"/>
    </w:pPr>
    <w:r>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259A" w14:textId="793DACB4" w:rsidR="007D5415" w:rsidRDefault="007D5415">
    <w:pPr>
      <w:pStyle w:val="a7"/>
    </w:pPr>
    <w:r>
      <w:rPr>
        <w:noProof/>
      </w:rPr>
      <mc:AlternateContent>
        <mc:Choice Requires="wps">
          <w:drawing>
            <wp:anchor distT="0" distB="0" distL="0" distR="0" simplePos="0" relativeHeight="251658752" behindDoc="0" locked="0" layoutInCell="1" allowOverlap="1" wp14:anchorId="4E176AF4" wp14:editId="4DA03878">
              <wp:simplePos x="635" y="635"/>
              <wp:positionH relativeFrom="page">
                <wp:align>center</wp:align>
              </wp:positionH>
              <wp:positionV relativeFrom="page">
                <wp:align>top</wp:align>
              </wp:positionV>
              <wp:extent cx="443865" cy="443865"/>
              <wp:effectExtent l="0" t="0" r="6985" b="16510"/>
              <wp:wrapNone/>
              <wp:docPr id="3" name="תיבת טקסט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BB34AA" w14:textId="66E05199" w:rsidR="007D5415" w:rsidRPr="007D5415" w:rsidRDefault="007D5415" w:rsidP="007D5415">
                          <w:pPr>
                            <w:rPr>
                              <w:rFonts w:ascii="Calibri" w:eastAsia="Calibri" w:hAnsi="Calibri" w:cs="Calibri"/>
                              <w:noProof/>
                              <w:color w:val="000000"/>
                              <w:sz w:val="20"/>
                              <w:szCs w:val="20"/>
                            </w:rPr>
                          </w:pPr>
                          <w:r w:rsidRPr="007D5415">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176AF4" id="_x0000_t202" coordsize="21600,21600" o:spt="202" path="m,l,21600r21600,l21600,xe">
              <v:stroke joinstyle="miter"/>
              <v:path gradientshapeok="t" o:connecttype="rect"/>
            </v:shapetype>
            <v:shape id="תיבת טקסט 3" o:spid="_x0000_s1028" type="#_x0000_t202" alt="- בלמ&quot;ס -" style="position:absolute;left:0;text-align:left;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6BB34AA" w14:textId="66E05199" w:rsidR="007D5415" w:rsidRPr="007D5415" w:rsidRDefault="007D5415" w:rsidP="007D5415">
                    <w:pPr>
                      <w:rPr>
                        <w:rFonts w:ascii="Calibri" w:eastAsia="Calibri" w:hAnsi="Calibri" w:cs="Calibri"/>
                        <w:noProof/>
                        <w:color w:val="000000"/>
                        <w:sz w:val="20"/>
                        <w:szCs w:val="20"/>
                      </w:rPr>
                    </w:pPr>
                    <w:r w:rsidRPr="007D5415">
                      <w:rPr>
                        <w:rFonts w:ascii="Calibri" w:eastAsia="Calibri" w:hAnsi="Calibri"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5586"/>
    <w:multiLevelType w:val="singleLevel"/>
    <w:tmpl w:val="4B940284"/>
    <w:lvl w:ilvl="0">
      <w:numFmt w:val="irohaFullWidth"/>
      <w:lvlText w:val=" "/>
      <w:lvlJc w:val="right"/>
      <w:pPr>
        <w:tabs>
          <w:tab w:val="num" w:pos="360"/>
        </w:tabs>
        <w:ind w:left="360" w:hanging="360"/>
      </w:pPr>
      <w:rPr>
        <w:rFonts w:ascii="Symbol" w:hAnsi="Symbol" w:cs="Narkisim" w:hint="cs"/>
        <w:sz w:val="28"/>
      </w:rPr>
    </w:lvl>
  </w:abstractNum>
  <w:num w:numId="1" w16cid:durableId="826094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D9"/>
    <w:rsid w:val="000048EB"/>
    <w:rsid w:val="000136EC"/>
    <w:rsid w:val="000529D2"/>
    <w:rsid w:val="00061CB6"/>
    <w:rsid w:val="0009560C"/>
    <w:rsid w:val="000B75E0"/>
    <w:rsid w:val="000D36D1"/>
    <w:rsid w:val="000D3BA6"/>
    <w:rsid w:val="000F680A"/>
    <w:rsid w:val="00115573"/>
    <w:rsid w:val="00125B53"/>
    <w:rsid w:val="00135F82"/>
    <w:rsid w:val="001400C5"/>
    <w:rsid w:val="00140996"/>
    <w:rsid w:val="00151440"/>
    <w:rsid w:val="00173E19"/>
    <w:rsid w:val="00191751"/>
    <w:rsid w:val="001A7467"/>
    <w:rsid w:val="001E1609"/>
    <w:rsid w:val="00200FD9"/>
    <w:rsid w:val="00216F09"/>
    <w:rsid w:val="00247EE5"/>
    <w:rsid w:val="00274766"/>
    <w:rsid w:val="00291B74"/>
    <w:rsid w:val="002943D4"/>
    <w:rsid w:val="002A3D9A"/>
    <w:rsid w:val="002B4E5D"/>
    <w:rsid w:val="002D6B48"/>
    <w:rsid w:val="00316B11"/>
    <w:rsid w:val="00324F21"/>
    <w:rsid w:val="00327D21"/>
    <w:rsid w:val="003B6E74"/>
    <w:rsid w:val="003C18BF"/>
    <w:rsid w:val="003C191A"/>
    <w:rsid w:val="003F0A84"/>
    <w:rsid w:val="00416DDD"/>
    <w:rsid w:val="00490CBD"/>
    <w:rsid w:val="004C2711"/>
    <w:rsid w:val="005560D1"/>
    <w:rsid w:val="005741DE"/>
    <w:rsid w:val="005B11B3"/>
    <w:rsid w:val="005D0284"/>
    <w:rsid w:val="00634CE2"/>
    <w:rsid w:val="00636EE6"/>
    <w:rsid w:val="006435FB"/>
    <w:rsid w:val="0065272D"/>
    <w:rsid w:val="0067470C"/>
    <w:rsid w:val="006806E0"/>
    <w:rsid w:val="006822DB"/>
    <w:rsid w:val="006A02DB"/>
    <w:rsid w:val="006A278B"/>
    <w:rsid w:val="006C0A4F"/>
    <w:rsid w:val="006D731A"/>
    <w:rsid w:val="00710CA3"/>
    <w:rsid w:val="0076672B"/>
    <w:rsid w:val="00766780"/>
    <w:rsid w:val="00790AF0"/>
    <w:rsid w:val="007D4F4D"/>
    <w:rsid w:val="007D5415"/>
    <w:rsid w:val="007D61AC"/>
    <w:rsid w:val="007E6151"/>
    <w:rsid w:val="007F0E7B"/>
    <w:rsid w:val="007F64DF"/>
    <w:rsid w:val="008633DE"/>
    <w:rsid w:val="008C09D3"/>
    <w:rsid w:val="008C6D8E"/>
    <w:rsid w:val="008F5C8A"/>
    <w:rsid w:val="00916819"/>
    <w:rsid w:val="00922F0A"/>
    <w:rsid w:val="00923EE0"/>
    <w:rsid w:val="0093279A"/>
    <w:rsid w:val="00935F2D"/>
    <w:rsid w:val="00945C7B"/>
    <w:rsid w:val="009A469B"/>
    <w:rsid w:val="009C372B"/>
    <w:rsid w:val="009C69F5"/>
    <w:rsid w:val="009F71BA"/>
    <w:rsid w:val="00A33182"/>
    <w:rsid w:val="00A3619E"/>
    <w:rsid w:val="00A61AC5"/>
    <w:rsid w:val="00A76CCD"/>
    <w:rsid w:val="00AA0EC5"/>
    <w:rsid w:val="00AA5534"/>
    <w:rsid w:val="00AE4868"/>
    <w:rsid w:val="00B3685D"/>
    <w:rsid w:val="00B66E16"/>
    <w:rsid w:val="00B71FFB"/>
    <w:rsid w:val="00B77B82"/>
    <w:rsid w:val="00B93505"/>
    <w:rsid w:val="00B95B35"/>
    <w:rsid w:val="00C25E95"/>
    <w:rsid w:val="00C302B8"/>
    <w:rsid w:val="00C34DDE"/>
    <w:rsid w:val="00C53D7D"/>
    <w:rsid w:val="00C624EE"/>
    <w:rsid w:val="00C648AD"/>
    <w:rsid w:val="00C778AF"/>
    <w:rsid w:val="00CC1CFA"/>
    <w:rsid w:val="00CC3FC6"/>
    <w:rsid w:val="00CD1DD0"/>
    <w:rsid w:val="00CE2A67"/>
    <w:rsid w:val="00D4413E"/>
    <w:rsid w:val="00D61272"/>
    <w:rsid w:val="00DB0E35"/>
    <w:rsid w:val="00DC2546"/>
    <w:rsid w:val="00DE3624"/>
    <w:rsid w:val="00DF01C5"/>
    <w:rsid w:val="00E62947"/>
    <w:rsid w:val="00E84360"/>
    <w:rsid w:val="00F02EEA"/>
    <w:rsid w:val="00F4431B"/>
    <w:rsid w:val="00F65693"/>
    <w:rsid w:val="00FD48EA"/>
    <w:rsid w:val="00FD6B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FE9F"/>
  <w15:chartTrackingRefBased/>
  <w15:docId w15:val="{C9AC3857-59B1-4069-AEC9-0C05EE0A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DDD"/>
    <w:pPr>
      <w:bidi/>
      <w:spacing w:after="0" w:line="240" w:lineRule="auto"/>
      <w:jc w:val="both"/>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00FD9"/>
    <w:pPr>
      <w:spacing w:line="360" w:lineRule="auto"/>
      <w:jc w:val="center"/>
    </w:pPr>
    <w:rPr>
      <w:b/>
      <w:bCs/>
      <w:sz w:val="20"/>
      <w:szCs w:val="30"/>
      <w:u w:val="single"/>
    </w:rPr>
  </w:style>
  <w:style w:type="character" w:customStyle="1" w:styleId="a4">
    <w:name w:val="כותרת טקסט תו"/>
    <w:basedOn w:val="a0"/>
    <w:link w:val="a3"/>
    <w:rsid w:val="00200FD9"/>
    <w:rPr>
      <w:rFonts w:ascii="Times New Roman" w:eastAsia="Times New Roman" w:hAnsi="Times New Roman" w:cs="David"/>
      <w:b/>
      <w:bCs/>
      <w:sz w:val="20"/>
      <w:szCs w:val="30"/>
      <w:u w:val="single"/>
    </w:rPr>
  </w:style>
  <w:style w:type="paragraph" w:styleId="a5">
    <w:name w:val="Body Text"/>
    <w:basedOn w:val="a"/>
    <w:link w:val="a6"/>
    <w:unhideWhenUsed/>
    <w:rsid w:val="00200FD9"/>
    <w:pPr>
      <w:autoSpaceDE w:val="0"/>
      <w:autoSpaceDN w:val="0"/>
      <w:spacing w:line="360" w:lineRule="auto"/>
      <w:jc w:val="left"/>
    </w:pPr>
    <w:rPr>
      <w:rFonts w:cs="Narkisim"/>
      <w:b/>
      <w:bCs/>
      <w:sz w:val="20"/>
      <w:szCs w:val="28"/>
    </w:rPr>
  </w:style>
  <w:style w:type="character" w:customStyle="1" w:styleId="a6">
    <w:name w:val="גוף טקסט תו"/>
    <w:basedOn w:val="a0"/>
    <w:link w:val="a5"/>
    <w:rsid w:val="00200FD9"/>
    <w:rPr>
      <w:rFonts w:ascii="Times New Roman" w:eastAsia="Times New Roman" w:hAnsi="Times New Roman" w:cs="Narkisim"/>
      <w:b/>
      <w:bCs/>
      <w:sz w:val="20"/>
      <w:szCs w:val="28"/>
    </w:rPr>
  </w:style>
  <w:style w:type="paragraph" w:styleId="a7">
    <w:name w:val="header"/>
    <w:basedOn w:val="a"/>
    <w:link w:val="a8"/>
    <w:uiPriority w:val="99"/>
    <w:unhideWhenUsed/>
    <w:rsid w:val="00200FD9"/>
    <w:pPr>
      <w:tabs>
        <w:tab w:val="center" w:pos="4153"/>
        <w:tab w:val="right" w:pos="8306"/>
      </w:tabs>
    </w:pPr>
  </w:style>
  <w:style w:type="character" w:customStyle="1" w:styleId="a8">
    <w:name w:val="כותרת עליונה תו"/>
    <w:basedOn w:val="a0"/>
    <w:link w:val="a7"/>
    <w:uiPriority w:val="99"/>
    <w:rsid w:val="00200FD9"/>
    <w:rPr>
      <w:rFonts w:ascii="Times New Roman" w:eastAsia="Times New Roman" w:hAnsi="Times New Roman" w:cs="David"/>
      <w:sz w:val="24"/>
      <w:szCs w:val="24"/>
    </w:rPr>
  </w:style>
  <w:style w:type="paragraph" w:styleId="a9">
    <w:name w:val="footer"/>
    <w:basedOn w:val="a"/>
    <w:link w:val="aa"/>
    <w:uiPriority w:val="99"/>
    <w:unhideWhenUsed/>
    <w:rsid w:val="00200FD9"/>
    <w:pPr>
      <w:tabs>
        <w:tab w:val="center" w:pos="4153"/>
        <w:tab w:val="right" w:pos="8306"/>
      </w:tabs>
    </w:pPr>
  </w:style>
  <w:style w:type="character" w:customStyle="1" w:styleId="aa">
    <w:name w:val="כותרת תחתונה תו"/>
    <w:basedOn w:val="a0"/>
    <w:link w:val="a9"/>
    <w:uiPriority w:val="99"/>
    <w:rsid w:val="00200FD9"/>
    <w:rPr>
      <w:rFonts w:ascii="Times New Roman" w:eastAsia="Times New Roman" w:hAnsi="Times New Roman" w:cs="David"/>
      <w:sz w:val="24"/>
      <w:szCs w:val="24"/>
    </w:rPr>
  </w:style>
  <w:style w:type="character" w:styleId="ab">
    <w:name w:val="line number"/>
    <w:basedOn w:val="a0"/>
    <w:uiPriority w:val="99"/>
    <w:semiHidden/>
    <w:unhideWhenUsed/>
    <w:rsid w:val="007D5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25201">
      <w:bodyDiv w:val="1"/>
      <w:marLeft w:val="0"/>
      <w:marRight w:val="0"/>
      <w:marTop w:val="0"/>
      <w:marBottom w:val="0"/>
      <w:divBdr>
        <w:top w:val="none" w:sz="0" w:space="0" w:color="auto"/>
        <w:left w:val="none" w:sz="0" w:space="0" w:color="auto"/>
        <w:bottom w:val="none" w:sz="0" w:space="0" w:color="auto"/>
        <w:right w:val="none" w:sz="0" w:space="0" w:color="auto"/>
      </w:divBdr>
    </w:div>
    <w:div w:id="709303261">
      <w:bodyDiv w:val="1"/>
      <w:marLeft w:val="0"/>
      <w:marRight w:val="0"/>
      <w:marTop w:val="0"/>
      <w:marBottom w:val="0"/>
      <w:divBdr>
        <w:top w:val="none" w:sz="0" w:space="0" w:color="auto"/>
        <w:left w:val="none" w:sz="0" w:space="0" w:color="auto"/>
        <w:bottom w:val="none" w:sz="0" w:space="0" w:color="auto"/>
        <w:right w:val="none" w:sz="0" w:space="0" w:color="auto"/>
      </w:divBdr>
    </w:div>
    <w:div w:id="924992660">
      <w:bodyDiv w:val="1"/>
      <w:marLeft w:val="0"/>
      <w:marRight w:val="0"/>
      <w:marTop w:val="0"/>
      <w:marBottom w:val="0"/>
      <w:divBdr>
        <w:top w:val="none" w:sz="0" w:space="0" w:color="auto"/>
        <w:left w:val="none" w:sz="0" w:space="0" w:color="auto"/>
        <w:bottom w:val="none" w:sz="0" w:space="0" w:color="auto"/>
        <w:right w:val="none" w:sz="0" w:space="0" w:color="auto"/>
      </w:divBdr>
    </w:div>
    <w:div w:id="1187254751">
      <w:bodyDiv w:val="1"/>
      <w:marLeft w:val="0"/>
      <w:marRight w:val="0"/>
      <w:marTop w:val="0"/>
      <w:marBottom w:val="0"/>
      <w:divBdr>
        <w:top w:val="none" w:sz="0" w:space="0" w:color="auto"/>
        <w:left w:val="none" w:sz="0" w:space="0" w:color="auto"/>
        <w:bottom w:val="none" w:sz="0" w:space="0" w:color="auto"/>
        <w:right w:val="none" w:sz="0" w:space="0" w:color="auto"/>
      </w:divBdr>
    </w:div>
    <w:div w:id="1541819930">
      <w:bodyDiv w:val="1"/>
      <w:marLeft w:val="0"/>
      <w:marRight w:val="0"/>
      <w:marTop w:val="0"/>
      <w:marBottom w:val="0"/>
      <w:divBdr>
        <w:top w:val="none" w:sz="0" w:space="0" w:color="auto"/>
        <w:left w:val="none" w:sz="0" w:space="0" w:color="auto"/>
        <w:bottom w:val="none" w:sz="0" w:space="0" w:color="auto"/>
        <w:right w:val="none" w:sz="0" w:space="0" w:color="auto"/>
      </w:divBdr>
    </w:div>
    <w:div w:id="1691685665">
      <w:bodyDiv w:val="1"/>
      <w:marLeft w:val="0"/>
      <w:marRight w:val="0"/>
      <w:marTop w:val="0"/>
      <w:marBottom w:val="0"/>
      <w:divBdr>
        <w:top w:val="none" w:sz="0" w:space="0" w:color="auto"/>
        <w:left w:val="none" w:sz="0" w:space="0" w:color="auto"/>
        <w:bottom w:val="none" w:sz="0" w:space="0" w:color="auto"/>
        <w:right w:val="none" w:sz="0" w:space="0" w:color="auto"/>
      </w:divBdr>
    </w:div>
    <w:div w:id="19135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      Light"/>
        <a:font script="Hang" typeface="     "/>
        <a:font script="Hans" typeface="   Light"/>
        <a:font script="Hant" typeface="    "/>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   "/>
        <a:font script="Hang" typeface="     "/>
        <a:font script="Hans" typeface="  "/>
        <a:font script="Hant" typeface="    "/>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raClrScheme>
      <a:clrScheme name="extraLst0">
        <a:dk1>
          <a:srgbClr val="F7235E"/>
        </a:dk1>
        <a:lt1>
          <a:srgbClr val="9BAE98"/>
        </a:lt1>
        <a:dk2>
          <a:srgbClr val="A38B6B"/>
        </a:dk2>
        <a:lt2>
          <a:srgbClr val="D4E064"/>
        </a:lt2>
        <a:accent1>
          <a:srgbClr val="921BF3"/>
        </a:accent1>
        <a:accent2>
          <a:srgbClr val="C9FC21"/>
        </a:accent2>
        <a:accent3>
          <a:srgbClr val="D52316"/>
        </a:accent3>
        <a:accent4>
          <a:srgbClr val="ACD06D"/>
        </a:accent4>
        <a:accent5>
          <a:srgbClr val="1C3F03"/>
        </a:accent5>
        <a:accent6>
          <a:srgbClr val="225FE7"/>
        </a:accent6>
        <a:hlink>
          <a:srgbClr val="58E0ED"/>
        </a:hlink>
        <a:folHlink>
          <a:srgbClr val="4CC2B1"/>
        </a:folHlink>
      </a:clrScheme>
    </a:extraClrScheme>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2670</Words>
  <Characters>15225</Characters>
  <Application>Microsoft Office Word</Application>
  <DocSecurity>0</DocSecurity>
  <Lines>126</Lines>
  <Paragraphs>35</Paragraphs>
  <ScaleCrop>false</ScaleCrop>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אבי הראל</cp:lastModifiedBy>
  <cp:revision>2</cp:revision>
  <dcterms:created xsi:type="dcterms:W3CDTF">2023-02-23T14:26:00Z</dcterms:created>
  <dcterms:modified xsi:type="dcterms:W3CDTF">2023-02-23T14:27:00Z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2023-02-23T14:27:54Z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e4a7bd4f-c880-42b3-bc1f-e2150297248e</vt:lpwstr>
  </property>
  <property fmtid="{D5CDD505-2E9C-101B-9397-08002B2CF9AE}" pid="11" name="MSIP_Label_701b9bfc-c426-492e-a46c-1a922d5fe54b_ContentBits">
    <vt:lpwstr>1</vt:lpwstr>
  </property>
</Properties>
</file>