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C939D" w14:textId="282EC592" w:rsidR="00A85D02" w:rsidRPr="00A85D02" w:rsidRDefault="00A85D02" w:rsidP="00A85D02">
      <w:pPr>
        <w:tabs>
          <w:tab w:val="right" w:pos="7002"/>
        </w:tabs>
        <w:spacing w:line="480" w:lineRule="auto"/>
        <w:ind w:left="2182" w:right="1985"/>
        <w:rPr>
          <w:rFonts w:hint="cs"/>
          <w:rtl/>
        </w:rPr>
      </w:pPr>
      <w:bookmarkStart w:id="0" w:name="_Hlk149821736"/>
      <w:bookmarkStart w:id="1" w:name="_Hlk149824479"/>
      <w:r w:rsidRPr="00164FD0">
        <w:rPr>
          <w:noProof/>
        </w:rPr>
        <w:drawing>
          <wp:inline distT="0" distB="0" distL="0" distR="0" wp14:anchorId="0B05DDC1" wp14:editId="7B18F9F8">
            <wp:extent cx="866775" cy="790575"/>
            <wp:effectExtent l="0" t="0" r="9525" b="9525"/>
            <wp:docPr id="4" name="Picture 4"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790575"/>
                    </a:xfrm>
                    <a:prstGeom prst="rect">
                      <a:avLst/>
                    </a:prstGeom>
                    <a:solidFill>
                      <a:srgbClr val="FFCC00"/>
                    </a:solidFill>
                    <a:ln>
                      <a:noFill/>
                    </a:ln>
                  </pic:spPr>
                </pic:pic>
              </a:graphicData>
            </a:graphic>
          </wp:inline>
        </w:drawing>
      </w:r>
      <w:r>
        <w:tab/>
      </w:r>
      <w:r w:rsidRPr="00164FD0">
        <w:rPr>
          <w:noProof/>
        </w:rPr>
        <w:drawing>
          <wp:inline distT="0" distB="0" distL="0" distR="0" wp14:anchorId="083A9C87" wp14:editId="4B939D37">
            <wp:extent cx="581025" cy="790575"/>
            <wp:effectExtent l="0" t="0" r="9525" b="9525"/>
            <wp:docPr id="3" name="Picture 3"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סמל"/>
                    <pic:cNvPicPr>
                      <a:picLocks noChangeAspect="1" noChangeArrowheads="1"/>
                    </pic:cNvPicPr>
                  </pic:nvPicPr>
                  <pic:blipFill>
                    <a:blip r:embed="rId9">
                      <a:lum bright="42000" contrast="6000"/>
                      <a:grayscl/>
                      <a:extLst>
                        <a:ext uri="{28A0092B-C50C-407E-A947-70E740481C1C}">
                          <a14:useLocalDpi xmlns:a14="http://schemas.microsoft.com/office/drawing/2010/main" val="0"/>
                        </a:ext>
                      </a:extLst>
                    </a:blip>
                    <a:srcRect/>
                    <a:stretch>
                      <a:fillRect/>
                    </a:stretch>
                  </pic:blipFill>
                  <pic:spPr bwMode="auto">
                    <a:xfrm>
                      <a:off x="0" y="0"/>
                      <a:ext cx="581025" cy="790575"/>
                    </a:xfrm>
                    <a:prstGeom prst="rect">
                      <a:avLst/>
                    </a:prstGeom>
                    <a:noFill/>
                    <a:ln>
                      <a:noFill/>
                    </a:ln>
                  </pic:spPr>
                </pic:pic>
              </a:graphicData>
            </a:graphic>
          </wp:inline>
        </w:drawing>
      </w:r>
    </w:p>
    <w:p w14:paraId="02390C80" w14:textId="1BF2E3DF" w:rsidR="00806B9A" w:rsidRPr="00FD2DDA" w:rsidRDefault="00806B9A" w:rsidP="00A85D02">
      <w:pPr>
        <w:bidi w:val="0"/>
        <w:spacing w:line="480" w:lineRule="auto"/>
        <w:jc w:val="center"/>
        <w:rPr>
          <w:rFonts w:ascii="David" w:hAnsi="David"/>
          <w:b/>
          <w:bCs/>
          <w:u w:val="single"/>
        </w:rPr>
      </w:pPr>
      <w:r w:rsidRPr="00FD2DDA">
        <w:rPr>
          <w:rFonts w:ascii="David" w:hAnsi="David" w:hint="cs"/>
          <w:b/>
          <w:bCs/>
          <w:u w:val="single"/>
          <w:rtl/>
        </w:rPr>
        <w:t>בבית הדין הצבאי לערעורים</w:t>
      </w:r>
    </w:p>
    <w:p w14:paraId="61A138BB" w14:textId="77777777" w:rsidR="00806B9A" w:rsidRPr="00FD2DDA" w:rsidRDefault="00806B9A" w:rsidP="00806B9A">
      <w:pPr>
        <w:spacing w:before="120" w:line="480" w:lineRule="auto"/>
        <w:rPr>
          <w:rFonts w:ascii="David" w:hAnsi="David"/>
          <w:rtl/>
        </w:rPr>
      </w:pPr>
      <w:r w:rsidRPr="00FD2DDA">
        <w:rPr>
          <w:rFonts w:ascii="David" w:hAnsi="David" w:hint="cs"/>
          <w:rtl/>
        </w:rPr>
        <w:t>בפני:</w:t>
      </w:r>
    </w:p>
    <w:p w14:paraId="010A3A8D" w14:textId="442FB653" w:rsidR="00806B9A" w:rsidRPr="00BB5867" w:rsidRDefault="00806B9A" w:rsidP="00806B9A">
      <w:pPr>
        <w:spacing w:line="240" w:lineRule="auto"/>
        <w:jc w:val="center"/>
        <w:rPr>
          <w:rtl/>
        </w:rPr>
      </w:pPr>
      <w:r>
        <w:rPr>
          <w:rFonts w:hint="cs"/>
          <w:b/>
          <w:bCs/>
          <w:rtl/>
        </w:rPr>
        <w:t>אלופה אורלי מרקמן</w:t>
      </w:r>
      <w:r>
        <w:rPr>
          <w:rFonts w:hint="cs"/>
          <w:rtl/>
        </w:rPr>
        <w:t xml:space="preserve">    </w:t>
      </w:r>
      <w:r w:rsidRPr="00FD2DDA">
        <w:rPr>
          <w:rFonts w:ascii="David" w:hAnsi="David" w:hint="cs"/>
          <w:b/>
          <w:bCs/>
          <w:rtl/>
        </w:rPr>
        <w:t>–</w:t>
      </w:r>
      <w:r>
        <w:rPr>
          <w:rFonts w:hint="cs"/>
          <w:rtl/>
        </w:rPr>
        <w:t xml:space="preserve">   נשיאה</w:t>
      </w:r>
    </w:p>
    <w:p w14:paraId="1E90A8FF" w14:textId="2EB00FF0" w:rsidR="00806B9A" w:rsidRDefault="00806B9A" w:rsidP="00806B9A">
      <w:pPr>
        <w:spacing w:after="120"/>
        <w:jc w:val="center"/>
        <w:rPr>
          <w:rFonts w:ascii="David" w:hAnsi="David"/>
          <w:rtl/>
        </w:rPr>
      </w:pPr>
    </w:p>
    <w:p w14:paraId="0B8DEB48" w14:textId="798D2A3A" w:rsidR="00806B9A" w:rsidRPr="00FD2DDA" w:rsidRDefault="00806B9A" w:rsidP="00806B9A">
      <w:pPr>
        <w:rPr>
          <w:rFonts w:ascii="David" w:hAnsi="David"/>
          <w:rtl/>
        </w:rPr>
      </w:pPr>
      <w:r w:rsidRPr="00FD2DDA">
        <w:rPr>
          <w:rFonts w:ascii="David" w:hAnsi="David" w:hint="cs"/>
          <w:rtl/>
        </w:rPr>
        <w:t>בעניין:</w:t>
      </w:r>
    </w:p>
    <w:p w14:paraId="4283DFB3" w14:textId="09BE1BD8" w:rsidR="00806B9A" w:rsidRPr="00FD2DDA" w:rsidRDefault="00806B9A" w:rsidP="00806B9A">
      <w:pPr>
        <w:spacing w:after="120"/>
        <w:jc w:val="center"/>
        <w:rPr>
          <w:rFonts w:ascii="David" w:hAnsi="David"/>
          <w:rtl/>
        </w:rPr>
      </w:pPr>
      <w:r>
        <w:rPr>
          <w:rFonts w:hint="cs"/>
          <w:b/>
          <w:bCs/>
          <w:sz w:val="32"/>
          <w:rtl/>
        </w:rPr>
        <w:t>ב</w:t>
      </w:r>
      <w:r w:rsidRPr="00251330">
        <w:rPr>
          <w:rFonts w:hint="cs"/>
          <w:b/>
          <w:bCs/>
          <w:sz w:val="32"/>
          <w:rtl/>
        </w:rPr>
        <w:t>/</w:t>
      </w:r>
      <w:r w:rsidR="00160D47">
        <w:rPr>
          <w:rFonts w:hint="cs"/>
          <w:b/>
          <w:bCs/>
          <w:sz w:val="32"/>
        </w:rPr>
        <w:t>XXXXXXX</w:t>
      </w:r>
      <w:r w:rsidRPr="00251330">
        <w:rPr>
          <w:rFonts w:hint="cs"/>
          <w:b/>
          <w:bCs/>
          <w:sz w:val="32"/>
          <w:rtl/>
        </w:rPr>
        <w:t xml:space="preserve"> </w:t>
      </w:r>
      <w:r>
        <w:rPr>
          <w:rFonts w:ascii="David" w:hAnsi="David" w:hint="cs"/>
          <w:b/>
          <w:bCs/>
          <w:rtl/>
        </w:rPr>
        <w:t xml:space="preserve">רב"ט </w:t>
      </w:r>
      <w:r w:rsidR="00160D47">
        <w:rPr>
          <w:rFonts w:ascii="David" w:hAnsi="David" w:hint="cs"/>
          <w:b/>
          <w:bCs/>
          <w:rtl/>
        </w:rPr>
        <w:t>י' ג'</w:t>
      </w:r>
      <w:r w:rsidRPr="00FD2DDA">
        <w:rPr>
          <w:rFonts w:ascii="David" w:hAnsi="David" w:hint="cs"/>
          <w:b/>
          <w:bCs/>
          <w:rtl/>
        </w:rPr>
        <w:t xml:space="preserve"> –</w:t>
      </w:r>
      <w:r w:rsidRPr="00FD2DDA">
        <w:rPr>
          <w:rFonts w:ascii="David" w:hAnsi="David" w:hint="cs"/>
          <w:rtl/>
        </w:rPr>
        <w:t xml:space="preserve"> המ</w:t>
      </w:r>
      <w:r>
        <w:rPr>
          <w:rFonts w:ascii="David" w:hAnsi="David" w:hint="cs"/>
          <w:rtl/>
        </w:rPr>
        <w:t>בקש</w:t>
      </w:r>
      <w:r w:rsidRPr="00FD2DDA">
        <w:rPr>
          <w:rFonts w:ascii="David" w:hAnsi="David" w:hint="cs"/>
          <w:rtl/>
        </w:rPr>
        <w:t xml:space="preserve"> (ע"י ב"כ,</w:t>
      </w:r>
      <w:r>
        <w:rPr>
          <w:rFonts w:ascii="David" w:hAnsi="David" w:hint="cs"/>
          <w:rtl/>
        </w:rPr>
        <w:t xml:space="preserve"> רס"ן אלמוג מגל; סרן ליאור פורת</w:t>
      </w:r>
      <w:r w:rsidRPr="00FD2DDA">
        <w:rPr>
          <w:rFonts w:ascii="David" w:hAnsi="David" w:hint="cs"/>
          <w:rtl/>
        </w:rPr>
        <w:t>)</w:t>
      </w:r>
    </w:p>
    <w:p w14:paraId="1AD38F5C" w14:textId="77777777" w:rsidR="00806B9A" w:rsidRPr="00FD2DDA" w:rsidRDefault="00806B9A" w:rsidP="00806B9A">
      <w:pPr>
        <w:jc w:val="center"/>
        <w:rPr>
          <w:rFonts w:ascii="David" w:hAnsi="David"/>
          <w:rtl/>
        </w:rPr>
      </w:pPr>
    </w:p>
    <w:p w14:paraId="412F8DCB" w14:textId="77777777" w:rsidR="00806B9A" w:rsidRPr="00FD2DDA" w:rsidRDefault="00806B9A" w:rsidP="00806B9A">
      <w:pPr>
        <w:spacing w:after="360"/>
        <w:jc w:val="center"/>
        <w:rPr>
          <w:rFonts w:ascii="David" w:hAnsi="David"/>
          <w:b/>
          <w:bCs/>
          <w:rtl/>
        </w:rPr>
      </w:pPr>
      <w:r w:rsidRPr="00FD2DDA">
        <w:rPr>
          <w:rFonts w:ascii="David" w:hAnsi="David" w:hint="cs"/>
          <w:b/>
          <w:bCs/>
          <w:rtl/>
        </w:rPr>
        <w:t xml:space="preserve">נ ג ד </w:t>
      </w:r>
    </w:p>
    <w:p w14:paraId="28E72F30" w14:textId="50345289" w:rsidR="00806B9A" w:rsidRDefault="00806B9A" w:rsidP="00806B9A">
      <w:pPr>
        <w:bidi w:val="0"/>
        <w:jc w:val="center"/>
        <w:rPr>
          <w:rFonts w:ascii="David" w:hAnsi="David"/>
          <w:rtl/>
        </w:rPr>
      </w:pPr>
      <w:r w:rsidRPr="00FD2DDA">
        <w:rPr>
          <w:rFonts w:ascii="David" w:hAnsi="David" w:hint="cs"/>
          <w:b/>
          <w:bCs/>
          <w:rtl/>
        </w:rPr>
        <w:t>התובע הצבאי הראשי –</w:t>
      </w:r>
      <w:r w:rsidRPr="00FD2DDA">
        <w:rPr>
          <w:rFonts w:ascii="David" w:hAnsi="David" w:hint="cs"/>
          <w:rtl/>
        </w:rPr>
        <w:t xml:space="preserve"> המ</w:t>
      </w:r>
      <w:r>
        <w:rPr>
          <w:rFonts w:ascii="David" w:hAnsi="David" w:hint="cs"/>
          <w:rtl/>
        </w:rPr>
        <w:t>שיב</w:t>
      </w:r>
      <w:r w:rsidRPr="00FD2DDA">
        <w:rPr>
          <w:rFonts w:ascii="David" w:hAnsi="David" w:hint="cs"/>
          <w:rtl/>
        </w:rPr>
        <w:t xml:space="preserve"> (ע"י ב"כ,</w:t>
      </w:r>
      <w:r>
        <w:rPr>
          <w:rFonts w:ascii="David" w:hAnsi="David" w:hint="cs"/>
          <w:rtl/>
        </w:rPr>
        <w:t xml:space="preserve"> רס"ן אוהד מנור</w:t>
      </w:r>
      <w:r w:rsidRPr="00FD2DDA">
        <w:rPr>
          <w:rFonts w:ascii="David" w:hAnsi="David" w:hint="cs"/>
          <w:rtl/>
        </w:rPr>
        <w:t>)</w:t>
      </w:r>
    </w:p>
    <w:p w14:paraId="024F4311" w14:textId="77777777" w:rsidR="00A85D02" w:rsidRPr="00FD2DDA" w:rsidRDefault="00A85D02" w:rsidP="00A85D02">
      <w:pPr>
        <w:bidi w:val="0"/>
        <w:jc w:val="center"/>
        <w:rPr>
          <w:rFonts w:ascii="David" w:hAnsi="David"/>
          <w:rtl/>
        </w:rPr>
      </w:pPr>
    </w:p>
    <w:p w14:paraId="6D730754" w14:textId="77777777" w:rsidR="00806B9A" w:rsidRPr="00FD2DDA" w:rsidRDefault="00806B9A" w:rsidP="00806B9A">
      <w:pPr>
        <w:spacing w:after="360"/>
        <w:rPr>
          <w:rFonts w:ascii="David" w:hAnsi="David"/>
          <w:b/>
          <w:bCs/>
          <w:u w:val="single"/>
          <w:rtl/>
        </w:rPr>
      </w:pPr>
    </w:p>
    <w:bookmarkEnd w:id="0"/>
    <w:p w14:paraId="70ED082A" w14:textId="35CC88DE" w:rsidR="00806B9A" w:rsidRDefault="00806B9A" w:rsidP="00806B9A">
      <w:pPr>
        <w:spacing w:after="360"/>
        <w:rPr>
          <w:rFonts w:ascii="David" w:hAnsi="David"/>
          <w:rtl/>
        </w:rPr>
      </w:pPr>
      <w:r>
        <w:rPr>
          <w:rFonts w:ascii="David" w:hAnsi="David" w:hint="cs"/>
          <w:rtl/>
        </w:rPr>
        <w:t>בקשה לעיכוב ביצוע העונש. הבקשה התקבלה.</w:t>
      </w:r>
    </w:p>
    <w:bookmarkEnd w:id="1"/>
    <w:p w14:paraId="3E133730" w14:textId="77777777" w:rsidR="00806B9A" w:rsidRDefault="00806B9A" w:rsidP="00F879F9">
      <w:pPr>
        <w:tabs>
          <w:tab w:val="left" w:pos="287"/>
        </w:tabs>
        <w:jc w:val="center"/>
        <w:outlineLvl w:val="0"/>
        <w:rPr>
          <w:b/>
          <w:bCs/>
          <w:u w:val="single"/>
          <w:rtl/>
        </w:rPr>
      </w:pPr>
    </w:p>
    <w:p w14:paraId="74412C78" w14:textId="495ADE69" w:rsidR="00F879F9" w:rsidRDefault="00F879F9" w:rsidP="00F879F9">
      <w:pPr>
        <w:tabs>
          <w:tab w:val="left" w:pos="287"/>
        </w:tabs>
        <w:jc w:val="center"/>
        <w:outlineLvl w:val="0"/>
      </w:pPr>
      <w:r>
        <w:rPr>
          <w:b/>
          <w:bCs/>
          <w:u w:val="single"/>
          <w:rtl/>
        </w:rPr>
        <w:t>ה ח ל ט ה</w:t>
      </w:r>
    </w:p>
    <w:p w14:paraId="0353F0FB" w14:textId="77777777" w:rsidR="00F879F9" w:rsidRDefault="00F879F9" w:rsidP="00F879F9">
      <w:pPr>
        <w:tabs>
          <w:tab w:val="left" w:pos="287"/>
        </w:tabs>
        <w:jc w:val="center"/>
        <w:outlineLvl w:val="0"/>
        <w:rPr>
          <w:rtl/>
        </w:rPr>
      </w:pPr>
    </w:p>
    <w:p w14:paraId="6C800562" w14:textId="3B65BDE0" w:rsidR="00E41ABA" w:rsidRPr="00E41ABA" w:rsidRDefault="005D44A1" w:rsidP="00E41ABA">
      <w:pPr>
        <w:numPr>
          <w:ilvl w:val="0"/>
          <w:numId w:val="1"/>
        </w:numPr>
        <w:ind w:left="0" w:firstLine="0"/>
        <w:outlineLvl w:val="0"/>
        <w:rPr>
          <w:rtl/>
        </w:rPr>
      </w:pPr>
      <w:r w:rsidRPr="005D44A1">
        <w:rPr>
          <w:rtl/>
        </w:rPr>
        <w:t>המ</w:t>
      </w:r>
      <w:r>
        <w:rPr>
          <w:rFonts w:hint="cs"/>
          <w:rtl/>
        </w:rPr>
        <w:t>בקש</w:t>
      </w:r>
      <w:r w:rsidRPr="005D44A1">
        <w:rPr>
          <w:rtl/>
        </w:rPr>
        <w:t xml:space="preserve">, </w:t>
      </w:r>
      <w:r w:rsidRPr="005D44A1">
        <w:rPr>
          <w:rFonts w:hint="cs"/>
          <w:rtl/>
        </w:rPr>
        <w:t xml:space="preserve">רב"ט </w:t>
      </w:r>
      <w:r w:rsidR="00160D47">
        <w:rPr>
          <w:rFonts w:hint="cs"/>
          <w:rtl/>
        </w:rPr>
        <w:t>י' ג'</w:t>
      </w:r>
      <w:r w:rsidRPr="005D44A1">
        <w:rPr>
          <w:rtl/>
        </w:rPr>
        <w:t>, הורשע</w:t>
      </w:r>
      <w:r w:rsidRPr="005D44A1">
        <w:rPr>
          <w:rFonts w:hint="cs"/>
          <w:rtl/>
        </w:rPr>
        <w:t xml:space="preserve"> לפי הודאתו בעבירה של הוצאת נשק מרשות הצבא, לפי סעיף 78 לחוק השיפוט הצבאי, תשט"ו - 1955. </w:t>
      </w:r>
      <w:r>
        <w:rPr>
          <w:rFonts w:hint="cs"/>
          <w:rtl/>
        </w:rPr>
        <w:t xml:space="preserve">ביום 28 בינואר 2025 התקבל ערעור התביעה </w:t>
      </w:r>
      <w:r w:rsidR="00550363">
        <w:rPr>
          <w:rFonts w:hint="cs"/>
          <w:rtl/>
        </w:rPr>
        <w:t>על קולת העונש</w:t>
      </w:r>
      <w:r w:rsidR="00E41ABA">
        <w:rPr>
          <w:rFonts w:hint="cs"/>
          <w:rtl/>
        </w:rPr>
        <w:t xml:space="preserve">. </w:t>
      </w:r>
      <w:r w:rsidR="00681ED8">
        <w:rPr>
          <w:rFonts w:hint="cs"/>
          <w:rtl/>
        </w:rPr>
        <w:t xml:space="preserve">ערעור ההגנה על חומרת העונש - נדחה. </w:t>
      </w:r>
      <w:r w:rsidR="00E41ABA">
        <w:rPr>
          <w:rFonts w:hint="cs"/>
          <w:rtl/>
        </w:rPr>
        <w:t xml:space="preserve">נקבע כי </w:t>
      </w:r>
      <w:r w:rsidR="00E41ABA" w:rsidRPr="00E41ABA">
        <w:rPr>
          <w:rFonts w:hint="cs"/>
          <w:rtl/>
        </w:rPr>
        <w:t>עונשו של המ</w:t>
      </w:r>
      <w:r w:rsidR="00E41ABA">
        <w:rPr>
          <w:rFonts w:hint="cs"/>
          <w:rtl/>
        </w:rPr>
        <w:t xml:space="preserve">בקש </w:t>
      </w:r>
      <w:r w:rsidR="00E41ABA" w:rsidRPr="00E41ABA">
        <w:rPr>
          <w:rFonts w:hint="cs"/>
          <w:rtl/>
        </w:rPr>
        <w:t>יועמד על עשרה חודשי מאסר לריצוי בפועל</w:t>
      </w:r>
      <w:r w:rsidR="00E41ABA">
        <w:rPr>
          <w:rFonts w:hint="cs"/>
          <w:rtl/>
        </w:rPr>
        <w:t xml:space="preserve"> בניכוי תקופת הכליאה עד כה וכי על המבקש להתייצב </w:t>
      </w:r>
      <w:r w:rsidR="00E41ABA" w:rsidRPr="00E41ABA">
        <w:rPr>
          <w:rFonts w:hint="cs"/>
          <w:rtl/>
        </w:rPr>
        <w:t>לריצוי יתרת עונש</w:t>
      </w:r>
      <w:r w:rsidR="00550363">
        <w:rPr>
          <w:rFonts w:hint="cs"/>
          <w:rtl/>
        </w:rPr>
        <w:t>ו</w:t>
      </w:r>
      <w:r w:rsidR="00E41ABA" w:rsidRPr="00E41ABA">
        <w:rPr>
          <w:rFonts w:hint="cs"/>
          <w:rtl/>
        </w:rPr>
        <w:t xml:space="preserve"> </w:t>
      </w:r>
      <w:proofErr w:type="spellStart"/>
      <w:r w:rsidR="00E41ABA" w:rsidRPr="00E41ABA">
        <w:rPr>
          <w:rFonts w:hint="cs"/>
          <w:rtl/>
        </w:rPr>
        <w:t>בבס"כ</w:t>
      </w:r>
      <w:proofErr w:type="spellEnd"/>
      <w:r w:rsidR="00E41ABA" w:rsidRPr="00E41ABA">
        <w:rPr>
          <w:rFonts w:hint="cs"/>
          <w:rtl/>
        </w:rPr>
        <w:t xml:space="preserve"> 416</w:t>
      </w:r>
      <w:r w:rsidR="00550363">
        <w:rPr>
          <w:rFonts w:hint="cs"/>
          <w:rtl/>
        </w:rPr>
        <w:t>,</w:t>
      </w:r>
      <w:r w:rsidR="00E41ABA" w:rsidRPr="00E41ABA">
        <w:rPr>
          <w:rFonts w:hint="cs"/>
          <w:rtl/>
        </w:rPr>
        <w:t xml:space="preserve"> ביום 4 בפברואר 2025, עד השעה 10:00.</w:t>
      </w:r>
    </w:p>
    <w:p w14:paraId="5C43B757" w14:textId="6BF216A1" w:rsidR="00347364" w:rsidRDefault="00E41ABA" w:rsidP="005D44A1">
      <w:pPr>
        <w:numPr>
          <w:ilvl w:val="0"/>
          <w:numId w:val="1"/>
        </w:numPr>
        <w:ind w:left="0" w:firstLine="0"/>
        <w:outlineLvl w:val="0"/>
      </w:pPr>
      <w:r>
        <w:rPr>
          <w:rFonts w:hint="cs"/>
          <w:rtl/>
        </w:rPr>
        <w:t xml:space="preserve">בין לבין, </w:t>
      </w:r>
      <w:r w:rsidR="00550363">
        <w:rPr>
          <w:rFonts w:hint="cs"/>
          <w:rtl/>
        </w:rPr>
        <w:t xml:space="preserve">באופן מצער, </w:t>
      </w:r>
      <w:r>
        <w:rPr>
          <w:rFonts w:hint="cs"/>
          <w:rtl/>
        </w:rPr>
        <w:t>עבר המבקש תאונת דרכים ולפיכך, לבקשתו</w:t>
      </w:r>
      <w:r w:rsidR="00550363">
        <w:rPr>
          <w:rFonts w:hint="cs"/>
          <w:rtl/>
        </w:rPr>
        <w:t>, מפאת מצבו הרפואי</w:t>
      </w:r>
      <w:r>
        <w:rPr>
          <w:rFonts w:hint="cs"/>
          <w:rtl/>
        </w:rPr>
        <w:t>, נדחה המועד להתייצבותו בכלא מעת לעת. כעת לפניי בקשה נוספת של ההגנה לדחייה ממושכת של עונש המאסר בפועל, כדי לאפשר למבקש, שנחבל ברגלו, ל</w:t>
      </w:r>
      <w:r w:rsidR="00550363">
        <w:rPr>
          <w:rFonts w:hint="cs"/>
          <w:rtl/>
        </w:rPr>
        <w:t xml:space="preserve">השלים </w:t>
      </w:r>
      <w:r>
        <w:rPr>
          <w:rFonts w:hint="cs"/>
          <w:rtl/>
        </w:rPr>
        <w:t xml:space="preserve">תהליך שיקום. </w:t>
      </w:r>
      <w:r w:rsidR="00347364">
        <w:rPr>
          <w:rFonts w:hint="cs"/>
          <w:rtl/>
        </w:rPr>
        <w:t xml:space="preserve">נטען, כי </w:t>
      </w:r>
      <w:r w:rsidR="00550363">
        <w:rPr>
          <w:rFonts w:hint="cs"/>
          <w:rtl/>
        </w:rPr>
        <w:t>תנאי ה</w:t>
      </w:r>
      <w:r w:rsidR="00347364">
        <w:rPr>
          <w:rFonts w:hint="cs"/>
          <w:rtl/>
        </w:rPr>
        <w:t>שה</w:t>
      </w:r>
      <w:r w:rsidR="00550363">
        <w:rPr>
          <w:rFonts w:hint="cs"/>
          <w:rtl/>
        </w:rPr>
        <w:t xml:space="preserve">ייה </w:t>
      </w:r>
      <w:r w:rsidR="00347364">
        <w:rPr>
          <w:rFonts w:hint="cs"/>
          <w:rtl/>
        </w:rPr>
        <w:t xml:space="preserve">בכלא </w:t>
      </w:r>
      <w:r w:rsidR="00550363">
        <w:rPr>
          <w:rFonts w:hint="cs"/>
          <w:rtl/>
        </w:rPr>
        <w:t xml:space="preserve">הצבאי אינם הולמים את </w:t>
      </w:r>
      <w:r w:rsidR="00347364">
        <w:rPr>
          <w:rFonts w:hint="cs"/>
          <w:rtl/>
        </w:rPr>
        <w:t xml:space="preserve">מצבו הרפואי. </w:t>
      </w:r>
    </w:p>
    <w:p w14:paraId="5AB44FFF" w14:textId="77777777" w:rsidR="00347364" w:rsidRDefault="00347364" w:rsidP="005D44A1">
      <w:pPr>
        <w:numPr>
          <w:ilvl w:val="0"/>
          <w:numId w:val="1"/>
        </w:numPr>
        <w:ind w:left="0" w:firstLine="0"/>
        <w:outlineLvl w:val="0"/>
      </w:pPr>
      <w:r>
        <w:rPr>
          <w:rFonts w:hint="cs"/>
          <w:rtl/>
        </w:rPr>
        <w:lastRenderedPageBreak/>
        <w:t xml:space="preserve">התביעה התנגדה לבקשת הדחייה הנוספת ועמדה על ההלכה הפסוקה שלפיה אינטרס הציבור מחייב, בנסיבות העניין, כי המבקש יישא ביתרת עונש המאסר בפועל לאלתר (ע"פ 3566/15 </w:t>
      </w:r>
      <w:proofErr w:type="spellStart"/>
      <w:r w:rsidRPr="00347364">
        <w:rPr>
          <w:rFonts w:hint="cs"/>
          <w:b/>
          <w:bCs/>
          <w:rtl/>
        </w:rPr>
        <w:t>פרנג'יל</w:t>
      </w:r>
      <w:proofErr w:type="spellEnd"/>
      <w:r w:rsidRPr="00347364">
        <w:rPr>
          <w:rFonts w:hint="cs"/>
          <w:b/>
          <w:bCs/>
          <w:rtl/>
        </w:rPr>
        <w:t xml:space="preserve"> נ' מדינת ישראל</w:t>
      </w:r>
      <w:r>
        <w:rPr>
          <w:rFonts w:hint="cs"/>
          <w:rtl/>
        </w:rPr>
        <w:t xml:space="preserve"> (2015); ע"פ 111/99 </w:t>
      </w:r>
      <w:r w:rsidRPr="00550363">
        <w:rPr>
          <w:rFonts w:hint="cs"/>
          <w:b/>
          <w:bCs/>
          <w:rtl/>
        </w:rPr>
        <w:t>שוורץ נ' מדינת ישראל</w:t>
      </w:r>
      <w:r>
        <w:rPr>
          <w:rFonts w:hint="cs"/>
          <w:rtl/>
        </w:rPr>
        <w:t xml:space="preserve"> (2000)). </w:t>
      </w:r>
    </w:p>
    <w:p w14:paraId="408A0B3D" w14:textId="6AF478E2" w:rsidR="00347364" w:rsidRDefault="00347364" w:rsidP="005D44A1">
      <w:pPr>
        <w:numPr>
          <w:ilvl w:val="0"/>
          <w:numId w:val="1"/>
        </w:numPr>
        <w:ind w:left="0" w:firstLine="0"/>
        <w:outlineLvl w:val="0"/>
      </w:pPr>
      <w:r>
        <w:rPr>
          <w:rFonts w:hint="cs"/>
          <w:rtl/>
        </w:rPr>
        <w:t>בהמשך לבקשת ההגנה, הפניתי את עניינו של המבקש ל</w:t>
      </w:r>
      <w:r w:rsidR="00550363">
        <w:rPr>
          <w:rFonts w:hint="cs"/>
          <w:rtl/>
        </w:rPr>
        <w:t xml:space="preserve">בחינת </w:t>
      </w:r>
      <w:r>
        <w:rPr>
          <w:rFonts w:hint="cs"/>
          <w:rtl/>
        </w:rPr>
        <w:t xml:space="preserve">גורמי הכליאה, </w:t>
      </w:r>
      <w:r w:rsidR="00550363">
        <w:rPr>
          <w:rFonts w:hint="cs"/>
          <w:rtl/>
        </w:rPr>
        <w:t xml:space="preserve">אשר התבקשו התייחס לשאלת </w:t>
      </w:r>
      <w:r>
        <w:rPr>
          <w:rFonts w:hint="cs"/>
          <w:rtl/>
        </w:rPr>
        <w:t>קיומם של תנאי כליאה ההולמים את מצבו הרפואי של המבקש. לאחר בחינת המסמכים הרפואיים של המבקש, השיבו גורמי הכליאה, כי להערכת</w:t>
      </w:r>
      <w:r w:rsidR="00550363">
        <w:rPr>
          <w:rFonts w:hint="cs"/>
          <w:rtl/>
        </w:rPr>
        <w:t>ם</w:t>
      </w:r>
      <w:r>
        <w:rPr>
          <w:rFonts w:hint="cs"/>
          <w:rtl/>
        </w:rPr>
        <w:t xml:space="preserve">, נכון יהיה להורות על התייצבותו של המבקש בכלא "כאשר הוא דרך על רגלו בצורה מלאה", </w:t>
      </w:r>
      <w:r w:rsidR="00550363">
        <w:rPr>
          <w:rFonts w:hint="cs"/>
          <w:rtl/>
        </w:rPr>
        <w:t xml:space="preserve">וכי </w:t>
      </w:r>
      <w:r>
        <w:rPr>
          <w:rFonts w:hint="cs"/>
          <w:rtl/>
        </w:rPr>
        <w:t>ע"פ המסמכים הרפואיים</w:t>
      </w:r>
      <w:r w:rsidR="00550363">
        <w:rPr>
          <w:rFonts w:hint="cs"/>
          <w:rtl/>
        </w:rPr>
        <w:t xml:space="preserve">, המועד המתאים להתייצבותו בכלא הוא </w:t>
      </w:r>
      <w:r>
        <w:rPr>
          <w:rFonts w:hint="cs"/>
          <w:rtl/>
        </w:rPr>
        <w:t xml:space="preserve">1 באפריל 2025. </w:t>
      </w:r>
    </w:p>
    <w:p w14:paraId="593DBA70" w14:textId="77777777" w:rsidR="00550363" w:rsidRDefault="00550363" w:rsidP="005D44A1">
      <w:pPr>
        <w:numPr>
          <w:ilvl w:val="0"/>
          <w:numId w:val="1"/>
        </w:numPr>
        <w:ind w:left="0" w:firstLine="0"/>
        <w:outlineLvl w:val="0"/>
      </w:pPr>
      <w:r>
        <w:rPr>
          <w:rFonts w:hint="cs"/>
          <w:rtl/>
        </w:rPr>
        <w:t xml:space="preserve">לאחר קבלת התייחסות הכלא, הודיעה </w:t>
      </w:r>
      <w:r w:rsidR="00347364">
        <w:rPr>
          <w:rFonts w:hint="cs"/>
          <w:rtl/>
        </w:rPr>
        <w:t xml:space="preserve">התביעה </w:t>
      </w:r>
      <w:r>
        <w:rPr>
          <w:rFonts w:hint="cs"/>
          <w:rtl/>
        </w:rPr>
        <w:t xml:space="preserve">כי אינה מתנגדת </w:t>
      </w:r>
      <w:r w:rsidR="00347364">
        <w:rPr>
          <w:rFonts w:hint="cs"/>
          <w:rtl/>
        </w:rPr>
        <w:t>למתן ארכה</w:t>
      </w:r>
      <w:r>
        <w:rPr>
          <w:rFonts w:hint="cs"/>
          <w:rtl/>
        </w:rPr>
        <w:t xml:space="preserve"> נוספת</w:t>
      </w:r>
      <w:r w:rsidR="00347364">
        <w:rPr>
          <w:rFonts w:hint="cs"/>
          <w:rtl/>
        </w:rPr>
        <w:t xml:space="preserve">, </w:t>
      </w:r>
      <w:r>
        <w:rPr>
          <w:rFonts w:hint="cs"/>
          <w:rtl/>
        </w:rPr>
        <w:t xml:space="preserve">עד ליום 1 באפריל 2025. </w:t>
      </w:r>
      <w:r w:rsidR="00347364">
        <w:rPr>
          <w:rFonts w:hint="cs"/>
          <w:rtl/>
        </w:rPr>
        <w:t>ההגנה</w:t>
      </w:r>
      <w:r>
        <w:rPr>
          <w:rFonts w:hint="cs"/>
          <w:rtl/>
        </w:rPr>
        <w:t xml:space="preserve"> מצדה</w:t>
      </w:r>
      <w:r w:rsidR="00347364">
        <w:rPr>
          <w:rFonts w:hint="cs"/>
          <w:rtl/>
        </w:rPr>
        <w:t xml:space="preserve">, ביקשה לקיים תזכורת במועד האמור, בטרם יתייצב המבקש בכלא. </w:t>
      </w:r>
    </w:p>
    <w:p w14:paraId="3FE792A0" w14:textId="07BB9334" w:rsidR="00681ED8" w:rsidRDefault="00F879F9" w:rsidP="00F879F9">
      <w:pPr>
        <w:numPr>
          <w:ilvl w:val="0"/>
          <w:numId w:val="1"/>
        </w:numPr>
        <w:ind w:left="0" w:firstLine="0"/>
        <w:outlineLvl w:val="0"/>
      </w:pPr>
      <w:r>
        <w:rPr>
          <w:rtl/>
        </w:rPr>
        <w:t xml:space="preserve">כידוע, "עיכוב ביצוע העונש הוא חריג, ויש מקום לעכב את הביצוע לכן רק בנסיבות מיוחדות וחריגות שיש בהן כדי לגבור על האינטרס הציבורי ביעילות המשפט הפלילי ובאכיפה מיידית של גזר הדין" (ע"פ 3434/23 </w:t>
      </w:r>
      <w:r>
        <w:rPr>
          <w:b/>
          <w:bCs/>
          <w:rtl/>
        </w:rPr>
        <w:t>עמר נ' מדינת ישראל</w:t>
      </w:r>
      <w:r>
        <w:rPr>
          <w:rtl/>
        </w:rPr>
        <w:t xml:space="preserve">, פסקה 7 (11.5.2023)). הדברים יפים, מקל וחומר, לאחר </w:t>
      </w:r>
      <w:r w:rsidR="00681ED8">
        <w:rPr>
          <w:rFonts w:hint="cs"/>
          <w:rtl/>
        </w:rPr>
        <w:t>החמרתו של עונש המאסר בפועל בערכאת הערעור</w:t>
      </w:r>
      <w:r>
        <w:rPr>
          <w:rtl/>
        </w:rPr>
        <w:t>, בוודאי בשים לב למועד הנדחה שבו נקבע כי על</w:t>
      </w:r>
      <w:r w:rsidR="00681ED8">
        <w:rPr>
          <w:rFonts w:hint="cs"/>
          <w:rtl/>
        </w:rPr>
        <w:t xml:space="preserve"> המבקש</w:t>
      </w:r>
      <w:r>
        <w:rPr>
          <w:rtl/>
        </w:rPr>
        <w:t xml:space="preserve"> להתייצב לריצוי העונש. </w:t>
      </w:r>
    </w:p>
    <w:p w14:paraId="2EB8A4CC" w14:textId="77777777" w:rsidR="00681ED8" w:rsidRDefault="00F879F9" w:rsidP="00F879F9">
      <w:pPr>
        <w:numPr>
          <w:ilvl w:val="0"/>
          <w:numId w:val="1"/>
        </w:numPr>
        <w:ind w:left="0" w:firstLine="0"/>
        <w:outlineLvl w:val="0"/>
      </w:pPr>
      <w:r>
        <w:rPr>
          <w:rtl/>
        </w:rPr>
        <w:t xml:space="preserve">עם זאת, </w:t>
      </w:r>
      <w:r w:rsidR="00681ED8">
        <w:rPr>
          <w:rFonts w:hint="cs"/>
          <w:rtl/>
        </w:rPr>
        <w:t xml:space="preserve">לנוכח מצבו הרפואי של המבקש, כמפורט לעיל, נדחה עד כה, כאמור, המועד להתייצבותו בכלא. בשלב זה, בשים לב להערכתם של גורמי הכליאה המוסמכים, אשר נסמכה על מסמכים רפואיים עדכניים, יעוכב ביצוע העונש פעם נוספת - </w:t>
      </w:r>
      <w:r w:rsidR="00681ED8" w:rsidRPr="000575CE">
        <w:rPr>
          <w:rFonts w:hint="cs"/>
          <w:b/>
          <w:bCs/>
          <w:rtl/>
        </w:rPr>
        <w:t>עד ליום 1 באפריל 2025, בשעה 10:00</w:t>
      </w:r>
      <w:r w:rsidR="00681ED8">
        <w:rPr>
          <w:rFonts w:hint="cs"/>
          <w:rtl/>
        </w:rPr>
        <w:t xml:space="preserve">. </w:t>
      </w:r>
    </w:p>
    <w:p w14:paraId="5F9B436B" w14:textId="7FE62E92" w:rsidR="00F879F9" w:rsidRDefault="00681ED8" w:rsidP="00F879F9">
      <w:pPr>
        <w:numPr>
          <w:ilvl w:val="0"/>
          <w:numId w:val="1"/>
        </w:numPr>
        <w:ind w:left="0" w:firstLine="0"/>
        <w:outlineLvl w:val="0"/>
      </w:pPr>
      <w:r>
        <w:rPr>
          <w:rFonts w:hint="cs"/>
          <w:rtl/>
        </w:rPr>
        <w:t xml:space="preserve">ככל שיחול שינוי במצבו הרפואי של המבקש, אשר יחייב בחינה נוספת של המועד המתאים להתייצבותו בכלא, רשאית ההגנה לפנות בבקשה מתאימה, בצירוף מסמכים רפואיים עדכניים. </w:t>
      </w:r>
    </w:p>
    <w:p w14:paraId="62764865" w14:textId="77777777" w:rsidR="00F879F9" w:rsidRPr="00681ED8" w:rsidRDefault="00F879F9" w:rsidP="00F879F9">
      <w:pPr>
        <w:outlineLvl w:val="0"/>
      </w:pPr>
    </w:p>
    <w:p w14:paraId="6EC43370" w14:textId="1D201C11" w:rsidR="00F879F9" w:rsidRDefault="00F879F9" w:rsidP="00F879F9">
      <w:pPr>
        <w:outlineLvl w:val="0"/>
        <w:rPr>
          <w:rtl/>
        </w:rPr>
      </w:pPr>
      <w:r>
        <w:rPr>
          <w:rtl/>
        </w:rPr>
        <w:t xml:space="preserve">ניתנה והודעה היום, </w:t>
      </w:r>
      <w:r w:rsidR="00681ED8">
        <w:rPr>
          <w:rFonts w:hint="cs"/>
          <w:rtl/>
        </w:rPr>
        <w:t>י"ח</w:t>
      </w:r>
      <w:r>
        <w:rPr>
          <w:rtl/>
        </w:rPr>
        <w:t xml:space="preserve"> ב</w:t>
      </w:r>
      <w:r w:rsidR="00681ED8">
        <w:rPr>
          <w:rFonts w:hint="cs"/>
          <w:rtl/>
        </w:rPr>
        <w:t>אדר</w:t>
      </w:r>
      <w:r>
        <w:rPr>
          <w:rtl/>
        </w:rPr>
        <w:t xml:space="preserve"> </w:t>
      </w:r>
      <w:proofErr w:type="spellStart"/>
      <w:r>
        <w:rPr>
          <w:rtl/>
        </w:rPr>
        <w:t>התשפ"</w:t>
      </w:r>
      <w:r w:rsidR="00681ED8">
        <w:rPr>
          <w:rFonts w:hint="cs"/>
          <w:rtl/>
        </w:rPr>
        <w:t>ה</w:t>
      </w:r>
      <w:proofErr w:type="spellEnd"/>
      <w:r>
        <w:rPr>
          <w:rtl/>
        </w:rPr>
        <w:t xml:space="preserve">, </w:t>
      </w:r>
      <w:r w:rsidR="00681ED8">
        <w:rPr>
          <w:rFonts w:hint="cs"/>
          <w:rtl/>
        </w:rPr>
        <w:t>18</w:t>
      </w:r>
      <w:r>
        <w:rPr>
          <w:rtl/>
        </w:rPr>
        <w:t xml:space="preserve"> במ</w:t>
      </w:r>
      <w:r w:rsidR="00681ED8">
        <w:rPr>
          <w:rFonts w:hint="cs"/>
          <w:rtl/>
        </w:rPr>
        <w:t>ארס</w:t>
      </w:r>
      <w:r>
        <w:rPr>
          <w:rtl/>
        </w:rPr>
        <w:t xml:space="preserve"> 202</w:t>
      </w:r>
      <w:r w:rsidR="00681ED8">
        <w:rPr>
          <w:rFonts w:hint="cs"/>
          <w:rtl/>
        </w:rPr>
        <w:t>5</w:t>
      </w:r>
      <w:r>
        <w:rPr>
          <w:rtl/>
        </w:rPr>
        <w:t xml:space="preserve">, </w:t>
      </w:r>
      <w:r w:rsidR="007E127B">
        <w:rPr>
          <w:rFonts w:hint="cs"/>
          <w:rtl/>
        </w:rPr>
        <w:t>בלשכה</w:t>
      </w:r>
      <w:r w:rsidR="00681ED8">
        <w:rPr>
          <w:rFonts w:hint="cs"/>
          <w:rtl/>
        </w:rPr>
        <w:t xml:space="preserve">. </w:t>
      </w:r>
    </w:p>
    <w:p w14:paraId="0E0E8372" w14:textId="5386F3C8" w:rsidR="004D2DDD" w:rsidRPr="00A85D02" w:rsidRDefault="007E127B" w:rsidP="00A85D02">
      <w:pPr>
        <w:outlineLvl w:val="0"/>
        <w:rPr>
          <w:b/>
          <w:bCs/>
          <w:rtl/>
        </w:rPr>
      </w:pPr>
      <w:r w:rsidRPr="007E127B">
        <w:rPr>
          <w:rFonts w:hint="cs"/>
          <w:b/>
          <w:bCs/>
          <w:rtl/>
        </w:rPr>
        <w:t xml:space="preserve">מזכירות בית הדין הצבאי לערעורים מתבקשת להעביר את ההחלטה לעיון הצדדים, המבקש וגורמי הכליאה. </w:t>
      </w:r>
    </w:p>
    <w:p w14:paraId="5C7E34E7" w14:textId="127797A3" w:rsidR="004D2DDD" w:rsidRDefault="004D2DDD" w:rsidP="00731EDB">
      <w:pPr>
        <w:ind w:left="-58" w:right="-567"/>
        <w:rPr>
          <w:rFonts w:ascii="David" w:hAnsi="David"/>
          <w:b/>
          <w:bCs/>
          <w:rtl/>
        </w:rPr>
      </w:pPr>
      <w:bookmarkStart w:id="2" w:name="_Hlk122599666"/>
      <w:r>
        <w:rPr>
          <w:rFonts w:ascii="David" w:hAnsi="David" w:hint="cs"/>
          <w:b/>
          <w:bCs/>
          <w:rtl/>
        </w:rPr>
        <w:t xml:space="preserve">                                                                                               </w:t>
      </w:r>
      <w:r w:rsidR="00806B9A">
        <w:rPr>
          <w:rFonts w:ascii="David" w:hAnsi="David" w:hint="cs"/>
          <w:b/>
          <w:bCs/>
          <w:rtl/>
        </w:rPr>
        <w:t xml:space="preserve">                </w:t>
      </w:r>
      <w:r>
        <w:rPr>
          <w:rFonts w:ascii="David" w:hAnsi="David" w:hint="cs"/>
          <w:b/>
          <w:bCs/>
          <w:rtl/>
        </w:rPr>
        <w:t xml:space="preserve">  _________________</w:t>
      </w:r>
    </w:p>
    <w:p w14:paraId="204D5EFA" w14:textId="11977ED8" w:rsidR="004D2DDD" w:rsidRDefault="004D2DDD" w:rsidP="004D2DDD">
      <w:pPr>
        <w:ind w:left="-58" w:right="-567"/>
        <w:rPr>
          <w:rFonts w:ascii="David" w:hAnsi="David"/>
          <w:b/>
          <w:bCs/>
          <w:rtl/>
        </w:rPr>
      </w:pPr>
      <w:r>
        <w:rPr>
          <w:rFonts w:ascii="David" w:hAnsi="David" w:hint="cs"/>
          <w:b/>
          <w:bCs/>
          <w:rtl/>
        </w:rPr>
        <w:t xml:space="preserve">                                                                                               </w:t>
      </w:r>
      <w:r w:rsidR="00806B9A">
        <w:rPr>
          <w:rFonts w:ascii="David" w:hAnsi="David" w:hint="cs"/>
          <w:b/>
          <w:bCs/>
          <w:rtl/>
        </w:rPr>
        <w:t xml:space="preserve">                </w:t>
      </w:r>
      <w:r>
        <w:rPr>
          <w:rFonts w:ascii="David" w:hAnsi="David" w:hint="cs"/>
          <w:b/>
          <w:bCs/>
          <w:rtl/>
        </w:rPr>
        <w:t xml:space="preserve">  </w:t>
      </w:r>
      <w:r w:rsidR="000575CE">
        <w:rPr>
          <w:rFonts w:ascii="David" w:hAnsi="David" w:hint="cs"/>
          <w:b/>
          <w:bCs/>
          <w:rtl/>
        </w:rPr>
        <w:t>אלופה</w:t>
      </w:r>
      <w:r>
        <w:rPr>
          <w:rFonts w:ascii="David" w:hAnsi="David" w:hint="cs"/>
          <w:b/>
          <w:bCs/>
          <w:rtl/>
        </w:rPr>
        <w:t xml:space="preserve">      </w:t>
      </w:r>
      <w:r w:rsidR="000575CE">
        <w:rPr>
          <w:rFonts w:ascii="David" w:hAnsi="David" w:hint="cs"/>
          <w:b/>
          <w:bCs/>
          <w:rtl/>
        </w:rPr>
        <w:t>אורלי מרקמן</w:t>
      </w:r>
      <w:r>
        <w:rPr>
          <w:rFonts w:ascii="David" w:hAnsi="David" w:hint="cs"/>
          <w:b/>
          <w:bCs/>
          <w:rtl/>
        </w:rPr>
        <w:t xml:space="preserve">  </w:t>
      </w:r>
    </w:p>
    <w:p w14:paraId="06E6E632" w14:textId="6E588F59" w:rsidR="004D2DDD" w:rsidRDefault="004D2DDD" w:rsidP="004D2DDD">
      <w:pPr>
        <w:ind w:left="-58" w:right="-567"/>
        <w:rPr>
          <w:rFonts w:ascii="David" w:hAnsi="David"/>
          <w:b/>
          <w:bCs/>
          <w:rtl/>
        </w:rPr>
      </w:pPr>
      <w:r>
        <w:rPr>
          <w:rFonts w:ascii="David" w:hAnsi="David" w:hint="cs"/>
          <w:b/>
          <w:bCs/>
          <w:rtl/>
        </w:rPr>
        <w:t xml:space="preserve">                                                                                               </w:t>
      </w:r>
      <w:r w:rsidR="00806B9A">
        <w:rPr>
          <w:rFonts w:ascii="David" w:hAnsi="David" w:hint="cs"/>
          <w:b/>
          <w:bCs/>
          <w:rtl/>
        </w:rPr>
        <w:t xml:space="preserve">                </w:t>
      </w:r>
      <w:r>
        <w:rPr>
          <w:rFonts w:ascii="David" w:hAnsi="David" w:hint="cs"/>
          <w:b/>
          <w:bCs/>
          <w:rtl/>
        </w:rPr>
        <w:t xml:space="preserve">  נשיא</w:t>
      </w:r>
      <w:r w:rsidR="000575CE">
        <w:rPr>
          <w:rFonts w:ascii="David" w:hAnsi="David" w:hint="cs"/>
          <w:b/>
          <w:bCs/>
          <w:rtl/>
        </w:rPr>
        <w:t xml:space="preserve">ת </w:t>
      </w:r>
      <w:r>
        <w:rPr>
          <w:rFonts w:ascii="David" w:hAnsi="David" w:hint="cs"/>
          <w:b/>
          <w:bCs/>
          <w:rtl/>
        </w:rPr>
        <w:t>בית הדין הצבאי</w:t>
      </w:r>
    </w:p>
    <w:p w14:paraId="58545174" w14:textId="7B43118D" w:rsidR="00806B9A" w:rsidRDefault="004D2DDD" w:rsidP="00A85D02">
      <w:pPr>
        <w:ind w:left="-58" w:right="-567"/>
        <w:rPr>
          <w:rFonts w:ascii="David" w:hAnsi="David"/>
          <w:b/>
          <w:bCs/>
          <w:rtl/>
        </w:rPr>
      </w:pPr>
      <w:r>
        <w:rPr>
          <w:rFonts w:ascii="David" w:hAnsi="David" w:hint="cs"/>
          <w:b/>
          <w:bCs/>
          <w:rtl/>
        </w:rPr>
        <w:t xml:space="preserve">                                                                                             </w:t>
      </w:r>
      <w:r w:rsidR="00806B9A">
        <w:rPr>
          <w:rFonts w:ascii="David" w:hAnsi="David" w:hint="cs"/>
          <w:b/>
          <w:bCs/>
          <w:rtl/>
        </w:rPr>
        <w:t xml:space="preserve">                </w:t>
      </w:r>
      <w:r>
        <w:rPr>
          <w:rFonts w:ascii="David" w:hAnsi="David" w:hint="cs"/>
          <w:b/>
          <w:bCs/>
          <w:rtl/>
        </w:rPr>
        <w:t xml:space="preserve">    ל    ע   ר   ע   ו   ר   י    ם</w:t>
      </w:r>
    </w:p>
    <w:p w14:paraId="35C5A9BB" w14:textId="4499CB3F" w:rsidR="00806B9A" w:rsidRPr="00405BC8" w:rsidRDefault="00806B9A" w:rsidP="00806B9A">
      <w:pPr>
        <w:ind w:left="-58" w:right="-567"/>
        <w:rPr>
          <w:rFonts w:ascii="David" w:hAnsi="David"/>
          <w:b/>
          <w:bCs/>
          <w:rtl/>
        </w:rPr>
      </w:pPr>
      <w:bookmarkStart w:id="3" w:name="_Hlk141797760"/>
      <w:r w:rsidRPr="00405BC8">
        <w:rPr>
          <w:rFonts w:ascii="David" w:hAnsi="David"/>
          <w:b/>
          <w:bCs/>
          <w:rtl/>
        </w:rPr>
        <w:t xml:space="preserve">חתימת המגיה: _______________________________      העתק         </w:t>
      </w:r>
      <w:r>
        <w:rPr>
          <w:rFonts w:ascii="David" w:hAnsi="David" w:hint="cs"/>
          <w:b/>
          <w:bCs/>
          <w:rtl/>
        </w:rPr>
        <w:t xml:space="preserve"> </w:t>
      </w:r>
      <w:r w:rsidRPr="00405BC8">
        <w:rPr>
          <w:rFonts w:ascii="David" w:hAnsi="David"/>
          <w:b/>
          <w:bCs/>
          <w:rtl/>
        </w:rPr>
        <w:t xml:space="preserve"> נאמן         למקור             </w:t>
      </w:r>
    </w:p>
    <w:p w14:paraId="7B0D358F" w14:textId="5B171976" w:rsidR="00806B9A" w:rsidRPr="00405BC8" w:rsidRDefault="00806B9A" w:rsidP="00806B9A">
      <w:pPr>
        <w:ind w:left="-58" w:right="-567"/>
        <w:rPr>
          <w:rFonts w:ascii="David" w:hAnsi="David"/>
          <w:b/>
          <w:bCs/>
          <w:rtl/>
        </w:rPr>
      </w:pPr>
      <w:r w:rsidRPr="00405BC8">
        <w:rPr>
          <w:rFonts w:ascii="David" w:hAnsi="David"/>
          <w:b/>
          <w:bCs/>
          <w:rtl/>
        </w:rPr>
        <w:t xml:space="preserve">                                                                                                       סרן </w:t>
      </w:r>
      <w:r>
        <w:rPr>
          <w:rFonts w:ascii="David" w:hAnsi="David" w:hint="cs"/>
          <w:b/>
          <w:bCs/>
          <w:rtl/>
        </w:rPr>
        <w:t xml:space="preserve">              נועם </w:t>
      </w:r>
      <w:r w:rsidRPr="00405BC8">
        <w:rPr>
          <w:rFonts w:ascii="David" w:hAnsi="David"/>
          <w:b/>
          <w:bCs/>
          <w:rtl/>
        </w:rPr>
        <w:t xml:space="preserve"> </w:t>
      </w:r>
      <w:r>
        <w:rPr>
          <w:rFonts w:ascii="David" w:hAnsi="David" w:hint="cs"/>
          <w:b/>
          <w:bCs/>
          <w:rtl/>
        </w:rPr>
        <w:t xml:space="preserve">       </w:t>
      </w:r>
      <w:r w:rsidRPr="00405BC8">
        <w:rPr>
          <w:rFonts w:ascii="David" w:hAnsi="David"/>
          <w:b/>
          <w:bCs/>
          <w:rtl/>
        </w:rPr>
        <w:t xml:space="preserve"> </w:t>
      </w:r>
      <w:r>
        <w:rPr>
          <w:rFonts w:ascii="David" w:hAnsi="David" w:hint="cs"/>
          <w:b/>
          <w:bCs/>
          <w:rtl/>
        </w:rPr>
        <w:t>בזיזה</w:t>
      </w:r>
    </w:p>
    <w:p w14:paraId="384D7C59" w14:textId="4FDD0244" w:rsidR="004D2DDD" w:rsidRDefault="00806B9A" w:rsidP="00BF323C">
      <w:pPr>
        <w:ind w:left="-58" w:right="-567"/>
        <w:rPr>
          <w:rFonts w:ascii="David" w:hAnsi="David"/>
          <w:b/>
          <w:bCs/>
          <w:rtl/>
        </w:rPr>
      </w:pPr>
      <w:r w:rsidRPr="00405BC8">
        <w:rPr>
          <w:rFonts w:ascii="David" w:hAnsi="David"/>
          <w:b/>
          <w:bCs/>
          <w:rtl/>
        </w:rPr>
        <w:t>תאריך: ____________________________________        קצי</w:t>
      </w:r>
      <w:r>
        <w:rPr>
          <w:rFonts w:ascii="David" w:hAnsi="David" w:hint="cs"/>
          <w:b/>
          <w:bCs/>
          <w:rtl/>
        </w:rPr>
        <w:t>נת</w:t>
      </w:r>
      <w:r w:rsidRPr="00405BC8">
        <w:rPr>
          <w:rFonts w:ascii="David" w:hAnsi="David"/>
          <w:b/>
          <w:bCs/>
          <w:rtl/>
        </w:rPr>
        <w:t xml:space="preserve">           בית            הדין</w:t>
      </w:r>
      <w:bookmarkEnd w:id="2"/>
      <w:bookmarkEnd w:id="3"/>
    </w:p>
    <w:sectPr w:rsidR="004D2DDD" w:rsidSect="00806B9A">
      <w:headerReference w:type="even" r:id="rId10"/>
      <w:headerReference w:type="default" r:id="rId11"/>
      <w:footerReference w:type="even" r:id="rId12"/>
      <w:footerReference w:type="default" r:id="rId13"/>
      <w:headerReference w:type="first" r:id="rId14"/>
      <w:footerReference w:type="first" r:id="rId15"/>
      <w:pgSz w:w="11906" w:h="16838"/>
      <w:pgMar w:top="1247" w:right="1247" w:bottom="1247" w:left="1247" w:header="708" w:footer="708" w:gutter="0"/>
      <w:cols w:space="708"/>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4A8C6" w14:textId="77777777" w:rsidR="009E30CD" w:rsidRDefault="009E30CD" w:rsidP="00F879F9">
      <w:pPr>
        <w:spacing w:line="240" w:lineRule="auto"/>
      </w:pPr>
      <w:r>
        <w:separator/>
      </w:r>
    </w:p>
  </w:endnote>
  <w:endnote w:type="continuationSeparator" w:id="0">
    <w:p w14:paraId="2942C407" w14:textId="77777777" w:rsidR="009E30CD" w:rsidRDefault="009E30CD" w:rsidP="00F879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altName w:val="Arial"/>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6D804" w14:textId="77777777" w:rsidR="00B76CE4" w:rsidRDefault="00B76CE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David" w:hAnsi="David"/>
        <w:rtl/>
      </w:rPr>
      <w:id w:val="-1777944770"/>
      <w:docPartObj>
        <w:docPartGallery w:val="Page Numbers (Bottom of Page)"/>
        <w:docPartUnique/>
      </w:docPartObj>
    </w:sdtPr>
    <w:sdtContent>
      <w:p w14:paraId="3E34773D" w14:textId="118589C7" w:rsidR="00F879F9" w:rsidRPr="00806B9A" w:rsidRDefault="00F879F9">
        <w:pPr>
          <w:pStyle w:val="a5"/>
          <w:jc w:val="center"/>
          <w:rPr>
            <w:rFonts w:ascii="David" w:hAnsi="David"/>
          </w:rPr>
        </w:pPr>
        <w:r w:rsidRPr="00806B9A">
          <w:rPr>
            <w:rFonts w:ascii="David" w:hAnsi="David"/>
          </w:rPr>
          <w:fldChar w:fldCharType="begin"/>
        </w:r>
        <w:r w:rsidRPr="00806B9A">
          <w:rPr>
            <w:rFonts w:ascii="David" w:hAnsi="David"/>
          </w:rPr>
          <w:instrText>PAGE   \* MERGEFORMAT</w:instrText>
        </w:r>
        <w:r w:rsidRPr="00806B9A">
          <w:rPr>
            <w:rFonts w:ascii="David" w:hAnsi="David"/>
          </w:rPr>
          <w:fldChar w:fldCharType="separate"/>
        </w:r>
        <w:r w:rsidRPr="00806B9A">
          <w:rPr>
            <w:rFonts w:ascii="David" w:hAnsi="David"/>
            <w:rtl/>
            <w:lang w:val="he-IL"/>
          </w:rPr>
          <w:t>2</w:t>
        </w:r>
        <w:r w:rsidRPr="00806B9A">
          <w:rPr>
            <w:rFonts w:ascii="David" w:hAnsi="David"/>
          </w:rPr>
          <w:fldChar w:fldCharType="end"/>
        </w:r>
      </w:p>
    </w:sdtContent>
  </w:sdt>
  <w:p w14:paraId="3FE8E877" w14:textId="77777777" w:rsidR="00F879F9" w:rsidRDefault="00F879F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C14C5" w14:textId="77777777" w:rsidR="00B76CE4" w:rsidRDefault="00B76CE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44301" w14:textId="77777777" w:rsidR="009E30CD" w:rsidRDefault="009E30CD" w:rsidP="00F879F9">
      <w:pPr>
        <w:spacing w:line="240" w:lineRule="auto"/>
      </w:pPr>
      <w:r>
        <w:separator/>
      </w:r>
    </w:p>
  </w:footnote>
  <w:footnote w:type="continuationSeparator" w:id="0">
    <w:p w14:paraId="773470C4" w14:textId="77777777" w:rsidR="009E30CD" w:rsidRDefault="009E30CD" w:rsidP="00F879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977D1" w14:textId="002E513E" w:rsidR="00CE06B4" w:rsidRDefault="00CE06B4">
    <w:pPr>
      <w:pStyle w:val="a3"/>
    </w:pPr>
    <w:r>
      <w:rPr>
        <w:noProof/>
      </w:rPr>
      <mc:AlternateContent>
        <mc:Choice Requires="wps">
          <w:drawing>
            <wp:anchor distT="0" distB="0" distL="0" distR="0" simplePos="0" relativeHeight="251659264" behindDoc="0" locked="0" layoutInCell="1" allowOverlap="1" wp14:anchorId="0BEF56EC" wp14:editId="043088CE">
              <wp:simplePos x="635" y="635"/>
              <wp:positionH relativeFrom="page">
                <wp:align>center</wp:align>
              </wp:positionH>
              <wp:positionV relativeFrom="page">
                <wp:align>top</wp:align>
              </wp:positionV>
              <wp:extent cx="450215" cy="422910"/>
              <wp:effectExtent l="0" t="0" r="6985" b="15240"/>
              <wp:wrapNone/>
              <wp:docPr id="867777991" name="Text Box 2"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0215" cy="422910"/>
                      </a:xfrm>
                      <a:prstGeom prst="rect">
                        <a:avLst/>
                      </a:prstGeom>
                      <a:noFill/>
                      <a:ln>
                        <a:noFill/>
                      </a:ln>
                    </wps:spPr>
                    <wps:txbx>
                      <w:txbxContent>
                        <w:p w14:paraId="5CB5E77D" w14:textId="497E9C7F" w:rsidR="00CE06B4" w:rsidRPr="00CE06B4" w:rsidRDefault="00CE06B4" w:rsidP="00CE06B4">
                          <w:pPr>
                            <w:rPr>
                              <w:rFonts w:ascii="Calibri" w:eastAsia="Calibri" w:hAnsi="Calibri" w:cs="Calibri"/>
                              <w:noProof/>
                              <w:color w:val="000000"/>
                              <w:sz w:val="20"/>
                              <w:szCs w:val="20"/>
                            </w:rPr>
                          </w:pPr>
                          <w:r w:rsidRPr="00CE06B4">
                            <w:rPr>
                              <w:rFonts w:ascii="Calibri" w:eastAsia="Calibri" w:hAnsi="Calibri" w:cs="Calibri"/>
                              <w:noProof/>
                              <w:color w:val="000000"/>
                              <w:sz w:val="20"/>
                              <w:szCs w:val="20"/>
                              <w:rtl/>
                            </w:rPr>
                            <w:t>- בלמ"ס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EF56EC" id="_x0000_t202" coordsize="21600,21600" o:spt="202" path="m,l,21600r21600,l21600,xe">
              <v:stroke joinstyle="miter"/>
              <v:path gradientshapeok="t" o:connecttype="rect"/>
            </v:shapetype>
            <v:shape id="Text Box 2" o:spid="_x0000_s1026" type="#_x0000_t202" alt="- בלמ&quot;ס -" style="position:absolute;left:0;text-align:left;margin-left:0;margin-top:0;width:35.45pt;height:33.3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" filled="f" stroked="f">
              <v:textbox style="mso-fit-shape-to-text:t" inset="0,15pt,0,0">
                <w:txbxContent>
                  <w:p w14:paraId="5CB5E77D" w14:textId="497E9C7F" w:rsidR="00CE06B4" w:rsidRPr="00CE06B4" w:rsidRDefault="00CE06B4" w:rsidP="00CE06B4">
                    <w:pPr>
                      <w:rPr>
                        <w:rFonts w:ascii="Calibri" w:eastAsia="Calibri" w:hAnsi="Calibri" w:cs="Calibri"/>
                        <w:noProof/>
                        <w:color w:val="000000"/>
                        <w:sz w:val="20"/>
                        <w:szCs w:val="20"/>
                      </w:rPr>
                    </w:pPr>
                    <w:r w:rsidRPr="00CE06B4">
                      <w:rPr>
                        <w:rFonts w:ascii="Calibri" w:eastAsia="Calibri" w:hAnsi="Calibri" w:cs="Calibri"/>
                        <w:noProof/>
                        <w:color w:val="000000"/>
                        <w:sz w:val="20"/>
                        <w:szCs w:val="20"/>
                        <w:rtl/>
                      </w:rPr>
                      <w:t>- בלמ"ס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2F1FA" w14:textId="448E76B3" w:rsidR="005D44A1" w:rsidRDefault="00CE06B4" w:rsidP="00F80397">
    <w:pPr>
      <w:pStyle w:val="a3"/>
      <w:tabs>
        <w:tab w:val="clear" w:pos="4153"/>
        <w:tab w:val="clear" w:pos="8306"/>
        <w:tab w:val="center" w:pos="4535"/>
        <w:tab w:val="right" w:pos="9070"/>
      </w:tabs>
      <w:rPr>
        <w:rtl/>
      </w:rPr>
    </w:pPr>
    <w:r>
      <w:rPr>
        <w:rFonts w:ascii="David" w:hAnsi="David" w:hint="cs"/>
        <w:noProof/>
        <w:rtl/>
        <w:lang w:val="he-IL"/>
      </w:rPr>
      <mc:AlternateContent>
        <mc:Choice Requires="wps">
          <w:drawing>
            <wp:anchor distT="0" distB="0" distL="0" distR="0" simplePos="0" relativeHeight="251660288" behindDoc="0" locked="0" layoutInCell="1" allowOverlap="1" wp14:anchorId="71C5635B" wp14:editId="674882A1">
              <wp:simplePos x="790042" y="453542"/>
              <wp:positionH relativeFrom="page">
                <wp:align>center</wp:align>
              </wp:positionH>
              <wp:positionV relativeFrom="page">
                <wp:align>top</wp:align>
              </wp:positionV>
              <wp:extent cx="450215" cy="422910"/>
              <wp:effectExtent l="0" t="0" r="6985" b="15240"/>
              <wp:wrapNone/>
              <wp:docPr id="2005031758" name="Text Box 3"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0215" cy="422910"/>
                      </a:xfrm>
                      <a:prstGeom prst="rect">
                        <a:avLst/>
                      </a:prstGeom>
                      <a:noFill/>
                      <a:ln>
                        <a:noFill/>
                      </a:ln>
                    </wps:spPr>
                    <wps:txbx>
                      <w:txbxContent>
                        <w:p w14:paraId="1EF819A9" w14:textId="2EFD246A" w:rsidR="00CE06B4" w:rsidRPr="00CE06B4" w:rsidRDefault="00CE06B4" w:rsidP="00CE06B4">
                          <w:pPr>
                            <w:rPr>
                              <w:rFonts w:ascii="Calibri" w:eastAsia="Calibri" w:hAnsi="Calibri" w:cs="Calibri"/>
                              <w:noProof/>
                              <w:color w:val="000000"/>
                              <w:sz w:val="20"/>
                              <w:szCs w:val="20"/>
                            </w:rPr>
                          </w:pPr>
                          <w:r w:rsidRPr="00CE06B4">
                            <w:rPr>
                              <w:rFonts w:ascii="Calibri" w:eastAsia="Calibri" w:hAnsi="Calibri" w:cs="Calibri"/>
                              <w:noProof/>
                              <w:color w:val="000000"/>
                              <w:sz w:val="20"/>
                              <w:szCs w:val="20"/>
                              <w:rtl/>
                            </w:rPr>
                            <w:t>- בלמ"ס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C5635B" id="_x0000_t202" coordsize="21600,21600" o:spt="202" path="m,l,21600r21600,l21600,xe">
              <v:stroke joinstyle="miter"/>
              <v:path gradientshapeok="t" o:connecttype="rect"/>
            </v:shapetype>
            <v:shape id="Text Box 3" o:spid="_x0000_s1027" type="#_x0000_t202" alt="- בלמ&quot;ס -" style="position:absolute;left:0;text-align:left;margin-left:0;margin-top:0;width:35.45pt;height:33.3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" filled="f" stroked="f">
              <v:textbox style="mso-fit-shape-to-text:t" inset="0,15pt,0,0">
                <w:txbxContent>
                  <w:p w14:paraId="1EF819A9" w14:textId="2EFD246A" w:rsidR="00CE06B4" w:rsidRPr="00CE06B4" w:rsidRDefault="00CE06B4" w:rsidP="00CE06B4">
                    <w:pPr>
                      <w:rPr>
                        <w:rFonts w:ascii="Calibri" w:eastAsia="Calibri" w:hAnsi="Calibri" w:cs="Calibri"/>
                        <w:noProof/>
                        <w:color w:val="000000"/>
                        <w:sz w:val="20"/>
                        <w:szCs w:val="20"/>
                      </w:rPr>
                    </w:pPr>
                    <w:r w:rsidRPr="00CE06B4">
                      <w:rPr>
                        <w:rFonts w:ascii="Calibri" w:eastAsia="Calibri" w:hAnsi="Calibri" w:cs="Calibri"/>
                        <w:noProof/>
                        <w:color w:val="000000"/>
                        <w:sz w:val="20"/>
                        <w:szCs w:val="20"/>
                        <w:rtl/>
                      </w:rPr>
                      <w:t>- בלמ"ס -</w:t>
                    </w:r>
                  </w:p>
                </w:txbxContent>
              </v:textbox>
              <w10:wrap anchorx="page" anchory="page"/>
            </v:shape>
          </w:pict>
        </mc:Fallback>
      </mc:AlternateContent>
    </w:r>
    <w:r w:rsidR="00F879F9" w:rsidRPr="00CE06B4">
      <w:rPr>
        <w:rFonts w:ascii="David" w:hAnsi="David" w:hint="cs"/>
        <w:rtl/>
      </w:rPr>
      <w:t xml:space="preserve"> </w:t>
    </w:r>
    <w:r w:rsidR="00F879F9" w:rsidRPr="00CE06B4">
      <w:rPr>
        <w:rFonts w:ascii="David" w:hAnsi="David" w:hint="cs"/>
      </w:rPr>
      <w:tab/>
    </w:r>
    <w:r w:rsidR="00160D47" w:rsidRPr="00CE06B4">
      <w:rPr>
        <w:rFonts w:ascii="David" w:hAnsi="David" w:hint="cs"/>
        <w:rtl/>
      </w:rPr>
      <w:t>ב ל מ " ס</w:t>
    </w:r>
    <w:r w:rsidR="004D2DDD" w:rsidRPr="00CE06B4">
      <w:rPr>
        <w:rFonts w:ascii="David" w:hAnsi="David" w:hint="cs"/>
        <w:rtl/>
      </w:rPr>
      <w:t xml:space="preserve"> </w:t>
    </w:r>
    <w:r w:rsidR="00F879F9" w:rsidRPr="00CE06B4">
      <w:rPr>
        <w:rFonts w:ascii="David" w:hAnsi="David" w:hint="cs"/>
        <w:rtl/>
      </w:rPr>
      <w:tab/>
    </w:r>
    <w:r w:rsidR="00F80397">
      <w:rPr>
        <w:rFonts w:ascii="David" w:hAnsi="David" w:hint="cs"/>
        <w:rtl/>
      </w:rPr>
      <w:t>ב"ש/15/25, 44901-03-25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48B70" w14:textId="00679D2A" w:rsidR="00CE06B4" w:rsidRDefault="00CE06B4">
    <w:pPr>
      <w:pStyle w:val="a3"/>
    </w:pPr>
    <w:r>
      <w:rPr>
        <w:noProof/>
      </w:rPr>
      <mc:AlternateContent>
        <mc:Choice Requires="wps">
          <w:drawing>
            <wp:anchor distT="0" distB="0" distL="0" distR="0" simplePos="0" relativeHeight="251658240" behindDoc="0" locked="0" layoutInCell="1" allowOverlap="1" wp14:anchorId="22050676" wp14:editId="3DF41AC4">
              <wp:simplePos x="635" y="635"/>
              <wp:positionH relativeFrom="page">
                <wp:align>center</wp:align>
              </wp:positionH>
              <wp:positionV relativeFrom="page">
                <wp:align>top</wp:align>
              </wp:positionV>
              <wp:extent cx="450215" cy="422910"/>
              <wp:effectExtent l="0" t="0" r="6985" b="15240"/>
              <wp:wrapNone/>
              <wp:docPr id="1553018115" name="Text Box 1"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0215" cy="422910"/>
                      </a:xfrm>
                      <a:prstGeom prst="rect">
                        <a:avLst/>
                      </a:prstGeom>
                      <a:noFill/>
                      <a:ln>
                        <a:noFill/>
                      </a:ln>
                    </wps:spPr>
                    <wps:txbx>
                      <w:txbxContent>
                        <w:p w14:paraId="685BD5FE" w14:textId="262D60EB" w:rsidR="00CE06B4" w:rsidRPr="00CE06B4" w:rsidRDefault="00CE06B4" w:rsidP="00CE06B4">
                          <w:pPr>
                            <w:rPr>
                              <w:rFonts w:ascii="Calibri" w:eastAsia="Calibri" w:hAnsi="Calibri" w:cs="Calibri"/>
                              <w:noProof/>
                              <w:color w:val="000000"/>
                              <w:sz w:val="20"/>
                              <w:szCs w:val="20"/>
                            </w:rPr>
                          </w:pPr>
                          <w:r w:rsidRPr="00CE06B4">
                            <w:rPr>
                              <w:rFonts w:ascii="Calibri" w:eastAsia="Calibri" w:hAnsi="Calibri" w:cs="Calibri"/>
                              <w:noProof/>
                              <w:color w:val="000000"/>
                              <w:sz w:val="20"/>
                              <w:szCs w:val="20"/>
                              <w:rtl/>
                            </w:rPr>
                            <w:t>- בלמ"ס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050676" id="_x0000_t202" coordsize="21600,21600" o:spt="202" path="m,l,21600r21600,l21600,xe">
              <v:stroke joinstyle="miter"/>
              <v:path gradientshapeok="t" o:connecttype="rect"/>
            </v:shapetype>
            <v:shape id="Text Box 1" o:spid="_x0000_s1028" type="#_x0000_t202" alt="- בלמ&quot;ס -" style="position:absolute;left:0;text-align:left;margin-left:0;margin-top:0;width:35.45pt;height:33.3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" filled="f" stroked="f">
              <v:textbox style="mso-fit-shape-to-text:t" inset="0,15pt,0,0">
                <w:txbxContent>
                  <w:p w14:paraId="685BD5FE" w14:textId="262D60EB" w:rsidR="00CE06B4" w:rsidRPr="00CE06B4" w:rsidRDefault="00CE06B4" w:rsidP="00CE06B4">
                    <w:pPr>
                      <w:rPr>
                        <w:rFonts w:ascii="Calibri" w:eastAsia="Calibri" w:hAnsi="Calibri" w:cs="Calibri"/>
                        <w:noProof/>
                        <w:color w:val="000000"/>
                        <w:sz w:val="20"/>
                        <w:szCs w:val="20"/>
                      </w:rPr>
                    </w:pPr>
                    <w:r w:rsidRPr="00CE06B4">
                      <w:rPr>
                        <w:rFonts w:ascii="Calibri" w:eastAsia="Calibri" w:hAnsi="Calibri" w:cs="Calibri"/>
                        <w:noProof/>
                        <w:color w:val="000000"/>
                        <w:sz w:val="20"/>
                        <w:szCs w:val="20"/>
                        <w:rtl/>
                      </w:rPr>
                      <w:t>- בלמ"ס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D6768"/>
    <w:multiLevelType w:val="hybridMultilevel"/>
    <w:tmpl w:val="4226FFC6"/>
    <w:lvl w:ilvl="0" w:tplc="4FD4D314">
      <w:start w:val="1"/>
      <w:numFmt w:val="decimal"/>
      <w:suff w:val="spac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E055268"/>
    <w:multiLevelType w:val="hybridMultilevel"/>
    <w:tmpl w:val="28B6127A"/>
    <w:lvl w:ilvl="0" w:tplc="75F4A3B0">
      <w:start w:val="1"/>
      <w:numFmt w:val="decimal"/>
      <w:pStyle w:val="2"/>
      <w:suff w:val="space"/>
      <w:lvlText w:val="%1."/>
      <w:lvlJc w:val="left"/>
      <w:pPr>
        <w:ind w:left="720" w:hanging="360"/>
      </w:pPr>
      <w:rPr>
        <w:rFonts w:hint="default"/>
        <w:b/>
        <w:bCs w:val="0"/>
      </w:rPr>
    </w:lvl>
    <w:lvl w:ilvl="1" w:tplc="EA92A9F2">
      <w:start w:val="1"/>
      <w:numFmt w:val="lowerLetter"/>
      <w:lvlText w:val="%2."/>
      <w:lvlJc w:val="left"/>
      <w:pPr>
        <w:ind w:left="1440" w:hanging="360"/>
      </w:pPr>
    </w:lvl>
    <w:lvl w:ilvl="2" w:tplc="358A7920">
      <w:start w:val="1"/>
      <w:numFmt w:val="lowerRoman"/>
      <w:lvlText w:val="%3."/>
      <w:lvlJc w:val="right"/>
      <w:pPr>
        <w:ind w:left="2160" w:hanging="180"/>
      </w:pPr>
    </w:lvl>
    <w:lvl w:ilvl="3" w:tplc="230859CE">
      <w:start w:val="1"/>
      <w:numFmt w:val="decimal"/>
      <w:lvlText w:val="%4."/>
      <w:lvlJc w:val="left"/>
      <w:pPr>
        <w:ind w:left="2880" w:hanging="360"/>
      </w:pPr>
    </w:lvl>
    <w:lvl w:ilvl="4" w:tplc="C57823C6">
      <w:start w:val="1"/>
      <w:numFmt w:val="lowerLetter"/>
      <w:lvlText w:val="%5."/>
      <w:lvlJc w:val="left"/>
      <w:pPr>
        <w:ind w:left="3600" w:hanging="360"/>
      </w:pPr>
    </w:lvl>
    <w:lvl w:ilvl="5" w:tplc="B9160790">
      <w:start w:val="1"/>
      <w:numFmt w:val="lowerRoman"/>
      <w:lvlText w:val="%6."/>
      <w:lvlJc w:val="right"/>
      <w:pPr>
        <w:ind w:left="4320" w:hanging="180"/>
      </w:pPr>
    </w:lvl>
    <w:lvl w:ilvl="6" w:tplc="7F22C1D0">
      <w:start w:val="1"/>
      <w:numFmt w:val="decimal"/>
      <w:lvlText w:val="%7."/>
      <w:lvlJc w:val="left"/>
      <w:pPr>
        <w:ind w:left="5040" w:hanging="360"/>
      </w:pPr>
    </w:lvl>
    <w:lvl w:ilvl="7" w:tplc="DDCA4B82">
      <w:start w:val="1"/>
      <w:numFmt w:val="lowerLetter"/>
      <w:lvlText w:val="%8."/>
      <w:lvlJc w:val="left"/>
      <w:pPr>
        <w:ind w:left="5760" w:hanging="360"/>
      </w:pPr>
    </w:lvl>
    <w:lvl w:ilvl="8" w:tplc="3208B06A">
      <w:start w:val="1"/>
      <w:numFmt w:val="lowerRoman"/>
      <w:lvlText w:val="%9."/>
      <w:lvlJc w:val="right"/>
      <w:pPr>
        <w:ind w:left="6480" w:hanging="180"/>
      </w:pPr>
    </w:lvl>
  </w:abstractNum>
  <w:num w:numId="1" w16cid:durableId="5301878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5749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9F9"/>
    <w:rsid w:val="00055EC0"/>
    <w:rsid w:val="000575CE"/>
    <w:rsid w:val="00152849"/>
    <w:rsid w:val="0016013D"/>
    <w:rsid w:val="00160D47"/>
    <w:rsid w:val="002941C0"/>
    <w:rsid w:val="00347364"/>
    <w:rsid w:val="003B400B"/>
    <w:rsid w:val="003E3A04"/>
    <w:rsid w:val="0040664B"/>
    <w:rsid w:val="004D2DDD"/>
    <w:rsid w:val="00543BD5"/>
    <w:rsid w:val="00550363"/>
    <w:rsid w:val="005D44A1"/>
    <w:rsid w:val="005F4929"/>
    <w:rsid w:val="00681ED8"/>
    <w:rsid w:val="00731EDB"/>
    <w:rsid w:val="00793007"/>
    <w:rsid w:val="007E127B"/>
    <w:rsid w:val="00806B9A"/>
    <w:rsid w:val="008433CE"/>
    <w:rsid w:val="0086259D"/>
    <w:rsid w:val="00963D7F"/>
    <w:rsid w:val="009E30CD"/>
    <w:rsid w:val="00A173C4"/>
    <w:rsid w:val="00A85D02"/>
    <w:rsid w:val="00B543F6"/>
    <w:rsid w:val="00B76CE4"/>
    <w:rsid w:val="00BF323C"/>
    <w:rsid w:val="00C0062A"/>
    <w:rsid w:val="00CA0113"/>
    <w:rsid w:val="00CE06B4"/>
    <w:rsid w:val="00DD1E5F"/>
    <w:rsid w:val="00E02DE5"/>
    <w:rsid w:val="00E41ABA"/>
    <w:rsid w:val="00EC369B"/>
    <w:rsid w:val="00F37BF0"/>
    <w:rsid w:val="00F80397"/>
    <w:rsid w:val="00F84F0E"/>
    <w:rsid w:val="00F879F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D2980"/>
  <w15:chartTrackingRefBased/>
  <w15:docId w15:val="{0922B8B1-8298-4C1A-85FF-E2F389BE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79F9"/>
    <w:pPr>
      <w:bidi/>
      <w:spacing w:after="0" w:line="360" w:lineRule="auto"/>
      <w:jc w:val="both"/>
    </w:pPr>
    <w:rPr>
      <w:rFonts w:ascii="Times New Roman" w:eastAsia="Times New Roman" w:hAnsi="Times New Roman" w:cs="David"/>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79F9"/>
    <w:pPr>
      <w:tabs>
        <w:tab w:val="center" w:pos="4153"/>
        <w:tab w:val="right" w:pos="8306"/>
      </w:tabs>
      <w:spacing w:line="240" w:lineRule="auto"/>
    </w:pPr>
  </w:style>
  <w:style w:type="character" w:customStyle="1" w:styleId="a4">
    <w:name w:val="כותרת עליונה תו"/>
    <w:basedOn w:val="a0"/>
    <w:link w:val="a3"/>
    <w:uiPriority w:val="99"/>
    <w:rsid w:val="00F879F9"/>
    <w:rPr>
      <w:rFonts w:ascii="Times New Roman" w:eastAsia="Times New Roman" w:hAnsi="Times New Roman" w:cs="David"/>
      <w:sz w:val="28"/>
      <w:szCs w:val="28"/>
    </w:rPr>
  </w:style>
  <w:style w:type="paragraph" w:styleId="a5">
    <w:name w:val="footer"/>
    <w:basedOn w:val="a"/>
    <w:link w:val="a6"/>
    <w:uiPriority w:val="99"/>
    <w:unhideWhenUsed/>
    <w:rsid w:val="00F879F9"/>
    <w:pPr>
      <w:tabs>
        <w:tab w:val="center" w:pos="4153"/>
        <w:tab w:val="right" w:pos="8306"/>
      </w:tabs>
      <w:spacing w:line="240" w:lineRule="auto"/>
    </w:pPr>
  </w:style>
  <w:style w:type="character" w:customStyle="1" w:styleId="a6">
    <w:name w:val="כותרת תחתונה תו"/>
    <w:basedOn w:val="a0"/>
    <w:link w:val="a5"/>
    <w:uiPriority w:val="99"/>
    <w:rsid w:val="00F879F9"/>
    <w:rPr>
      <w:rFonts w:ascii="Times New Roman" w:eastAsia="Times New Roman" w:hAnsi="Times New Roman" w:cs="David"/>
      <w:sz w:val="28"/>
      <w:szCs w:val="28"/>
    </w:rPr>
  </w:style>
  <w:style w:type="paragraph" w:customStyle="1" w:styleId="2">
    <w:name w:val="סגנון2"/>
    <w:basedOn w:val="a"/>
    <w:qFormat/>
    <w:rsid w:val="00E41ABA"/>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074066">
      <w:bodyDiv w:val="1"/>
      <w:marLeft w:val="0"/>
      <w:marRight w:val="0"/>
      <w:marTop w:val="0"/>
      <w:marBottom w:val="0"/>
      <w:divBdr>
        <w:top w:val="none" w:sz="0" w:space="0" w:color="auto"/>
        <w:left w:val="none" w:sz="0" w:space="0" w:color="auto"/>
        <w:bottom w:val="none" w:sz="0" w:space="0" w:color="auto"/>
        <w:right w:val="none" w:sz="0" w:space="0" w:color="auto"/>
      </w:divBdr>
    </w:div>
    <w:div w:id="191489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F67C4-944C-46C9-B842-D6D32C2D0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580</Words>
  <Characters>2903</Characters>
  <Application>Microsoft Office Word</Application>
  <DocSecurity>0</DocSecurity>
  <Lines>24</Lines>
  <Paragraphs>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MOD</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מאי משש - יבד"ץ 205/בית הדין לערעורים/משקי"ת משפט/</dc:creator>
  <cp:keywords/>
  <dc:description/>
  <cp:lastModifiedBy>נאיה שלום</cp:lastModifiedBy>
  <cp:revision>4</cp:revision>
  <cp:lastPrinted>2025-03-23T12:01:00Z</cp:lastPrinted>
  <dcterms:created xsi:type="dcterms:W3CDTF">2025-03-30T14:29:00Z</dcterms:created>
  <dcterms:modified xsi:type="dcterms:W3CDTF">2025-04-06T11:16:00Z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5c912d03,33b93dc7,77825b4e</vt:lpwstr>
  </property>
  <property fmtid="{D5CDD505-2E9C-101B-9397-08002B2CF9AE}" pid="3" name="ClassificationContentMarkingHeaderFontProps">
    <vt:lpwstr>#000000,10,Calibri</vt:lpwstr>
  </property>
  <property fmtid="{D5CDD505-2E9C-101B-9397-08002B2CF9AE}" pid="4" name="ClassificationContentMarkingHeaderText">
    <vt:lpwstr>- בלמ"ס -</vt:lpwstr>
  </property>
  <property fmtid="{D5CDD505-2E9C-101B-9397-08002B2CF9AE}" pid="5" name="MSIP_Label_701b9bfc-c426-492e-a46c-1a922d5fe54b_Enabled">
    <vt:lpwstr>true</vt:lpwstr>
  </property>
  <property fmtid="{D5CDD505-2E9C-101B-9397-08002B2CF9AE}" pid="6" name="MSIP_Label_701b9bfc-c426-492e-a46c-1a922d5fe54b_SetDate">
    <vt:lpwstr>2025-03-30T14:29:47Z</vt:lpwstr>
  </property>
  <property fmtid="{D5CDD505-2E9C-101B-9397-08002B2CF9AE}" pid="7" name="MSIP_Label_701b9bfc-c426-492e-a46c-1a922d5fe54b_Method">
    <vt:lpwstr>Standard</vt:lpwstr>
  </property>
  <property fmtid="{D5CDD505-2E9C-101B-9397-08002B2CF9AE}" pid="8" name="MSIP_Label_701b9bfc-c426-492e-a46c-1a922d5fe54b_Name">
    <vt:lpwstr>בלמ"ס</vt:lpwstr>
  </property>
  <property fmtid="{D5CDD505-2E9C-101B-9397-08002B2CF9AE}" pid="9" name="MSIP_Label_701b9bfc-c426-492e-a46c-1a922d5fe54b_SiteId">
    <vt:lpwstr>78820852-55fa-450b-908d-45c0d911e76b</vt:lpwstr>
  </property>
  <property fmtid="{D5CDD505-2E9C-101B-9397-08002B2CF9AE}" pid="10" name="MSIP_Label_701b9bfc-c426-492e-a46c-1a922d5fe54b_ActionId">
    <vt:lpwstr>bd3b8854-8077-414c-86d2-d62788d735f2</vt:lpwstr>
  </property>
  <property fmtid="{D5CDD505-2E9C-101B-9397-08002B2CF9AE}" pid="11" name="MSIP_Label_701b9bfc-c426-492e-a46c-1a922d5fe54b_ContentBits">
    <vt:lpwstr>1</vt:lpwstr>
  </property>
  <property fmtid="{D5CDD505-2E9C-101B-9397-08002B2CF9AE}" pid="12" name="MSIP_Label_701b9bfc-c426-492e-a46c-1a922d5fe54b_Tag">
    <vt:lpwstr>10, 3, 0, 1</vt:lpwstr>
  </property>
</Properties>
</file>