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33449C" w:rsidRDefault="006F6E0E" w:rsidP="000838F6">
      <w:pPr>
        <w:tabs>
          <w:tab w:val="right" w:pos="6328"/>
        </w:tabs>
        <w:spacing w:line="480" w:lineRule="auto"/>
        <w:ind w:left="1985" w:right="1985"/>
        <w:rPr>
          <w:sz w:val="28"/>
          <w:szCs w:val="28"/>
          <w:rtl/>
        </w:rPr>
      </w:pPr>
      <w:r w:rsidRPr="0033449C">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33449C">
        <w:rPr>
          <w:sz w:val="28"/>
          <w:szCs w:val="28"/>
        </w:rPr>
        <w:tab/>
      </w:r>
      <w:r w:rsidRPr="0033449C">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33449C" w:rsidRDefault="00441DB8" w:rsidP="002E097C">
      <w:pPr>
        <w:rPr>
          <w:b/>
          <w:bCs/>
          <w:sz w:val="28"/>
          <w:szCs w:val="28"/>
          <w:rtl/>
        </w:rPr>
      </w:pPr>
      <w:r w:rsidRPr="0033449C">
        <w:rPr>
          <w:rFonts w:hint="cs"/>
          <w:b/>
          <w:bCs/>
          <w:sz w:val="28"/>
          <w:szCs w:val="28"/>
          <w:rtl/>
        </w:rPr>
        <w:t xml:space="preserve">בבית הדין הצבאי </w:t>
      </w:r>
      <w:r w:rsidR="001E6971" w:rsidRPr="0033449C">
        <w:rPr>
          <w:b/>
          <w:bCs/>
          <w:sz w:val="28"/>
          <w:szCs w:val="28"/>
          <w:rtl/>
        </w:rPr>
        <w:t>המחוזי</w:t>
      </w:r>
    </w:p>
    <w:p w:rsidR="00441DB8" w:rsidRPr="0033449C" w:rsidRDefault="00441DB8" w:rsidP="007F51C4">
      <w:pPr>
        <w:rPr>
          <w:b/>
          <w:bCs/>
          <w:sz w:val="28"/>
          <w:szCs w:val="28"/>
          <w:rtl/>
        </w:rPr>
      </w:pPr>
      <w:r w:rsidRPr="0033449C">
        <w:rPr>
          <w:rFonts w:hint="cs"/>
          <w:b/>
          <w:bCs/>
          <w:sz w:val="28"/>
          <w:szCs w:val="28"/>
          <w:rtl/>
        </w:rPr>
        <w:t>במחוז שיפוט</w:t>
      </w:r>
      <w:r w:rsidR="00C338FB" w:rsidRPr="0033449C">
        <w:rPr>
          <w:rFonts w:hint="cs"/>
          <w:b/>
          <w:bCs/>
          <w:sz w:val="28"/>
          <w:szCs w:val="28"/>
          <w:rtl/>
        </w:rPr>
        <w:t>י</w:t>
      </w:r>
      <w:r w:rsidRPr="0033449C">
        <w:rPr>
          <w:rFonts w:hint="cs"/>
          <w:b/>
          <w:bCs/>
          <w:sz w:val="28"/>
          <w:szCs w:val="28"/>
          <w:rtl/>
        </w:rPr>
        <w:t xml:space="preserve"> </w:t>
      </w:r>
      <w:r w:rsidR="007F51C4" w:rsidRPr="0033449C">
        <w:rPr>
          <w:b/>
          <w:bCs/>
          <w:sz w:val="28"/>
          <w:szCs w:val="28"/>
          <w:rtl/>
        </w:rPr>
        <w:fldChar w:fldCharType="begin" w:fldLock="1"/>
      </w:r>
      <w:r w:rsidR="007F51C4" w:rsidRPr="0033449C">
        <w:rPr>
          <w:b/>
          <w:bCs/>
          <w:sz w:val="28"/>
          <w:szCs w:val="28"/>
          <w:rtl/>
        </w:rPr>
        <w:instrText xml:space="preserve"> </w:instrText>
      </w:r>
      <w:r w:rsidR="007F51C4" w:rsidRPr="0033449C">
        <w:rPr>
          <w:b/>
          <w:bCs/>
          <w:sz w:val="28"/>
          <w:szCs w:val="28"/>
        </w:rPr>
        <w:instrText>DOCPROPERTY  machoz  \* MERGEFORMAT</w:instrText>
      </w:r>
      <w:r w:rsidR="007F51C4" w:rsidRPr="0033449C">
        <w:rPr>
          <w:b/>
          <w:bCs/>
          <w:sz w:val="28"/>
          <w:szCs w:val="28"/>
          <w:rtl/>
        </w:rPr>
        <w:instrText xml:space="preserve"> </w:instrText>
      </w:r>
      <w:r w:rsidR="007F51C4" w:rsidRPr="0033449C">
        <w:rPr>
          <w:b/>
          <w:bCs/>
          <w:sz w:val="28"/>
          <w:szCs w:val="28"/>
          <w:rtl/>
        </w:rPr>
        <w:fldChar w:fldCharType="separate"/>
      </w:r>
      <w:r w:rsidR="007F51C4" w:rsidRPr="0033449C">
        <w:rPr>
          <w:b/>
          <w:bCs/>
          <w:sz w:val="28"/>
          <w:szCs w:val="28"/>
          <w:rtl/>
        </w:rPr>
        <w:t>עורף</w:t>
      </w:r>
      <w:r w:rsidR="007F51C4" w:rsidRPr="0033449C">
        <w:rPr>
          <w:b/>
          <w:bCs/>
          <w:sz w:val="28"/>
          <w:szCs w:val="28"/>
          <w:rtl/>
        </w:rPr>
        <w:fldChar w:fldCharType="end"/>
      </w:r>
    </w:p>
    <w:p w:rsidR="0033449C" w:rsidRPr="0033449C" w:rsidRDefault="00DF21CE" w:rsidP="00BA3DB4">
      <w:pPr>
        <w:tabs>
          <w:tab w:val="left" w:pos="3402"/>
        </w:tabs>
        <w:rPr>
          <w:b/>
          <w:bCs/>
          <w:sz w:val="28"/>
          <w:szCs w:val="28"/>
          <w:rtl/>
        </w:rPr>
      </w:pPr>
      <w:r w:rsidRPr="0033449C">
        <w:rPr>
          <w:rFonts w:hint="cs"/>
          <w:b/>
          <w:bCs/>
          <w:sz w:val="28"/>
          <w:szCs w:val="28"/>
          <w:rtl/>
        </w:rPr>
        <w:t>בפני:</w:t>
      </w:r>
      <w:r w:rsidRPr="0033449C">
        <w:rPr>
          <w:rFonts w:hint="cs"/>
          <w:b/>
          <w:bCs/>
          <w:sz w:val="28"/>
          <w:szCs w:val="28"/>
          <w:rtl/>
        </w:rPr>
        <w:tab/>
      </w:r>
      <w:r w:rsidR="0033449C" w:rsidRPr="0033449C">
        <w:rPr>
          <w:b/>
          <w:bCs/>
          <w:sz w:val="28"/>
          <w:szCs w:val="28"/>
          <w:rtl/>
        </w:rPr>
        <w:t xml:space="preserve">רס"ן ענת שחר ויינברג </w:t>
      </w:r>
      <w:r w:rsidR="00BA3DB4">
        <w:rPr>
          <w:rFonts w:hint="cs"/>
          <w:b/>
          <w:bCs/>
          <w:sz w:val="28"/>
          <w:szCs w:val="28"/>
          <w:rtl/>
        </w:rPr>
        <w:t>-</w:t>
      </w:r>
      <w:r w:rsidR="0033449C" w:rsidRPr="0033449C">
        <w:rPr>
          <w:b/>
          <w:bCs/>
          <w:sz w:val="28"/>
          <w:szCs w:val="28"/>
          <w:rtl/>
        </w:rPr>
        <w:t xml:space="preserve"> אב"ד</w:t>
      </w:r>
    </w:p>
    <w:p w:rsidR="0033449C" w:rsidRPr="0033449C" w:rsidRDefault="0033449C" w:rsidP="0033449C">
      <w:pPr>
        <w:tabs>
          <w:tab w:val="left" w:pos="3402"/>
        </w:tabs>
        <w:rPr>
          <w:b/>
          <w:bCs/>
          <w:sz w:val="28"/>
          <w:szCs w:val="28"/>
          <w:rtl/>
        </w:rPr>
      </w:pPr>
      <w:r w:rsidRPr="0033449C">
        <w:rPr>
          <w:b/>
          <w:bCs/>
          <w:sz w:val="28"/>
          <w:szCs w:val="28"/>
          <w:rtl/>
        </w:rPr>
        <w:tab/>
        <w:t>רס"ן אוריה בכרך</w:t>
      </w:r>
      <w:r w:rsidR="00BA3DB4">
        <w:rPr>
          <w:rFonts w:hint="cs"/>
          <w:b/>
          <w:bCs/>
          <w:sz w:val="28"/>
          <w:szCs w:val="28"/>
          <w:rtl/>
        </w:rPr>
        <w:t xml:space="preserve"> </w:t>
      </w:r>
      <w:r w:rsidRPr="0033449C">
        <w:rPr>
          <w:b/>
          <w:bCs/>
          <w:sz w:val="28"/>
          <w:szCs w:val="28"/>
          <w:rtl/>
        </w:rPr>
        <w:t>- שופט</w:t>
      </w:r>
    </w:p>
    <w:p w:rsidR="00D10BDE" w:rsidRPr="0033449C" w:rsidRDefault="0033449C" w:rsidP="0033449C">
      <w:pPr>
        <w:tabs>
          <w:tab w:val="left" w:pos="3402"/>
        </w:tabs>
        <w:rPr>
          <w:b/>
          <w:bCs/>
          <w:sz w:val="28"/>
          <w:szCs w:val="28"/>
          <w:rtl/>
        </w:rPr>
      </w:pPr>
      <w:r w:rsidRPr="0033449C">
        <w:rPr>
          <w:b/>
          <w:bCs/>
          <w:sz w:val="28"/>
          <w:szCs w:val="28"/>
          <w:rtl/>
        </w:rPr>
        <w:tab/>
        <w:t>סרן רזיאל בן ציון</w:t>
      </w:r>
      <w:r w:rsidR="00BA3DB4">
        <w:rPr>
          <w:rFonts w:hint="cs"/>
          <w:b/>
          <w:bCs/>
          <w:sz w:val="28"/>
          <w:szCs w:val="28"/>
          <w:rtl/>
        </w:rPr>
        <w:t xml:space="preserve"> </w:t>
      </w:r>
      <w:r w:rsidRPr="0033449C">
        <w:rPr>
          <w:b/>
          <w:bCs/>
          <w:sz w:val="28"/>
          <w:szCs w:val="28"/>
          <w:rtl/>
        </w:rPr>
        <w:t>- שופט</w:t>
      </w:r>
    </w:p>
    <w:p w:rsidR="004A2F8E" w:rsidRPr="0033449C" w:rsidRDefault="0084475E" w:rsidP="00BA3DB4">
      <w:pPr>
        <w:ind w:left="3402"/>
        <w:rPr>
          <w:b/>
          <w:bCs/>
          <w:sz w:val="28"/>
          <w:szCs w:val="28"/>
          <w:rtl/>
        </w:rPr>
      </w:pPr>
      <w:r w:rsidRPr="0033449C">
        <w:rPr>
          <w:b/>
          <w:bCs/>
          <w:sz w:val="28"/>
          <w:szCs w:val="28"/>
          <w:rtl/>
        </w:rPr>
        <w:fldChar w:fldCharType="begin" w:fldLock="1"/>
      </w:r>
      <w:r w:rsidRPr="0033449C">
        <w:rPr>
          <w:b/>
          <w:bCs/>
          <w:sz w:val="28"/>
          <w:szCs w:val="28"/>
          <w:rtl/>
        </w:rPr>
        <w:instrText xml:space="preserve"> </w:instrText>
      </w:r>
      <w:r w:rsidRPr="0033449C">
        <w:rPr>
          <w:rFonts w:hint="cs"/>
          <w:b/>
          <w:bCs/>
          <w:sz w:val="28"/>
          <w:szCs w:val="28"/>
        </w:rPr>
        <w:instrText>DOCPROPERTY  shofetshtayem  \* MERGEFORMAT</w:instrText>
      </w:r>
      <w:r w:rsidRPr="0033449C">
        <w:rPr>
          <w:b/>
          <w:bCs/>
          <w:sz w:val="28"/>
          <w:szCs w:val="28"/>
          <w:rtl/>
        </w:rPr>
        <w:instrText xml:space="preserve"> </w:instrText>
      </w:r>
      <w:r w:rsidRPr="0033449C">
        <w:rPr>
          <w:b/>
          <w:bCs/>
          <w:sz w:val="28"/>
          <w:szCs w:val="28"/>
          <w:rtl/>
        </w:rPr>
        <w:fldChar w:fldCharType="end"/>
      </w:r>
      <w:r w:rsidR="00697E26" w:rsidRPr="0033449C">
        <w:rPr>
          <w:rFonts w:hint="cs"/>
          <w:b/>
          <w:bCs/>
          <w:sz w:val="28"/>
          <w:szCs w:val="28"/>
          <w:rtl/>
        </w:rPr>
        <w:t xml:space="preserve"> </w:t>
      </w:r>
    </w:p>
    <w:p w:rsidR="00D10BDE" w:rsidRPr="0033449C" w:rsidRDefault="00D10BDE" w:rsidP="005F7A46">
      <w:pPr>
        <w:rPr>
          <w:sz w:val="28"/>
          <w:szCs w:val="28"/>
          <w:rtl/>
        </w:rPr>
      </w:pPr>
    </w:p>
    <w:p w:rsidR="00697E26" w:rsidRPr="00BA3DB4" w:rsidRDefault="00697E26" w:rsidP="00BA3DB4">
      <w:pPr>
        <w:tabs>
          <w:tab w:val="left" w:pos="851"/>
          <w:tab w:val="left" w:pos="4536"/>
        </w:tabs>
        <w:rPr>
          <w:b/>
          <w:bCs/>
          <w:sz w:val="28"/>
          <w:szCs w:val="28"/>
        </w:rPr>
      </w:pPr>
      <w:r w:rsidRPr="0033449C">
        <w:rPr>
          <w:rFonts w:hint="cs"/>
          <w:b/>
          <w:bCs/>
          <w:sz w:val="28"/>
          <w:szCs w:val="28"/>
          <w:rtl/>
        </w:rPr>
        <w:t>בעניין:</w:t>
      </w:r>
      <w:r w:rsidRPr="0033449C">
        <w:rPr>
          <w:rFonts w:hint="cs"/>
          <w:b/>
          <w:bCs/>
          <w:sz w:val="28"/>
          <w:szCs w:val="28"/>
          <w:rtl/>
        </w:rPr>
        <w:tab/>
        <w:t>התובע הצבאי</w:t>
      </w:r>
      <w:r w:rsidRPr="0033449C">
        <w:rPr>
          <w:rFonts w:hint="cs"/>
          <w:b/>
          <w:bCs/>
          <w:sz w:val="28"/>
          <w:szCs w:val="28"/>
          <w:rtl/>
        </w:rPr>
        <w:tab/>
      </w:r>
      <w:r w:rsidR="0033449C">
        <w:rPr>
          <w:b/>
          <w:bCs/>
          <w:sz w:val="28"/>
          <w:szCs w:val="28"/>
          <w:rtl/>
        </w:rPr>
        <w:tab/>
      </w:r>
      <w:r w:rsidR="0033449C">
        <w:rPr>
          <w:rFonts w:hint="cs"/>
          <w:b/>
          <w:bCs/>
          <w:sz w:val="28"/>
          <w:szCs w:val="28"/>
          <w:rtl/>
        </w:rPr>
        <w:t xml:space="preserve">    </w:t>
      </w:r>
      <w:r w:rsidRPr="0033449C">
        <w:rPr>
          <w:rFonts w:hint="cs"/>
          <w:b/>
          <w:bCs/>
          <w:sz w:val="28"/>
          <w:szCs w:val="28"/>
          <w:rtl/>
        </w:rPr>
        <w:t xml:space="preserve">(ע"י ב"כ, </w:t>
      </w:r>
      <w:r w:rsidR="0033449C" w:rsidRPr="0033449C">
        <w:rPr>
          <w:b/>
          <w:bCs/>
          <w:sz w:val="28"/>
          <w:szCs w:val="28"/>
          <w:rtl/>
        </w:rPr>
        <w:t>קמ"ש נועם שמחון</w:t>
      </w:r>
      <w:r w:rsidRPr="0033449C">
        <w:rPr>
          <w:rFonts w:hint="cs"/>
          <w:b/>
          <w:bCs/>
          <w:sz w:val="28"/>
          <w:szCs w:val="28"/>
          <w:rtl/>
        </w:rPr>
        <w:t>)</w:t>
      </w:r>
    </w:p>
    <w:p w:rsidR="009A1A7F" w:rsidRPr="00BA3DB4" w:rsidRDefault="00697E26" w:rsidP="00BA3DB4">
      <w:pPr>
        <w:jc w:val="center"/>
        <w:rPr>
          <w:b/>
          <w:bCs/>
          <w:sz w:val="28"/>
          <w:szCs w:val="28"/>
          <w:rtl/>
        </w:rPr>
      </w:pPr>
      <w:r w:rsidRPr="0033449C">
        <w:rPr>
          <w:rFonts w:hint="cs"/>
          <w:b/>
          <w:bCs/>
          <w:sz w:val="28"/>
          <w:szCs w:val="28"/>
          <w:rtl/>
        </w:rPr>
        <w:t>נגד</w:t>
      </w:r>
    </w:p>
    <w:p w:rsidR="00697E26" w:rsidRPr="0033449C" w:rsidRDefault="007F51C4" w:rsidP="00BA3DB4">
      <w:pPr>
        <w:tabs>
          <w:tab w:val="left" w:pos="4536"/>
        </w:tabs>
        <w:rPr>
          <w:b/>
          <w:bCs/>
          <w:sz w:val="28"/>
          <w:szCs w:val="28"/>
          <w:rtl/>
        </w:rPr>
      </w:pPr>
      <w:r w:rsidRPr="0033449C">
        <w:rPr>
          <w:b/>
          <w:bCs/>
          <w:sz w:val="28"/>
          <w:szCs w:val="28"/>
          <w:rtl/>
        </w:rPr>
        <w:fldChar w:fldCharType="begin" w:fldLock="1"/>
      </w:r>
      <w:r w:rsidRPr="0033449C">
        <w:rPr>
          <w:b/>
          <w:bCs/>
          <w:sz w:val="28"/>
          <w:szCs w:val="28"/>
          <w:rtl/>
        </w:rPr>
        <w:instrText xml:space="preserve"> </w:instrText>
      </w:r>
      <w:r w:rsidRPr="0033449C">
        <w:rPr>
          <w:b/>
          <w:bCs/>
          <w:sz w:val="28"/>
          <w:szCs w:val="28"/>
        </w:rPr>
        <w:instrText>DOCPROPERTY  sugsherutgorem  \* MERGEFORMAT</w:instrText>
      </w:r>
      <w:r w:rsidRPr="0033449C">
        <w:rPr>
          <w:b/>
          <w:bCs/>
          <w:sz w:val="28"/>
          <w:szCs w:val="28"/>
          <w:rtl/>
        </w:rPr>
        <w:instrText xml:space="preserve"> </w:instrText>
      </w:r>
      <w:r w:rsidRPr="0033449C">
        <w:rPr>
          <w:b/>
          <w:bCs/>
          <w:sz w:val="28"/>
          <w:szCs w:val="28"/>
          <w:rtl/>
        </w:rPr>
        <w:fldChar w:fldCharType="separate"/>
      </w:r>
      <w:r w:rsidRPr="0033449C">
        <w:rPr>
          <w:b/>
          <w:bCs/>
          <w:sz w:val="28"/>
          <w:szCs w:val="28"/>
          <w:rtl/>
        </w:rPr>
        <w:t>ח</w:t>
      </w:r>
      <w:r w:rsidRPr="0033449C">
        <w:rPr>
          <w:b/>
          <w:bCs/>
          <w:sz w:val="28"/>
          <w:szCs w:val="28"/>
          <w:rtl/>
        </w:rPr>
        <w:fldChar w:fldCharType="end"/>
      </w:r>
      <w:r w:rsidRPr="0033449C">
        <w:rPr>
          <w:b/>
          <w:bCs/>
          <w:sz w:val="28"/>
          <w:szCs w:val="28"/>
          <w:rtl/>
        </w:rPr>
        <w:t>/</w:t>
      </w:r>
      <w:r w:rsidR="00BA3DB4">
        <w:rPr>
          <w:rFonts w:hint="cs"/>
          <w:b/>
          <w:bCs/>
          <w:sz w:val="28"/>
          <w:szCs w:val="28"/>
        </w:rPr>
        <w:t>XXX</w:t>
      </w:r>
      <w:r w:rsidRPr="0033449C">
        <w:rPr>
          <w:b/>
          <w:bCs/>
          <w:sz w:val="28"/>
          <w:szCs w:val="28"/>
          <w:rtl/>
        </w:rPr>
        <w:t xml:space="preserve"> </w:t>
      </w:r>
      <w:r w:rsidRPr="0033449C">
        <w:rPr>
          <w:b/>
          <w:bCs/>
          <w:sz w:val="28"/>
          <w:szCs w:val="28"/>
          <w:rtl/>
        </w:rPr>
        <w:fldChar w:fldCharType="begin" w:fldLock="1"/>
      </w:r>
      <w:r w:rsidRPr="0033449C">
        <w:rPr>
          <w:b/>
          <w:bCs/>
          <w:sz w:val="28"/>
          <w:szCs w:val="28"/>
          <w:rtl/>
        </w:rPr>
        <w:instrText xml:space="preserve"> </w:instrText>
      </w:r>
      <w:r w:rsidRPr="0033449C">
        <w:rPr>
          <w:b/>
          <w:bCs/>
          <w:sz w:val="28"/>
          <w:szCs w:val="28"/>
        </w:rPr>
        <w:instrText>DOCPROPERTY  dargagorem  \* MERGEFORMAT</w:instrText>
      </w:r>
      <w:r w:rsidRPr="0033449C">
        <w:rPr>
          <w:b/>
          <w:bCs/>
          <w:sz w:val="28"/>
          <w:szCs w:val="28"/>
          <w:rtl/>
        </w:rPr>
        <w:instrText xml:space="preserve"> </w:instrText>
      </w:r>
      <w:r w:rsidRPr="0033449C">
        <w:rPr>
          <w:b/>
          <w:bCs/>
          <w:sz w:val="28"/>
          <w:szCs w:val="28"/>
          <w:rtl/>
        </w:rPr>
        <w:fldChar w:fldCharType="separate"/>
      </w:r>
      <w:r w:rsidRPr="0033449C">
        <w:rPr>
          <w:b/>
          <w:bCs/>
          <w:sz w:val="28"/>
          <w:szCs w:val="28"/>
          <w:rtl/>
        </w:rPr>
        <w:t>סמל</w:t>
      </w:r>
      <w:r w:rsidRPr="0033449C">
        <w:rPr>
          <w:b/>
          <w:bCs/>
          <w:sz w:val="28"/>
          <w:szCs w:val="28"/>
          <w:rtl/>
        </w:rPr>
        <w:fldChar w:fldCharType="end"/>
      </w:r>
      <w:r w:rsidRPr="0033449C">
        <w:rPr>
          <w:b/>
          <w:bCs/>
          <w:sz w:val="28"/>
          <w:szCs w:val="28"/>
          <w:rtl/>
        </w:rPr>
        <w:t xml:space="preserve"> </w:t>
      </w:r>
      <w:r w:rsidR="00BA3DB4">
        <w:rPr>
          <w:rFonts w:hint="cs"/>
          <w:b/>
          <w:bCs/>
          <w:sz w:val="28"/>
          <w:szCs w:val="28"/>
          <w:rtl/>
        </w:rPr>
        <w:t>א'</w:t>
      </w:r>
      <w:r w:rsidRPr="0033449C">
        <w:rPr>
          <w:b/>
          <w:bCs/>
          <w:sz w:val="28"/>
          <w:szCs w:val="28"/>
          <w:rtl/>
        </w:rPr>
        <w:t xml:space="preserve"> </w:t>
      </w:r>
      <w:r w:rsidR="00BA3DB4">
        <w:rPr>
          <w:rFonts w:hint="cs"/>
          <w:b/>
          <w:bCs/>
          <w:sz w:val="28"/>
          <w:szCs w:val="28"/>
          <w:rtl/>
        </w:rPr>
        <w:t>ג'</w:t>
      </w:r>
      <w:r w:rsidR="00697E26" w:rsidRPr="0033449C">
        <w:rPr>
          <w:rFonts w:hint="cs"/>
          <w:b/>
          <w:bCs/>
          <w:sz w:val="28"/>
          <w:szCs w:val="28"/>
          <w:rtl/>
        </w:rPr>
        <w:tab/>
      </w:r>
      <w:r w:rsidR="0033449C">
        <w:rPr>
          <w:b/>
          <w:bCs/>
          <w:sz w:val="28"/>
          <w:szCs w:val="28"/>
          <w:rtl/>
        </w:rPr>
        <w:tab/>
      </w:r>
      <w:r w:rsidR="0033449C">
        <w:rPr>
          <w:rFonts w:hint="cs"/>
          <w:b/>
          <w:bCs/>
          <w:sz w:val="28"/>
          <w:szCs w:val="28"/>
          <w:rtl/>
        </w:rPr>
        <w:t xml:space="preserve">      </w:t>
      </w:r>
      <w:r w:rsidR="00697E26" w:rsidRPr="0033449C">
        <w:rPr>
          <w:rFonts w:hint="cs"/>
          <w:b/>
          <w:bCs/>
          <w:sz w:val="28"/>
          <w:szCs w:val="28"/>
          <w:rtl/>
        </w:rPr>
        <w:t xml:space="preserve">(ע"י ב"כ, </w:t>
      </w:r>
      <w:r w:rsidR="0033449C" w:rsidRPr="0033449C">
        <w:rPr>
          <w:b/>
          <w:bCs/>
          <w:sz w:val="28"/>
          <w:szCs w:val="28"/>
          <w:rtl/>
        </w:rPr>
        <w:t>סגן ליאת גרוזברג</w:t>
      </w:r>
      <w:r w:rsidR="00697E26" w:rsidRPr="0033449C">
        <w:rPr>
          <w:rFonts w:hint="cs"/>
          <w:b/>
          <w:bCs/>
          <w:sz w:val="28"/>
          <w:szCs w:val="28"/>
          <w:rtl/>
        </w:rPr>
        <w:t>)</w:t>
      </w:r>
    </w:p>
    <w:p w:rsidR="00822979" w:rsidRPr="0033449C" w:rsidRDefault="00822979" w:rsidP="005F7A46">
      <w:pPr>
        <w:rPr>
          <w:sz w:val="28"/>
          <w:szCs w:val="28"/>
          <w:rtl/>
        </w:rPr>
      </w:pPr>
    </w:p>
    <w:p w:rsidR="0033449C" w:rsidRDefault="0033449C" w:rsidP="00BA3DB4">
      <w:pPr>
        <w:spacing w:line="276" w:lineRule="auto"/>
        <w:rPr>
          <w:b/>
          <w:bCs/>
          <w:sz w:val="28"/>
          <w:szCs w:val="28"/>
          <w:u w:val="single"/>
          <w:rtl/>
        </w:rPr>
      </w:pPr>
    </w:p>
    <w:p w:rsidR="0033449C" w:rsidRPr="0033449C" w:rsidRDefault="0033449C" w:rsidP="00BA3DB4">
      <w:pPr>
        <w:spacing w:line="360" w:lineRule="auto"/>
        <w:jc w:val="center"/>
        <w:rPr>
          <w:b/>
          <w:bCs/>
          <w:sz w:val="28"/>
          <w:szCs w:val="28"/>
          <w:u w:val="single"/>
          <w:rtl/>
        </w:rPr>
      </w:pPr>
      <w:r w:rsidRPr="0033449C">
        <w:rPr>
          <w:rFonts w:hint="cs"/>
          <w:b/>
          <w:bCs/>
          <w:sz w:val="28"/>
          <w:szCs w:val="28"/>
          <w:u w:val="single"/>
          <w:rtl/>
        </w:rPr>
        <w:t>הכרעת - דין</w:t>
      </w:r>
    </w:p>
    <w:p w:rsidR="0033449C" w:rsidRPr="0033449C" w:rsidRDefault="0033449C" w:rsidP="00BA3DB4">
      <w:pPr>
        <w:autoSpaceDE w:val="0"/>
        <w:autoSpaceDN w:val="0"/>
        <w:spacing w:line="360" w:lineRule="auto"/>
        <w:rPr>
          <w:sz w:val="28"/>
          <w:szCs w:val="28"/>
          <w:rtl/>
        </w:rPr>
      </w:pPr>
      <w:r w:rsidRPr="0033449C">
        <w:rPr>
          <w:rFonts w:hint="cs"/>
          <w:sz w:val="28"/>
          <w:szCs w:val="28"/>
          <w:rtl/>
        </w:rPr>
        <w:t>על פי הודאתו, מורשע הנאשם בעבירה של גניבה, לפי סע</w:t>
      </w:r>
      <w:r w:rsidR="00BA3DB4">
        <w:rPr>
          <w:rFonts w:hint="cs"/>
          <w:sz w:val="28"/>
          <w:szCs w:val="28"/>
          <w:rtl/>
        </w:rPr>
        <w:t>יף 84 לחוק השיפוט הצבאי התשט"ו-</w:t>
      </w:r>
      <w:r w:rsidRPr="0033449C">
        <w:rPr>
          <w:rFonts w:hint="cs"/>
          <w:sz w:val="28"/>
          <w:szCs w:val="28"/>
          <w:rtl/>
        </w:rPr>
        <w:t>1955 ובעבירה של הונאה בכרטיס חיוב, לפי סעיף 17</w:t>
      </w:r>
      <w:r w:rsidR="00BA3DB4">
        <w:rPr>
          <w:rFonts w:hint="cs"/>
          <w:sz w:val="28"/>
          <w:szCs w:val="28"/>
          <w:rtl/>
        </w:rPr>
        <w:t xml:space="preserve"> רישא לחוק כרטיסי חיוב, התשמ"ו-</w:t>
      </w:r>
      <w:r w:rsidRPr="0033449C">
        <w:rPr>
          <w:rFonts w:hint="cs"/>
          <w:sz w:val="28"/>
          <w:szCs w:val="28"/>
          <w:rtl/>
        </w:rPr>
        <w:t>1986, בהתאם לכתב האישום ולפרטים הנוספים.</w:t>
      </w:r>
    </w:p>
    <w:p w:rsidR="0033449C" w:rsidRPr="0033449C" w:rsidRDefault="0033449C" w:rsidP="0033449C">
      <w:pPr>
        <w:autoSpaceDE w:val="0"/>
        <w:autoSpaceDN w:val="0"/>
        <w:spacing w:line="276" w:lineRule="auto"/>
        <w:rPr>
          <w:sz w:val="28"/>
          <w:szCs w:val="28"/>
          <w:rtl/>
        </w:rPr>
      </w:pPr>
    </w:p>
    <w:p w:rsidR="0033449C" w:rsidRPr="0033449C" w:rsidRDefault="0033449C" w:rsidP="0033449C">
      <w:pPr>
        <w:numPr>
          <w:ilvl w:val="0"/>
          <w:numId w:val="5"/>
        </w:numPr>
        <w:autoSpaceDE w:val="0"/>
        <w:autoSpaceDN w:val="0"/>
        <w:spacing w:line="276" w:lineRule="auto"/>
        <w:jc w:val="left"/>
        <w:rPr>
          <w:b/>
          <w:bCs/>
          <w:sz w:val="28"/>
          <w:szCs w:val="28"/>
          <w:rtl/>
        </w:rPr>
      </w:pPr>
      <w:r w:rsidRPr="0033449C">
        <w:rPr>
          <w:rFonts w:hint="cs"/>
          <w:b/>
          <w:bCs/>
          <w:sz w:val="28"/>
          <w:szCs w:val="28"/>
          <w:rtl/>
        </w:rPr>
        <w:t>ניתנה היום,</w:t>
      </w:r>
      <w:r w:rsidR="00BA3DB4">
        <w:rPr>
          <w:rFonts w:hint="cs"/>
          <w:b/>
          <w:bCs/>
          <w:sz w:val="28"/>
          <w:szCs w:val="28"/>
          <w:rtl/>
        </w:rPr>
        <w:t xml:space="preserve"> </w:t>
      </w:r>
      <w:r w:rsidRPr="0033449C">
        <w:rPr>
          <w:rFonts w:hint="cs"/>
          <w:b/>
          <w:bCs/>
          <w:sz w:val="28"/>
          <w:szCs w:val="28"/>
          <w:rtl/>
        </w:rPr>
        <w:t xml:space="preserve">22/09/2019, כ"ב </w:t>
      </w:r>
      <w:r w:rsidR="00BA3DB4">
        <w:rPr>
          <w:rFonts w:hint="cs"/>
          <w:b/>
          <w:bCs/>
          <w:sz w:val="28"/>
          <w:szCs w:val="28"/>
          <w:rtl/>
        </w:rPr>
        <w:t>ב</w:t>
      </w:r>
      <w:r w:rsidRPr="0033449C">
        <w:rPr>
          <w:rFonts w:hint="cs"/>
          <w:b/>
          <w:bCs/>
          <w:sz w:val="28"/>
          <w:szCs w:val="28"/>
          <w:rtl/>
        </w:rPr>
        <w:t xml:space="preserve">אלול </w:t>
      </w:r>
      <w:r w:rsidR="00BA3DB4">
        <w:rPr>
          <w:rFonts w:hint="cs"/>
          <w:b/>
          <w:bCs/>
          <w:sz w:val="28"/>
          <w:szCs w:val="28"/>
          <w:rtl/>
        </w:rPr>
        <w:t>ה</w:t>
      </w:r>
      <w:r w:rsidRPr="0033449C">
        <w:rPr>
          <w:rFonts w:hint="cs"/>
          <w:b/>
          <w:bCs/>
          <w:sz w:val="28"/>
          <w:szCs w:val="28"/>
          <w:rtl/>
        </w:rPr>
        <w:t>תשע"ט, והודעה בפומבי ובמעמד הצדדים.</w:t>
      </w:r>
    </w:p>
    <w:p w:rsidR="0033449C" w:rsidRPr="0033449C" w:rsidRDefault="0033449C" w:rsidP="0033449C">
      <w:pPr>
        <w:spacing w:line="276" w:lineRule="auto"/>
        <w:rPr>
          <w:sz w:val="28"/>
          <w:szCs w:val="28"/>
          <w:rtl/>
        </w:rPr>
      </w:pPr>
    </w:p>
    <w:p w:rsidR="0033449C" w:rsidRPr="0033449C" w:rsidRDefault="0033449C" w:rsidP="00BA3DB4">
      <w:pPr>
        <w:spacing w:line="276" w:lineRule="auto"/>
        <w:rPr>
          <w:b/>
          <w:bCs/>
          <w:sz w:val="28"/>
          <w:szCs w:val="28"/>
          <w:rtl/>
        </w:rPr>
      </w:pPr>
      <w:r w:rsidRPr="0033449C">
        <w:rPr>
          <w:rFonts w:hint="cs"/>
          <w:b/>
          <w:bCs/>
          <w:sz w:val="28"/>
          <w:szCs w:val="28"/>
          <w:rtl/>
        </w:rPr>
        <w:t>___________                                    ___________                                   ___________</w:t>
      </w:r>
    </w:p>
    <w:p w:rsidR="0033449C" w:rsidRPr="0033449C" w:rsidRDefault="0033449C" w:rsidP="00BA3DB4">
      <w:pPr>
        <w:spacing w:line="276" w:lineRule="auto"/>
        <w:rPr>
          <w:sz w:val="28"/>
          <w:szCs w:val="28"/>
          <w:rtl/>
        </w:rPr>
      </w:pPr>
      <w:r w:rsidRPr="0033449C">
        <w:rPr>
          <w:rFonts w:hint="cs"/>
          <w:b/>
          <w:bCs/>
          <w:sz w:val="28"/>
          <w:szCs w:val="28"/>
          <w:rtl/>
        </w:rPr>
        <w:t>שופט                                                         אב"ד                                                     שופט</w:t>
      </w:r>
    </w:p>
    <w:p w:rsidR="00FC44E9" w:rsidRPr="0033449C" w:rsidRDefault="00FC44E9" w:rsidP="005F7A46">
      <w:pPr>
        <w:rPr>
          <w:sz w:val="28"/>
          <w:szCs w:val="28"/>
          <w:rtl/>
        </w:rPr>
      </w:pPr>
    </w:p>
    <w:p w:rsidR="0033449C" w:rsidRDefault="0033449C" w:rsidP="0033449C">
      <w:pPr>
        <w:spacing w:line="276" w:lineRule="auto"/>
        <w:jc w:val="center"/>
        <w:rPr>
          <w:b/>
          <w:bCs/>
          <w:sz w:val="28"/>
          <w:szCs w:val="28"/>
          <w:u w:val="single"/>
          <w:rtl/>
        </w:rPr>
      </w:pPr>
    </w:p>
    <w:p w:rsidR="0033449C" w:rsidRDefault="0033449C" w:rsidP="0033449C">
      <w:pPr>
        <w:spacing w:line="276" w:lineRule="auto"/>
        <w:jc w:val="center"/>
        <w:rPr>
          <w:b/>
          <w:bCs/>
          <w:sz w:val="28"/>
          <w:szCs w:val="28"/>
          <w:u w:val="single"/>
          <w:rtl/>
        </w:rPr>
      </w:pPr>
    </w:p>
    <w:p w:rsidR="0033449C" w:rsidRDefault="0033449C" w:rsidP="0033449C">
      <w:pPr>
        <w:spacing w:line="276" w:lineRule="auto"/>
        <w:jc w:val="center"/>
        <w:rPr>
          <w:b/>
          <w:bCs/>
          <w:sz w:val="28"/>
          <w:szCs w:val="28"/>
          <w:u w:val="single"/>
          <w:rtl/>
        </w:rPr>
      </w:pPr>
    </w:p>
    <w:p w:rsidR="0033449C" w:rsidRDefault="0033449C" w:rsidP="0033449C">
      <w:pPr>
        <w:spacing w:line="276" w:lineRule="auto"/>
        <w:jc w:val="center"/>
        <w:rPr>
          <w:b/>
          <w:bCs/>
          <w:sz w:val="28"/>
          <w:szCs w:val="28"/>
          <w:u w:val="single"/>
          <w:rtl/>
        </w:rPr>
      </w:pPr>
    </w:p>
    <w:p w:rsidR="0033449C" w:rsidRDefault="0033449C" w:rsidP="0033449C">
      <w:pPr>
        <w:spacing w:line="276" w:lineRule="auto"/>
        <w:jc w:val="center"/>
        <w:rPr>
          <w:b/>
          <w:bCs/>
          <w:sz w:val="28"/>
          <w:szCs w:val="28"/>
          <w:u w:val="single"/>
          <w:rtl/>
        </w:rPr>
      </w:pPr>
    </w:p>
    <w:p w:rsidR="0033449C" w:rsidRDefault="0033449C" w:rsidP="0033449C">
      <w:pPr>
        <w:spacing w:line="276" w:lineRule="auto"/>
        <w:jc w:val="center"/>
        <w:rPr>
          <w:b/>
          <w:bCs/>
          <w:sz w:val="28"/>
          <w:szCs w:val="28"/>
          <w:u w:val="single"/>
          <w:rtl/>
        </w:rPr>
      </w:pPr>
    </w:p>
    <w:p w:rsidR="0033449C" w:rsidRDefault="0033449C" w:rsidP="0033449C">
      <w:pPr>
        <w:spacing w:line="276" w:lineRule="auto"/>
        <w:jc w:val="center"/>
        <w:rPr>
          <w:b/>
          <w:bCs/>
          <w:sz w:val="28"/>
          <w:szCs w:val="28"/>
          <w:u w:val="single"/>
          <w:rtl/>
        </w:rPr>
      </w:pPr>
    </w:p>
    <w:p w:rsidR="0033449C" w:rsidRDefault="0033449C" w:rsidP="0033449C">
      <w:pPr>
        <w:spacing w:line="276" w:lineRule="auto"/>
        <w:jc w:val="center"/>
        <w:rPr>
          <w:b/>
          <w:bCs/>
          <w:sz w:val="28"/>
          <w:szCs w:val="28"/>
          <w:u w:val="single"/>
          <w:rtl/>
        </w:rPr>
      </w:pPr>
    </w:p>
    <w:p w:rsidR="00BA3DB4" w:rsidRDefault="00BA3DB4" w:rsidP="0033449C">
      <w:pPr>
        <w:spacing w:line="276" w:lineRule="auto"/>
        <w:jc w:val="center"/>
        <w:rPr>
          <w:b/>
          <w:bCs/>
          <w:sz w:val="28"/>
          <w:szCs w:val="28"/>
          <w:u w:val="single"/>
          <w:rtl/>
        </w:rPr>
      </w:pPr>
    </w:p>
    <w:p w:rsidR="00BA3DB4" w:rsidRDefault="00BA3DB4" w:rsidP="0033449C">
      <w:pPr>
        <w:spacing w:line="276" w:lineRule="auto"/>
        <w:jc w:val="center"/>
        <w:rPr>
          <w:b/>
          <w:bCs/>
          <w:sz w:val="28"/>
          <w:szCs w:val="28"/>
          <w:u w:val="single"/>
          <w:rtl/>
        </w:rPr>
      </w:pPr>
    </w:p>
    <w:p w:rsidR="00BA3DB4" w:rsidRDefault="00BA3DB4" w:rsidP="0033449C">
      <w:pPr>
        <w:spacing w:line="276" w:lineRule="auto"/>
        <w:jc w:val="center"/>
        <w:rPr>
          <w:b/>
          <w:bCs/>
          <w:sz w:val="28"/>
          <w:szCs w:val="28"/>
          <w:u w:val="single"/>
          <w:rtl/>
        </w:rPr>
      </w:pPr>
    </w:p>
    <w:p w:rsidR="00BA3DB4" w:rsidRDefault="00BA3DB4" w:rsidP="0033449C">
      <w:pPr>
        <w:spacing w:line="276" w:lineRule="auto"/>
        <w:jc w:val="center"/>
        <w:rPr>
          <w:b/>
          <w:bCs/>
          <w:sz w:val="28"/>
          <w:szCs w:val="28"/>
          <w:u w:val="single"/>
          <w:rtl/>
        </w:rPr>
      </w:pPr>
    </w:p>
    <w:p w:rsidR="00BA3DB4" w:rsidRDefault="00BA3DB4" w:rsidP="0033449C">
      <w:pPr>
        <w:spacing w:line="276" w:lineRule="auto"/>
        <w:jc w:val="center"/>
        <w:rPr>
          <w:b/>
          <w:bCs/>
          <w:sz w:val="28"/>
          <w:szCs w:val="28"/>
          <w:u w:val="single"/>
          <w:rtl/>
        </w:rPr>
      </w:pPr>
    </w:p>
    <w:p w:rsidR="00BA3DB4" w:rsidRDefault="00BA3DB4" w:rsidP="0033449C">
      <w:pPr>
        <w:spacing w:line="276" w:lineRule="auto"/>
        <w:jc w:val="center"/>
        <w:rPr>
          <w:b/>
          <w:bCs/>
          <w:sz w:val="28"/>
          <w:szCs w:val="28"/>
          <w:u w:val="single"/>
          <w:rtl/>
        </w:rPr>
      </w:pPr>
    </w:p>
    <w:p w:rsidR="00BA3DB4" w:rsidRDefault="00BA3DB4" w:rsidP="0033449C">
      <w:pPr>
        <w:spacing w:line="276" w:lineRule="auto"/>
        <w:jc w:val="center"/>
        <w:rPr>
          <w:b/>
          <w:bCs/>
          <w:sz w:val="28"/>
          <w:szCs w:val="28"/>
          <w:u w:val="single"/>
          <w:rtl/>
        </w:rPr>
      </w:pPr>
    </w:p>
    <w:p w:rsidR="0033449C" w:rsidRPr="00BA3DB4" w:rsidRDefault="0033449C" w:rsidP="00BA3DB4">
      <w:pPr>
        <w:spacing w:line="360" w:lineRule="auto"/>
        <w:jc w:val="center"/>
        <w:rPr>
          <w:b/>
          <w:bCs/>
          <w:sz w:val="28"/>
          <w:szCs w:val="28"/>
          <w:u w:val="single"/>
          <w:rtl/>
        </w:rPr>
      </w:pPr>
      <w:r w:rsidRPr="0033449C">
        <w:rPr>
          <w:rFonts w:hint="cs"/>
          <w:b/>
          <w:bCs/>
          <w:sz w:val="28"/>
          <w:szCs w:val="28"/>
          <w:u w:val="single"/>
          <w:rtl/>
        </w:rPr>
        <w:lastRenderedPageBreak/>
        <w:t>גזר - דין</w:t>
      </w:r>
    </w:p>
    <w:p w:rsidR="0033449C" w:rsidRPr="0033449C" w:rsidRDefault="0033449C" w:rsidP="00BA3DB4">
      <w:pPr>
        <w:spacing w:line="360" w:lineRule="auto"/>
        <w:rPr>
          <w:sz w:val="28"/>
          <w:szCs w:val="28"/>
          <w:rtl/>
        </w:rPr>
      </w:pPr>
      <w:r w:rsidRPr="0033449C">
        <w:rPr>
          <w:rFonts w:hint="cs"/>
          <w:sz w:val="28"/>
          <w:szCs w:val="28"/>
          <w:rtl/>
        </w:rPr>
        <w:t xml:space="preserve">הנאשם, סמל </w:t>
      </w:r>
      <w:r w:rsidR="00BA3DB4">
        <w:rPr>
          <w:rFonts w:hint="cs"/>
          <w:sz w:val="28"/>
          <w:szCs w:val="28"/>
          <w:rtl/>
        </w:rPr>
        <w:t>א'</w:t>
      </w:r>
      <w:r w:rsidRPr="0033449C">
        <w:rPr>
          <w:rFonts w:hint="cs"/>
          <w:sz w:val="28"/>
          <w:szCs w:val="28"/>
          <w:rtl/>
        </w:rPr>
        <w:t xml:space="preserve"> </w:t>
      </w:r>
      <w:r w:rsidR="00BA3DB4">
        <w:rPr>
          <w:rFonts w:hint="cs"/>
          <w:sz w:val="28"/>
          <w:szCs w:val="28"/>
          <w:rtl/>
        </w:rPr>
        <w:t>ג'</w:t>
      </w:r>
      <w:r w:rsidRPr="0033449C">
        <w:rPr>
          <w:rFonts w:hint="cs"/>
          <w:sz w:val="28"/>
          <w:szCs w:val="28"/>
          <w:rtl/>
        </w:rPr>
        <w:t xml:space="preserve">, הורשע על פי הודאתו בעבירה של גניבה מחייל והונאה בכרטיס חיוב. כעולה מכתב האישום, הנאשם נטל שלא בהסכמה את כרטיס האשראי של חברו במספר הזדמנויות שונות בפרק זמן של כשבועיים ימים (בין 24/06/2018-08/07/2018) והוציא בימים שונים, לעיתים מספר פעמים ביום אחד, סכומי כסף </w:t>
      </w:r>
      <w:r w:rsidR="00BA3DB4">
        <w:rPr>
          <w:rFonts w:hint="cs"/>
          <w:sz w:val="28"/>
          <w:szCs w:val="28"/>
          <w:rtl/>
        </w:rPr>
        <w:t>ש</w:t>
      </w:r>
      <w:r w:rsidRPr="0033449C">
        <w:rPr>
          <w:rFonts w:hint="cs"/>
          <w:sz w:val="28"/>
          <w:szCs w:val="28"/>
          <w:rtl/>
        </w:rPr>
        <w:t>הסתכמו לכדי 4873 ₪ מחשבונו של חברו לחדר ביחידה. קוד האשראי היה ידוע לנאשם לאחר שחברו ביקש ממנו בהזדמנות קודמת להוציא עבורו כסף מזומן.</w:t>
      </w:r>
    </w:p>
    <w:p w:rsidR="0033449C" w:rsidRPr="0033449C" w:rsidRDefault="0033449C" w:rsidP="00BA3DB4">
      <w:pPr>
        <w:spacing w:line="360" w:lineRule="auto"/>
        <w:rPr>
          <w:sz w:val="28"/>
          <w:szCs w:val="28"/>
          <w:rtl/>
        </w:rPr>
      </w:pPr>
    </w:p>
    <w:p w:rsidR="0033449C" w:rsidRPr="0033449C" w:rsidRDefault="0033449C" w:rsidP="00BA3DB4">
      <w:pPr>
        <w:spacing w:line="360" w:lineRule="auto"/>
        <w:rPr>
          <w:sz w:val="28"/>
          <w:szCs w:val="28"/>
          <w:rtl/>
        </w:rPr>
      </w:pPr>
      <w:r w:rsidRPr="0033449C">
        <w:rPr>
          <w:rFonts w:hint="cs"/>
          <w:sz w:val="28"/>
          <w:szCs w:val="28"/>
          <w:rtl/>
        </w:rPr>
        <w:t xml:space="preserve">הנאשם התגייס לצה"ל בחודש 08/2017 ולדבריו שירת תחילה כלוחם ובעקבות המקרה הוחלף תפקידו וכיום הוא עתיד לשמש כנהג. עברו הפלילי נקי ועברו המשמעתי איננו מכביד. מחוות דעת מפקד שהועברה לעיונינו עולה כי הוא חייל ממושמע, מסור, אחראי ובעל מוטיבציה גבוהה לשירות. </w:t>
      </w:r>
    </w:p>
    <w:p w:rsidR="0033449C" w:rsidRPr="0033449C" w:rsidRDefault="0033449C" w:rsidP="00BA3DB4">
      <w:pPr>
        <w:spacing w:line="360" w:lineRule="auto"/>
        <w:rPr>
          <w:sz w:val="28"/>
          <w:szCs w:val="28"/>
          <w:rtl/>
        </w:rPr>
      </w:pPr>
      <w:r w:rsidRPr="0033449C">
        <w:rPr>
          <w:rFonts w:hint="cs"/>
          <w:sz w:val="28"/>
          <w:szCs w:val="28"/>
          <w:rtl/>
        </w:rPr>
        <w:t>מטיעוני הצדדים למדנו כי הרקע למעשים של הנאשם נעוץ בכך שהיה חייב כסף לגורמים עברייניים ונדרש היה לספקו באופן מיידי. כעולה מחומר החקירה ומטיעוני הצדדים הנאשם החזיר את כלל הכספים לחברו מיוזמתו, התוודה בפניו, הסביר לו את הטעמים שבגינם ביצע את המעשים וזאת אף עובר לפתיחת חקירת מצ"ח בעניינו. הצדדים ציינו כי שקלו גם את משמעות הראייתית של תחקור מפקדים שבוצע בעניינו וכן שקלו את נסיבותיו האישיות של הנאשם ואת מצבו המשפחתי-כלכלי מבית. עוד צויין כי ניתן משקל ממשי לעמדת המתלונן, חברו של הנאשם ליחידה אשר ביקש כי כלל לא יינקטו הליכים כנגד הנאשם.</w:t>
      </w:r>
    </w:p>
    <w:p w:rsidR="0033449C" w:rsidRPr="0033449C" w:rsidRDefault="0033449C" w:rsidP="00BA3DB4">
      <w:pPr>
        <w:spacing w:line="360" w:lineRule="auto"/>
        <w:rPr>
          <w:sz w:val="28"/>
          <w:szCs w:val="28"/>
          <w:rtl/>
        </w:rPr>
      </w:pPr>
      <w:r w:rsidRPr="0033449C">
        <w:rPr>
          <w:rFonts w:hint="cs"/>
          <w:sz w:val="28"/>
          <w:szCs w:val="28"/>
          <w:rtl/>
        </w:rPr>
        <w:t>בדברו האחרון הביע הנאשם צער וחרטה על המעשים, ציין כי הוא נאלץ לעשות כן משום שנדרש היה להשיג כסף באופן מיידי וכי הוא החזיר את הכסף וכי כיום הוא והמתלונן חברים כפי שהיו.</w:t>
      </w:r>
    </w:p>
    <w:p w:rsidR="0033449C" w:rsidRPr="0033449C" w:rsidRDefault="0033449C" w:rsidP="00BA3DB4">
      <w:pPr>
        <w:spacing w:line="360" w:lineRule="auto"/>
        <w:rPr>
          <w:sz w:val="28"/>
          <w:szCs w:val="28"/>
          <w:rtl/>
        </w:rPr>
      </w:pPr>
      <w:r w:rsidRPr="0033449C">
        <w:rPr>
          <w:rFonts w:hint="cs"/>
          <w:sz w:val="28"/>
          <w:szCs w:val="28"/>
          <w:rtl/>
        </w:rPr>
        <w:t>הסדר הטיעון שהציגו הצדדים הינו הסדר טיעון מקל. אכן יש טעמים לזכותו של הנאשם, ובכלל כך שירותו הטוב, נסיבותיו מבית, התוודותו בפני חברו והשבת הכסף לידיו עוד בטרם נפתחה החקירה. בסופו של יום סברנו כי הסדר הטיעון נמצא במתחם הסבירות הגם שבסיפו התחתון, ולאור תקופת החגים הקרבה עלינו לטובה, אנו נכבד את ההסדר וניתן לו תוקף.</w:t>
      </w:r>
    </w:p>
    <w:p w:rsidR="0033449C" w:rsidRPr="0033449C" w:rsidRDefault="0033449C" w:rsidP="00BA3DB4">
      <w:pPr>
        <w:spacing w:line="360" w:lineRule="auto"/>
        <w:rPr>
          <w:sz w:val="28"/>
          <w:szCs w:val="28"/>
          <w:rtl/>
        </w:rPr>
      </w:pPr>
    </w:p>
    <w:p w:rsidR="0033449C" w:rsidRPr="00BA3DB4" w:rsidRDefault="0033449C" w:rsidP="00BA3DB4">
      <w:pPr>
        <w:spacing w:line="360" w:lineRule="auto"/>
        <w:rPr>
          <w:b/>
          <w:bCs/>
          <w:sz w:val="28"/>
          <w:szCs w:val="28"/>
          <w:rtl/>
        </w:rPr>
      </w:pPr>
      <w:r w:rsidRPr="00BA3DB4">
        <w:rPr>
          <w:rFonts w:hint="cs"/>
          <w:b/>
          <w:bCs/>
          <w:sz w:val="28"/>
          <w:szCs w:val="28"/>
          <w:rtl/>
        </w:rPr>
        <w:t>על הנאשם נגזרים, אפוא, העונשים הבאים:</w:t>
      </w:r>
    </w:p>
    <w:p w:rsidR="0033449C" w:rsidRPr="00BA3DB4" w:rsidRDefault="00BA3DB4" w:rsidP="00BA3DB4">
      <w:pPr>
        <w:numPr>
          <w:ilvl w:val="0"/>
          <w:numId w:val="6"/>
        </w:numPr>
        <w:spacing w:line="360" w:lineRule="auto"/>
        <w:jc w:val="left"/>
        <w:rPr>
          <w:b/>
          <w:bCs/>
          <w:sz w:val="28"/>
          <w:szCs w:val="28"/>
          <w:rtl/>
        </w:rPr>
      </w:pPr>
      <w:r>
        <w:rPr>
          <w:rFonts w:hint="cs"/>
          <w:b/>
          <w:bCs/>
          <w:sz w:val="28"/>
          <w:szCs w:val="28"/>
          <w:rtl/>
        </w:rPr>
        <w:t>עשרים ואחד (21)</w:t>
      </w:r>
      <w:r w:rsidR="0033449C" w:rsidRPr="00BA3DB4">
        <w:rPr>
          <w:rFonts w:hint="cs"/>
          <w:b/>
          <w:bCs/>
          <w:sz w:val="28"/>
          <w:szCs w:val="28"/>
          <w:rtl/>
        </w:rPr>
        <w:t xml:space="preserve"> ימי מאסר לריצוי בפועל. הנאשם יתייצב בבס"כ </w:t>
      </w:r>
      <w:r>
        <w:rPr>
          <w:rFonts w:hint="cs"/>
          <w:b/>
          <w:bCs/>
          <w:sz w:val="28"/>
          <w:szCs w:val="28"/>
        </w:rPr>
        <w:t>XXX</w:t>
      </w:r>
      <w:r w:rsidR="0033449C" w:rsidRPr="00BA3DB4">
        <w:rPr>
          <w:rFonts w:hint="cs"/>
          <w:b/>
          <w:bCs/>
          <w:sz w:val="28"/>
          <w:szCs w:val="28"/>
          <w:rtl/>
        </w:rPr>
        <w:t xml:space="preserve"> ביום 27/09/2019 עד השעה 09:00. </w:t>
      </w:r>
    </w:p>
    <w:p w:rsidR="0033449C" w:rsidRPr="00BA3DB4" w:rsidRDefault="0033449C" w:rsidP="00BA3DB4">
      <w:pPr>
        <w:numPr>
          <w:ilvl w:val="0"/>
          <w:numId w:val="6"/>
        </w:numPr>
        <w:spacing w:line="360" w:lineRule="auto"/>
        <w:jc w:val="left"/>
        <w:rPr>
          <w:b/>
          <w:bCs/>
          <w:sz w:val="28"/>
          <w:szCs w:val="28"/>
        </w:rPr>
      </w:pPr>
      <w:r w:rsidRPr="00BA3DB4">
        <w:rPr>
          <w:rFonts w:hint="cs"/>
          <w:b/>
          <w:bCs/>
          <w:sz w:val="28"/>
          <w:szCs w:val="28"/>
          <w:rtl/>
        </w:rPr>
        <w:lastRenderedPageBreak/>
        <w:t xml:space="preserve">עונש מאסר מותנה בן </w:t>
      </w:r>
      <w:r w:rsidR="00BA3DB4">
        <w:rPr>
          <w:rFonts w:hint="cs"/>
          <w:b/>
          <w:bCs/>
          <w:sz w:val="28"/>
          <w:szCs w:val="28"/>
          <w:rtl/>
        </w:rPr>
        <w:t>שלושה (3)</w:t>
      </w:r>
      <w:r w:rsidRPr="00BA3DB4">
        <w:rPr>
          <w:rFonts w:hint="cs"/>
          <w:b/>
          <w:bCs/>
          <w:sz w:val="28"/>
          <w:szCs w:val="28"/>
          <w:rtl/>
        </w:rPr>
        <w:t xml:space="preserve"> חודשים למשך שלוש</w:t>
      </w:r>
      <w:r w:rsidR="00BA3DB4">
        <w:rPr>
          <w:rFonts w:hint="cs"/>
          <w:b/>
          <w:bCs/>
          <w:sz w:val="28"/>
          <w:szCs w:val="28"/>
          <w:rtl/>
        </w:rPr>
        <w:t xml:space="preserve"> (3)</w:t>
      </w:r>
      <w:r w:rsidRPr="00BA3DB4">
        <w:rPr>
          <w:rFonts w:hint="cs"/>
          <w:b/>
          <w:bCs/>
          <w:sz w:val="28"/>
          <w:szCs w:val="28"/>
          <w:rtl/>
        </w:rPr>
        <w:t xml:space="preserve"> שנים, שלא יעבור עבירה שיש בה יסוד של שליחת יד ברכוש הזולת.</w:t>
      </w:r>
    </w:p>
    <w:p w:rsidR="0033449C" w:rsidRPr="00BA3DB4" w:rsidRDefault="0033449C" w:rsidP="00BA3DB4">
      <w:pPr>
        <w:numPr>
          <w:ilvl w:val="0"/>
          <w:numId w:val="6"/>
        </w:numPr>
        <w:spacing w:line="360" w:lineRule="auto"/>
        <w:jc w:val="left"/>
        <w:rPr>
          <w:b/>
          <w:bCs/>
          <w:sz w:val="28"/>
          <w:szCs w:val="28"/>
        </w:rPr>
      </w:pPr>
      <w:r w:rsidRPr="00BA3DB4">
        <w:rPr>
          <w:rFonts w:hint="cs"/>
          <w:b/>
          <w:bCs/>
          <w:sz w:val="28"/>
          <w:szCs w:val="28"/>
          <w:rtl/>
        </w:rPr>
        <w:t>הורדה לדרגת טוראי.</w:t>
      </w:r>
    </w:p>
    <w:p w:rsidR="0033449C" w:rsidRPr="0033449C" w:rsidRDefault="0033449C" w:rsidP="0033449C">
      <w:pPr>
        <w:spacing w:line="276" w:lineRule="auto"/>
        <w:rPr>
          <w:sz w:val="28"/>
          <w:szCs w:val="28"/>
          <w:rtl/>
        </w:rPr>
      </w:pPr>
    </w:p>
    <w:p w:rsidR="0033449C" w:rsidRPr="0033449C" w:rsidRDefault="0033449C" w:rsidP="0033449C">
      <w:pPr>
        <w:numPr>
          <w:ilvl w:val="0"/>
          <w:numId w:val="5"/>
        </w:numPr>
        <w:autoSpaceDE w:val="0"/>
        <w:autoSpaceDN w:val="0"/>
        <w:spacing w:line="276" w:lineRule="auto"/>
        <w:jc w:val="left"/>
        <w:rPr>
          <w:b/>
          <w:bCs/>
          <w:sz w:val="28"/>
          <w:szCs w:val="28"/>
          <w:rtl/>
        </w:rPr>
      </w:pPr>
      <w:r w:rsidRPr="0033449C">
        <w:rPr>
          <w:rFonts w:hint="cs"/>
          <w:b/>
          <w:bCs/>
          <w:sz w:val="28"/>
          <w:szCs w:val="28"/>
          <w:rtl/>
        </w:rPr>
        <w:t>זכות ערעור תוך 15 יום.</w:t>
      </w:r>
    </w:p>
    <w:p w:rsidR="0033449C" w:rsidRPr="0033449C" w:rsidRDefault="0033449C" w:rsidP="0033449C">
      <w:pPr>
        <w:numPr>
          <w:ilvl w:val="0"/>
          <w:numId w:val="5"/>
        </w:numPr>
        <w:autoSpaceDE w:val="0"/>
        <w:autoSpaceDN w:val="0"/>
        <w:spacing w:line="276" w:lineRule="auto"/>
        <w:jc w:val="left"/>
        <w:rPr>
          <w:b/>
          <w:bCs/>
          <w:sz w:val="28"/>
          <w:szCs w:val="28"/>
          <w:rtl/>
        </w:rPr>
      </w:pPr>
      <w:r w:rsidRPr="0033449C">
        <w:rPr>
          <w:rFonts w:hint="cs"/>
          <w:b/>
          <w:bCs/>
          <w:sz w:val="28"/>
          <w:szCs w:val="28"/>
          <w:rtl/>
        </w:rPr>
        <w:t>ניתנה היום,</w:t>
      </w:r>
      <w:r w:rsidR="00BA3DB4">
        <w:rPr>
          <w:rFonts w:hint="cs"/>
          <w:b/>
          <w:bCs/>
          <w:sz w:val="28"/>
          <w:szCs w:val="28"/>
          <w:rtl/>
        </w:rPr>
        <w:t xml:space="preserve"> </w:t>
      </w:r>
      <w:r w:rsidRPr="0033449C">
        <w:rPr>
          <w:rFonts w:hint="cs"/>
          <w:b/>
          <w:bCs/>
          <w:sz w:val="28"/>
          <w:szCs w:val="28"/>
          <w:rtl/>
        </w:rPr>
        <w:t xml:space="preserve">22/09/2019, כ"ב </w:t>
      </w:r>
      <w:r w:rsidR="00BA3DB4">
        <w:rPr>
          <w:rFonts w:hint="cs"/>
          <w:b/>
          <w:bCs/>
          <w:sz w:val="28"/>
          <w:szCs w:val="28"/>
          <w:rtl/>
        </w:rPr>
        <w:t>ב</w:t>
      </w:r>
      <w:r w:rsidRPr="0033449C">
        <w:rPr>
          <w:rFonts w:hint="cs"/>
          <w:b/>
          <w:bCs/>
          <w:sz w:val="28"/>
          <w:szCs w:val="28"/>
          <w:rtl/>
        </w:rPr>
        <w:t xml:space="preserve">אלול </w:t>
      </w:r>
      <w:r w:rsidR="00BA3DB4">
        <w:rPr>
          <w:rFonts w:hint="cs"/>
          <w:b/>
          <w:bCs/>
          <w:sz w:val="28"/>
          <w:szCs w:val="28"/>
          <w:rtl/>
        </w:rPr>
        <w:t>ה</w:t>
      </w:r>
      <w:r w:rsidRPr="0033449C">
        <w:rPr>
          <w:rFonts w:hint="cs"/>
          <w:b/>
          <w:bCs/>
          <w:sz w:val="28"/>
          <w:szCs w:val="28"/>
          <w:rtl/>
        </w:rPr>
        <w:t>תשע"ט, והודעה בפומבי ובמעמד הצדדים.</w:t>
      </w:r>
    </w:p>
    <w:p w:rsidR="0033449C" w:rsidRPr="0033449C" w:rsidRDefault="0033449C" w:rsidP="0033449C">
      <w:pPr>
        <w:spacing w:line="276" w:lineRule="auto"/>
        <w:rPr>
          <w:sz w:val="28"/>
          <w:szCs w:val="28"/>
          <w:rtl/>
        </w:rPr>
      </w:pPr>
    </w:p>
    <w:p w:rsidR="0033449C" w:rsidRPr="0033449C" w:rsidRDefault="0033449C" w:rsidP="00BA3DB4">
      <w:pPr>
        <w:spacing w:line="276" w:lineRule="auto"/>
        <w:rPr>
          <w:b/>
          <w:bCs/>
          <w:sz w:val="28"/>
          <w:szCs w:val="28"/>
          <w:rtl/>
        </w:rPr>
      </w:pPr>
      <w:r w:rsidRPr="0033449C">
        <w:rPr>
          <w:rFonts w:hint="cs"/>
          <w:b/>
          <w:bCs/>
          <w:sz w:val="28"/>
          <w:szCs w:val="28"/>
          <w:rtl/>
        </w:rPr>
        <w:t>___________                                    ___________                                   ___________</w:t>
      </w:r>
    </w:p>
    <w:p w:rsidR="0033449C" w:rsidRPr="0033449C" w:rsidRDefault="0033449C" w:rsidP="00BA3DB4">
      <w:pPr>
        <w:spacing w:line="276" w:lineRule="auto"/>
        <w:rPr>
          <w:sz w:val="28"/>
          <w:szCs w:val="28"/>
          <w:rtl/>
        </w:rPr>
      </w:pPr>
      <w:r w:rsidRPr="0033449C">
        <w:rPr>
          <w:rFonts w:hint="cs"/>
          <w:b/>
          <w:bCs/>
          <w:sz w:val="28"/>
          <w:szCs w:val="28"/>
          <w:rtl/>
        </w:rPr>
        <w:t>שופט                                                         אב"ד                                                     שופט</w:t>
      </w:r>
    </w:p>
    <w:p w:rsidR="00FC44E9" w:rsidRPr="0033449C" w:rsidRDefault="00FC44E9" w:rsidP="005F7A46">
      <w:pPr>
        <w:rPr>
          <w:sz w:val="28"/>
          <w:szCs w:val="28"/>
          <w:rtl/>
        </w:rPr>
      </w:pPr>
    </w:p>
    <w:p w:rsidR="00697E26" w:rsidRPr="0033449C" w:rsidRDefault="00697E26" w:rsidP="007F51C4">
      <w:pPr>
        <w:ind w:left="5954"/>
        <w:rPr>
          <w:b/>
          <w:bCs/>
          <w:sz w:val="28"/>
          <w:szCs w:val="28"/>
          <w:rtl/>
        </w:rPr>
      </w:pPr>
      <w:r w:rsidRPr="0033449C">
        <w:rPr>
          <w:rFonts w:hint="cs"/>
          <w:b/>
          <w:bCs/>
          <w:sz w:val="28"/>
          <w:szCs w:val="28"/>
          <w:rtl/>
        </w:rPr>
        <w:t>העתק נכון מהמקור</w:t>
      </w:r>
      <w:r w:rsidRPr="0033449C">
        <w:rPr>
          <w:b/>
          <w:bCs/>
          <w:sz w:val="28"/>
          <w:szCs w:val="28"/>
          <w:rtl/>
        </w:rPr>
        <w:br/>
      </w:r>
      <w:r w:rsidR="00BA3DB4">
        <w:rPr>
          <w:rFonts w:hint="cs"/>
          <w:b/>
          <w:bCs/>
          <w:sz w:val="28"/>
          <w:szCs w:val="28"/>
          <w:rtl/>
        </w:rPr>
        <w:t>רס"ן מאיה גנות</w:t>
      </w:r>
      <w:r w:rsidR="007F51C4" w:rsidRPr="0033449C">
        <w:rPr>
          <w:b/>
          <w:bCs/>
          <w:sz w:val="28"/>
          <w:szCs w:val="28"/>
          <w:rtl/>
        </w:rPr>
        <w:fldChar w:fldCharType="begin" w:fldLock="1"/>
      </w:r>
      <w:r w:rsidR="007F51C4" w:rsidRPr="0033449C">
        <w:rPr>
          <w:b/>
          <w:bCs/>
          <w:sz w:val="28"/>
          <w:szCs w:val="28"/>
          <w:rtl/>
        </w:rPr>
        <w:instrText xml:space="preserve"> </w:instrText>
      </w:r>
      <w:r w:rsidR="007F51C4" w:rsidRPr="0033449C">
        <w:rPr>
          <w:b/>
          <w:bCs/>
          <w:sz w:val="28"/>
          <w:szCs w:val="28"/>
        </w:rPr>
        <w:instrText>DOCPROPERTY  kabidbeitdin  \* MERGEFORMAT</w:instrText>
      </w:r>
      <w:r w:rsidR="007F51C4" w:rsidRPr="0033449C">
        <w:rPr>
          <w:b/>
          <w:bCs/>
          <w:sz w:val="28"/>
          <w:szCs w:val="28"/>
          <w:rtl/>
        </w:rPr>
        <w:instrText xml:space="preserve"> </w:instrText>
      </w:r>
      <w:r w:rsidR="007F51C4" w:rsidRPr="0033449C">
        <w:rPr>
          <w:b/>
          <w:bCs/>
          <w:sz w:val="28"/>
          <w:szCs w:val="28"/>
          <w:rtl/>
        </w:rPr>
        <w:fldChar w:fldCharType="end"/>
      </w:r>
      <w:r w:rsidRPr="0033449C">
        <w:rPr>
          <w:b/>
          <w:bCs/>
          <w:sz w:val="28"/>
          <w:szCs w:val="28"/>
          <w:rtl/>
        </w:rPr>
        <w:br/>
      </w:r>
      <w:r w:rsidRPr="0033449C">
        <w:rPr>
          <w:rFonts w:hint="cs"/>
          <w:b/>
          <w:bCs/>
          <w:sz w:val="28"/>
          <w:szCs w:val="28"/>
          <w:rtl/>
        </w:rPr>
        <w:t>ק' בית הדין</w:t>
      </w:r>
      <w:r w:rsidRPr="0033449C">
        <w:rPr>
          <w:b/>
          <w:bCs/>
          <w:sz w:val="28"/>
          <w:szCs w:val="28"/>
          <w:rtl/>
        </w:rPr>
        <w:br/>
      </w:r>
    </w:p>
    <w:p w:rsidR="00B82938" w:rsidRPr="0033449C" w:rsidRDefault="00B82938" w:rsidP="008D729E">
      <w:pPr>
        <w:rPr>
          <w:b/>
          <w:bCs/>
          <w:sz w:val="28"/>
          <w:szCs w:val="28"/>
          <w:rtl/>
        </w:rPr>
      </w:pPr>
      <w:r w:rsidRPr="0033449C">
        <w:rPr>
          <w:rFonts w:hint="cs"/>
          <w:b/>
          <w:bCs/>
          <w:sz w:val="28"/>
          <w:szCs w:val="28"/>
          <w:rtl/>
        </w:rPr>
        <w:t>נערך על ידי</w:t>
      </w:r>
      <w:r w:rsidR="0033449C" w:rsidRPr="0033449C">
        <w:rPr>
          <w:rFonts w:hint="cs"/>
          <w:b/>
          <w:bCs/>
          <w:sz w:val="28"/>
          <w:szCs w:val="28"/>
          <w:rtl/>
        </w:rPr>
        <w:t>: סמל א.כ</w:t>
      </w:r>
    </w:p>
    <w:p w:rsidR="00B82938" w:rsidRPr="0033449C" w:rsidRDefault="00B82938" w:rsidP="008D729E">
      <w:pPr>
        <w:rPr>
          <w:b/>
          <w:bCs/>
          <w:sz w:val="28"/>
          <w:szCs w:val="28"/>
          <w:rtl/>
        </w:rPr>
      </w:pPr>
      <w:r w:rsidRPr="0033449C">
        <w:rPr>
          <w:rFonts w:hint="cs"/>
          <w:b/>
          <w:bCs/>
          <w:sz w:val="28"/>
          <w:szCs w:val="28"/>
          <w:rtl/>
        </w:rPr>
        <w:t>בתאריך</w:t>
      </w:r>
      <w:r w:rsidR="0033449C" w:rsidRPr="0033449C">
        <w:rPr>
          <w:rFonts w:hint="cs"/>
          <w:b/>
          <w:bCs/>
          <w:sz w:val="28"/>
          <w:szCs w:val="28"/>
          <w:rtl/>
        </w:rPr>
        <w:t>: 22/09/2019</w:t>
      </w:r>
    </w:p>
    <w:p w:rsidR="002709C4" w:rsidRPr="0033449C" w:rsidRDefault="00697E26" w:rsidP="002E097C">
      <w:pPr>
        <w:rPr>
          <w:b/>
          <w:bCs/>
          <w:sz w:val="28"/>
          <w:szCs w:val="28"/>
          <w:rtl/>
        </w:rPr>
      </w:pPr>
      <w:r w:rsidRPr="0033449C">
        <w:rPr>
          <w:rFonts w:hint="cs"/>
          <w:b/>
          <w:bCs/>
          <w:sz w:val="28"/>
          <w:szCs w:val="28"/>
          <w:rtl/>
        </w:rPr>
        <w:t>חתימת המגיה:</w:t>
      </w:r>
      <w:r w:rsidR="00BA3DB4">
        <w:rPr>
          <w:rFonts w:hint="cs"/>
          <w:b/>
          <w:bCs/>
          <w:sz w:val="28"/>
          <w:szCs w:val="28"/>
          <w:rtl/>
        </w:rPr>
        <w:t xml:space="preserve"> ג' ב' ש'</w:t>
      </w:r>
    </w:p>
    <w:p w:rsidR="00B82938" w:rsidRPr="0033449C" w:rsidRDefault="00B82938">
      <w:pPr>
        <w:rPr>
          <w:b/>
          <w:bCs/>
          <w:sz w:val="28"/>
          <w:szCs w:val="28"/>
          <w:rtl/>
        </w:rPr>
      </w:pPr>
      <w:bookmarkStart w:id="0" w:name="_GoBack"/>
      <w:bookmarkEnd w:id="0"/>
    </w:p>
    <w:sectPr w:rsidR="00B82938" w:rsidRPr="0033449C"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125" w:rsidRDefault="00DD5125">
      <w:r>
        <w:separator/>
      </w:r>
    </w:p>
  </w:endnote>
  <w:endnote w:type="continuationSeparator" w:id="0">
    <w:p w:rsidR="00DD5125" w:rsidRDefault="00DD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11094D" w:rsidRDefault="001109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B720D6">
      <w:rPr>
        <w:rStyle w:val="a5"/>
        <w:noProof/>
        <w:sz w:val="22"/>
        <w:szCs w:val="22"/>
        <w:rtl/>
      </w:rPr>
      <w:t>1</w:t>
    </w:r>
    <w:r w:rsidRPr="00BE6343">
      <w:rPr>
        <w:rStyle w:val="a5"/>
        <w:sz w:val="22"/>
        <w:szCs w:val="22"/>
        <w:rtl/>
      </w:rPr>
      <w:fldChar w:fldCharType="end"/>
    </w:r>
  </w:p>
  <w:p w:rsidR="0011094D" w:rsidRPr="00BE6343" w:rsidRDefault="0011094D">
    <w:pPr>
      <w:pStyle w:val="a4"/>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125" w:rsidRDefault="00DD5125">
      <w:r>
        <w:separator/>
      </w:r>
    </w:p>
  </w:footnote>
  <w:footnote w:type="continuationSeparator" w:id="0">
    <w:p w:rsidR="00DD5125" w:rsidRDefault="00DD5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DB4" w:rsidRDefault="00BA3DB4" w:rsidP="00BA3DB4">
    <w:pPr>
      <w:pStyle w:val="a3"/>
      <w:jc w:val="center"/>
      <w:rPr>
        <w:sz w:val="22"/>
        <w:szCs w:val="22"/>
        <w:rtl/>
      </w:rPr>
    </w:pPr>
    <w:r>
      <w:rPr>
        <w:rFonts w:hint="cs"/>
        <w:sz w:val="22"/>
        <w:szCs w:val="22"/>
        <w:rtl/>
      </w:rPr>
      <w:t>בלמ"ס</w:t>
    </w:r>
  </w:p>
  <w:p w:rsidR="0011094D" w:rsidRPr="007902A1" w:rsidRDefault="00950E87" w:rsidP="00BA3DB4">
    <w:pPr>
      <w:pStyle w:val="a3"/>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עורף (מחוזי) 19/19</w:t>
    </w:r>
    <w:r>
      <w:rPr>
        <w:sz w:val="22"/>
        <w:szCs w:val="22"/>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3449C"/>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8F205F"/>
    <w:rsid w:val="00937A52"/>
    <w:rsid w:val="00950E87"/>
    <w:rsid w:val="00984428"/>
    <w:rsid w:val="0098452A"/>
    <w:rsid w:val="00987F7E"/>
    <w:rsid w:val="00996975"/>
    <w:rsid w:val="009A1A7F"/>
    <w:rsid w:val="00A14F8F"/>
    <w:rsid w:val="00A76BA5"/>
    <w:rsid w:val="00AD60A9"/>
    <w:rsid w:val="00AF3274"/>
    <w:rsid w:val="00B13897"/>
    <w:rsid w:val="00B14EE9"/>
    <w:rsid w:val="00B720D6"/>
    <w:rsid w:val="00B82938"/>
    <w:rsid w:val="00B93F66"/>
    <w:rsid w:val="00BA3DB4"/>
    <w:rsid w:val="00BA4583"/>
    <w:rsid w:val="00BD1A0E"/>
    <w:rsid w:val="00BE0F06"/>
    <w:rsid w:val="00BE6343"/>
    <w:rsid w:val="00BF5E43"/>
    <w:rsid w:val="00C11483"/>
    <w:rsid w:val="00C338FB"/>
    <w:rsid w:val="00C46CE3"/>
    <w:rsid w:val="00C72CAD"/>
    <w:rsid w:val="00D10BDE"/>
    <w:rsid w:val="00DD5125"/>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2815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s8665433</cp:lastModifiedBy>
  <cp:revision>2</cp:revision>
  <dcterms:created xsi:type="dcterms:W3CDTF">2019-12-03T08:40:00Z</dcterms:created>
  <dcterms:modified xsi:type="dcterms:W3CDTF">2019-12-03T08:40:00Z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עורף (מחוזי) 19/19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8389675</vt:lpwstr>
  </property>
  <property fmtid="{D5CDD505-2E9C-101B-9397-08002B2CF9AE}" pid="7" name="shempratigorem">
    <vt:lpwstr>אבישי</vt:lpwstr>
  </property>
  <property fmtid="{D5CDD505-2E9C-101B-9397-08002B2CF9AE}" pid="8" name="shemmishpachagorem">
    <vt:lpwstr>גברה</vt:lpwstr>
  </property>
  <property fmtid="{D5CDD505-2E9C-101B-9397-08002B2CF9AE}" pid="9" name="dargagorem">
    <vt:lpwstr>סמל</vt:lpwstr>
  </property>
  <property fmtid="{D5CDD505-2E9C-101B-9397-08002B2CF9AE}" pid="10" name="yechidagorm">
    <vt:lpwstr>גד' שחר 498</vt:lpwstr>
  </property>
  <property fmtid="{D5CDD505-2E9C-101B-9397-08002B2CF9AE}" pid="11" name="machoz">
    <vt:lpwstr>עורף</vt:lpwstr>
  </property>
  <property fmtid="{D5CDD505-2E9C-101B-9397-08002B2CF9AE}" pid="12" name="kabidbeitdin">
    <vt:lpwstr/>
  </property>
  <property fmtid="{D5CDD505-2E9C-101B-9397-08002B2CF9AE}" pid="13" name="avbeitdin">
    <vt:lpwstr>סא"ל מיכל אמברם-שחר</vt:lpwstr>
  </property>
  <property fmtid="{D5CDD505-2E9C-101B-9397-08002B2CF9AE}" pid="14" name="taarichnochechievri">
    <vt:lpwstr>כב' באלול התשע"ט</vt:lpwstr>
  </property>
  <property fmtid="{D5CDD505-2E9C-101B-9397-08002B2CF9AE}" pid="15" name="taarichnochechi">
    <vt:lpwstr>22 בספטמבר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