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711D" w14:textId="24FC705D" w:rsidR="002359B8" w:rsidRDefault="002359B8" w:rsidP="002359B8">
      <w:pPr>
        <w:ind w:left="29"/>
        <w:jc w:val="center"/>
        <w:rPr>
          <w:b/>
          <w:bCs/>
          <w:sz w:val="32"/>
          <w:szCs w:val="32"/>
          <w:rtl/>
        </w:rPr>
      </w:pPr>
      <w:r w:rsidRPr="009706EF">
        <w:rPr>
          <w:rFonts w:hint="cs"/>
          <w:b/>
          <w:bCs/>
          <w:sz w:val="32"/>
          <w:szCs w:val="32"/>
          <w:rtl/>
        </w:rPr>
        <w:t>צבא הגנה לישראל</w:t>
      </w:r>
    </w:p>
    <w:p w14:paraId="626C70E7" w14:textId="77777777" w:rsidR="00182102" w:rsidRDefault="00182102" w:rsidP="002359B8">
      <w:pPr>
        <w:ind w:left="29"/>
        <w:jc w:val="center"/>
        <w:rPr>
          <w:b/>
          <w:bCs/>
          <w:sz w:val="32"/>
          <w:szCs w:val="32"/>
          <w:rtl/>
        </w:rPr>
      </w:pPr>
    </w:p>
    <w:p w14:paraId="57885912" w14:textId="656C4219" w:rsidR="00D82944" w:rsidRDefault="00D82944" w:rsidP="00182102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צו בדבר ההתגוננות האזרחית (יהודה ו</w:t>
      </w:r>
      <w:r w:rsidR="00270EEC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>שומרון)</w:t>
      </w:r>
      <w:r w:rsidR="00765FF0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(מס' 1699), </w:t>
      </w:r>
      <w:r w:rsidR="00270EEC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>תשע"ב-2012</w:t>
      </w:r>
    </w:p>
    <w:p w14:paraId="1F6B1275" w14:textId="77777777" w:rsidR="00B00340" w:rsidRDefault="00B00340" w:rsidP="002359B8">
      <w:pPr>
        <w:ind w:left="29"/>
        <w:jc w:val="center"/>
        <w:rPr>
          <w:b/>
          <w:bCs/>
          <w:sz w:val="32"/>
          <w:szCs w:val="32"/>
          <w:u w:val="single"/>
          <w:rtl/>
        </w:rPr>
      </w:pPr>
    </w:p>
    <w:p w14:paraId="0B8DDDEB" w14:textId="31EBAC8D" w:rsidR="002359B8" w:rsidRDefault="00D82944" w:rsidP="00182102">
      <w:pPr>
        <w:ind w:left="29"/>
        <w:jc w:val="center"/>
        <w:rPr>
          <w:b/>
          <w:bCs/>
          <w:sz w:val="32"/>
          <w:szCs w:val="32"/>
          <w:rtl/>
        </w:rPr>
      </w:pPr>
      <w:r w:rsidRPr="00270EEC">
        <w:rPr>
          <w:rFonts w:hint="cs"/>
          <w:b/>
          <w:bCs/>
          <w:sz w:val="32"/>
          <w:szCs w:val="32"/>
          <w:rtl/>
        </w:rPr>
        <w:t>הכרזה על מצב מיוחד בעורף</w:t>
      </w:r>
    </w:p>
    <w:p w14:paraId="2A8D050F" w14:textId="77777777" w:rsidR="00182102" w:rsidRDefault="00182102" w:rsidP="00182102">
      <w:pPr>
        <w:ind w:left="29"/>
        <w:jc w:val="center"/>
        <w:rPr>
          <w:b/>
          <w:bCs/>
          <w:sz w:val="32"/>
          <w:szCs w:val="32"/>
          <w:rtl/>
        </w:rPr>
      </w:pPr>
    </w:p>
    <w:p w14:paraId="6A838F48" w14:textId="77777777" w:rsidR="00182102" w:rsidRPr="00182102" w:rsidRDefault="00182102" w:rsidP="00182102">
      <w:pPr>
        <w:ind w:left="29"/>
        <w:jc w:val="center"/>
        <w:rPr>
          <w:b/>
          <w:bCs/>
          <w:sz w:val="32"/>
          <w:szCs w:val="32"/>
          <w:rtl/>
        </w:rPr>
      </w:pPr>
    </w:p>
    <w:p w14:paraId="5C87430E" w14:textId="2E9A9336" w:rsidR="00D82944" w:rsidRDefault="002359B8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  <w:r w:rsidRPr="009706EF">
        <w:rPr>
          <w:b w:val="0"/>
          <w:bCs w:val="0"/>
          <w:sz w:val="20"/>
          <w:szCs w:val="26"/>
          <w:rtl/>
        </w:rPr>
        <w:t xml:space="preserve">בתוקף סמכותי </w:t>
      </w:r>
      <w:r w:rsidR="00D82944">
        <w:rPr>
          <w:rFonts w:hint="cs"/>
          <w:b w:val="0"/>
          <w:bCs w:val="0"/>
          <w:sz w:val="20"/>
          <w:szCs w:val="26"/>
          <w:rtl/>
        </w:rPr>
        <w:t>לפי סעיף 5(א)</w:t>
      </w:r>
      <w:r w:rsidR="00D82944">
        <w:rPr>
          <w:rFonts w:hint="cs"/>
          <w:b w:val="0"/>
          <w:bCs w:val="0"/>
          <w:sz w:val="20"/>
          <w:szCs w:val="26"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לצו בדבר ההתגוננות האזרחית (יהודה ו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שומרון)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(מס' 1699), </w:t>
      </w:r>
      <w:r w:rsidR="00270EEC">
        <w:rPr>
          <w:rFonts w:hint="cs"/>
          <w:b w:val="0"/>
          <w:bCs w:val="0"/>
          <w:sz w:val="20"/>
          <w:szCs w:val="26"/>
          <w:rtl/>
        </w:rPr>
        <w:t>ה</w:t>
      </w:r>
      <w:r w:rsidR="00D82944">
        <w:rPr>
          <w:rFonts w:hint="cs"/>
          <w:b w:val="0"/>
          <w:bCs w:val="0"/>
          <w:sz w:val="20"/>
          <w:szCs w:val="26"/>
          <w:rtl/>
        </w:rPr>
        <w:t>תשע"ב-2012,</w:t>
      </w:r>
      <w:r w:rsidR="00765FF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82944">
        <w:rPr>
          <w:rFonts w:hint="cs"/>
          <w:b w:val="0"/>
          <w:bCs w:val="0"/>
          <w:sz w:val="20"/>
          <w:szCs w:val="26"/>
          <w:rtl/>
        </w:rPr>
        <w:t>ומששוכנעתי כי קיימת סבירות גבוהה שתתרחש התקפה על האוכלוס</w:t>
      </w:r>
      <w:r w:rsidR="0074065B">
        <w:rPr>
          <w:rFonts w:hint="cs"/>
          <w:b w:val="0"/>
          <w:bCs w:val="0"/>
          <w:sz w:val="20"/>
          <w:szCs w:val="26"/>
          <w:rtl/>
        </w:rPr>
        <w:t>י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יה האזרחית, אני </w:t>
      </w:r>
      <w:r w:rsidR="00182102">
        <w:rPr>
          <w:rFonts w:hint="cs"/>
          <w:b w:val="0"/>
          <w:bCs w:val="0"/>
          <w:sz w:val="20"/>
          <w:szCs w:val="26"/>
          <w:rtl/>
        </w:rPr>
        <w:t>מכריז</w:t>
      </w:r>
      <w:r w:rsidR="00182F47">
        <w:rPr>
          <w:rFonts w:hint="cs"/>
          <w:b w:val="0"/>
          <w:bCs w:val="0"/>
          <w:sz w:val="20"/>
          <w:szCs w:val="26"/>
          <w:rtl/>
        </w:rPr>
        <w:t xml:space="preserve"> בזאת על מצב מיוחד </w:t>
      </w:r>
      <w:r w:rsidR="00F64DFA">
        <w:rPr>
          <w:rFonts w:hint="cs"/>
          <w:b w:val="0"/>
          <w:bCs w:val="0"/>
          <w:sz w:val="20"/>
          <w:szCs w:val="26"/>
          <w:rtl/>
        </w:rPr>
        <w:t>ביישובים והמועצות המקומיות המפורטים בנספח להכרזה זו</w:t>
      </w:r>
      <w:r w:rsidR="00D82944">
        <w:rPr>
          <w:rFonts w:hint="cs"/>
          <w:b w:val="0"/>
          <w:bCs w:val="0"/>
          <w:sz w:val="20"/>
          <w:szCs w:val="26"/>
          <w:rtl/>
        </w:rPr>
        <w:t xml:space="preserve">. </w:t>
      </w:r>
    </w:p>
    <w:p w14:paraId="4C246340" w14:textId="77777777" w:rsidR="00D82944" w:rsidRDefault="00D82944" w:rsidP="002359B8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2B006F0F" w14:textId="72F6EA5B" w:rsidR="00F543BC" w:rsidRDefault="00D82944" w:rsidP="007D18A8">
      <w:pPr>
        <w:pStyle w:val="a3"/>
        <w:ind w:left="0" w:right="-284"/>
        <w:rPr>
          <w:b w:val="0"/>
          <w:bCs w:val="0"/>
          <w:sz w:val="20"/>
          <w:szCs w:val="26"/>
          <w:rtl/>
        </w:rPr>
      </w:pPr>
      <w:r>
        <w:rPr>
          <w:rFonts w:hint="cs"/>
          <w:b w:val="0"/>
          <w:bCs w:val="0"/>
          <w:sz w:val="20"/>
          <w:szCs w:val="26"/>
          <w:rtl/>
        </w:rPr>
        <w:t>ההכרזה תקפה מיום</w:t>
      </w:r>
      <w:r w:rsidR="009E73A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F64DFA">
        <w:rPr>
          <w:rFonts w:hint="cs"/>
          <w:b w:val="0"/>
          <w:bCs w:val="0"/>
          <w:sz w:val="20"/>
          <w:szCs w:val="26"/>
          <w:rtl/>
        </w:rPr>
        <w:t>י"ז</w:t>
      </w:r>
      <w:r w:rsidR="00681440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7D18A8">
        <w:rPr>
          <w:rFonts w:hint="cs"/>
          <w:b w:val="0"/>
          <w:bCs w:val="0"/>
          <w:sz w:val="20"/>
          <w:szCs w:val="26"/>
          <w:rtl/>
        </w:rPr>
        <w:t>ב</w:t>
      </w:r>
      <w:r w:rsidR="00F64DFA">
        <w:rPr>
          <w:rFonts w:hint="cs"/>
          <w:b w:val="0"/>
          <w:bCs w:val="0"/>
          <w:sz w:val="20"/>
          <w:szCs w:val="26"/>
          <w:rtl/>
        </w:rPr>
        <w:t>סיון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</w:t>
      </w:r>
      <w:proofErr w:type="spellStart"/>
      <w:r w:rsidR="007D18A8">
        <w:rPr>
          <w:rFonts w:hint="cs"/>
          <w:b w:val="0"/>
          <w:bCs w:val="0"/>
          <w:sz w:val="20"/>
          <w:szCs w:val="26"/>
          <w:rtl/>
        </w:rPr>
        <w:t>התשפ"</w:t>
      </w:r>
      <w:r w:rsidR="00F64DFA">
        <w:rPr>
          <w:rFonts w:hint="cs"/>
          <w:b w:val="0"/>
          <w:bCs w:val="0"/>
          <w:sz w:val="20"/>
          <w:szCs w:val="26"/>
          <w:rtl/>
        </w:rPr>
        <w:t>ה</w:t>
      </w:r>
      <w:proofErr w:type="spellEnd"/>
      <w:r w:rsidR="007D18A8">
        <w:rPr>
          <w:rFonts w:hint="cs"/>
          <w:b w:val="0"/>
          <w:bCs w:val="0"/>
          <w:sz w:val="20"/>
          <w:szCs w:val="26"/>
          <w:rtl/>
        </w:rPr>
        <w:t xml:space="preserve"> (</w:t>
      </w:r>
      <w:r w:rsidR="00F64DFA">
        <w:rPr>
          <w:rFonts w:hint="cs"/>
          <w:b w:val="0"/>
          <w:bCs w:val="0"/>
          <w:sz w:val="20"/>
          <w:szCs w:val="26"/>
          <w:rtl/>
        </w:rPr>
        <w:t>13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ב</w:t>
      </w:r>
      <w:r w:rsidR="00F64DFA">
        <w:rPr>
          <w:rFonts w:hint="cs"/>
          <w:b w:val="0"/>
          <w:bCs w:val="0"/>
          <w:sz w:val="20"/>
          <w:szCs w:val="26"/>
          <w:rtl/>
        </w:rPr>
        <w:t>יוני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202</w:t>
      </w:r>
      <w:r w:rsidR="00F64DFA">
        <w:rPr>
          <w:rFonts w:hint="cs"/>
          <w:b w:val="0"/>
          <w:bCs w:val="0"/>
          <w:sz w:val="20"/>
          <w:szCs w:val="26"/>
          <w:rtl/>
        </w:rPr>
        <w:t>5</w:t>
      </w:r>
      <w:r w:rsidR="007D18A8">
        <w:rPr>
          <w:rFonts w:hint="cs"/>
          <w:b w:val="0"/>
          <w:bCs w:val="0"/>
          <w:sz w:val="20"/>
          <w:szCs w:val="26"/>
          <w:rtl/>
        </w:rPr>
        <w:t>)</w:t>
      </w:r>
      <w:r w:rsidR="00182102">
        <w:rPr>
          <w:rFonts w:hint="cs"/>
          <w:b w:val="0"/>
          <w:bCs w:val="0"/>
          <w:sz w:val="20"/>
          <w:szCs w:val="26"/>
          <w:rtl/>
        </w:rPr>
        <w:t xml:space="preserve"> בשעה </w:t>
      </w:r>
      <w:r w:rsidR="00F64DFA">
        <w:rPr>
          <w:rFonts w:hint="cs"/>
          <w:b w:val="0"/>
          <w:bCs w:val="0"/>
          <w:sz w:val="20"/>
          <w:szCs w:val="26"/>
          <w:rtl/>
        </w:rPr>
        <w:t>0</w:t>
      </w:r>
      <w:r w:rsidR="00182102">
        <w:rPr>
          <w:rFonts w:hint="cs"/>
          <w:b w:val="0"/>
          <w:bCs w:val="0"/>
          <w:sz w:val="20"/>
          <w:szCs w:val="26"/>
          <w:rtl/>
        </w:rPr>
        <w:t>:00</w:t>
      </w:r>
      <w:r w:rsidR="007D18A8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270EEC">
        <w:rPr>
          <w:rFonts w:hint="cs"/>
          <w:b w:val="0"/>
          <w:bCs w:val="0"/>
          <w:sz w:val="20"/>
          <w:szCs w:val="26"/>
          <w:rtl/>
        </w:rPr>
        <w:t>ו</w:t>
      </w:r>
      <w:r w:rsidR="00015323">
        <w:rPr>
          <w:rFonts w:hint="cs"/>
          <w:b w:val="0"/>
          <w:bCs w:val="0"/>
          <w:sz w:val="20"/>
          <w:szCs w:val="26"/>
          <w:rtl/>
        </w:rPr>
        <w:t>עד ליום</w:t>
      </w:r>
      <w:r w:rsidR="00270EEC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F64DFA">
        <w:rPr>
          <w:rFonts w:hint="cs"/>
          <w:b w:val="0"/>
          <w:bCs w:val="0"/>
          <w:sz w:val="20"/>
          <w:szCs w:val="26"/>
          <w:rtl/>
        </w:rPr>
        <w:t>י"ח</w:t>
      </w:r>
      <w:r w:rsidR="00021DDA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260942">
        <w:rPr>
          <w:rFonts w:hint="cs"/>
          <w:b w:val="0"/>
          <w:bCs w:val="0"/>
          <w:sz w:val="20"/>
          <w:szCs w:val="26"/>
          <w:rtl/>
        </w:rPr>
        <w:t>ב</w:t>
      </w:r>
      <w:r w:rsidR="00F64DFA">
        <w:rPr>
          <w:rFonts w:hint="cs"/>
          <w:b w:val="0"/>
          <w:bCs w:val="0"/>
          <w:sz w:val="20"/>
          <w:szCs w:val="26"/>
          <w:rtl/>
        </w:rPr>
        <w:t>סיון</w:t>
      </w:r>
      <w:r w:rsidR="00260942">
        <w:rPr>
          <w:rFonts w:hint="cs"/>
          <w:b w:val="0"/>
          <w:bCs w:val="0"/>
          <w:sz w:val="20"/>
          <w:szCs w:val="26"/>
          <w:rtl/>
        </w:rPr>
        <w:t xml:space="preserve"> </w:t>
      </w:r>
      <w:proofErr w:type="spellStart"/>
      <w:r w:rsidR="00162205">
        <w:rPr>
          <w:rFonts w:hint="cs"/>
          <w:b w:val="0"/>
          <w:bCs w:val="0"/>
          <w:sz w:val="20"/>
          <w:szCs w:val="26"/>
          <w:rtl/>
        </w:rPr>
        <w:t>התשפ"</w:t>
      </w:r>
      <w:r w:rsidR="00F64DFA">
        <w:rPr>
          <w:rFonts w:hint="cs"/>
          <w:b w:val="0"/>
          <w:bCs w:val="0"/>
          <w:sz w:val="20"/>
          <w:szCs w:val="26"/>
          <w:rtl/>
        </w:rPr>
        <w:t>ה</w:t>
      </w:r>
      <w:proofErr w:type="spellEnd"/>
      <w:r w:rsidR="00270EEC">
        <w:rPr>
          <w:rFonts w:hint="cs"/>
          <w:b w:val="0"/>
          <w:bCs w:val="0"/>
          <w:sz w:val="20"/>
          <w:szCs w:val="26"/>
          <w:rtl/>
        </w:rPr>
        <w:t xml:space="preserve"> (</w:t>
      </w:r>
      <w:r w:rsidR="00F64DFA">
        <w:rPr>
          <w:rFonts w:hint="cs"/>
          <w:b w:val="0"/>
          <w:bCs w:val="0"/>
          <w:sz w:val="20"/>
          <w:szCs w:val="26"/>
          <w:rtl/>
        </w:rPr>
        <w:t>14</w:t>
      </w:r>
      <w:r w:rsidR="00D56509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182102">
        <w:rPr>
          <w:rFonts w:hint="cs"/>
          <w:b w:val="0"/>
          <w:bCs w:val="0"/>
          <w:sz w:val="20"/>
          <w:szCs w:val="26"/>
          <w:rtl/>
        </w:rPr>
        <w:t>ב</w:t>
      </w:r>
      <w:r w:rsidR="00F64DFA">
        <w:rPr>
          <w:rFonts w:hint="cs"/>
          <w:b w:val="0"/>
          <w:bCs w:val="0"/>
          <w:sz w:val="20"/>
          <w:szCs w:val="26"/>
          <w:rtl/>
        </w:rPr>
        <w:t>יוני</w:t>
      </w:r>
      <w:r w:rsidR="00213F44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D94C60">
        <w:rPr>
          <w:rFonts w:hint="cs"/>
          <w:b w:val="0"/>
          <w:bCs w:val="0"/>
          <w:sz w:val="20"/>
          <w:szCs w:val="26"/>
          <w:rtl/>
        </w:rPr>
        <w:t>202</w:t>
      </w:r>
      <w:r w:rsidR="00F64DFA">
        <w:rPr>
          <w:rFonts w:hint="cs"/>
          <w:b w:val="0"/>
          <w:bCs w:val="0"/>
          <w:sz w:val="20"/>
          <w:szCs w:val="26"/>
          <w:rtl/>
        </w:rPr>
        <w:t>5</w:t>
      </w:r>
      <w:r w:rsidR="00270EEC">
        <w:rPr>
          <w:rFonts w:hint="cs"/>
          <w:b w:val="0"/>
          <w:bCs w:val="0"/>
          <w:sz w:val="20"/>
          <w:szCs w:val="26"/>
          <w:rtl/>
        </w:rPr>
        <w:t>)</w:t>
      </w:r>
      <w:r w:rsidR="00182102">
        <w:rPr>
          <w:rFonts w:hint="cs"/>
          <w:b w:val="0"/>
          <w:bCs w:val="0"/>
          <w:sz w:val="20"/>
          <w:szCs w:val="26"/>
          <w:rtl/>
        </w:rPr>
        <w:t xml:space="preserve"> בשעה </w:t>
      </w:r>
      <w:r w:rsidR="00F64DFA">
        <w:rPr>
          <w:rFonts w:hint="cs"/>
          <w:b w:val="0"/>
          <w:bCs w:val="0"/>
          <w:sz w:val="20"/>
          <w:szCs w:val="26"/>
          <w:rtl/>
        </w:rPr>
        <w:t>20</w:t>
      </w:r>
      <w:r w:rsidR="00182102">
        <w:rPr>
          <w:rFonts w:hint="cs"/>
          <w:b w:val="0"/>
          <w:bCs w:val="0"/>
          <w:sz w:val="20"/>
          <w:szCs w:val="26"/>
          <w:rtl/>
        </w:rPr>
        <w:t>:00</w:t>
      </w:r>
      <w:r w:rsidR="00270EEC">
        <w:rPr>
          <w:rFonts w:hint="cs"/>
          <w:b w:val="0"/>
          <w:bCs w:val="0"/>
          <w:sz w:val="20"/>
          <w:szCs w:val="26"/>
          <w:rtl/>
        </w:rPr>
        <w:t>.</w:t>
      </w:r>
      <w:r>
        <w:rPr>
          <w:rFonts w:hint="cs"/>
          <w:b w:val="0"/>
          <w:bCs w:val="0"/>
          <w:sz w:val="20"/>
          <w:szCs w:val="26"/>
          <w:rtl/>
        </w:rPr>
        <w:t xml:space="preserve"> </w:t>
      </w:r>
    </w:p>
    <w:p w14:paraId="4AB16000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11BCB9C4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102F5EE9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247BCEB3" w14:textId="77777777" w:rsidR="00C70CB8" w:rsidRDefault="00C70CB8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AA8BE09" w14:textId="77777777" w:rsidR="00681440" w:rsidRDefault="00681440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0458C7CC" w14:textId="77777777" w:rsidR="00D82944" w:rsidRDefault="00D82944" w:rsidP="00D82944">
      <w:pPr>
        <w:pStyle w:val="a3"/>
        <w:ind w:left="0" w:right="-284"/>
        <w:rPr>
          <w:b w:val="0"/>
          <w:bCs w:val="0"/>
          <w:sz w:val="20"/>
          <w:szCs w:val="26"/>
          <w:rtl/>
        </w:rPr>
      </w:pPr>
    </w:p>
    <w:p w14:paraId="5CF58498" w14:textId="77777777" w:rsidR="00D82944" w:rsidRDefault="00D82944" w:rsidP="00D82944">
      <w:pPr>
        <w:pStyle w:val="a3"/>
        <w:ind w:left="0" w:right="-284"/>
        <w:rPr>
          <w:rtl/>
        </w:rPr>
      </w:pPr>
    </w:p>
    <w:tbl>
      <w:tblPr>
        <w:bidiVisual/>
        <w:tblW w:w="8670" w:type="dxa"/>
        <w:tblInd w:w="504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182102" w14:paraId="556258AB" w14:textId="77777777" w:rsidTr="009519E7">
        <w:tc>
          <w:tcPr>
            <w:tcW w:w="5307" w:type="dxa"/>
          </w:tcPr>
          <w:p w14:paraId="4B578A21" w14:textId="47B257F1" w:rsidR="00182102" w:rsidRPr="00486C9A" w:rsidRDefault="00F64DFA" w:rsidP="009519E7">
            <w:pPr>
              <w:spacing w:line="480" w:lineRule="auto"/>
              <w:ind w:right="2344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 xml:space="preserve">י"ז בסיון </w:t>
            </w:r>
            <w:proofErr w:type="spellStart"/>
            <w:r w:rsidR="00182102">
              <w:rPr>
                <w:rFonts w:ascii="Calibri" w:eastAsia="Calibri" w:hAnsi="Calibri"/>
                <w:b/>
                <w:bCs/>
                <w:rtl/>
              </w:rPr>
              <w:t>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proofErr w:type="spellEnd"/>
            <w:r w:rsidR="00182102"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13 ביוני 2025</w:t>
            </w:r>
            <w:r w:rsidR="00182102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tcBorders>
              <w:top w:val="single" w:sz="4" w:space="0" w:color="auto"/>
            </w:tcBorders>
            <w:hideMark/>
          </w:tcPr>
          <w:p w14:paraId="785AFB29" w14:textId="77777777" w:rsidR="00182102" w:rsidRDefault="00182102" w:rsidP="009519E7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אלוף אבי בלוט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מפקד כוחות צה"ל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 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 xml:space="preserve">אזור </w:t>
            </w:r>
            <w:r>
              <w:rPr>
                <w:rFonts w:ascii="Calibri" w:eastAsia="Calibri" w:hAnsi="Calibri"/>
                <w:b/>
                <w:bCs/>
                <w:rtl/>
              </w:rPr>
              <w:t>יהודה</w:t>
            </w:r>
            <w:r>
              <w:rPr>
                <w:rFonts w:ascii="Calibri" w:eastAsia="Calibri" w:hAnsi="Calibri" w:hint="cs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/>
                <w:b/>
                <w:bCs/>
                <w:rtl/>
              </w:rPr>
              <w:t>ושומרון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51ECB0DB" w14:textId="77777777" w:rsidR="00F543BC" w:rsidRPr="00182102" w:rsidRDefault="00F543BC" w:rsidP="002359B8">
      <w:pPr>
        <w:ind w:left="29"/>
        <w:rPr>
          <w:rtl/>
        </w:rPr>
      </w:pPr>
    </w:p>
    <w:p w14:paraId="691B9C9D" w14:textId="77777777" w:rsidR="00973350" w:rsidRDefault="00D82944" w:rsidP="00D82944">
      <w:pPr>
        <w:jc w:val="center"/>
        <w:rPr>
          <w:b/>
          <w:bCs/>
          <w:u w:val="single"/>
          <w:rtl/>
        </w:rPr>
      </w:pPr>
      <w:r>
        <w:rPr>
          <w:rtl/>
        </w:rPr>
        <w:br w:type="page"/>
      </w:r>
      <w:r w:rsidRPr="00D82944">
        <w:rPr>
          <w:rFonts w:hint="cs"/>
          <w:b/>
          <w:bCs/>
          <w:u w:val="single"/>
          <w:rtl/>
        </w:rPr>
        <w:lastRenderedPageBreak/>
        <w:t xml:space="preserve">נספח </w:t>
      </w:r>
      <w:r w:rsidRPr="00D82944">
        <w:rPr>
          <w:b/>
          <w:bCs/>
          <w:u w:val="single"/>
          <w:rtl/>
        </w:rPr>
        <w:t>–</w:t>
      </w:r>
      <w:r w:rsidRPr="00D82944">
        <w:rPr>
          <w:rFonts w:hint="cs"/>
          <w:b/>
          <w:bCs/>
          <w:u w:val="single"/>
          <w:rtl/>
        </w:rPr>
        <w:t xml:space="preserve"> רשימת היישובים</w:t>
      </w:r>
      <w:r w:rsidR="00645EC2">
        <w:rPr>
          <w:rFonts w:hint="cs"/>
          <w:b/>
          <w:bCs/>
          <w:u w:val="single"/>
          <w:rtl/>
        </w:rPr>
        <w:t xml:space="preserve"> והמועצות המקומיות</w:t>
      </w:r>
    </w:p>
    <w:p w14:paraId="63542693" w14:textId="77777777" w:rsidR="00D82944" w:rsidRDefault="00D82944" w:rsidP="00D82944">
      <w:pPr>
        <w:rPr>
          <w:b/>
          <w:bCs/>
          <w:u w:val="single"/>
          <w:rtl/>
        </w:rPr>
      </w:pPr>
    </w:p>
    <w:p w14:paraId="2E58B2B1" w14:textId="212B7C9E" w:rsidR="00D82944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אשכולות.</w:t>
      </w:r>
      <w:r w:rsidR="00D82944">
        <w:rPr>
          <w:rFonts w:hint="cs"/>
          <w:rtl/>
        </w:rPr>
        <w:t xml:space="preserve"> </w:t>
      </w:r>
    </w:p>
    <w:p w14:paraId="0BE1CAAC" w14:textId="782987BA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סנסנה.</w:t>
      </w:r>
    </w:p>
    <w:p w14:paraId="4554F4D0" w14:textId="01D513FA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אורנית.</w:t>
      </w:r>
    </w:p>
    <w:p w14:paraId="1CD2B3D8" w14:textId="474DAC23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אלפי מנשה.</w:t>
      </w:r>
    </w:p>
    <w:p w14:paraId="4AD7BF41" w14:textId="602DE537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אלקנה.</w:t>
      </w:r>
    </w:p>
    <w:p w14:paraId="5A732732" w14:textId="4A16FAA8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שער שומרון.</w:t>
      </w:r>
    </w:p>
    <w:p w14:paraId="4775BE0D" w14:textId="01C08C5D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זמר.</w:t>
      </w:r>
    </w:p>
    <w:p w14:paraId="6274AB0A" w14:textId="7229B554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נירית.</w:t>
      </w:r>
    </w:p>
    <w:p w14:paraId="38293ED1" w14:textId="07ACE845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צור נתן.</w:t>
      </w:r>
    </w:p>
    <w:p w14:paraId="26E36F31" w14:textId="626C815E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ניצני עוז.</w:t>
      </w:r>
    </w:p>
    <w:p w14:paraId="16C3E1FD" w14:textId="4B4F4D23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שער אפרים.</w:t>
      </w:r>
    </w:p>
    <w:p w14:paraId="41BFF67B" w14:textId="0213760C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בת חפר.</w:t>
      </w:r>
    </w:p>
    <w:p w14:paraId="204065F4" w14:textId="774A1335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יד חנה.</w:t>
      </w:r>
    </w:p>
    <w:p w14:paraId="552B4885" w14:textId="5DDE9438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סלעית.</w:t>
      </w:r>
    </w:p>
    <w:p w14:paraId="105B24D4" w14:textId="000722C4" w:rsidR="00AC5D6A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צופים</w:t>
      </w:r>
      <w:r w:rsidR="00AC5D6A">
        <w:rPr>
          <w:rFonts w:hint="cs"/>
          <w:rtl/>
        </w:rPr>
        <w:t>.</w:t>
      </w:r>
    </w:p>
    <w:p w14:paraId="221BE033" w14:textId="2954361B" w:rsidR="00AC5D6A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מודיעין עלית.</w:t>
      </w:r>
    </w:p>
    <w:p w14:paraId="107135CC" w14:textId="2E919084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גני מודיעין.</w:t>
      </w:r>
    </w:p>
    <w:p w14:paraId="42836D14" w14:textId="1FCC57A5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חשמונאים.</w:t>
      </w:r>
    </w:p>
    <w:p w14:paraId="07AA55C5" w14:textId="5760C07F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 xml:space="preserve">כפר </w:t>
      </w:r>
      <w:r w:rsidR="009144E6">
        <w:rPr>
          <w:rFonts w:hint="cs"/>
          <w:rtl/>
        </w:rPr>
        <w:t>ה</w:t>
      </w:r>
      <w:r>
        <w:rPr>
          <w:rFonts w:hint="cs"/>
          <w:rtl/>
        </w:rPr>
        <w:t>אורנים.</w:t>
      </w:r>
    </w:p>
    <w:p w14:paraId="0B331F4B" w14:textId="1A731B07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מבוא חורון.</w:t>
      </w:r>
    </w:p>
    <w:p w14:paraId="61175F3E" w14:textId="2BF1D19D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מתתיהו.</w:t>
      </w:r>
    </w:p>
    <w:p w14:paraId="55287809" w14:textId="047E88B4" w:rsidR="00F4131C" w:rsidRDefault="00F4131C" w:rsidP="00B27FBE">
      <w:pPr>
        <w:numPr>
          <w:ilvl w:val="0"/>
          <w:numId w:val="4"/>
        </w:numPr>
      </w:pPr>
      <w:r>
        <w:rPr>
          <w:rFonts w:hint="cs"/>
          <w:rtl/>
        </w:rPr>
        <w:t>גבעת זאב.</w:t>
      </w:r>
    </w:p>
    <w:p w14:paraId="265FC931" w14:textId="77035032" w:rsidR="00AC5D6A" w:rsidRDefault="00AC5D6A" w:rsidP="00B27FBE">
      <w:pPr>
        <w:numPr>
          <w:ilvl w:val="0"/>
          <w:numId w:val="4"/>
        </w:numPr>
      </w:pPr>
      <w:r>
        <w:rPr>
          <w:rFonts w:hint="cs"/>
          <w:rtl/>
        </w:rPr>
        <w:t>גבעון החדשה.</w:t>
      </w:r>
    </w:p>
    <w:p w14:paraId="27690510" w14:textId="097328F3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הר הדר.</w:t>
      </w:r>
    </w:p>
    <w:p w14:paraId="627E6000" w14:textId="76BE83C1" w:rsidR="00DB46FE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אפרת.</w:t>
      </w:r>
    </w:p>
    <w:p w14:paraId="4E99AF59" w14:textId="267760B1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ביתר עלית.</w:t>
      </w:r>
    </w:p>
    <w:p w14:paraId="441E0F10" w14:textId="10A9F650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קרית ארבע.</w:t>
      </w:r>
    </w:p>
    <w:p w14:paraId="3A463368" w14:textId="7142F39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אלון שבות.</w:t>
      </w:r>
    </w:p>
    <w:p w14:paraId="54B0E1AB" w14:textId="45538147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אלעזר.</w:t>
      </w:r>
    </w:p>
    <w:p w14:paraId="448FB8EF" w14:textId="4327D90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אספר.</w:t>
      </w:r>
    </w:p>
    <w:p w14:paraId="78F8C905" w14:textId="7760F22B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בת עין.</w:t>
      </w:r>
    </w:p>
    <w:p w14:paraId="2F7CE2D1" w14:textId="171A3213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הר גילה.</w:t>
      </w:r>
    </w:p>
    <w:p w14:paraId="064C8131" w14:textId="0BA11512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כפר עציון.</w:t>
      </w:r>
    </w:p>
    <w:p w14:paraId="74227AD6" w14:textId="7D0353D8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כרמי צור.</w:t>
      </w:r>
    </w:p>
    <w:p w14:paraId="3FEEC3DB" w14:textId="4AC8ADEE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מגדל עוז.</w:t>
      </w:r>
    </w:p>
    <w:p w14:paraId="241FE78C" w14:textId="180927BC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מעלה עמוס.</w:t>
      </w:r>
    </w:p>
    <w:p w14:paraId="47F4F31D" w14:textId="3C29B542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נווה דניאל.</w:t>
      </w:r>
    </w:p>
    <w:p w14:paraId="64A08C50" w14:textId="0482D35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נוקדים.</w:t>
      </w:r>
    </w:p>
    <w:p w14:paraId="42DC44C1" w14:textId="02B5409D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קדר.</w:t>
      </w:r>
    </w:p>
    <w:p w14:paraId="09663A68" w14:textId="7E00C57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ראש צורים.</w:t>
      </w:r>
    </w:p>
    <w:p w14:paraId="71739775" w14:textId="3DA18E9A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תקוע.</w:t>
      </w:r>
    </w:p>
    <w:p w14:paraId="65E1210A" w14:textId="7366C756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אלון.</w:t>
      </w:r>
    </w:p>
    <w:p w14:paraId="3F61CDEB" w14:textId="30C070A5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כפר אדומים.</w:t>
      </w:r>
    </w:p>
    <w:p w14:paraId="71DECA31" w14:textId="35721D4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מצפה יריחו.</w:t>
      </w:r>
    </w:p>
    <w:p w14:paraId="33D371A4" w14:textId="02E5CB20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נופי פרת.</w:t>
      </w:r>
    </w:p>
    <w:p w14:paraId="68E51BE6" w14:textId="0274C41F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lastRenderedPageBreak/>
        <w:t>עלמון.</w:t>
      </w:r>
    </w:p>
    <w:p w14:paraId="62273D7D" w14:textId="79128703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אדורה.</w:t>
      </w:r>
    </w:p>
    <w:p w14:paraId="640A5794" w14:textId="37D53C7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חגי.</w:t>
      </w:r>
    </w:p>
    <w:p w14:paraId="79F2B67D" w14:textId="553EC1B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טנא.</w:t>
      </w:r>
    </w:p>
    <w:p w14:paraId="25AD0192" w14:textId="28FFDDE7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כרמל.</w:t>
      </w:r>
    </w:p>
    <w:p w14:paraId="7D5CAF78" w14:textId="0088EEC4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מעון.</w:t>
      </w:r>
    </w:p>
    <w:p w14:paraId="4C125B5E" w14:textId="664072AE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מצדות יהודה.</w:t>
      </w:r>
    </w:p>
    <w:p w14:paraId="2DC4D5A0" w14:textId="310F239D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נגוהות.</w:t>
      </w:r>
    </w:p>
    <w:p w14:paraId="2C6D1D67" w14:textId="7B263E55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סוסיה.</w:t>
      </w:r>
    </w:p>
    <w:p w14:paraId="71D76A4F" w14:textId="2F0AEA5C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עתניאל.</w:t>
      </w:r>
    </w:p>
    <w:p w14:paraId="7CE7E5E5" w14:textId="6801BCB0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פני חבר.</w:t>
      </w:r>
    </w:p>
    <w:p w14:paraId="00E08B45" w14:textId="524E5D89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שמעה.</w:t>
      </w:r>
    </w:p>
    <w:p w14:paraId="4775D8DF" w14:textId="6910F1CA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שני ליבנה.</w:t>
      </w:r>
    </w:p>
    <w:p w14:paraId="359B72EF" w14:textId="7AED9A88" w:rsidR="00693475" w:rsidRDefault="00693475" w:rsidP="00B27FBE">
      <w:pPr>
        <w:numPr>
          <w:ilvl w:val="0"/>
          <w:numId w:val="4"/>
        </w:numPr>
      </w:pPr>
      <w:r>
        <w:rPr>
          <w:rFonts w:hint="cs"/>
          <w:rtl/>
        </w:rPr>
        <w:t>תלם.</w:t>
      </w:r>
    </w:p>
    <w:p w14:paraId="5ECD7FC3" w14:textId="6C5D7A79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מצפה אילן.</w:t>
      </w:r>
    </w:p>
    <w:p w14:paraId="2DC6559E" w14:textId="0B6B1724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אריאל.</w:t>
      </w:r>
    </w:p>
    <w:p w14:paraId="52A7E57D" w14:textId="0D9210F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בית אל.</w:t>
      </w:r>
    </w:p>
    <w:p w14:paraId="4138DC3E" w14:textId="3E383BF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בית אריה.</w:t>
      </w:r>
    </w:p>
    <w:p w14:paraId="1E17B79F" w14:textId="2489B88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עופרים.</w:t>
      </w:r>
    </w:p>
    <w:p w14:paraId="7346EE05" w14:textId="58669B5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עמנואל.</w:t>
      </w:r>
    </w:p>
    <w:p w14:paraId="4BB78B61" w14:textId="44AEC50D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קדומים.</w:t>
      </w:r>
    </w:p>
    <w:p w14:paraId="10323D79" w14:textId="0FA7EA31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קרני שומרון.</w:t>
      </w:r>
    </w:p>
    <w:p w14:paraId="41F0C19B" w14:textId="55FA90A8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אש קודש.</w:t>
      </w:r>
    </w:p>
    <w:p w14:paraId="0B8E7372" w14:textId="4A849C8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אחיה.</w:t>
      </w:r>
    </w:p>
    <w:p w14:paraId="43BF238D" w14:textId="0C0D809D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בית חורון.</w:t>
      </w:r>
    </w:p>
    <w:p w14:paraId="4594AA0C" w14:textId="3F8E2EA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גבע בנימין.</w:t>
      </w:r>
    </w:p>
    <w:p w14:paraId="3B5DF949" w14:textId="5E7AF39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דוללמון.</w:t>
      </w:r>
    </w:p>
    <w:p w14:paraId="17B01D75" w14:textId="4DDE163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כוכב השחר.</w:t>
      </w:r>
    </w:p>
    <w:p w14:paraId="27EBED36" w14:textId="7434FAA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כוכב יעקב.</w:t>
      </w:r>
    </w:p>
    <w:p w14:paraId="0FCA3CD8" w14:textId="0621295D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מגרון.</w:t>
      </w:r>
    </w:p>
    <w:p w14:paraId="4AC59E31" w14:textId="6CACA096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מעלה לבונה.</w:t>
      </w:r>
    </w:p>
    <w:p w14:paraId="5D219AD4" w14:textId="7C042B4C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מעלה מכמש.</w:t>
      </w:r>
    </w:p>
    <w:p w14:paraId="1820C9EF" w14:textId="217B1594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נוה צוף.</w:t>
      </w:r>
    </w:p>
    <w:p w14:paraId="7B6B46BB" w14:textId="3F536D38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נחליאל.</w:t>
      </w:r>
    </w:p>
    <w:p w14:paraId="0D975E9E" w14:textId="0F428401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ניל"י.</w:t>
      </w:r>
    </w:p>
    <w:p w14:paraId="1F8187DC" w14:textId="7CB8808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נעלה.</w:t>
      </w:r>
    </w:p>
    <w:p w14:paraId="79E4F75F" w14:textId="2D2221C2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עטרת.</w:t>
      </w:r>
    </w:p>
    <w:p w14:paraId="71FDABAF" w14:textId="3CDD4F9C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עלי.</w:t>
      </w:r>
    </w:p>
    <w:p w14:paraId="6C6D63BD" w14:textId="6FB74783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עפרה.</w:t>
      </w:r>
    </w:p>
    <w:p w14:paraId="4B045319" w14:textId="036F909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פסגרות.</w:t>
      </w:r>
    </w:p>
    <w:p w14:paraId="6313AA69" w14:textId="1B1EA23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רימונים.</w:t>
      </w:r>
    </w:p>
    <w:p w14:paraId="2F58811B" w14:textId="1E08C86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שילה.</w:t>
      </w:r>
    </w:p>
    <w:p w14:paraId="19DE7D8D" w14:textId="6B91E25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אבני חפץ.</w:t>
      </w:r>
    </w:p>
    <w:p w14:paraId="6B68F38F" w14:textId="513099D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איתמר.</w:t>
      </w:r>
    </w:p>
    <w:p w14:paraId="49B03632" w14:textId="7105B99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אלון מורה.</w:t>
      </w:r>
    </w:p>
    <w:p w14:paraId="69F56022" w14:textId="02B30BF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בורכין.</w:t>
      </w:r>
    </w:p>
    <w:p w14:paraId="740EB9F3" w14:textId="3B3AD402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הר ברכה.</w:t>
      </w:r>
    </w:p>
    <w:p w14:paraId="7CA3E0F8" w14:textId="5FA63A5D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lastRenderedPageBreak/>
        <w:t>ברקן.</w:t>
      </w:r>
    </w:p>
    <w:p w14:paraId="0B01E1A3" w14:textId="01A1A6D8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חיננית.</w:t>
      </w:r>
    </w:p>
    <w:p w14:paraId="23EE9FD5" w14:textId="1143DC5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חרמש.</w:t>
      </w:r>
    </w:p>
    <w:p w14:paraId="56C904BD" w14:textId="2A3B31B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יצהר.</w:t>
      </w:r>
    </w:p>
    <w:p w14:paraId="524866C3" w14:textId="4F8CAD3E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יקיר.</w:t>
      </w:r>
    </w:p>
    <w:p w14:paraId="21FACFD1" w14:textId="0A221C4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כפר תפוח.</w:t>
      </w:r>
    </w:p>
    <w:p w14:paraId="48E82CC9" w14:textId="6C720334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מבוא דותן.</w:t>
      </w:r>
    </w:p>
    <w:p w14:paraId="14875AF9" w14:textId="424951A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מגדלים.</w:t>
      </w:r>
    </w:p>
    <w:p w14:paraId="26545217" w14:textId="36676E8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נופים.</w:t>
      </w:r>
    </w:p>
    <w:p w14:paraId="5D85F3B2" w14:textId="3FB7255A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עלי זהב.</w:t>
      </w:r>
    </w:p>
    <w:p w14:paraId="31FBA251" w14:textId="55613BA7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ענב.</w:t>
      </w:r>
    </w:p>
    <w:p w14:paraId="6CF50C50" w14:textId="7701CFD1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פדואל.</w:t>
      </w:r>
    </w:p>
    <w:p w14:paraId="468A69AB" w14:textId="064A3B64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קריית נטפים.</w:t>
      </w:r>
    </w:p>
    <w:p w14:paraId="53285537" w14:textId="097FEBE9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רבבה.</w:t>
      </w:r>
    </w:p>
    <w:p w14:paraId="4952CDD4" w14:textId="7471132E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רחלים.</w:t>
      </w:r>
    </w:p>
    <w:p w14:paraId="79922771" w14:textId="60D3A62B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ריחן.</w:t>
      </w:r>
    </w:p>
    <w:p w14:paraId="7131A7B3" w14:textId="00808CE5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שבי שומרון.</w:t>
      </w:r>
    </w:p>
    <w:p w14:paraId="35D7D4E6" w14:textId="0FDE3096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שקד.</w:t>
      </w:r>
    </w:p>
    <w:p w14:paraId="7E5D06D5" w14:textId="0BFEF9B9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מעלה אפרים.</w:t>
      </w:r>
    </w:p>
    <w:p w14:paraId="69D91D40" w14:textId="16F21C3A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ארגמן.</w:t>
      </w:r>
    </w:p>
    <w:p w14:paraId="49125389" w14:textId="43055D84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בקעות.</w:t>
      </w:r>
    </w:p>
    <w:p w14:paraId="43554734" w14:textId="68E07E87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גיתית.</w:t>
      </w:r>
    </w:p>
    <w:p w14:paraId="7B0E6CBF" w14:textId="5E2E6E5F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גלגל.</w:t>
      </w:r>
    </w:p>
    <w:p w14:paraId="48D09CF9" w14:textId="7797EA40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חמדת.</w:t>
      </w:r>
    </w:p>
    <w:p w14:paraId="6E0588A5" w14:textId="489544B1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חמרה.</w:t>
      </w:r>
    </w:p>
    <w:p w14:paraId="162C820F" w14:textId="6A70C332" w:rsidR="001C6274" w:rsidRDefault="001C6274" w:rsidP="00B27FBE">
      <w:pPr>
        <w:numPr>
          <w:ilvl w:val="0"/>
          <w:numId w:val="4"/>
        </w:numPr>
      </w:pPr>
      <w:r>
        <w:rPr>
          <w:rFonts w:hint="cs"/>
          <w:rtl/>
        </w:rPr>
        <w:t>ייט"ב.</w:t>
      </w:r>
    </w:p>
    <w:p w14:paraId="4A0BDC7A" w14:textId="48C9BE22" w:rsidR="001C6274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 xml:space="preserve">יפית. </w:t>
      </w:r>
    </w:p>
    <w:p w14:paraId="7536D5B3" w14:textId="18703AB5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מחולה.</w:t>
      </w:r>
    </w:p>
    <w:p w14:paraId="32E8B8F1" w14:textId="4BF5448E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מכורה.</w:t>
      </w:r>
    </w:p>
    <w:p w14:paraId="78947AC3" w14:textId="44F9B949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משואה.</w:t>
      </w:r>
    </w:p>
    <w:p w14:paraId="05FDCE22" w14:textId="62858E39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משכיות.</w:t>
      </w:r>
    </w:p>
    <w:p w14:paraId="06CA8F04" w14:textId="7CDB3252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נעמה.</w:t>
      </w:r>
    </w:p>
    <w:p w14:paraId="5C5F7E7D" w14:textId="0AF68C40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נערן.</w:t>
      </w:r>
    </w:p>
    <w:p w14:paraId="58EADFAF" w14:textId="46D1BDAA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נתיב הגדוד.</w:t>
      </w:r>
    </w:p>
    <w:p w14:paraId="1E5ECDD8" w14:textId="49278EB5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פצאל.</w:t>
      </w:r>
    </w:p>
    <w:p w14:paraId="7CB49533" w14:textId="3404D32C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רועי.</w:t>
      </w:r>
    </w:p>
    <w:p w14:paraId="2784F47C" w14:textId="1F310848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רותם.</w:t>
      </w:r>
    </w:p>
    <w:p w14:paraId="17CDE796" w14:textId="41017C3A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שדמות מחולה.</w:t>
      </w:r>
    </w:p>
    <w:p w14:paraId="48BCD6C5" w14:textId="3AAA81A1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תומר.</w:t>
      </w:r>
    </w:p>
    <w:p w14:paraId="22C699F3" w14:textId="2AFF3444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אבנת.</w:t>
      </w:r>
    </w:p>
    <w:p w14:paraId="53B213D5" w14:textId="7355A0D7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אלמוג.</w:t>
      </w:r>
    </w:p>
    <w:p w14:paraId="5716AD07" w14:textId="78C9B9FA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בית הערבה.</w:t>
      </w:r>
    </w:p>
    <w:p w14:paraId="43F04058" w14:textId="108220C3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ורד יריחו.</w:t>
      </w:r>
    </w:p>
    <w:p w14:paraId="19CDB51C" w14:textId="0591D9AC" w:rsidR="00D248CC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מצפה שלם.</w:t>
      </w:r>
    </w:p>
    <w:p w14:paraId="1FDD4A4E" w14:textId="7A1522A4" w:rsidR="00D248CC" w:rsidRPr="00D82944" w:rsidRDefault="00D248CC" w:rsidP="00B27FBE">
      <w:pPr>
        <w:numPr>
          <w:ilvl w:val="0"/>
          <w:numId w:val="4"/>
        </w:numPr>
      </w:pPr>
      <w:r>
        <w:rPr>
          <w:rFonts w:hint="cs"/>
          <w:rtl/>
        </w:rPr>
        <w:t>קליה.</w:t>
      </w:r>
    </w:p>
    <w:sectPr w:rsidR="00D248CC" w:rsidRPr="00D82944" w:rsidSect="009D741E">
      <w:headerReference w:type="even" r:id="rId13"/>
      <w:headerReference w:type="default" r:id="rId14"/>
      <w:headerReference w:type="first" r:id="rId15"/>
      <w:footerReference w:type="first" r:id="rId16"/>
      <w:endnotePr>
        <w:numFmt w:val="lowerLetter"/>
      </w:endnotePr>
      <w:pgSz w:w="11909" w:h="16834" w:code="9"/>
      <w:pgMar w:top="1440" w:right="1649" w:bottom="851" w:left="1620" w:header="720" w:footer="2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0E3B" w14:textId="77777777" w:rsidR="00DB58DA" w:rsidRDefault="00DB58DA" w:rsidP="00B66D4D">
      <w:r>
        <w:separator/>
      </w:r>
    </w:p>
  </w:endnote>
  <w:endnote w:type="continuationSeparator" w:id="0">
    <w:p w14:paraId="36A62929" w14:textId="77777777" w:rsidR="00DB58DA" w:rsidRDefault="00DB58DA" w:rsidP="00B6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53EA" w14:textId="77777777" w:rsidR="00182065" w:rsidRDefault="00182065">
    <w:pPr>
      <w:jc w:val="center"/>
      <w:rPr>
        <w:u w:val="single"/>
        <w:rtl/>
      </w:rPr>
    </w:pPr>
  </w:p>
  <w:p w14:paraId="4457270D" w14:textId="77777777" w:rsidR="00182065" w:rsidRDefault="00182065">
    <w:pPr>
      <w:rPr>
        <w:rtl/>
      </w:rPr>
    </w:pPr>
  </w:p>
  <w:p w14:paraId="5E81FF0E" w14:textId="77777777" w:rsidR="00182065" w:rsidRDefault="00182065">
    <w:pPr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FBD24" w14:textId="77777777" w:rsidR="00DB58DA" w:rsidRDefault="00DB58DA" w:rsidP="00B66D4D">
      <w:r>
        <w:separator/>
      </w:r>
    </w:p>
  </w:footnote>
  <w:footnote w:type="continuationSeparator" w:id="0">
    <w:p w14:paraId="6074121A" w14:textId="77777777" w:rsidR="00DB58DA" w:rsidRDefault="00DB58DA" w:rsidP="00B6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C6C4" w14:textId="77777777" w:rsidR="00182065" w:rsidRDefault="00566DCA">
    <w:pPr>
      <w:framePr w:wrap="around" w:vAnchor="text" w:hAnchor="margin" w:xAlign="center" w:y="1"/>
      <w:rPr>
        <w:rtl/>
      </w:rPr>
    </w:pPr>
    <w:r>
      <w:fldChar w:fldCharType="begin"/>
    </w:r>
    <w:r w:rsidR="005D7C9B">
      <w:instrText xml:space="preserve">PAGE  </w:instrText>
    </w:r>
    <w:r>
      <w:fldChar w:fldCharType="separate"/>
    </w:r>
    <w:r w:rsidR="00182065">
      <w:rPr>
        <w:noProof/>
        <w:rtl/>
      </w:rPr>
      <w:t>3</w:t>
    </w:r>
    <w:r>
      <w:fldChar w:fldCharType="end"/>
    </w:r>
  </w:p>
  <w:p w14:paraId="0A7A17E9" w14:textId="77777777" w:rsidR="00182065" w:rsidRDefault="00182065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C59A" w14:textId="77777777" w:rsidR="00182065" w:rsidRDefault="00182065">
    <w:pPr>
      <w:widowControl w:val="0"/>
      <w:tabs>
        <w:tab w:val="center" w:pos="5048"/>
      </w:tabs>
      <w:ind w:left="5047" w:firstLine="1"/>
      <w:rPr>
        <w:rtl/>
      </w:rPr>
    </w:pPr>
    <w:bookmarkStart w:id="0" w:name="HSECRET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AB25" w14:textId="77777777" w:rsidR="00182065" w:rsidRDefault="00182065">
    <w:pPr>
      <w:rPr>
        <w:rtl/>
      </w:rPr>
    </w:pPr>
  </w:p>
  <w:p w14:paraId="78E76316" w14:textId="77777777" w:rsidR="00182065" w:rsidRDefault="00182065">
    <w:pPr>
      <w:jc w:val="center"/>
      <w:rPr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CE5"/>
    <w:multiLevelType w:val="hybridMultilevel"/>
    <w:tmpl w:val="11009120"/>
    <w:lvl w:ilvl="0" w:tplc="E1E0D99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6414BD"/>
    <w:multiLevelType w:val="hybridMultilevel"/>
    <w:tmpl w:val="52E4563A"/>
    <w:lvl w:ilvl="0" w:tplc="CCD83468">
      <w:start w:val="1"/>
      <w:numFmt w:val="decimal"/>
      <w:lvlText w:val="%1."/>
      <w:lvlJc w:val="left"/>
      <w:pPr>
        <w:ind w:left="567" w:hanging="567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D4AA9"/>
    <w:multiLevelType w:val="hybridMultilevel"/>
    <w:tmpl w:val="0558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BCA"/>
    <w:multiLevelType w:val="hybridMultilevel"/>
    <w:tmpl w:val="D896A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030603">
    <w:abstractNumId w:val="0"/>
  </w:num>
  <w:num w:numId="2" w16cid:durableId="1818838636">
    <w:abstractNumId w:val="2"/>
  </w:num>
  <w:num w:numId="3" w16cid:durableId="1786074776">
    <w:abstractNumId w:val="3"/>
  </w:num>
  <w:num w:numId="4" w16cid:durableId="132817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4C"/>
    <w:rsid w:val="00000EBC"/>
    <w:rsid w:val="000146D2"/>
    <w:rsid w:val="00015323"/>
    <w:rsid w:val="0001604C"/>
    <w:rsid w:val="00017C99"/>
    <w:rsid w:val="00021DDA"/>
    <w:rsid w:val="0003058A"/>
    <w:rsid w:val="00035A78"/>
    <w:rsid w:val="00045E04"/>
    <w:rsid w:val="00084B43"/>
    <w:rsid w:val="000877DE"/>
    <w:rsid w:val="000A3D56"/>
    <w:rsid w:val="000A4D38"/>
    <w:rsid w:val="000B1549"/>
    <w:rsid w:val="000B261B"/>
    <w:rsid w:val="000B34A3"/>
    <w:rsid w:val="000B3A0B"/>
    <w:rsid w:val="000C13E1"/>
    <w:rsid w:val="000C79C8"/>
    <w:rsid w:val="000D3962"/>
    <w:rsid w:val="000E4601"/>
    <w:rsid w:val="000E5F6A"/>
    <w:rsid w:val="000E6DF2"/>
    <w:rsid w:val="000E79D7"/>
    <w:rsid w:val="000E7D88"/>
    <w:rsid w:val="000F3B90"/>
    <w:rsid w:val="000F4AF6"/>
    <w:rsid w:val="00101132"/>
    <w:rsid w:val="00140365"/>
    <w:rsid w:val="00154E67"/>
    <w:rsid w:val="00162205"/>
    <w:rsid w:val="00176C24"/>
    <w:rsid w:val="00182065"/>
    <w:rsid w:val="00182102"/>
    <w:rsid w:val="00182F47"/>
    <w:rsid w:val="00193ED8"/>
    <w:rsid w:val="001B1BB2"/>
    <w:rsid w:val="001C6274"/>
    <w:rsid w:val="001E2486"/>
    <w:rsid w:val="00213F44"/>
    <w:rsid w:val="00227822"/>
    <w:rsid w:val="0023222D"/>
    <w:rsid w:val="002359B8"/>
    <w:rsid w:val="002475EC"/>
    <w:rsid w:val="0025057C"/>
    <w:rsid w:val="00257DDD"/>
    <w:rsid w:val="00260942"/>
    <w:rsid w:val="00270CE2"/>
    <w:rsid w:val="00270EEC"/>
    <w:rsid w:val="00287993"/>
    <w:rsid w:val="002D0CDD"/>
    <w:rsid w:val="002D3CF6"/>
    <w:rsid w:val="002F057D"/>
    <w:rsid w:val="002F1840"/>
    <w:rsid w:val="003006D8"/>
    <w:rsid w:val="003050F3"/>
    <w:rsid w:val="00326B55"/>
    <w:rsid w:val="003320AE"/>
    <w:rsid w:val="003362A9"/>
    <w:rsid w:val="0035767A"/>
    <w:rsid w:val="003658F1"/>
    <w:rsid w:val="00377DEF"/>
    <w:rsid w:val="00380AC0"/>
    <w:rsid w:val="003A41E7"/>
    <w:rsid w:val="003A4AD9"/>
    <w:rsid w:val="003A53B9"/>
    <w:rsid w:val="003B14F8"/>
    <w:rsid w:val="003B571E"/>
    <w:rsid w:val="003C52C7"/>
    <w:rsid w:val="003C7200"/>
    <w:rsid w:val="003D552F"/>
    <w:rsid w:val="003D67D5"/>
    <w:rsid w:val="003E6463"/>
    <w:rsid w:val="003F34A3"/>
    <w:rsid w:val="004074BA"/>
    <w:rsid w:val="00427B9B"/>
    <w:rsid w:val="00431EF2"/>
    <w:rsid w:val="0044258C"/>
    <w:rsid w:val="00451A3F"/>
    <w:rsid w:val="0045651D"/>
    <w:rsid w:val="004700BD"/>
    <w:rsid w:val="00480568"/>
    <w:rsid w:val="00483EB9"/>
    <w:rsid w:val="0049174E"/>
    <w:rsid w:val="00492ECD"/>
    <w:rsid w:val="004A0404"/>
    <w:rsid w:val="004A0D9A"/>
    <w:rsid w:val="004A391F"/>
    <w:rsid w:val="004A5038"/>
    <w:rsid w:val="004A5FAE"/>
    <w:rsid w:val="004A689A"/>
    <w:rsid w:val="004C38BD"/>
    <w:rsid w:val="004F3BB5"/>
    <w:rsid w:val="00500AB1"/>
    <w:rsid w:val="00501A03"/>
    <w:rsid w:val="00501D46"/>
    <w:rsid w:val="0055236D"/>
    <w:rsid w:val="005601BF"/>
    <w:rsid w:val="0056064F"/>
    <w:rsid w:val="0056277A"/>
    <w:rsid w:val="00566DCA"/>
    <w:rsid w:val="00570235"/>
    <w:rsid w:val="00570245"/>
    <w:rsid w:val="00577F56"/>
    <w:rsid w:val="00583218"/>
    <w:rsid w:val="00586633"/>
    <w:rsid w:val="00595CE1"/>
    <w:rsid w:val="005B2C30"/>
    <w:rsid w:val="005C089C"/>
    <w:rsid w:val="005D285A"/>
    <w:rsid w:val="005D61EA"/>
    <w:rsid w:val="005D7C20"/>
    <w:rsid w:val="005D7C9B"/>
    <w:rsid w:val="005F2761"/>
    <w:rsid w:val="0060085F"/>
    <w:rsid w:val="00613D02"/>
    <w:rsid w:val="0062163C"/>
    <w:rsid w:val="00623800"/>
    <w:rsid w:val="00624AB0"/>
    <w:rsid w:val="00634195"/>
    <w:rsid w:val="00645EC2"/>
    <w:rsid w:val="006533EA"/>
    <w:rsid w:val="00665ABB"/>
    <w:rsid w:val="00675241"/>
    <w:rsid w:val="00681440"/>
    <w:rsid w:val="00684576"/>
    <w:rsid w:val="00686E2F"/>
    <w:rsid w:val="00691F9F"/>
    <w:rsid w:val="00693475"/>
    <w:rsid w:val="006D23B9"/>
    <w:rsid w:val="007136F7"/>
    <w:rsid w:val="00737FDA"/>
    <w:rsid w:val="0074065B"/>
    <w:rsid w:val="0075509D"/>
    <w:rsid w:val="007658C9"/>
    <w:rsid w:val="00765FF0"/>
    <w:rsid w:val="00773C54"/>
    <w:rsid w:val="007924CC"/>
    <w:rsid w:val="00795B2D"/>
    <w:rsid w:val="007A7D5A"/>
    <w:rsid w:val="007A7DB7"/>
    <w:rsid w:val="007D18A8"/>
    <w:rsid w:val="007F3E11"/>
    <w:rsid w:val="007F6CC6"/>
    <w:rsid w:val="00806454"/>
    <w:rsid w:val="00826CC8"/>
    <w:rsid w:val="008316C1"/>
    <w:rsid w:val="00832526"/>
    <w:rsid w:val="00845CE0"/>
    <w:rsid w:val="00867A68"/>
    <w:rsid w:val="00891631"/>
    <w:rsid w:val="008928C9"/>
    <w:rsid w:val="008D2506"/>
    <w:rsid w:val="008E3B93"/>
    <w:rsid w:val="008F7598"/>
    <w:rsid w:val="009004FC"/>
    <w:rsid w:val="009045FE"/>
    <w:rsid w:val="0090581A"/>
    <w:rsid w:val="0090658E"/>
    <w:rsid w:val="009144E6"/>
    <w:rsid w:val="00934108"/>
    <w:rsid w:val="00942028"/>
    <w:rsid w:val="0094358A"/>
    <w:rsid w:val="00952EDA"/>
    <w:rsid w:val="00963910"/>
    <w:rsid w:val="009706EF"/>
    <w:rsid w:val="00970EB7"/>
    <w:rsid w:val="00973350"/>
    <w:rsid w:val="00981735"/>
    <w:rsid w:val="00986168"/>
    <w:rsid w:val="009A4B4C"/>
    <w:rsid w:val="009B501D"/>
    <w:rsid w:val="009C3310"/>
    <w:rsid w:val="009C39BC"/>
    <w:rsid w:val="009C5B1E"/>
    <w:rsid w:val="009D483F"/>
    <w:rsid w:val="009D741E"/>
    <w:rsid w:val="009E26CE"/>
    <w:rsid w:val="009E635D"/>
    <w:rsid w:val="009E73A4"/>
    <w:rsid w:val="009F51DF"/>
    <w:rsid w:val="009F6B52"/>
    <w:rsid w:val="00A07468"/>
    <w:rsid w:val="00A179FD"/>
    <w:rsid w:val="00A23486"/>
    <w:rsid w:val="00A262BF"/>
    <w:rsid w:val="00A36133"/>
    <w:rsid w:val="00A64F4C"/>
    <w:rsid w:val="00A74F12"/>
    <w:rsid w:val="00AA1001"/>
    <w:rsid w:val="00AA1D94"/>
    <w:rsid w:val="00AA1DF2"/>
    <w:rsid w:val="00AB61F0"/>
    <w:rsid w:val="00AC5D6A"/>
    <w:rsid w:val="00AC7C7D"/>
    <w:rsid w:val="00AD72E3"/>
    <w:rsid w:val="00AE1B29"/>
    <w:rsid w:val="00B00340"/>
    <w:rsid w:val="00B123FB"/>
    <w:rsid w:val="00B236C3"/>
    <w:rsid w:val="00B27FBE"/>
    <w:rsid w:val="00B34F51"/>
    <w:rsid w:val="00B45404"/>
    <w:rsid w:val="00B66D4D"/>
    <w:rsid w:val="00B9148F"/>
    <w:rsid w:val="00BA70C9"/>
    <w:rsid w:val="00BB0F0C"/>
    <w:rsid w:val="00BB5671"/>
    <w:rsid w:val="00BD1A4F"/>
    <w:rsid w:val="00BD732C"/>
    <w:rsid w:val="00BE5802"/>
    <w:rsid w:val="00BF1378"/>
    <w:rsid w:val="00BF4ABB"/>
    <w:rsid w:val="00BF4E4A"/>
    <w:rsid w:val="00C038B7"/>
    <w:rsid w:val="00C04854"/>
    <w:rsid w:val="00C30515"/>
    <w:rsid w:val="00C30D73"/>
    <w:rsid w:val="00C40922"/>
    <w:rsid w:val="00C462FE"/>
    <w:rsid w:val="00C6113F"/>
    <w:rsid w:val="00C70CB8"/>
    <w:rsid w:val="00CA1781"/>
    <w:rsid w:val="00CD5B62"/>
    <w:rsid w:val="00CE213B"/>
    <w:rsid w:val="00D039C2"/>
    <w:rsid w:val="00D10836"/>
    <w:rsid w:val="00D148CD"/>
    <w:rsid w:val="00D248CC"/>
    <w:rsid w:val="00D3069C"/>
    <w:rsid w:val="00D52949"/>
    <w:rsid w:val="00D56509"/>
    <w:rsid w:val="00D65A3B"/>
    <w:rsid w:val="00D75A23"/>
    <w:rsid w:val="00D82944"/>
    <w:rsid w:val="00D94015"/>
    <w:rsid w:val="00D94C60"/>
    <w:rsid w:val="00DB46FE"/>
    <w:rsid w:val="00DB58DA"/>
    <w:rsid w:val="00DE15B0"/>
    <w:rsid w:val="00E075D5"/>
    <w:rsid w:val="00E11CB2"/>
    <w:rsid w:val="00E124A8"/>
    <w:rsid w:val="00E16C08"/>
    <w:rsid w:val="00E30BD4"/>
    <w:rsid w:val="00E344F3"/>
    <w:rsid w:val="00E4105F"/>
    <w:rsid w:val="00E52F05"/>
    <w:rsid w:val="00E5619B"/>
    <w:rsid w:val="00E64FEE"/>
    <w:rsid w:val="00E66865"/>
    <w:rsid w:val="00E86B17"/>
    <w:rsid w:val="00E90160"/>
    <w:rsid w:val="00EA52DE"/>
    <w:rsid w:val="00EA5E8F"/>
    <w:rsid w:val="00ED252C"/>
    <w:rsid w:val="00ED497F"/>
    <w:rsid w:val="00ED521E"/>
    <w:rsid w:val="00EE0D4A"/>
    <w:rsid w:val="00EE4C93"/>
    <w:rsid w:val="00EF301A"/>
    <w:rsid w:val="00EF4A07"/>
    <w:rsid w:val="00F072A4"/>
    <w:rsid w:val="00F165CB"/>
    <w:rsid w:val="00F26555"/>
    <w:rsid w:val="00F27715"/>
    <w:rsid w:val="00F4131C"/>
    <w:rsid w:val="00F44BB2"/>
    <w:rsid w:val="00F543BC"/>
    <w:rsid w:val="00F64DFA"/>
    <w:rsid w:val="00F964B4"/>
    <w:rsid w:val="00FB6E65"/>
    <w:rsid w:val="00FC3706"/>
    <w:rsid w:val="00FC5666"/>
    <w:rsid w:val="00FC5F5F"/>
    <w:rsid w:val="00FD4C28"/>
    <w:rsid w:val="00FE3B75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7C28"/>
  <w15:chartTrackingRefBased/>
  <w15:docId w15:val="{59606BD5-2A8F-4AF8-BE57-C6C1ED4E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9B8"/>
    <w:pPr>
      <w:bidi/>
    </w:pPr>
    <w:rPr>
      <w:rFonts w:ascii="Times New Roman" w:eastAsia="Times New Roman" w:hAnsi="Times New Roman" w:cs="David"/>
      <w:sz w:val="18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57DDD"/>
    <w:pPr>
      <w:ind w:left="5615"/>
      <w:jc w:val="both"/>
    </w:pPr>
    <w:rPr>
      <w:b/>
      <w:bCs/>
      <w:sz w:val="22"/>
      <w:szCs w:val="28"/>
      <w:lang w:eastAsia="en-US"/>
    </w:rPr>
  </w:style>
  <w:style w:type="paragraph" w:styleId="a4">
    <w:name w:val="List Paragraph"/>
    <w:basedOn w:val="a"/>
    <w:uiPriority w:val="34"/>
    <w:qFormat/>
    <w:rsid w:val="00257DDD"/>
    <w:pPr>
      <w:ind w:left="720"/>
      <w:contextualSpacing/>
    </w:pPr>
  </w:style>
  <w:style w:type="table" w:styleId="a5">
    <w:name w:val="Table Grid"/>
    <w:basedOn w:val="a1"/>
    <w:uiPriority w:val="59"/>
    <w:rsid w:val="00257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257D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DDD"/>
    <w:rPr>
      <w:sz w:val="20"/>
      <w:szCs w:val="20"/>
    </w:rPr>
  </w:style>
  <w:style w:type="character" w:customStyle="1" w:styleId="a8">
    <w:name w:val="טקסט הערה תו"/>
    <w:link w:val="a7"/>
    <w:uiPriority w:val="99"/>
    <w:semiHidden/>
    <w:rsid w:val="00257DDD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257DDD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rsid w:val="00257DDD"/>
    <w:rPr>
      <w:rFonts w:ascii="Tahoma" w:eastAsia="Times New Roman" w:hAnsi="Tahoma" w:cs="Tahoma"/>
      <w:sz w:val="16"/>
      <w:szCs w:val="16"/>
      <w:lang w:eastAsia="he-IL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182065"/>
    <w:rPr>
      <w:b/>
      <w:bCs/>
    </w:rPr>
  </w:style>
  <w:style w:type="character" w:customStyle="1" w:styleId="ac">
    <w:name w:val="נושא הערה תו"/>
    <w:link w:val="ab"/>
    <w:uiPriority w:val="99"/>
    <w:semiHidden/>
    <w:rsid w:val="00182065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38" ma:contentTypeDescription="צור מסמך חדש." ma:contentTypeScope="" ma:versionID="9dd0c660b27ef22e65a6be865b5594a3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8896a005579fb39f9119b4fe8ae61192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  <xsd:element ref="ns2:_x05d9__x05d5__x05e0__x05d9_" minOccurs="0"/>
                <xsd:element ref="ns2:MediaServiceObjectDetectorVersions" minOccurs="0"/>
                <xsd:element ref="ns2:_x05d4__x05e2__x05e8__x05d4_" minOccurs="0"/>
                <xsd:element ref="ns2:_x05d8__x05e7__x05e1__x05d8_" minOccurs="0"/>
                <xsd:element ref="ns2:_x05e0__x05d5__x05e9__x05d0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format="Dropdown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5d9__x05d5__x05e0__x05d9_" ma:index="32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5d4__x05e2__x05e8__x05d4_" ma:index="34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35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  <xsd:element name="_x05e0__x05d5__x05e9__x05d0_" ma:index="36" nillable="true" ma:displayName="נושא" ma:format="Dropdown" ma:internalName="_x05e0__x05d5__x05e9__x05d0_">
      <xsd:simpleType>
        <xsd:restriction base="dms:Choice">
          <xsd:enumeration value="מים"/>
          <xsd:enumeration value="חשמל"/>
          <xsd:enumeration value="תקשורת"/>
          <xsd:enumeration value="גניבות מים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14b52c-9172-4749-a385-5d23bc96e1a1" xsi:nil="true"/>
    <_ip_UnifiedCompliancePolicyUIAction xmlns="http://schemas.microsoft.com/sharepoint/v3" xsi:nil="true"/>
    <_x05d4__x05e2__x05e8__x05d5__x05ea_ xmlns="2b14b52c-9172-4749-a385-5d23bc96e1a1" xsi:nil="true"/>
    <IconOverlay xmlns="http://schemas.microsoft.com/sharepoint/v4" xsi:nil="true"/>
    <_ip_UnifiedCompliancePolicyProperties xmlns="http://schemas.microsoft.com/sharepoint/v3" xsi:nil="true"/>
    <lcf76f155ced4ddcb4097134ff3c332f xmlns="2b14b52c-9172-4749-a385-5d23bc96e1a1">
      <Terms xmlns="http://schemas.microsoft.com/office/infopath/2007/PartnerControls"/>
    </lcf76f155ced4ddcb4097134ff3c332f>
    <TaxCatchAll xmlns="58dd6d54-1ec8-4207-9e1a-cd461fb17958" xsi:nil="true"/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dlc_DocId xmlns="58dd6d54-1ec8-4207-9e1a-cd461fb17958">AYOSHC-956532929-501788</_dlc_DocId>
    <_dlc_DocIdUrl xmlns="58dd6d54-1ec8-4207-9e1a-cd461fb17958">
      <Url>https://tikshuv.sharepoint.com/sites/msteams_e0b4e8/_layouts/15/DocIdRedir.aspx?ID=AYOSHC-956532929-501788</Url>
      <Description>AYOSHC-956532929-501788</Description>
    </_dlc_DocIdUrl>
    <_x05e0__x05d5__x05e9__x05d0_ xmlns="2b14b52c-9172-4749-a385-5d23bc96e1a1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BEA756-88E3-4C0C-A64E-869166ED68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F13B1D-AD11-4076-A7C4-9259D3536337}"/>
</file>

<file path=customXml/itemProps3.xml><?xml version="1.0" encoding="utf-8"?>
<ds:datastoreItem xmlns:ds="http://schemas.openxmlformats.org/officeDocument/2006/customXml" ds:itemID="{26FE140F-4333-4EEC-A1F7-904895595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2727E-4147-4595-8697-2CE38B1624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D50D6A-907D-4157-AECB-E7A4C4282483}">
  <ds:schemaRefs>
    <ds:schemaRef ds:uri="http://schemas.microsoft.com/office/2006/metadata/properties"/>
    <ds:schemaRef ds:uri="http://schemas.microsoft.com/office/infopath/2007/PartnerControls"/>
    <ds:schemaRef ds:uri="2b14b52c-9172-4749-a385-5d23bc96e1a1"/>
    <ds:schemaRef ds:uri="http://schemas.microsoft.com/sharepoint/v3"/>
    <ds:schemaRef ds:uri="http://schemas.microsoft.com/sharepoint/v4"/>
    <ds:schemaRef ds:uri="58dd6d54-1ec8-4207-9e1a-cd461fb17958"/>
  </ds:schemaRefs>
</ds:datastoreItem>
</file>

<file path=customXml/itemProps6.xml><?xml version="1.0" encoding="utf-8"?>
<ds:datastoreItem xmlns:ds="http://schemas.openxmlformats.org/officeDocument/2006/customXml" ds:itemID="{D8D6FCD0-56F3-402E-BFE0-92E31C6134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294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s7693382</dc:creator>
  <cp:keywords/>
  <dc:description/>
  <cp:lastModifiedBy>הדר פאר</cp:lastModifiedBy>
  <cp:revision>2</cp:revision>
  <cp:lastPrinted>2024-02-29T13:04:00Z</cp:lastPrinted>
  <dcterms:created xsi:type="dcterms:W3CDTF">2025-06-13T02:27:00Z</dcterms:created>
  <dcterms:modified xsi:type="dcterms:W3CDTF">2025-06-13T02:27:00Z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0x010100CB9406F85F87134D827E613BB0F4338C</vt:lpwstr>
  </property>
  <property fmtid="{D5CDD505-2E9C-101B-9397-08002B2CF9AE}" pid="3" name="Menta_Status">
    <vt:lpwstr/>
  </property>
  <property fmtid="{D5CDD505-2E9C-101B-9397-08002B2CF9AE}" pid="4" name="Menta_PeopleTo">
    <vt:lpwstr/>
  </property>
  <property fmtid="{D5CDD505-2E9C-101B-9397-08002B2CF9AE}" pid="5" name="Menta_Sent">
    <vt:lpwstr/>
  </property>
  <property fmtid="{D5CDD505-2E9C-101B-9397-08002B2CF9AE}" pid="6" name="Menta_Signature">
    <vt:lpwstr/>
  </property>
  <property fmtid="{D5CDD505-2E9C-101B-9397-08002B2CF9AE}" pid="7" name="Menta_FollowUps">
    <vt:lpwstr/>
  </property>
  <property fmtid="{D5CDD505-2E9C-101B-9397-08002B2CF9AE}" pid="8" name="Menta_Doc_DocumentID">
    <vt:lpwstr/>
  </property>
  <property fmtid="{D5CDD505-2E9C-101B-9397-08002B2CF9AE}" pid="9" name="Menta_Doc_Signature">
    <vt:lpwstr/>
  </property>
  <property fmtid="{D5CDD505-2E9C-101B-9397-08002B2CF9AE}" pid="10" name="Menta_Doc_PeopleTo">
    <vt:lpwstr/>
  </property>
  <property fmtid="{D5CDD505-2E9C-101B-9397-08002B2CF9AE}" pid="11" name="Menta_Doc_Classification">
    <vt:lpwstr/>
  </property>
  <property fmtid="{D5CDD505-2E9C-101B-9397-08002B2CF9AE}" pid="12" name="Menta_Doc_Folder">
    <vt:lpwstr/>
  </property>
  <property fmtid="{D5CDD505-2E9C-101B-9397-08002B2CF9AE}" pid="13" name="Menta_Doc_HebDate">
    <vt:lpwstr/>
  </property>
  <property fmtid="{D5CDD505-2E9C-101B-9397-08002B2CF9AE}" pid="14" name="Menta_PeopleCc">
    <vt:lpwstr/>
  </property>
  <property fmtid="{D5CDD505-2E9C-101B-9397-08002B2CF9AE}" pid="15" name="Menta_Doc_PeopleCc">
    <vt:lpwstr/>
  </property>
  <property fmtid="{D5CDD505-2E9C-101B-9397-08002B2CF9AE}" pid="16" name="Menta_Doc_Cube">
    <vt:lpwstr/>
  </property>
  <property fmtid="{D5CDD505-2E9C-101B-9397-08002B2CF9AE}" pid="17" name="Menta_Cube">
    <vt:lpwstr/>
  </property>
  <property fmtid="{D5CDD505-2E9C-101B-9397-08002B2CF9AE}" pid="18" name="Menta_Doc_EngDate">
    <vt:lpwstr/>
  </property>
  <property fmtid="{D5CDD505-2E9C-101B-9397-08002B2CF9AE}" pid="19" name="Menta_ParentDocID">
    <vt:lpwstr/>
  </property>
  <property fmtid="{D5CDD505-2E9C-101B-9397-08002B2CF9AE}" pid="20" name="Menta_Classification">
    <vt:lpwstr/>
  </property>
  <property fmtid="{D5CDD505-2E9C-101B-9397-08002B2CF9AE}" pid="21" name="Menta_Folder">
    <vt:lpwstr/>
  </property>
  <property fmtid="{D5CDD505-2E9C-101B-9397-08002B2CF9AE}" pid="22" name="_dlc_DocId">
    <vt:lpwstr>AYOSHC-956532929-265311</vt:lpwstr>
  </property>
  <property fmtid="{D5CDD505-2E9C-101B-9397-08002B2CF9AE}" pid="23" name="_dlc_DocIdItemGuid">
    <vt:lpwstr>0f80692e-437d-427a-a86c-fd8c94b2de9c</vt:lpwstr>
  </property>
  <property fmtid="{D5CDD505-2E9C-101B-9397-08002B2CF9AE}" pid="24" name="_dlc_DocIdUrl">
    <vt:lpwstr>https://tikshuv.sharepoint.com/sites/msteams_e0b4e8/_layouts/15/DocIdRedir.aspx?ID=AYOSHC-956532929-265311, AYOSHC-956532929-265311</vt:lpwstr>
  </property>
  <property fmtid="{D5CDD505-2E9C-101B-9397-08002B2CF9AE}" pid="25" name="MSIP_Label_701b9bfc-c426-492e-a46c-1a922d5fe54b_Enabled">
    <vt:lpwstr>true</vt:lpwstr>
  </property>
  <property fmtid="{D5CDD505-2E9C-101B-9397-08002B2CF9AE}" pid="26" name="MSIP_Label_701b9bfc-c426-492e-a46c-1a922d5fe54b_SetDate">
    <vt:lpwstr>2023-05-09T07:47:45Z</vt:lpwstr>
  </property>
  <property fmtid="{D5CDD505-2E9C-101B-9397-08002B2CF9AE}" pid="27" name="MSIP_Label_701b9bfc-c426-492e-a46c-1a922d5fe54b_Method">
    <vt:lpwstr>Standard</vt:lpwstr>
  </property>
  <property fmtid="{D5CDD505-2E9C-101B-9397-08002B2CF9AE}" pid="28" name="MSIP_Label_701b9bfc-c426-492e-a46c-1a922d5fe54b_Name">
    <vt:lpwstr>בלמ"ס</vt:lpwstr>
  </property>
  <property fmtid="{D5CDD505-2E9C-101B-9397-08002B2CF9AE}" pid="29" name="MSIP_Label_701b9bfc-c426-492e-a46c-1a922d5fe54b_SiteId">
    <vt:lpwstr>78820852-55fa-450b-908d-45c0d911e76b</vt:lpwstr>
  </property>
  <property fmtid="{D5CDD505-2E9C-101B-9397-08002B2CF9AE}" pid="30" name="MSIP_Label_701b9bfc-c426-492e-a46c-1a922d5fe54b_ActionId">
    <vt:lpwstr>4fd64d00-856c-49b4-8550-e392d7113ae7</vt:lpwstr>
  </property>
  <property fmtid="{D5CDD505-2E9C-101B-9397-08002B2CF9AE}" pid="31" name="MSIP_Label_701b9bfc-c426-492e-a46c-1a922d5fe54b_ContentBits">
    <vt:lpwstr>1</vt:lpwstr>
  </property>
  <property fmtid="{D5CDD505-2E9C-101B-9397-08002B2CF9AE}" pid="32" name="MediaServiceImageTags">
    <vt:lpwstr/>
  </property>
  <property fmtid="{D5CDD505-2E9C-101B-9397-08002B2CF9AE}" pid="33" name="FileStatus">
    <vt:lpwstr>עבר לקוד</vt:lpwstr>
  </property>
  <property fmtid="{D5CDD505-2E9C-101B-9397-08002B2CF9AE}" pid="34" name="Tags">
    <vt:lpwstr>174;#;#25;#;#26;#;#53;#</vt:lpwstr>
  </property>
  <property fmtid="{D5CDD505-2E9C-101B-9397-08002B2CF9AE}" pid="35" name="Rerun">
    <vt:bool>false</vt:bool>
  </property>
  <property fmtid="{D5CDD505-2E9C-101B-9397-08002B2CF9AE}" pid="36" name="Summarize">
    <vt:lpwstr>המסמך מכריז על מצב מיוחד בעורף ביישובים ובמועצות מקומיות ביהודה והשומרון, בהתאם לצו בדבר ההתגוננות האזרחית (מס' 1699), התשע"ב-2012, לפי סעיף 5(א). ההכרזה נעשית בשל סבירות גבוהה להתקפה על האוכלוסייה האזרחית והיא תקפה מיום י"ז בסיון התשפ"ה (13 ביוני 2025) בשעה 0:00 ועד ליום י"ח בסיון התשפ"ה (14 ביוני 2025) בשעה 20:00. המסמך כולל נספח עם רשימת היישובים והמועצות המקומיות שבהם חל המצב המיוחד.</vt:lpwstr>
  </property>
  <property fmtid="{D5CDD505-2E9C-101B-9397-08002B2CF9AE}" pid="37" name="DocType">
    <vt:lpwstr>חקיקה</vt:lpwstr>
  </property>
</Properties>
</file>