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2BFC" w14:textId="4660BA93" w:rsidR="009E0374" w:rsidRPr="009E0374" w:rsidRDefault="009E0374" w:rsidP="009E0374">
      <w:pPr>
        <w:tabs>
          <w:tab w:val="right" w:pos="6328"/>
        </w:tabs>
        <w:spacing w:line="480" w:lineRule="auto"/>
        <w:ind w:left="1985" w:right="1985"/>
        <w:rPr>
          <w:rtl/>
        </w:rPr>
      </w:pPr>
      <w:bookmarkStart w:id="0" w:name="_Hlk149821736"/>
      <w:bookmarkStart w:id="1" w:name="_Hlk149824479"/>
      <w:r w:rsidRPr="00164FD0">
        <w:rPr>
          <w:noProof/>
        </w:rPr>
        <w:drawing>
          <wp:inline distT="0" distB="0" distL="0" distR="0" wp14:anchorId="31DFF428" wp14:editId="77A6660A">
            <wp:extent cx="866775" cy="790575"/>
            <wp:effectExtent l="0" t="0" r="9525" b="9525"/>
            <wp:docPr id="4" name="Picture 4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45A580B9" wp14:editId="7948130B">
            <wp:extent cx="581025" cy="790575"/>
            <wp:effectExtent l="0" t="0" r="9525" b="9525"/>
            <wp:docPr id="3" name="Picture 3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179BD" w14:textId="0B26606F" w:rsidR="001A7695" w:rsidRPr="00FD2DDA" w:rsidRDefault="001A7695" w:rsidP="009E0374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47F835F4" w14:textId="77777777" w:rsidR="001A7695" w:rsidRPr="00FD2DDA" w:rsidRDefault="001A7695" w:rsidP="001A7695">
      <w:pPr>
        <w:spacing w:before="120" w:after="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0E728939" w14:textId="144D5849" w:rsidR="00A253F2" w:rsidRPr="005E2B5F" w:rsidRDefault="00A253F2" w:rsidP="00A253F2">
      <w:pPr>
        <w:spacing w:before="120" w:after="0" w:line="480" w:lineRule="auto"/>
        <w:ind w:left="2174" w:right="2268"/>
        <w:jc w:val="both"/>
        <w:rPr>
          <w:rFonts w:cs="David"/>
          <w:sz w:val="28"/>
          <w:szCs w:val="28"/>
          <w:rtl/>
        </w:rPr>
      </w:pPr>
      <w:r w:rsidRPr="005E2B5F">
        <w:rPr>
          <w:rFonts w:cs="David" w:hint="cs"/>
          <w:b/>
          <w:bCs/>
          <w:sz w:val="28"/>
          <w:szCs w:val="28"/>
          <w:rtl/>
        </w:rPr>
        <w:t>אלופה</w:t>
      </w:r>
      <w:r w:rsidR="00D640FA"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b/>
          <w:bCs/>
          <w:sz w:val="28"/>
          <w:szCs w:val="28"/>
          <w:rtl/>
        </w:rPr>
        <w:t>אורלי</w:t>
      </w:r>
      <w:r w:rsidR="00D640FA"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b/>
          <w:bCs/>
          <w:sz w:val="28"/>
          <w:szCs w:val="28"/>
          <w:rtl/>
        </w:rPr>
        <w:t>מרקמן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5E2B5F">
        <w:rPr>
          <w:rFonts w:cs="David" w:hint="cs"/>
          <w:sz w:val="28"/>
          <w:szCs w:val="28"/>
          <w:rtl/>
        </w:rPr>
        <w:t>הנשיאה</w:t>
      </w:r>
      <w:r w:rsidRPr="005E2B5F">
        <w:rPr>
          <w:rFonts w:cs="David"/>
          <w:sz w:val="28"/>
          <w:szCs w:val="28"/>
          <w:rtl/>
        </w:rPr>
        <w:br/>
      </w:r>
      <w:r w:rsidRPr="005E2B5F">
        <w:rPr>
          <w:rFonts w:cs="David" w:hint="cs"/>
          <w:b/>
          <w:bCs/>
          <w:sz w:val="28"/>
          <w:szCs w:val="28"/>
          <w:rtl/>
        </w:rPr>
        <w:t xml:space="preserve">תא"ל 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="00D640FA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נועה 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="00D640FA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="00D640FA"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זומר  </w:t>
      </w:r>
      <w:r>
        <w:rPr>
          <w:rFonts w:cs="David" w:hint="cs"/>
          <w:b/>
          <w:bCs/>
          <w:sz w:val="28"/>
          <w:szCs w:val="28"/>
          <w:rtl/>
        </w:rPr>
        <w:t xml:space="preserve">   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  </w:t>
      </w:r>
      <w:r w:rsidRPr="005E2B5F">
        <w:rPr>
          <w:rFonts w:cs="David" w:hint="cs"/>
          <w:sz w:val="28"/>
          <w:szCs w:val="28"/>
          <w:rtl/>
        </w:rPr>
        <w:t>המשנה</w:t>
      </w:r>
      <w:r w:rsidR="00D640FA">
        <w:rPr>
          <w:rFonts w:cs="David" w:hint="cs"/>
          <w:sz w:val="28"/>
          <w:szCs w:val="28"/>
          <w:rtl/>
        </w:rPr>
        <w:t xml:space="preserve"> </w:t>
      </w:r>
      <w:r w:rsidRPr="005E2B5F">
        <w:rPr>
          <w:rFonts w:cs="David" w:hint="cs"/>
          <w:sz w:val="28"/>
          <w:szCs w:val="28"/>
          <w:rtl/>
        </w:rPr>
        <w:t>לנשיאה</w:t>
      </w:r>
      <w:r w:rsidRPr="005E2B5F">
        <w:rPr>
          <w:rFonts w:cs="David"/>
          <w:sz w:val="28"/>
          <w:szCs w:val="28"/>
          <w:rtl/>
        </w:rPr>
        <w:br/>
      </w:r>
      <w:r w:rsidRPr="005E2B5F">
        <w:rPr>
          <w:rFonts w:cs="David" w:hint="cs"/>
          <w:b/>
          <w:bCs/>
          <w:sz w:val="28"/>
          <w:szCs w:val="28"/>
          <w:rtl/>
        </w:rPr>
        <w:t>אל"ם מאיה גולדשמידט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rtl/>
        </w:rPr>
        <w:t xml:space="preserve">  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>
        <w:rPr>
          <w:rFonts w:ascii="David" w:hAnsi="David" w:hint="cs"/>
          <w:rtl/>
        </w:rPr>
        <w:t xml:space="preserve">                 </w:t>
      </w:r>
      <w:r w:rsidRPr="005E2B5F">
        <w:rPr>
          <w:rFonts w:cs="David" w:hint="cs"/>
          <w:sz w:val="28"/>
          <w:szCs w:val="28"/>
          <w:rtl/>
        </w:rPr>
        <w:t>שופטת</w:t>
      </w:r>
    </w:p>
    <w:p w14:paraId="1EA134F1" w14:textId="77777777" w:rsidR="001A7695" w:rsidRPr="001A7695" w:rsidRDefault="001A7695" w:rsidP="001A7695">
      <w:pPr>
        <w:spacing w:line="240" w:lineRule="auto"/>
        <w:jc w:val="center"/>
        <w:rPr>
          <w:rFonts w:cs="David"/>
          <w:sz w:val="20"/>
          <w:szCs w:val="20"/>
          <w:rtl/>
        </w:rPr>
      </w:pPr>
    </w:p>
    <w:p w14:paraId="1FF94687" w14:textId="57BF5123" w:rsidR="001A7695" w:rsidRDefault="001A7695" w:rsidP="001A7695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61989E6E" w14:textId="77777777" w:rsidR="001A7695" w:rsidRPr="001A7695" w:rsidRDefault="001A7695" w:rsidP="001A7695">
      <w:pPr>
        <w:rPr>
          <w:rFonts w:ascii="David" w:hAnsi="David" w:cs="David"/>
          <w:sz w:val="16"/>
          <w:szCs w:val="16"/>
          <w:rtl/>
        </w:rPr>
      </w:pPr>
    </w:p>
    <w:p w14:paraId="109C6CD6" w14:textId="7D647EE9" w:rsidR="00F8459E" w:rsidRDefault="00F8459E" w:rsidP="00F8459E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ב</w:t>
      </w:r>
      <w:r w:rsidRPr="00251330"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/</w:t>
      </w:r>
      <w:r w:rsidR="00EB5F81">
        <w:rPr>
          <w:rFonts w:ascii="Times New Roman" w:eastAsia="Times New Roman" w:hAnsi="Times New Roman" w:cs="David" w:hint="cs"/>
          <w:b/>
          <w:bCs/>
          <w:sz w:val="32"/>
          <w:szCs w:val="28"/>
        </w:rPr>
        <w:t>XXXXXXX</w:t>
      </w:r>
      <w:r w:rsidRPr="00251330"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טוראי אורי ברק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</w:t>
      </w:r>
      <w:r>
        <w:rPr>
          <w:rFonts w:ascii="David" w:hAnsi="David" w:cs="David" w:hint="cs"/>
          <w:sz w:val="28"/>
          <w:szCs w:val="28"/>
          <w:rtl/>
        </w:rPr>
        <w:t>ערער</w:t>
      </w:r>
      <w:r w:rsidRPr="00FD2DDA">
        <w:rPr>
          <w:rFonts w:ascii="David" w:hAnsi="David" w:cs="David" w:hint="cs"/>
          <w:sz w:val="28"/>
          <w:szCs w:val="28"/>
          <w:rtl/>
        </w:rPr>
        <w:t xml:space="preserve"> (ע"י ב"כ,</w:t>
      </w:r>
      <w:r>
        <w:rPr>
          <w:rFonts w:ascii="David" w:hAnsi="David" w:cs="David" w:hint="cs"/>
          <w:sz w:val="28"/>
          <w:szCs w:val="28"/>
          <w:rtl/>
        </w:rPr>
        <w:t xml:space="preserve"> סרן יסמין יונס)</w:t>
      </w:r>
    </w:p>
    <w:p w14:paraId="0CECC823" w14:textId="77777777" w:rsidR="001A7695" w:rsidRPr="001A7695" w:rsidRDefault="001A7695" w:rsidP="001A7695">
      <w:pPr>
        <w:bidi w:val="0"/>
        <w:jc w:val="center"/>
        <w:rPr>
          <w:rFonts w:ascii="David" w:hAnsi="David" w:cs="David"/>
          <w:sz w:val="18"/>
          <w:szCs w:val="18"/>
          <w:rtl/>
        </w:rPr>
      </w:pPr>
    </w:p>
    <w:p w14:paraId="38E7D3EF" w14:textId="77777777" w:rsidR="001A7695" w:rsidRPr="00FD2DDA" w:rsidRDefault="001A7695" w:rsidP="001A7695">
      <w:pPr>
        <w:jc w:val="center"/>
        <w:rPr>
          <w:rFonts w:ascii="David" w:hAnsi="David" w:cs="David"/>
          <w:sz w:val="28"/>
          <w:szCs w:val="28"/>
          <w:rtl/>
        </w:rPr>
      </w:pPr>
    </w:p>
    <w:p w14:paraId="30BA51F7" w14:textId="3702BF53" w:rsidR="001A7695" w:rsidRDefault="001A7695" w:rsidP="001A7695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7F729310" w14:textId="77777777" w:rsidR="001A7695" w:rsidRPr="001A7695" w:rsidRDefault="001A7695" w:rsidP="001A7695">
      <w:pPr>
        <w:spacing w:after="360"/>
        <w:jc w:val="center"/>
        <w:rPr>
          <w:rFonts w:ascii="David" w:hAnsi="David" w:cs="David"/>
          <w:b/>
          <w:bCs/>
          <w:sz w:val="18"/>
          <w:szCs w:val="18"/>
          <w:rtl/>
        </w:rPr>
      </w:pPr>
    </w:p>
    <w:p w14:paraId="58CD372A" w14:textId="2BD9ECBE" w:rsidR="00F8459E" w:rsidRDefault="00F8459E" w:rsidP="00F8459E">
      <w:pPr>
        <w:bidi w:val="0"/>
        <w:jc w:val="center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>התובע הצבאי הראשי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</w:t>
      </w:r>
      <w:r>
        <w:rPr>
          <w:rFonts w:ascii="David" w:hAnsi="David" w:cs="David" w:hint="cs"/>
          <w:sz w:val="28"/>
          <w:szCs w:val="28"/>
          <w:rtl/>
        </w:rPr>
        <w:t>שיב</w:t>
      </w:r>
      <w:r w:rsidRPr="00FD2DDA">
        <w:rPr>
          <w:rFonts w:ascii="David" w:hAnsi="David" w:cs="David" w:hint="cs"/>
          <w:sz w:val="28"/>
          <w:szCs w:val="28"/>
          <w:rtl/>
        </w:rPr>
        <w:t xml:space="preserve"> (ע"י ב"כ,</w:t>
      </w:r>
      <w:r>
        <w:rPr>
          <w:rFonts w:ascii="David" w:hAnsi="David" w:cs="David" w:hint="cs"/>
          <w:sz w:val="28"/>
          <w:szCs w:val="28"/>
          <w:rtl/>
        </w:rPr>
        <w:t xml:space="preserve"> סרן לירן שצ'וקין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1F58D4EA" w14:textId="77777777" w:rsidR="001A7695" w:rsidRPr="00FD2DDA" w:rsidRDefault="001A7695" w:rsidP="001A7695">
      <w:pPr>
        <w:spacing w:after="360" w:line="360" w:lineRule="auto"/>
        <w:rPr>
          <w:rFonts w:ascii="David" w:hAnsi="David" w:cs="David" w:hint="cs"/>
          <w:b/>
          <w:bCs/>
          <w:sz w:val="28"/>
          <w:szCs w:val="28"/>
          <w:u w:val="single"/>
          <w:rtl/>
        </w:rPr>
      </w:pPr>
    </w:p>
    <w:bookmarkEnd w:id="0"/>
    <w:bookmarkEnd w:id="1"/>
    <w:p w14:paraId="2DECE4CF" w14:textId="67209E4C" w:rsidR="001A7695" w:rsidRDefault="001A7695" w:rsidP="001A7695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EE22D0">
        <w:rPr>
          <w:rFonts w:ascii="David" w:hAnsi="David" w:cs="David" w:hint="cs"/>
          <w:sz w:val="28"/>
          <w:szCs w:val="28"/>
          <w:rtl/>
        </w:rPr>
        <w:t xml:space="preserve">ערעור על </w:t>
      </w:r>
      <w:r w:rsidR="00F8459E">
        <w:rPr>
          <w:rFonts w:ascii="David" w:hAnsi="David" w:cs="David" w:hint="cs"/>
          <w:sz w:val="28"/>
          <w:szCs w:val="28"/>
          <w:rtl/>
        </w:rPr>
        <w:t>גזר דין</w:t>
      </w:r>
      <w:r w:rsidRPr="00EE22D0">
        <w:rPr>
          <w:rFonts w:ascii="David" w:hAnsi="David" w:cs="David" w:hint="cs"/>
          <w:sz w:val="28"/>
          <w:szCs w:val="28"/>
          <w:rtl/>
        </w:rPr>
        <w:t xml:space="preserve"> של בית הדין הצבאי המחוזי במחוז שיפוטי </w:t>
      </w:r>
      <w:r w:rsidR="00A253F2">
        <w:rPr>
          <w:rFonts w:ascii="David" w:hAnsi="David" w:cs="David" w:hint="cs"/>
          <w:sz w:val="28"/>
          <w:szCs w:val="28"/>
          <w:rtl/>
        </w:rPr>
        <w:t>הצפון</w:t>
      </w:r>
      <w:r w:rsidRPr="00EE22D0">
        <w:rPr>
          <w:rFonts w:ascii="David" w:hAnsi="David" w:cs="David" w:hint="cs"/>
          <w:sz w:val="28"/>
          <w:szCs w:val="28"/>
          <w:rtl/>
        </w:rPr>
        <w:t xml:space="preserve"> שניתן בתיק </w:t>
      </w:r>
      <w:r w:rsidR="00A253F2">
        <w:rPr>
          <w:rFonts w:ascii="David" w:hAnsi="David" w:cs="David" w:hint="cs"/>
          <w:sz w:val="28"/>
          <w:szCs w:val="28"/>
          <w:rtl/>
        </w:rPr>
        <w:t>צפון</w:t>
      </w:r>
      <w:r w:rsidRPr="00EE22D0">
        <w:rPr>
          <w:rFonts w:ascii="David" w:hAnsi="David" w:cs="David" w:hint="cs"/>
          <w:sz w:val="28"/>
          <w:szCs w:val="28"/>
          <w:rtl/>
        </w:rPr>
        <w:t xml:space="preserve"> </w:t>
      </w:r>
      <w:r w:rsidR="00A253F2">
        <w:rPr>
          <w:rFonts w:ascii="David" w:hAnsi="David" w:cs="David" w:hint="cs"/>
          <w:sz w:val="28"/>
          <w:szCs w:val="28"/>
          <w:rtl/>
        </w:rPr>
        <w:t>ת"פ</w:t>
      </w:r>
      <w:r w:rsidRPr="00EE22D0">
        <w:rPr>
          <w:rFonts w:ascii="David" w:hAnsi="David" w:cs="David" w:hint="cs"/>
          <w:sz w:val="28"/>
          <w:szCs w:val="28"/>
          <w:rtl/>
        </w:rPr>
        <w:t xml:space="preserve"> </w:t>
      </w:r>
      <w:r w:rsidR="00A253F2">
        <w:rPr>
          <w:rFonts w:ascii="David" w:hAnsi="David" w:cs="David" w:hint="cs"/>
          <w:sz w:val="28"/>
          <w:szCs w:val="28"/>
          <w:rtl/>
        </w:rPr>
        <w:t>6808</w:t>
      </w:r>
      <w:r w:rsidR="00F8459E">
        <w:rPr>
          <w:rFonts w:ascii="David" w:hAnsi="David" w:cs="David" w:hint="cs"/>
          <w:sz w:val="28"/>
          <w:szCs w:val="28"/>
          <w:rtl/>
        </w:rPr>
        <w:t>5</w:t>
      </w:r>
      <w:r w:rsidR="00A253F2">
        <w:rPr>
          <w:rFonts w:ascii="David" w:hAnsi="David" w:cs="David" w:hint="cs"/>
          <w:sz w:val="28"/>
          <w:szCs w:val="28"/>
          <w:rtl/>
        </w:rPr>
        <w:t xml:space="preserve">-05-25 </w:t>
      </w:r>
      <w:r w:rsidRPr="00EE22D0">
        <w:rPr>
          <w:rFonts w:ascii="David" w:hAnsi="David" w:cs="David" w:hint="cs"/>
          <w:sz w:val="28"/>
          <w:szCs w:val="28"/>
          <w:rtl/>
        </w:rPr>
        <w:t>(</w:t>
      </w:r>
      <w:r w:rsidR="00A253F2">
        <w:rPr>
          <w:rFonts w:ascii="David" w:hAnsi="David" w:cs="David" w:hint="cs"/>
          <w:sz w:val="28"/>
          <w:szCs w:val="28"/>
          <w:rtl/>
        </w:rPr>
        <w:t>סא"ל רינת לוי מושקוביץ</w:t>
      </w:r>
      <w:r w:rsidR="00F8459E">
        <w:rPr>
          <w:rFonts w:ascii="David" w:hAnsi="David" w:cs="David" w:hint="cs"/>
          <w:sz w:val="28"/>
          <w:szCs w:val="28"/>
          <w:rtl/>
        </w:rPr>
        <w:t>'</w:t>
      </w:r>
      <w:r w:rsidR="00A253F2">
        <w:rPr>
          <w:rFonts w:ascii="David" w:hAnsi="David" w:cs="David" w:hint="cs"/>
          <w:sz w:val="28"/>
          <w:szCs w:val="28"/>
          <w:rtl/>
        </w:rPr>
        <w:t xml:space="preserve"> </w:t>
      </w:r>
      <w:r w:rsidR="00A253F2">
        <w:rPr>
          <w:rFonts w:ascii="David" w:hAnsi="David" w:cs="David"/>
          <w:sz w:val="28"/>
          <w:szCs w:val="28"/>
          <w:rtl/>
        </w:rPr>
        <w:t>–</w:t>
      </w:r>
      <w:r w:rsidR="00A253F2">
        <w:rPr>
          <w:rFonts w:ascii="David" w:hAnsi="David" w:cs="David" w:hint="cs"/>
          <w:sz w:val="28"/>
          <w:szCs w:val="28"/>
          <w:rtl/>
        </w:rPr>
        <w:t xml:space="preserve"> שופטת</w:t>
      </w:r>
      <w:r w:rsidRPr="00EE22D0">
        <w:rPr>
          <w:rFonts w:ascii="David" w:hAnsi="David" w:cs="David" w:hint="cs"/>
          <w:sz w:val="28"/>
          <w:szCs w:val="28"/>
          <w:rtl/>
        </w:rPr>
        <w:t xml:space="preserve">) ביום </w:t>
      </w:r>
      <w:r w:rsidR="00A253F2">
        <w:rPr>
          <w:rFonts w:ascii="David" w:hAnsi="David" w:cs="David" w:hint="cs"/>
          <w:sz w:val="28"/>
          <w:szCs w:val="28"/>
          <w:rtl/>
        </w:rPr>
        <w:t>15.9</w:t>
      </w:r>
      <w:r w:rsidRPr="00EE22D0">
        <w:rPr>
          <w:rFonts w:ascii="David" w:hAnsi="David" w:cs="David" w:hint="cs"/>
          <w:sz w:val="28"/>
          <w:szCs w:val="28"/>
          <w:rtl/>
        </w:rPr>
        <w:t xml:space="preserve">.2025. הערעור </w:t>
      </w:r>
      <w:r w:rsidR="00A253F2">
        <w:rPr>
          <w:rFonts w:ascii="David" w:hAnsi="David" w:cs="David" w:hint="cs"/>
          <w:sz w:val="28"/>
          <w:szCs w:val="28"/>
          <w:rtl/>
        </w:rPr>
        <w:t>התקבל</w:t>
      </w:r>
      <w:r w:rsidRPr="00EE22D0">
        <w:rPr>
          <w:rFonts w:ascii="David" w:hAnsi="David" w:cs="David" w:hint="cs"/>
          <w:sz w:val="28"/>
          <w:szCs w:val="28"/>
          <w:rtl/>
        </w:rPr>
        <w:t>.</w:t>
      </w:r>
    </w:p>
    <w:p w14:paraId="49EAA664" w14:textId="77777777" w:rsidR="001A7695" w:rsidRPr="00EE22D0" w:rsidRDefault="001A7695" w:rsidP="001A7695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17A2234B" w14:textId="77777777" w:rsidR="009C7800" w:rsidRDefault="009C7800" w:rsidP="00EF2C85">
      <w:pPr>
        <w:spacing w:after="0" w:line="360" w:lineRule="auto"/>
        <w:jc w:val="center"/>
        <w:rPr>
          <w:rtl/>
        </w:rPr>
      </w:pPr>
    </w:p>
    <w:p w14:paraId="4230BD27" w14:textId="77777777" w:rsidR="00635255" w:rsidRPr="00F350D5" w:rsidRDefault="00635255" w:rsidP="00EF2C85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350D5">
        <w:rPr>
          <w:rFonts w:ascii="David" w:hAnsi="David" w:cs="David"/>
          <w:b/>
          <w:bCs/>
          <w:sz w:val="28"/>
          <w:szCs w:val="28"/>
          <w:u w:val="single"/>
          <w:rtl/>
        </w:rPr>
        <w:t>פ ס ק</w:t>
      </w:r>
      <w:r w:rsidR="008445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- </w:t>
      </w:r>
      <w:r w:rsidRPr="00F350D5">
        <w:rPr>
          <w:rFonts w:ascii="David" w:hAnsi="David" w:cs="David"/>
          <w:b/>
          <w:bCs/>
          <w:sz w:val="28"/>
          <w:szCs w:val="28"/>
          <w:u w:val="single"/>
          <w:rtl/>
        </w:rPr>
        <w:t>ד י ן</w:t>
      </w:r>
    </w:p>
    <w:p w14:paraId="62D550E4" w14:textId="77777777" w:rsidR="00F350D5" w:rsidRDefault="00F350D5" w:rsidP="00EF2C85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C8D1EDC" w14:textId="77777777" w:rsidR="0070185A" w:rsidRPr="00052051" w:rsidRDefault="00780E27" w:rsidP="00A253F2">
      <w:pPr>
        <w:numPr>
          <w:ilvl w:val="0"/>
          <w:numId w:val="9"/>
        </w:numPr>
        <w:spacing w:after="0" w:line="360" w:lineRule="auto"/>
        <w:ind w:left="-2" w:hanging="14"/>
        <w:jc w:val="both"/>
        <w:rPr>
          <w:rFonts w:ascii="David" w:hAnsi="David" w:cs="David"/>
          <w:sz w:val="28"/>
          <w:szCs w:val="28"/>
        </w:rPr>
      </w:pPr>
      <w:r w:rsidRPr="00052051">
        <w:rPr>
          <w:rFonts w:ascii="David" w:hAnsi="David" w:cs="David" w:hint="cs"/>
          <w:sz w:val="28"/>
          <w:szCs w:val="28"/>
          <w:rtl/>
        </w:rPr>
        <w:t xml:space="preserve">המערער, </w:t>
      </w:r>
      <w:r w:rsidR="001C709F" w:rsidRPr="00052051">
        <w:rPr>
          <w:rFonts w:ascii="David" w:hAnsi="David" w:cs="David" w:hint="cs"/>
          <w:sz w:val="28"/>
          <w:szCs w:val="28"/>
          <w:rtl/>
        </w:rPr>
        <w:t>טור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' </w:t>
      </w:r>
      <w:r w:rsidR="0051304D">
        <w:rPr>
          <w:rFonts w:ascii="David" w:hAnsi="David" w:cs="David" w:hint="cs"/>
          <w:sz w:val="28"/>
          <w:szCs w:val="28"/>
          <w:rtl/>
        </w:rPr>
        <w:t>אורי ברק</w:t>
      </w:r>
      <w:r w:rsidR="00B04F38">
        <w:rPr>
          <w:rFonts w:ascii="David" w:hAnsi="David" w:cs="David" w:hint="cs"/>
          <w:sz w:val="28"/>
          <w:szCs w:val="28"/>
          <w:rtl/>
        </w:rPr>
        <w:t>,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הורשע על פי הודאתו</w:t>
      </w:r>
      <w:r w:rsidR="00052051" w:rsidRPr="00052051">
        <w:rPr>
          <w:rFonts w:ascii="David" w:hAnsi="David" w:cs="David" w:hint="cs"/>
          <w:sz w:val="28"/>
          <w:szCs w:val="28"/>
          <w:rtl/>
        </w:rPr>
        <w:t xml:space="preserve">, ביום </w:t>
      </w:r>
      <w:r w:rsidR="00BC47BF">
        <w:rPr>
          <w:rFonts w:ascii="David" w:hAnsi="David" w:cs="David" w:hint="cs"/>
          <w:sz w:val="28"/>
          <w:szCs w:val="28"/>
          <w:rtl/>
        </w:rPr>
        <w:t>15 בספטמבר</w:t>
      </w:r>
      <w:r w:rsidR="0051304D">
        <w:rPr>
          <w:rFonts w:ascii="David" w:hAnsi="David" w:cs="David" w:hint="cs"/>
          <w:sz w:val="28"/>
          <w:szCs w:val="28"/>
          <w:rtl/>
        </w:rPr>
        <w:t xml:space="preserve"> 2025</w:t>
      </w:r>
      <w:r w:rsidR="00052051" w:rsidRPr="00052051">
        <w:rPr>
          <w:rFonts w:ascii="David" w:hAnsi="David" w:cs="David" w:hint="cs"/>
          <w:sz w:val="28"/>
          <w:szCs w:val="28"/>
          <w:rtl/>
        </w:rPr>
        <w:t>,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בעבירה של העדר מן השירות שלא ברשות, לפי סעיף 94 לחוק השיפוט הצבאי, </w:t>
      </w:r>
      <w:r w:rsidR="00B04F38">
        <w:rPr>
          <w:rFonts w:ascii="David" w:hAnsi="David" w:cs="David" w:hint="cs"/>
          <w:sz w:val="28"/>
          <w:szCs w:val="28"/>
          <w:rtl/>
        </w:rPr>
        <w:t>ה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תשט"ו </w:t>
      </w:r>
      <w:r w:rsidR="00052051">
        <w:rPr>
          <w:rFonts w:ascii="David" w:hAnsi="David" w:cs="David" w:hint="cs"/>
          <w:sz w:val="28"/>
          <w:szCs w:val="28"/>
          <w:rtl/>
        </w:rPr>
        <w:t>-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1955, בגין היעדרות </w:t>
      </w:r>
      <w:r w:rsidR="00B3081A">
        <w:rPr>
          <w:rFonts w:ascii="David" w:hAnsi="David" w:cs="David" w:hint="cs"/>
          <w:sz w:val="28"/>
          <w:szCs w:val="28"/>
          <w:rtl/>
        </w:rPr>
        <w:t>ש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לא </w:t>
      </w:r>
      <w:r w:rsidR="00B3081A">
        <w:rPr>
          <w:rFonts w:ascii="David" w:hAnsi="David" w:cs="David" w:hint="cs"/>
          <w:sz w:val="28"/>
          <w:szCs w:val="28"/>
          <w:rtl/>
        </w:rPr>
        <w:t>ב</w:t>
      </w:r>
      <w:r w:rsidR="0070185A" w:rsidRPr="00052051">
        <w:rPr>
          <w:rFonts w:ascii="David" w:hAnsi="David" w:cs="David" w:hint="cs"/>
          <w:sz w:val="28"/>
          <w:szCs w:val="28"/>
          <w:rtl/>
        </w:rPr>
        <w:t>רשות מיחידתו</w:t>
      </w:r>
      <w:r w:rsidR="00B04F38">
        <w:rPr>
          <w:rFonts w:ascii="David" w:hAnsi="David" w:cs="David" w:hint="cs"/>
          <w:sz w:val="28"/>
          <w:szCs w:val="28"/>
          <w:rtl/>
        </w:rPr>
        <w:t xml:space="preserve"> 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למשך </w:t>
      </w:r>
      <w:r w:rsidR="0051304D">
        <w:rPr>
          <w:rFonts w:ascii="David" w:hAnsi="David" w:cs="David" w:hint="cs"/>
          <w:sz w:val="28"/>
          <w:szCs w:val="28"/>
          <w:rtl/>
        </w:rPr>
        <w:t xml:space="preserve">246 </w:t>
      </w:r>
      <w:r w:rsidR="0070185A" w:rsidRPr="00052051">
        <w:rPr>
          <w:rFonts w:ascii="David" w:hAnsi="David" w:cs="David" w:hint="cs"/>
          <w:sz w:val="28"/>
          <w:szCs w:val="28"/>
          <w:rtl/>
        </w:rPr>
        <w:t>ימים</w:t>
      </w:r>
      <w:r w:rsidR="0051304D">
        <w:rPr>
          <w:rFonts w:ascii="David" w:hAnsi="David" w:cs="David" w:hint="cs"/>
          <w:sz w:val="28"/>
          <w:szCs w:val="28"/>
          <w:rtl/>
        </w:rPr>
        <w:t xml:space="preserve"> במהלך מלחמת "חרבות ברזל"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. </w:t>
      </w:r>
      <w:r w:rsidR="00052051" w:rsidRPr="00052051">
        <w:rPr>
          <w:rFonts w:ascii="David" w:hAnsi="David" w:cs="David" w:hint="cs"/>
          <w:sz w:val="28"/>
          <w:szCs w:val="28"/>
          <w:rtl/>
        </w:rPr>
        <w:t xml:space="preserve">בית הדין </w:t>
      </w:r>
      <w:r w:rsidR="00B04F38">
        <w:rPr>
          <w:rFonts w:ascii="David" w:hAnsi="David" w:cs="David" w:hint="cs"/>
          <w:sz w:val="28"/>
          <w:szCs w:val="28"/>
          <w:rtl/>
        </w:rPr>
        <w:lastRenderedPageBreak/>
        <w:t xml:space="preserve">הצבאי המחוזי </w:t>
      </w:r>
      <w:r w:rsidR="00052051" w:rsidRPr="00052051">
        <w:rPr>
          <w:rFonts w:ascii="David" w:hAnsi="David" w:cs="David" w:hint="cs"/>
          <w:sz w:val="28"/>
          <w:szCs w:val="28"/>
          <w:rtl/>
        </w:rPr>
        <w:t xml:space="preserve">מצא לאמץ </w:t>
      </w:r>
      <w:r w:rsidR="0070185A" w:rsidRPr="00052051">
        <w:rPr>
          <w:rFonts w:ascii="David" w:hAnsi="David" w:cs="David" w:hint="cs"/>
          <w:sz w:val="28"/>
          <w:szCs w:val="28"/>
          <w:rtl/>
        </w:rPr>
        <w:t>הסדר טיעון שנקשר בין הצדדים</w:t>
      </w:r>
      <w:r w:rsidR="00B04F38">
        <w:rPr>
          <w:rFonts w:ascii="David" w:hAnsi="David" w:cs="David" w:hint="cs"/>
          <w:sz w:val="28"/>
          <w:szCs w:val="28"/>
          <w:rtl/>
        </w:rPr>
        <w:t>,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</w:t>
      </w:r>
      <w:r w:rsidR="00B04F38">
        <w:rPr>
          <w:rFonts w:ascii="David" w:hAnsi="David" w:cs="David" w:hint="cs"/>
          <w:sz w:val="28"/>
          <w:szCs w:val="28"/>
          <w:rtl/>
        </w:rPr>
        <w:t xml:space="preserve">והשית 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על המערער עונש </w:t>
      </w:r>
      <w:r w:rsidR="00D67FB5">
        <w:rPr>
          <w:rFonts w:ascii="David" w:hAnsi="David" w:cs="David" w:hint="cs"/>
          <w:sz w:val="28"/>
          <w:szCs w:val="28"/>
          <w:rtl/>
        </w:rPr>
        <w:t xml:space="preserve">כולל </w:t>
      </w:r>
      <w:r w:rsidR="0070185A" w:rsidRPr="00052051">
        <w:rPr>
          <w:rFonts w:ascii="David" w:hAnsi="David" w:cs="David" w:hint="cs"/>
          <w:sz w:val="28"/>
          <w:szCs w:val="28"/>
          <w:rtl/>
        </w:rPr>
        <w:t>של 135 ימי מאסר לריצוי בפועל</w:t>
      </w:r>
      <w:r w:rsidR="00BC47BF">
        <w:rPr>
          <w:rFonts w:ascii="David" w:hAnsi="David" w:cs="David" w:hint="cs"/>
          <w:sz w:val="28"/>
          <w:szCs w:val="28"/>
          <w:rtl/>
        </w:rPr>
        <w:t xml:space="preserve">, תוך שנקבע כי עונש מחבוש שהושת על המערער בדין משמעתי, בן עשרה ימים, ירוצה באופן חופף לעונש המאסר שהוטל. </w:t>
      </w:r>
    </w:p>
    <w:p w14:paraId="3CE5A435" w14:textId="6965BDD2" w:rsidR="0070185A" w:rsidRDefault="0070185A" w:rsidP="00A253F2">
      <w:pPr>
        <w:numPr>
          <w:ilvl w:val="0"/>
          <w:numId w:val="9"/>
        </w:numPr>
        <w:spacing w:after="0" w:line="360" w:lineRule="auto"/>
        <w:ind w:left="-2" w:hanging="14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בהודעת ערעור </w:t>
      </w:r>
      <w:r w:rsidR="00B04F38">
        <w:rPr>
          <w:rFonts w:ascii="David" w:hAnsi="David" w:cs="David" w:hint="cs"/>
          <w:sz w:val="28"/>
          <w:szCs w:val="28"/>
          <w:rtl/>
        </w:rPr>
        <w:t>שהגישה ההגנה</w:t>
      </w:r>
      <w:r>
        <w:rPr>
          <w:rFonts w:ascii="David" w:hAnsi="David" w:cs="David" w:hint="cs"/>
          <w:sz w:val="28"/>
          <w:szCs w:val="28"/>
          <w:rtl/>
        </w:rPr>
        <w:t xml:space="preserve">, נמסר כי </w:t>
      </w:r>
      <w:r w:rsidR="00B3081A">
        <w:rPr>
          <w:rFonts w:ascii="David" w:hAnsi="David" w:cs="David" w:hint="cs"/>
          <w:sz w:val="28"/>
          <w:szCs w:val="28"/>
          <w:rtl/>
        </w:rPr>
        <w:t xml:space="preserve">בשל שגגה </w:t>
      </w:r>
      <w:r w:rsidR="00BC47BF">
        <w:rPr>
          <w:rFonts w:ascii="David" w:hAnsi="David" w:cs="David" w:hint="cs"/>
          <w:sz w:val="28"/>
          <w:szCs w:val="28"/>
          <w:rtl/>
        </w:rPr>
        <w:t xml:space="preserve">לא מסרו הצדדים לבית הדין קמא, כי הסדר הטיעון כולל גם ניכוי של עשרה ימי מעצר שבהם שהה המערער בעבר במועדים שבין 26 למאי 2025 ועד ליום 4 ביוני 2025. לפיכך עתרה ההגנה (בהסכמת התביעה) כי מעונש המאסר שהושת על המערער תנוכה תקופת מעצרו האמורה. </w:t>
      </w:r>
      <w:r w:rsidR="00B04F38">
        <w:rPr>
          <w:rFonts w:ascii="David" w:hAnsi="David" w:cs="David" w:hint="cs"/>
          <w:sz w:val="28"/>
          <w:szCs w:val="28"/>
          <w:rtl/>
        </w:rPr>
        <w:t xml:space="preserve">הצדדים </w:t>
      </w:r>
      <w:r w:rsidR="00052051">
        <w:rPr>
          <w:rFonts w:ascii="David" w:hAnsi="David" w:cs="David" w:hint="cs"/>
          <w:sz w:val="28"/>
          <w:szCs w:val="28"/>
          <w:rtl/>
        </w:rPr>
        <w:t xml:space="preserve">ביקשו כי </w:t>
      </w:r>
      <w:r w:rsidR="00B04F38">
        <w:rPr>
          <w:rFonts w:ascii="David" w:hAnsi="David" w:cs="David" w:hint="cs"/>
          <w:sz w:val="28"/>
          <w:szCs w:val="28"/>
          <w:rtl/>
        </w:rPr>
        <w:t>פסק הדין בערעור יינתן</w:t>
      </w:r>
      <w:r w:rsidR="00D67FB5">
        <w:rPr>
          <w:rFonts w:ascii="David" w:hAnsi="David" w:cs="David" w:hint="cs"/>
          <w:sz w:val="28"/>
          <w:szCs w:val="28"/>
          <w:rtl/>
        </w:rPr>
        <w:t>,</w:t>
      </w:r>
      <w:r w:rsidR="00B04F38">
        <w:rPr>
          <w:rFonts w:ascii="David" w:hAnsi="David" w:cs="David" w:hint="cs"/>
          <w:sz w:val="28"/>
          <w:szCs w:val="28"/>
          <w:rtl/>
        </w:rPr>
        <w:t xml:space="preserve"> ללא </w:t>
      </w:r>
      <w:r w:rsidR="00BC47BF">
        <w:rPr>
          <w:rFonts w:ascii="David" w:hAnsi="David" w:cs="David" w:hint="cs"/>
          <w:sz w:val="28"/>
          <w:szCs w:val="28"/>
          <w:rtl/>
        </w:rPr>
        <w:t>נוכחות הצדדים והמערער.</w:t>
      </w:r>
    </w:p>
    <w:p w14:paraId="50D94744" w14:textId="77777777" w:rsidR="00E26E0F" w:rsidRDefault="00BC47BF" w:rsidP="00A253F2">
      <w:pPr>
        <w:numPr>
          <w:ilvl w:val="0"/>
          <w:numId w:val="9"/>
        </w:numPr>
        <w:spacing w:after="0" w:line="360" w:lineRule="auto"/>
        <w:ind w:left="-2" w:hanging="14"/>
        <w:jc w:val="both"/>
        <w:rPr>
          <w:rFonts w:cs="David"/>
          <w:sz w:val="28"/>
          <w:szCs w:val="28"/>
        </w:rPr>
      </w:pPr>
      <w:r w:rsidRPr="00BC47BF">
        <w:rPr>
          <w:rFonts w:ascii="David" w:hAnsi="David" w:cs="David" w:hint="cs"/>
          <w:sz w:val="28"/>
          <w:szCs w:val="28"/>
          <w:rtl/>
        </w:rPr>
        <w:t xml:space="preserve">לאור הנסיבות שפורטו לעיל, </w:t>
      </w:r>
      <w:r w:rsidR="0070185A" w:rsidRPr="00BC47BF">
        <w:rPr>
          <w:rFonts w:ascii="David" w:hAnsi="David" w:cs="David" w:hint="cs"/>
          <w:sz w:val="28"/>
          <w:szCs w:val="28"/>
          <w:rtl/>
        </w:rPr>
        <w:t xml:space="preserve">מצאנו </w:t>
      </w:r>
      <w:r w:rsidR="00052051" w:rsidRPr="00BC47BF">
        <w:rPr>
          <w:rFonts w:ascii="David" w:hAnsi="David" w:cs="David" w:hint="cs"/>
          <w:sz w:val="28"/>
          <w:szCs w:val="28"/>
          <w:rtl/>
        </w:rPr>
        <w:t>לקבל את הערעור</w:t>
      </w:r>
      <w:r w:rsidR="00B04F38" w:rsidRPr="00BC47BF">
        <w:rPr>
          <w:rFonts w:ascii="David" w:hAnsi="David" w:cs="David" w:hint="cs"/>
          <w:sz w:val="28"/>
          <w:szCs w:val="28"/>
          <w:rtl/>
        </w:rPr>
        <w:t>,</w:t>
      </w:r>
      <w:r w:rsidR="00052051" w:rsidRPr="00BC47BF">
        <w:rPr>
          <w:rFonts w:ascii="David" w:hAnsi="David" w:cs="David" w:hint="cs"/>
          <w:sz w:val="28"/>
          <w:szCs w:val="28"/>
          <w:rtl/>
        </w:rPr>
        <w:t xml:space="preserve"> ו</w:t>
      </w:r>
      <w:r w:rsidR="0070185A" w:rsidRPr="00BC47BF">
        <w:rPr>
          <w:rFonts w:ascii="David" w:hAnsi="David" w:cs="David" w:hint="cs"/>
          <w:sz w:val="28"/>
          <w:szCs w:val="28"/>
          <w:rtl/>
        </w:rPr>
        <w:t>ל</w:t>
      </w:r>
      <w:r w:rsidRPr="00BC47BF">
        <w:rPr>
          <w:rFonts w:ascii="David" w:hAnsi="David" w:cs="David" w:hint="cs"/>
          <w:sz w:val="28"/>
          <w:szCs w:val="28"/>
          <w:rtl/>
        </w:rPr>
        <w:t xml:space="preserve">אמץ </w:t>
      </w:r>
      <w:r w:rsidR="00654D33">
        <w:rPr>
          <w:rFonts w:ascii="David" w:hAnsi="David" w:cs="David" w:hint="cs"/>
          <w:sz w:val="28"/>
          <w:szCs w:val="28"/>
          <w:rtl/>
        </w:rPr>
        <w:t xml:space="preserve">את </w:t>
      </w:r>
      <w:r w:rsidR="0070185A" w:rsidRPr="00BC47BF">
        <w:rPr>
          <w:rFonts w:ascii="David" w:hAnsi="David" w:cs="David" w:hint="cs"/>
          <w:sz w:val="28"/>
          <w:szCs w:val="28"/>
          <w:rtl/>
        </w:rPr>
        <w:t>הסכמ</w:t>
      </w:r>
      <w:r w:rsidRPr="00BC47BF">
        <w:rPr>
          <w:rFonts w:ascii="David" w:hAnsi="David" w:cs="David" w:hint="cs"/>
          <w:sz w:val="28"/>
          <w:szCs w:val="28"/>
          <w:rtl/>
        </w:rPr>
        <w:t xml:space="preserve">ת הצדדים. מעונש המאסר בן 135 ימים שהושת על המערער יש לנכות אפוא 10 ימי מעצר שבהם שהה כמפורט לעיל. </w:t>
      </w:r>
    </w:p>
    <w:p w14:paraId="3A8FD684" w14:textId="77777777" w:rsidR="00BC47BF" w:rsidRPr="00BC47BF" w:rsidRDefault="00BC47BF" w:rsidP="00BC47BF">
      <w:pPr>
        <w:spacing w:after="0" w:line="360" w:lineRule="auto"/>
        <w:ind w:left="720"/>
        <w:jc w:val="both"/>
        <w:rPr>
          <w:rFonts w:cs="David"/>
          <w:sz w:val="28"/>
          <w:szCs w:val="28"/>
          <w:rtl/>
        </w:rPr>
      </w:pPr>
    </w:p>
    <w:p w14:paraId="3B25657D" w14:textId="77777777" w:rsidR="00E26E0F" w:rsidRPr="00947E25" w:rsidRDefault="00E26E0F" w:rsidP="00EF2C85">
      <w:pPr>
        <w:spacing w:after="0" w:line="360" w:lineRule="auto"/>
        <w:jc w:val="both"/>
        <w:rPr>
          <w:rFonts w:cs="David"/>
          <w:sz w:val="28"/>
          <w:szCs w:val="28"/>
          <w:rtl/>
        </w:rPr>
      </w:pPr>
      <w:r w:rsidRPr="00947E25">
        <w:rPr>
          <w:rFonts w:cs="David" w:hint="cs"/>
          <w:sz w:val="28"/>
          <w:szCs w:val="28"/>
          <w:rtl/>
        </w:rPr>
        <w:t xml:space="preserve">ניתן </w:t>
      </w:r>
      <w:r w:rsidR="001B5F02">
        <w:rPr>
          <w:rFonts w:cs="David" w:hint="cs"/>
          <w:sz w:val="28"/>
          <w:szCs w:val="28"/>
          <w:rtl/>
        </w:rPr>
        <w:t xml:space="preserve">בלשכה </w:t>
      </w:r>
      <w:r w:rsidRPr="00947E25">
        <w:rPr>
          <w:rFonts w:cs="David" w:hint="cs"/>
          <w:sz w:val="28"/>
          <w:szCs w:val="28"/>
          <w:rtl/>
        </w:rPr>
        <w:t xml:space="preserve">היום, </w:t>
      </w:r>
      <w:r w:rsidR="00B3081A">
        <w:rPr>
          <w:rFonts w:cs="David" w:hint="cs"/>
          <w:sz w:val="28"/>
          <w:szCs w:val="28"/>
          <w:rtl/>
        </w:rPr>
        <w:t>ח' בחשוון התשפ"ו</w:t>
      </w:r>
      <w:r w:rsidR="001C709F">
        <w:rPr>
          <w:rFonts w:cs="David" w:hint="cs"/>
          <w:sz w:val="28"/>
          <w:szCs w:val="28"/>
          <w:rtl/>
        </w:rPr>
        <w:t>,</w:t>
      </w:r>
      <w:r w:rsidR="00780E27">
        <w:rPr>
          <w:rFonts w:cs="David" w:hint="cs"/>
          <w:sz w:val="28"/>
          <w:szCs w:val="28"/>
          <w:rtl/>
        </w:rPr>
        <w:t xml:space="preserve"> </w:t>
      </w:r>
      <w:r w:rsidR="00B3081A">
        <w:rPr>
          <w:rFonts w:cs="David" w:hint="cs"/>
          <w:sz w:val="28"/>
          <w:szCs w:val="28"/>
          <w:rtl/>
        </w:rPr>
        <w:t>30 באוקטובר 2025</w:t>
      </w:r>
      <w:r w:rsidRPr="00947E25">
        <w:rPr>
          <w:rFonts w:cs="David" w:hint="cs"/>
          <w:sz w:val="28"/>
          <w:szCs w:val="28"/>
          <w:rtl/>
        </w:rPr>
        <w:t xml:space="preserve">, </w:t>
      </w:r>
      <w:r w:rsidR="001B5F02">
        <w:rPr>
          <w:rFonts w:cs="David" w:hint="cs"/>
          <w:sz w:val="28"/>
          <w:szCs w:val="28"/>
          <w:rtl/>
        </w:rPr>
        <w:t>ויימסר לצדדים על ידי מזכירות</w:t>
      </w:r>
      <w:r w:rsidR="00B3081A">
        <w:rPr>
          <w:rFonts w:cs="David" w:hint="cs"/>
          <w:sz w:val="28"/>
          <w:szCs w:val="28"/>
          <w:rtl/>
        </w:rPr>
        <w:t xml:space="preserve"> בית הדין</w:t>
      </w:r>
      <w:r w:rsidRPr="00947E25">
        <w:rPr>
          <w:rFonts w:cs="David" w:hint="cs"/>
          <w:sz w:val="28"/>
          <w:szCs w:val="28"/>
          <w:rtl/>
        </w:rPr>
        <w:t>.</w:t>
      </w:r>
    </w:p>
    <w:p w14:paraId="24B33697" w14:textId="77777777" w:rsidR="00E26E0F" w:rsidRDefault="00E26E0F" w:rsidP="00EF2C85">
      <w:pPr>
        <w:spacing w:after="0" w:line="360" w:lineRule="auto"/>
        <w:jc w:val="both"/>
        <w:rPr>
          <w:rFonts w:cs="David"/>
          <w:sz w:val="28"/>
          <w:szCs w:val="28"/>
          <w:rtl/>
        </w:rPr>
      </w:pPr>
    </w:p>
    <w:p w14:paraId="0A4211F4" w14:textId="77777777" w:rsidR="00C932E0" w:rsidRDefault="00C932E0" w:rsidP="00EF2C85">
      <w:pPr>
        <w:spacing w:after="0" w:line="360" w:lineRule="auto"/>
        <w:jc w:val="both"/>
        <w:rPr>
          <w:rFonts w:cs="David"/>
          <w:sz w:val="28"/>
          <w:szCs w:val="28"/>
          <w:rtl/>
        </w:rPr>
      </w:pPr>
    </w:p>
    <w:p w14:paraId="23B781FA" w14:textId="1F1DE569" w:rsidR="00E26E0F" w:rsidRDefault="00E26E0F" w:rsidP="00EF2C85">
      <w:pPr>
        <w:spacing w:after="0" w:line="360" w:lineRule="auto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______________</w:t>
      </w:r>
      <w:r>
        <w:rPr>
          <w:rFonts w:cs="David" w:hint="cs"/>
          <w:b/>
          <w:bCs/>
          <w:sz w:val="28"/>
          <w:szCs w:val="28"/>
          <w:rtl/>
        </w:rPr>
        <w:tab/>
        <w:t xml:space="preserve">  </w:t>
      </w:r>
      <w:r w:rsidR="00A253F2">
        <w:rPr>
          <w:rFonts w:cs="David" w:hint="cs"/>
          <w:b/>
          <w:bCs/>
          <w:sz w:val="28"/>
          <w:szCs w:val="28"/>
          <w:rtl/>
        </w:rPr>
        <w:t xml:space="preserve">                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="00780E27">
        <w:rPr>
          <w:rFonts w:cs="David" w:hint="cs"/>
          <w:b/>
          <w:bCs/>
          <w:sz w:val="28"/>
          <w:szCs w:val="28"/>
          <w:rtl/>
        </w:rPr>
        <w:t>__</w:t>
      </w:r>
      <w:r>
        <w:rPr>
          <w:rFonts w:cs="David" w:hint="cs"/>
          <w:b/>
          <w:bCs/>
          <w:sz w:val="28"/>
          <w:szCs w:val="28"/>
          <w:rtl/>
        </w:rPr>
        <w:t>______________</w:t>
      </w:r>
      <w:r>
        <w:rPr>
          <w:rFonts w:cs="David" w:hint="cs"/>
          <w:b/>
          <w:bCs/>
          <w:sz w:val="28"/>
          <w:szCs w:val="28"/>
          <w:rtl/>
        </w:rPr>
        <w:tab/>
        <w:t xml:space="preserve">   </w:t>
      </w:r>
      <w:r w:rsidR="00A253F2">
        <w:rPr>
          <w:rFonts w:cs="David" w:hint="cs"/>
          <w:b/>
          <w:bCs/>
          <w:sz w:val="28"/>
          <w:szCs w:val="28"/>
          <w:rtl/>
        </w:rPr>
        <w:t xml:space="preserve">              </w:t>
      </w:r>
      <w:r>
        <w:rPr>
          <w:rFonts w:cs="David" w:hint="cs"/>
          <w:b/>
          <w:bCs/>
          <w:sz w:val="28"/>
          <w:szCs w:val="28"/>
          <w:rtl/>
        </w:rPr>
        <w:t xml:space="preserve">    ______________</w:t>
      </w:r>
    </w:p>
    <w:p w14:paraId="1D04AF39" w14:textId="1E6A4CFB" w:rsidR="00A253F2" w:rsidRDefault="00780E27" w:rsidP="00EF2C85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נשיאה </w:t>
      </w:r>
      <w:r w:rsidR="00E26E0F">
        <w:rPr>
          <w:rFonts w:cs="David" w:hint="cs"/>
          <w:b/>
          <w:bCs/>
          <w:sz w:val="28"/>
          <w:szCs w:val="28"/>
          <w:rtl/>
        </w:rPr>
        <w:t xml:space="preserve">  </w:t>
      </w:r>
      <w:r w:rsidR="00E26E0F">
        <w:rPr>
          <w:rFonts w:cs="David"/>
          <w:b/>
          <w:bCs/>
          <w:sz w:val="28"/>
          <w:szCs w:val="28"/>
          <w:rtl/>
        </w:rPr>
        <w:tab/>
      </w:r>
      <w:r w:rsidR="00E26E0F">
        <w:rPr>
          <w:rFonts w:cs="David" w:hint="cs"/>
          <w:b/>
          <w:bCs/>
          <w:sz w:val="28"/>
          <w:szCs w:val="28"/>
          <w:rtl/>
        </w:rPr>
        <w:tab/>
      </w:r>
      <w:r w:rsidR="00A253F2">
        <w:rPr>
          <w:rFonts w:cs="David" w:hint="cs"/>
          <w:b/>
          <w:bCs/>
          <w:sz w:val="28"/>
          <w:szCs w:val="28"/>
          <w:rtl/>
        </w:rPr>
        <w:t xml:space="preserve">              </w:t>
      </w:r>
      <w:r>
        <w:rPr>
          <w:rFonts w:cs="David" w:hint="cs"/>
          <w:b/>
          <w:bCs/>
          <w:sz w:val="28"/>
          <w:szCs w:val="28"/>
          <w:rtl/>
        </w:rPr>
        <w:t xml:space="preserve">משנה לנשיאה                    </w:t>
      </w:r>
      <w:r w:rsidR="00A253F2">
        <w:rPr>
          <w:rFonts w:cs="David" w:hint="cs"/>
          <w:b/>
          <w:bCs/>
          <w:sz w:val="28"/>
          <w:szCs w:val="28"/>
          <w:rtl/>
        </w:rPr>
        <w:t xml:space="preserve">            </w:t>
      </w:r>
      <w:r>
        <w:rPr>
          <w:rFonts w:cs="David" w:hint="cs"/>
          <w:b/>
          <w:bCs/>
          <w:sz w:val="28"/>
          <w:szCs w:val="28"/>
          <w:rtl/>
        </w:rPr>
        <w:t xml:space="preserve">        </w:t>
      </w:r>
      <w:r w:rsidR="00E26E0F">
        <w:rPr>
          <w:rFonts w:cs="David" w:hint="cs"/>
          <w:b/>
          <w:bCs/>
          <w:sz w:val="28"/>
          <w:szCs w:val="28"/>
          <w:rtl/>
        </w:rPr>
        <w:t xml:space="preserve">שופטת </w:t>
      </w:r>
    </w:p>
    <w:p w14:paraId="6F1804DC" w14:textId="77777777" w:rsidR="00A253F2" w:rsidRDefault="00A253F2" w:rsidP="00EF2C85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</w:p>
    <w:p w14:paraId="6838E5BC" w14:textId="77777777" w:rsidR="00A253F2" w:rsidRDefault="00A253F2" w:rsidP="00EF2C85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</w:p>
    <w:p w14:paraId="69D25062" w14:textId="6355235C" w:rsidR="00A253F2" w:rsidRPr="00405BC8" w:rsidRDefault="00A253F2" w:rsidP="00A253F2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bookmarkStart w:id="2" w:name="_Hlk122599666"/>
      <w:bookmarkStart w:id="3" w:name="_Hlk141797760"/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נאמן         למקור             </w:t>
      </w:r>
    </w:p>
    <w:p w14:paraId="4462BFCE" w14:textId="2A924C43" w:rsidR="00A253F2" w:rsidRPr="00405BC8" w:rsidRDefault="00A253F2" w:rsidP="00A253F2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>רס"ל       מיקה        אשרוב</w:t>
      </w:r>
    </w:p>
    <w:p w14:paraId="1B651383" w14:textId="465DFAC6" w:rsidR="00A253F2" w:rsidRPr="00405BC8" w:rsidRDefault="00A253F2" w:rsidP="00A253F2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>תאריך: ____________________________________        קצי</w:t>
      </w:r>
      <w:r>
        <w:rPr>
          <w:rFonts w:ascii="David" w:hAnsi="David" w:cs="David" w:hint="cs"/>
          <w:b/>
          <w:bCs/>
          <w:sz w:val="28"/>
          <w:szCs w:val="28"/>
          <w:rtl/>
        </w:rPr>
        <w:t>נת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 בית           הדין</w:t>
      </w:r>
      <w:bookmarkEnd w:id="2"/>
    </w:p>
    <w:bookmarkEnd w:id="3"/>
    <w:p w14:paraId="52022079" w14:textId="57C2D381" w:rsidR="00E26E0F" w:rsidRDefault="00E26E0F" w:rsidP="00EF2C85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</w:t>
      </w:r>
    </w:p>
    <w:p w14:paraId="36A494D4" w14:textId="77777777" w:rsidR="00E26E0F" w:rsidRDefault="00E26E0F" w:rsidP="00EF2C85">
      <w:pPr>
        <w:spacing w:after="0" w:line="360" w:lineRule="auto"/>
        <w:jc w:val="both"/>
        <w:rPr>
          <w:rFonts w:cs="David"/>
          <w:sz w:val="28"/>
          <w:szCs w:val="28"/>
          <w:rtl/>
        </w:rPr>
      </w:pPr>
    </w:p>
    <w:p w14:paraId="62EE5ECF" w14:textId="77777777" w:rsidR="00B3081A" w:rsidRDefault="00B3081A" w:rsidP="00B3081A">
      <w:pPr>
        <w:pStyle w:val="a5"/>
        <w:spacing w:after="0" w:line="360" w:lineRule="auto"/>
        <w:jc w:val="both"/>
        <w:rPr>
          <w:rFonts w:cs="David"/>
          <w:sz w:val="28"/>
          <w:szCs w:val="28"/>
        </w:rPr>
      </w:pPr>
    </w:p>
    <w:p w14:paraId="6DB80436" w14:textId="5AFA840F" w:rsidR="00414E55" w:rsidRPr="00B3081A" w:rsidRDefault="00414E55" w:rsidP="00A253F2">
      <w:pPr>
        <w:pStyle w:val="a5"/>
        <w:spacing w:after="0" w:line="360" w:lineRule="auto"/>
        <w:jc w:val="both"/>
        <w:rPr>
          <w:rFonts w:cs="David"/>
          <w:b/>
          <w:bCs/>
          <w:sz w:val="28"/>
          <w:szCs w:val="28"/>
        </w:rPr>
      </w:pPr>
    </w:p>
    <w:sectPr w:rsidR="00414E55" w:rsidRPr="00B3081A" w:rsidSect="001A7695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25C3" w14:textId="77777777" w:rsidR="00671C05" w:rsidRDefault="00671C05" w:rsidP="00635255">
      <w:pPr>
        <w:spacing w:after="0" w:line="240" w:lineRule="auto"/>
      </w:pPr>
      <w:r>
        <w:separator/>
      </w:r>
    </w:p>
  </w:endnote>
  <w:endnote w:type="continuationSeparator" w:id="0">
    <w:p w14:paraId="49041389" w14:textId="77777777" w:rsidR="00671C05" w:rsidRDefault="00671C05" w:rsidP="0063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5197" w14:textId="77777777" w:rsidR="00671C05" w:rsidRDefault="00671C05" w:rsidP="00635255">
      <w:pPr>
        <w:spacing w:after="0" w:line="240" w:lineRule="auto"/>
      </w:pPr>
      <w:r>
        <w:separator/>
      </w:r>
    </w:p>
  </w:footnote>
  <w:footnote w:type="continuationSeparator" w:id="0">
    <w:p w14:paraId="6EF6842D" w14:textId="77777777" w:rsidR="00671C05" w:rsidRDefault="00671C05" w:rsidP="0063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CDA5" w14:textId="77777777" w:rsidR="00B04550" w:rsidRDefault="00B045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3CE0" w14:textId="1E5CF709" w:rsidR="00635255" w:rsidRPr="00635255" w:rsidRDefault="00EB5F81" w:rsidP="001A7695">
    <w:pPr>
      <w:pStyle w:val="a3"/>
      <w:bidi w:val="0"/>
      <w:jc w:val="both"/>
      <w:rPr>
        <w:rFonts w:ascii="David" w:hAnsi="David" w:cs="David"/>
        <w:sz w:val="28"/>
        <w:szCs w:val="28"/>
      </w:rPr>
    </w:pPr>
    <w:r>
      <w:rPr>
        <w:rFonts w:ascii="David" w:hAnsi="David" w:cs="David" w:hint="cs"/>
        <w:sz w:val="28"/>
        <w:szCs w:val="28"/>
        <w:rtl/>
      </w:rPr>
      <w:t>ב ל מ " ס</w:t>
    </w:r>
    <w:r w:rsidR="001A7695">
      <w:rPr>
        <w:rFonts w:ascii="David" w:hAnsi="David" w:cs="David" w:hint="cs"/>
        <w:sz w:val="28"/>
        <w:szCs w:val="28"/>
        <w:rtl/>
      </w:rPr>
      <w:t xml:space="preserve">                                      </w:t>
    </w:r>
    <w:r w:rsidR="0051304D">
      <w:rPr>
        <w:rFonts w:ascii="David" w:hAnsi="David" w:cs="David" w:hint="cs"/>
        <w:sz w:val="28"/>
        <w:szCs w:val="28"/>
        <w:rtl/>
      </w:rPr>
      <w:t xml:space="preserve">ע"פ </w:t>
    </w:r>
    <w:r w:rsidR="009113FA">
      <w:rPr>
        <w:rFonts w:ascii="David" w:hAnsi="David" w:cs="David" w:hint="cs"/>
        <w:sz w:val="28"/>
        <w:szCs w:val="28"/>
        <w:rtl/>
      </w:rPr>
      <w:t>66236-10-25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7751" w14:textId="77777777" w:rsidR="00B04550" w:rsidRDefault="00B045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268"/>
    <w:multiLevelType w:val="hybridMultilevel"/>
    <w:tmpl w:val="4AE223D6"/>
    <w:lvl w:ilvl="0" w:tplc="9B20851E">
      <w:start w:val="1"/>
      <w:numFmt w:val="decimal"/>
      <w:pStyle w:val="2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62B4"/>
    <w:multiLevelType w:val="hybridMultilevel"/>
    <w:tmpl w:val="20162CD6"/>
    <w:lvl w:ilvl="0" w:tplc="5D620F2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717D"/>
    <w:multiLevelType w:val="hybridMultilevel"/>
    <w:tmpl w:val="FC9477B8"/>
    <w:lvl w:ilvl="0" w:tplc="29B8D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47EA5"/>
    <w:multiLevelType w:val="hybridMultilevel"/>
    <w:tmpl w:val="5CE6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3515B"/>
    <w:multiLevelType w:val="hybridMultilevel"/>
    <w:tmpl w:val="4E408494"/>
    <w:lvl w:ilvl="0" w:tplc="87309B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David"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0557"/>
    <w:multiLevelType w:val="hybridMultilevel"/>
    <w:tmpl w:val="5B4E3BFC"/>
    <w:lvl w:ilvl="0" w:tplc="4DC015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52F26"/>
    <w:multiLevelType w:val="hybridMultilevel"/>
    <w:tmpl w:val="B546F42C"/>
    <w:lvl w:ilvl="0" w:tplc="BFA0EDE6">
      <w:start w:val="1"/>
      <w:numFmt w:val="decimal"/>
      <w:suff w:val="space"/>
      <w:lvlText w:val="%1."/>
      <w:lvlJc w:val="left"/>
      <w:pPr>
        <w:ind w:left="360" w:hanging="360"/>
      </w:pPr>
      <w:rPr>
        <w:rFonts w:ascii="David" w:eastAsia="Calibri" w:hAnsi="David" w:cs="David" w:hint="cs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930990"/>
    <w:multiLevelType w:val="hybridMultilevel"/>
    <w:tmpl w:val="A6F44F88"/>
    <w:lvl w:ilvl="0" w:tplc="BDDAE7E4">
      <w:start w:val="1"/>
      <w:numFmt w:val="decimal"/>
      <w:lvlText w:val="%1."/>
      <w:lvlJc w:val="left"/>
      <w:pPr>
        <w:ind w:left="302" w:hanging="360"/>
      </w:pPr>
    </w:lvl>
    <w:lvl w:ilvl="1" w:tplc="04090019">
      <w:start w:val="1"/>
      <w:numFmt w:val="lowerLetter"/>
      <w:lvlText w:val="%2."/>
      <w:lvlJc w:val="left"/>
      <w:pPr>
        <w:ind w:left="1022" w:hanging="360"/>
      </w:pPr>
    </w:lvl>
    <w:lvl w:ilvl="2" w:tplc="0409001B">
      <w:start w:val="1"/>
      <w:numFmt w:val="lowerRoman"/>
      <w:lvlText w:val="%3."/>
      <w:lvlJc w:val="right"/>
      <w:pPr>
        <w:ind w:left="1742" w:hanging="180"/>
      </w:pPr>
    </w:lvl>
    <w:lvl w:ilvl="3" w:tplc="0409000F">
      <w:start w:val="1"/>
      <w:numFmt w:val="decimal"/>
      <w:lvlText w:val="%4."/>
      <w:lvlJc w:val="left"/>
      <w:pPr>
        <w:ind w:left="2462" w:hanging="360"/>
      </w:pPr>
    </w:lvl>
    <w:lvl w:ilvl="4" w:tplc="04090019">
      <w:start w:val="1"/>
      <w:numFmt w:val="lowerLetter"/>
      <w:lvlText w:val="%5."/>
      <w:lvlJc w:val="left"/>
      <w:pPr>
        <w:ind w:left="3182" w:hanging="360"/>
      </w:pPr>
    </w:lvl>
    <w:lvl w:ilvl="5" w:tplc="0409001B">
      <w:start w:val="1"/>
      <w:numFmt w:val="lowerRoman"/>
      <w:lvlText w:val="%6."/>
      <w:lvlJc w:val="right"/>
      <w:pPr>
        <w:ind w:left="3902" w:hanging="180"/>
      </w:pPr>
    </w:lvl>
    <w:lvl w:ilvl="6" w:tplc="0409000F">
      <w:start w:val="1"/>
      <w:numFmt w:val="decimal"/>
      <w:lvlText w:val="%7."/>
      <w:lvlJc w:val="left"/>
      <w:pPr>
        <w:ind w:left="4622" w:hanging="360"/>
      </w:pPr>
    </w:lvl>
    <w:lvl w:ilvl="7" w:tplc="04090019">
      <w:start w:val="1"/>
      <w:numFmt w:val="lowerLetter"/>
      <w:lvlText w:val="%8."/>
      <w:lvlJc w:val="left"/>
      <w:pPr>
        <w:ind w:left="5342" w:hanging="360"/>
      </w:pPr>
    </w:lvl>
    <w:lvl w:ilvl="8" w:tplc="0409001B">
      <w:start w:val="1"/>
      <w:numFmt w:val="lowerRoman"/>
      <w:lvlText w:val="%9."/>
      <w:lvlJc w:val="right"/>
      <w:pPr>
        <w:ind w:left="6062" w:hanging="180"/>
      </w:pPr>
    </w:lvl>
  </w:abstractNum>
  <w:num w:numId="1" w16cid:durableId="954095524">
    <w:abstractNumId w:val="2"/>
  </w:num>
  <w:num w:numId="2" w16cid:durableId="63261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1024716">
    <w:abstractNumId w:val="6"/>
  </w:num>
  <w:num w:numId="4" w16cid:durableId="7786472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0824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1129607">
    <w:abstractNumId w:val="5"/>
  </w:num>
  <w:num w:numId="7" w16cid:durableId="126242385">
    <w:abstractNumId w:val="0"/>
  </w:num>
  <w:num w:numId="8" w16cid:durableId="1902983557">
    <w:abstractNumId w:val="3"/>
  </w:num>
  <w:num w:numId="9" w16cid:durableId="164311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55"/>
    <w:rsid w:val="00001896"/>
    <w:rsid w:val="000216E1"/>
    <w:rsid w:val="00033099"/>
    <w:rsid w:val="00052051"/>
    <w:rsid w:val="000753FF"/>
    <w:rsid w:val="000C26F7"/>
    <w:rsid w:val="001207DA"/>
    <w:rsid w:val="00140D39"/>
    <w:rsid w:val="00140EB1"/>
    <w:rsid w:val="00157FE2"/>
    <w:rsid w:val="00177D09"/>
    <w:rsid w:val="001954FB"/>
    <w:rsid w:val="001A7695"/>
    <w:rsid w:val="001B232A"/>
    <w:rsid w:val="001B5F02"/>
    <w:rsid w:val="001C709F"/>
    <w:rsid w:val="001E348F"/>
    <w:rsid w:val="001F1C8C"/>
    <w:rsid w:val="002436BE"/>
    <w:rsid w:val="00257754"/>
    <w:rsid w:val="00260523"/>
    <w:rsid w:val="00297C93"/>
    <w:rsid w:val="002D73C6"/>
    <w:rsid w:val="002E0929"/>
    <w:rsid w:val="003256D5"/>
    <w:rsid w:val="0033575C"/>
    <w:rsid w:val="00360850"/>
    <w:rsid w:val="003746BB"/>
    <w:rsid w:val="00380FB2"/>
    <w:rsid w:val="003C3B76"/>
    <w:rsid w:val="00414E55"/>
    <w:rsid w:val="00427735"/>
    <w:rsid w:val="004277FE"/>
    <w:rsid w:val="004343A8"/>
    <w:rsid w:val="00437FFE"/>
    <w:rsid w:val="004602F4"/>
    <w:rsid w:val="00465573"/>
    <w:rsid w:val="00465AF1"/>
    <w:rsid w:val="00473D22"/>
    <w:rsid w:val="00473D40"/>
    <w:rsid w:val="00476E5A"/>
    <w:rsid w:val="004929D1"/>
    <w:rsid w:val="004A3489"/>
    <w:rsid w:val="004C488D"/>
    <w:rsid w:val="004D7368"/>
    <w:rsid w:val="004E5A2F"/>
    <w:rsid w:val="0051304D"/>
    <w:rsid w:val="00520606"/>
    <w:rsid w:val="00545B39"/>
    <w:rsid w:val="005821D3"/>
    <w:rsid w:val="005B0230"/>
    <w:rsid w:val="005D6422"/>
    <w:rsid w:val="005E5595"/>
    <w:rsid w:val="005E594A"/>
    <w:rsid w:val="005F5193"/>
    <w:rsid w:val="006312EC"/>
    <w:rsid w:val="00635255"/>
    <w:rsid w:val="0064798B"/>
    <w:rsid w:val="00650C1D"/>
    <w:rsid w:val="00654D33"/>
    <w:rsid w:val="006655B5"/>
    <w:rsid w:val="00666769"/>
    <w:rsid w:val="00671C05"/>
    <w:rsid w:val="00671DF9"/>
    <w:rsid w:val="00685031"/>
    <w:rsid w:val="006D6928"/>
    <w:rsid w:val="006E66C4"/>
    <w:rsid w:val="0070185A"/>
    <w:rsid w:val="007178E8"/>
    <w:rsid w:val="00757AD5"/>
    <w:rsid w:val="00780E27"/>
    <w:rsid w:val="00782840"/>
    <w:rsid w:val="00794EF7"/>
    <w:rsid w:val="008001DF"/>
    <w:rsid w:val="008445B6"/>
    <w:rsid w:val="0085102C"/>
    <w:rsid w:val="00866881"/>
    <w:rsid w:val="008D6516"/>
    <w:rsid w:val="008D7A74"/>
    <w:rsid w:val="008D7DD3"/>
    <w:rsid w:val="009113FA"/>
    <w:rsid w:val="00947E25"/>
    <w:rsid w:val="00954AD3"/>
    <w:rsid w:val="00962FCD"/>
    <w:rsid w:val="00970D83"/>
    <w:rsid w:val="009773AB"/>
    <w:rsid w:val="0098203D"/>
    <w:rsid w:val="0098386B"/>
    <w:rsid w:val="00984FC2"/>
    <w:rsid w:val="009B0D8A"/>
    <w:rsid w:val="009C086C"/>
    <w:rsid w:val="009C1746"/>
    <w:rsid w:val="009C7800"/>
    <w:rsid w:val="009D3527"/>
    <w:rsid w:val="009D72FA"/>
    <w:rsid w:val="009E0374"/>
    <w:rsid w:val="009E5611"/>
    <w:rsid w:val="00A0145C"/>
    <w:rsid w:val="00A210A9"/>
    <w:rsid w:val="00A253F2"/>
    <w:rsid w:val="00A513DB"/>
    <w:rsid w:val="00A6678E"/>
    <w:rsid w:val="00A73AF9"/>
    <w:rsid w:val="00A742DE"/>
    <w:rsid w:val="00A75D8C"/>
    <w:rsid w:val="00AA62A8"/>
    <w:rsid w:val="00AB5D06"/>
    <w:rsid w:val="00B04550"/>
    <w:rsid w:val="00B04F38"/>
    <w:rsid w:val="00B16258"/>
    <w:rsid w:val="00B3081A"/>
    <w:rsid w:val="00B4409E"/>
    <w:rsid w:val="00B65653"/>
    <w:rsid w:val="00B738CF"/>
    <w:rsid w:val="00B74F30"/>
    <w:rsid w:val="00B82A04"/>
    <w:rsid w:val="00B855C1"/>
    <w:rsid w:val="00BA7875"/>
    <w:rsid w:val="00BC47BF"/>
    <w:rsid w:val="00BF05D4"/>
    <w:rsid w:val="00BF1741"/>
    <w:rsid w:val="00C12448"/>
    <w:rsid w:val="00C438F2"/>
    <w:rsid w:val="00C54283"/>
    <w:rsid w:val="00C55B8D"/>
    <w:rsid w:val="00C60E41"/>
    <w:rsid w:val="00C72E90"/>
    <w:rsid w:val="00C932E0"/>
    <w:rsid w:val="00CB63C3"/>
    <w:rsid w:val="00D033D7"/>
    <w:rsid w:val="00D17012"/>
    <w:rsid w:val="00D625D3"/>
    <w:rsid w:val="00D640FA"/>
    <w:rsid w:val="00D67FB5"/>
    <w:rsid w:val="00D940D5"/>
    <w:rsid w:val="00DB4F4B"/>
    <w:rsid w:val="00DC3A4B"/>
    <w:rsid w:val="00DC552B"/>
    <w:rsid w:val="00DF1265"/>
    <w:rsid w:val="00E26E0F"/>
    <w:rsid w:val="00E41F4B"/>
    <w:rsid w:val="00E45372"/>
    <w:rsid w:val="00E455FC"/>
    <w:rsid w:val="00EB5F81"/>
    <w:rsid w:val="00EC0CBD"/>
    <w:rsid w:val="00EC1F96"/>
    <w:rsid w:val="00EC4628"/>
    <w:rsid w:val="00EC675D"/>
    <w:rsid w:val="00EC6995"/>
    <w:rsid w:val="00ED0E23"/>
    <w:rsid w:val="00EE4014"/>
    <w:rsid w:val="00EE60AB"/>
    <w:rsid w:val="00EE79B6"/>
    <w:rsid w:val="00EF2C85"/>
    <w:rsid w:val="00F1058B"/>
    <w:rsid w:val="00F13C78"/>
    <w:rsid w:val="00F2145E"/>
    <w:rsid w:val="00F33242"/>
    <w:rsid w:val="00F350D5"/>
    <w:rsid w:val="00F8459E"/>
    <w:rsid w:val="00FA001C"/>
    <w:rsid w:val="00FA6066"/>
    <w:rsid w:val="00FA79A9"/>
    <w:rsid w:val="00FB574B"/>
    <w:rsid w:val="00FB6E6A"/>
    <w:rsid w:val="00FC4DC4"/>
    <w:rsid w:val="00FC5682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20AB"/>
  <w15:chartTrackingRefBased/>
  <w15:docId w15:val="{7DB16731-C335-4AEF-9631-66729B77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35255"/>
  </w:style>
  <w:style w:type="paragraph" w:styleId="a5">
    <w:name w:val="List Paragraph"/>
    <w:basedOn w:val="a"/>
    <w:link w:val="a6"/>
    <w:uiPriority w:val="34"/>
    <w:qFormat/>
    <w:rsid w:val="00635255"/>
    <w:pPr>
      <w:ind w:left="720"/>
      <w:contextualSpacing/>
    </w:pPr>
  </w:style>
  <w:style w:type="character" w:customStyle="1" w:styleId="a6">
    <w:name w:val="פיסקת רשימה תו"/>
    <w:link w:val="a5"/>
    <w:uiPriority w:val="34"/>
    <w:locked/>
    <w:rsid w:val="00427735"/>
    <w:rPr>
      <w:sz w:val="22"/>
      <w:szCs w:val="22"/>
    </w:rPr>
  </w:style>
  <w:style w:type="paragraph" w:customStyle="1" w:styleId="1">
    <w:name w:val="פיסקת רשימה1"/>
    <w:basedOn w:val="a"/>
    <w:uiPriority w:val="34"/>
    <w:qFormat/>
    <w:rsid w:val="00140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סגנון2"/>
    <w:basedOn w:val="1"/>
    <w:qFormat/>
    <w:rsid w:val="00140D39"/>
    <w:pPr>
      <w:numPr>
        <w:numId w:val="7"/>
      </w:numPr>
      <w:spacing w:line="360" w:lineRule="auto"/>
      <w:jc w:val="both"/>
    </w:pPr>
    <w:rPr>
      <w:rFonts w:cs="David"/>
      <w:sz w:val="28"/>
      <w:szCs w:val="28"/>
    </w:rPr>
  </w:style>
  <w:style w:type="character" w:styleId="a7">
    <w:name w:val="annotation reference"/>
    <w:uiPriority w:val="99"/>
    <w:semiHidden/>
    <w:unhideWhenUsed/>
    <w:rsid w:val="00EE40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4014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EE4014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4014"/>
    <w:rPr>
      <w:b/>
      <w:bCs/>
    </w:rPr>
  </w:style>
  <w:style w:type="character" w:customStyle="1" w:styleId="ab">
    <w:name w:val="נושא הערה תו"/>
    <w:link w:val="aa"/>
    <w:uiPriority w:val="99"/>
    <w:semiHidden/>
    <w:rsid w:val="00EE401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401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link w:val="ac"/>
    <w:uiPriority w:val="99"/>
    <w:semiHidden/>
    <w:rsid w:val="00EE4014"/>
    <w:rPr>
      <w:rFonts w:ascii="Tahoma" w:hAnsi="Tahoma" w:cs="Tahoma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80E27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link w:val="ae"/>
    <w:uiPriority w:val="99"/>
    <w:rsid w:val="00780E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1684</Characters>
  <Application>Microsoft Office Word</Application>
  <DocSecurity>0</DocSecurity>
  <Lines>32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הדין לערעורים/עוזר משפטי/רון שטאובר</dc:creator>
  <cp:keywords/>
  <cp:lastModifiedBy>נאיה שלום</cp:lastModifiedBy>
  <cp:revision>5</cp:revision>
  <cp:lastPrinted>2025-11-02T08:17:00Z</cp:lastPrinted>
  <dcterms:created xsi:type="dcterms:W3CDTF">2025-11-11T08:49:00Z</dcterms:created>
  <dcterms:modified xsi:type="dcterms:W3CDTF">2025-11-11T08:50:00Z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1b9bfc-c426-492e-a46c-1a922d5fe54b_Enabled">
    <vt:lpwstr>true</vt:lpwstr>
  </property>
  <property fmtid="{D5CDD505-2E9C-101B-9397-08002B2CF9AE}" pid="3" name="MSIP_Label_701b9bfc-c426-492e-a46c-1a922d5fe54b_SetDate">
    <vt:lpwstr>2025-11-11T08:49:22Z</vt:lpwstr>
  </property>
  <property fmtid="{D5CDD505-2E9C-101B-9397-08002B2CF9AE}" pid="4" name="MSIP_Label_701b9bfc-c426-492e-a46c-1a922d5fe54b_Method">
    <vt:lpwstr>Privileged</vt:lpwstr>
  </property>
  <property fmtid="{D5CDD505-2E9C-101B-9397-08002B2CF9AE}" pid="5" name="MSIP_Label_701b9bfc-c426-492e-a46c-1a922d5fe54b_Name">
    <vt:lpwstr>בלמ"ס</vt:lpwstr>
  </property>
  <property fmtid="{D5CDD505-2E9C-101B-9397-08002B2CF9AE}" pid="6" name="MSIP_Label_701b9bfc-c426-492e-a46c-1a922d5fe54b_SiteId">
    <vt:lpwstr>78820852-55fa-450b-908d-45c0d911e76b</vt:lpwstr>
  </property>
  <property fmtid="{D5CDD505-2E9C-101B-9397-08002B2CF9AE}" pid="7" name="MSIP_Label_701b9bfc-c426-492e-a46c-1a922d5fe54b_ActionId">
    <vt:lpwstr>e7399938-8e3b-47b7-bd3f-048288ec0008</vt:lpwstr>
  </property>
  <property fmtid="{D5CDD505-2E9C-101B-9397-08002B2CF9AE}" pid="8" name="MSIP_Label_701b9bfc-c426-492e-a46c-1a922d5fe54b_ContentBits">
    <vt:lpwstr>1</vt:lpwstr>
  </property>
  <property fmtid="{D5CDD505-2E9C-101B-9397-08002B2CF9AE}" pid="9" name="MSIP_Label_701b9bfc-c426-492e-a46c-1a922d5fe54b_Tag">
    <vt:lpwstr>10, 0, 1, 1</vt:lpwstr>
  </property>
</Properties>
</file>