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26B9" w14:textId="77777777" w:rsidR="0084241A" w:rsidRPr="0084241A" w:rsidRDefault="0084241A" w:rsidP="0084241A">
      <w:pPr>
        <w:jc w:val="center"/>
        <w:rPr>
          <w:b/>
          <w:bCs/>
          <w:sz w:val="28"/>
          <w:szCs w:val="28"/>
          <w:rtl/>
        </w:rPr>
      </w:pPr>
      <w:r w:rsidRPr="0084241A">
        <w:rPr>
          <w:noProof/>
          <w:sz w:val="28"/>
          <w:szCs w:val="28"/>
        </w:rPr>
        <w:drawing>
          <wp:inline distT="0" distB="0" distL="0" distR="0" wp14:anchorId="76414B64" wp14:editId="41F6206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84241A">
        <w:rPr>
          <w:rFonts w:hint="cs"/>
          <w:noProof/>
          <w:sz w:val="28"/>
          <w:szCs w:val="28"/>
          <w:rtl/>
        </w:rPr>
        <w:t xml:space="preserve">                                                 </w:t>
      </w:r>
      <w:r w:rsidRPr="0084241A">
        <w:rPr>
          <w:noProof/>
          <w:sz w:val="28"/>
          <w:szCs w:val="28"/>
        </w:rPr>
        <w:drawing>
          <wp:inline distT="0" distB="0" distL="0" distR="0" wp14:anchorId="1A4610F9" wp14:editId="0D05D61C">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84241A">
        <w:rPr>
          <w:rFonts w:hint="cs"/>
          <w:noProof/>
          <w:sz w:val="28"/>
          <w:szCs w:val="28"/>
          <w:rtl/>
        </w:rPr>
        <w:t xml:space="preserve">   </w:t>
      </w:r>
    </w:p>
    <w:p w14:paraId="608ABB1E" w14:textId="77777777" w:rsidR="0084241A" w:rsidRPr="0084241A" w:rsidRDefault="0084241A" w:rsidP="0001530A">
      <w:pPr>
        <w:rPr>
          <w:sz w:val="28"/>
          <w:szCs w:val="28"/>
          <w:rtl/>
        </w:rPr>
      </w:pPr>
    </w:p>
    <w:p w14:paraId="2C573EDB" w14:textId="0E1897F8" w:rsidR="0001530A" w:rsidRPr="0084241A" w:rsidRDefault="0001530A" w:rsidP="0001530A">
      <w:pPr>
        <w:rPr>
          <w:rFonts w:ascii="Arabic Typesetting" w:hAnsi="Arabic Typesetting"/>
          <w:sz w:val="28"/>
          <w:szCs w:val="28"/>
          <w:rtl/>
        </w:rPr>
      </w:pPr>
      <w:r w:rsidRPr="0084241A">
        <w:rPr>
          <w:sz w:val="28"/>
          <w:szCs w:val="28"/>
          <w:rtl/>
        </w:rPr>
        <w:t>בית</w:t>
      </w:r>
      <w:r w:rsidRPr="0084241A">
        <w:rPr>
          <w:rFonts w:ascii="Arabic Typesetting" w:hAnsi="Arabic Typesetting"/>
          <w:sz w:val="28"/>
          <w:szCs w:val="28"/>
          <w:rtl/>
        </w:rPr>
        <w:t xml:space="preserve"> </w:t>
      </w:r>
      <w:r w:rsidRPr="0084241A">
        <w:rPr>
          <w:sz w:val="28"/>
          <w:szCs w:val="28"/>
          <w:rtl/>
        </w:rPr>
        <w:t>הדין</w:t>
      </w:r>
      <w:r w:rsidRPr="0084241A">
        <w:rPr>
          <w:rFonts w:ascii="Arabic Typesetting" w:hAnsi="Arabic Typesetting"/>
          <w:sz w:val="28"/>
          <w:szCs w:val="28"/>
          <w:rtl/>
        </w:rPr>
        <w:t xml:space="preserve"> </w:t>
      </w:r>
      <w:r w:rsidRPr="0084241A">
        <w:rPr>
          <w:sz w:val="28"/>
          <w:szCs w:val="28"/>
          <w:rtl/>
        </w:rPr>
        <w:t>הצבאי</w:t>
      </w:r>
      <w:r w:rsidRPr="0084241A">
        <w:rPr>
          <w:rFonts w:ascii="Arabic Typesetting" w:hAnsi="Arabic Typesetting"/>
          <w:sz w:val="28"/>
          <w:szCs w:val="28"/>
          <w:rtl/>
        </w:rPr>
        <w:t xml:space="preserve"> </w:t>
      </w:r>
      <w:r w:rsidRPr="0084241A">
        <w:rPr>
          <w:sz w:val="28"/>
          <w:szCs w:val="28"/>
          <w:rtl/>
        </w:rPr>
        <w:t>המחוזי</w:t>
      </w:r>
    </w:p>
    <w:p w14:paraId="2A13209E" w14:textId="77777777" w:rsidR="0001530A" w:rsidRPr="0084241A" w:rsidRDefault="0001530A" w:rsidP="0001530A">
      <w:pPr>
        <w:rPr>
          <w:b/>
          <w:bCs/>
          <w:sz w:val="28"/>
          <w:szCs w:val="28"/>
          <w:u w:val="single"/>
          <w:rtl/>
        </w:rPr>
      </w:pPr>
    </w:p>
    <w:p w14:paraId="65DBFC73" w14:textId="46B77595" w:rsidR="0001530A" w:rsidRPr="0084241A" w:rsidRDefault="0001530A" w:rsidP="0001530A">
      <w:pPr>
        <w:rPr>
          <w:rFonts w:ascii="Arabic Typesetting" w:hAnsi="Arabic Typesetting"/>
          <w:b/>
          <w:bCs/>
          <w:sz w:val="28"/>
          <w:szCs w:val="28"/>
          <w:u w:val="single"/>
          <w:rtl/>
        </w:rPr>
      </w:pPr>
      <w:r w:rsidRPr="0084241A">
        <w:rPr>
          <w:b/>
          <w:bCs/>
          <w:sz w:val="28"/>
          <w:szCs w:val="28"/>
          <w:u w:val="single"/>
          <w:rtl/>
        </w:rPr>
        <w:t>מחוז</w:t>
      </w:r>
      <w:r w:rsidRPr="0084241A">
        <w:rPr>
          <w:rFonts w:ascii="Arabic Typesetting" w:hAnsi="Arabic Typesetting"/>
          <w:b/>
          <w:bCs/>
          <w:sz w:val="28"/>
          <w:szCs w:val="28"/>
          <w:u w:val="single"/>
          <w:rtl/>
        </w:rPr>
        <w:t xml:space="preserve"> </w:t>
      </w:r>
      <w:r w:rsidRPr="0084241A">
        <w:rPr>
          <w:rFonts w:ascii="Arabic Typesetting" w:hAnsi="Arabic Typesetting" w:hint="cs"/>
          <w:b/>
          <w:bCs/>
          <w:sz w:val="28"/>
          <w:szCs w:val="28"/>
          <w:u w:val="single"/>
          <w:rtl/>
        </w:rPr>
        <w:t xml:space="preserve"> </w:t>
      </w:r>
      <w:r w:rsidRPr="0084241A">
        <w:rPr>
          <w:rFonts w:ascii="Arabic Typesetting" w:hAnsi="Arabic Typesetting"/>
          <w:b/>
          <w:bCs/>
          <w:sz w:val="28"/>
          <w:szCs w:val="28"/>
          <w:u w:val="single"/>
          <w:rtl/>
        </w:rPr>
        <w:t xml:space="preserve">  </w:t>
      </w:r>
      <w:r w:rsidRPr="0084241A">
        <w:rPr>
          <w:b/>
          <w:bCs/>
          <w:sz w:val="28"/>
          <w:szCs w:val="28"/>
          <w:u w:val="single"/>
          <w:rtl/>
        </w:rPr>
        <w:t>שיפוטי</w:t>
      </w:r>
      <w:r w:rsidRPr="0084241A">
        <w:rPr>
          <w:rFonts w:ascii="Arabic Typesetting" w:hAnsi="Arabic Typesetting"/>
          <w:b/>
          <w:bCs/>
          <w:sz w:val="28"/>
          <w:szCs w:val="28"/>
          <w:u w:val="single"/>
          <w:rtl/>
        </w:rPr>
        <w:t xml:space="preserve"> </w:t>
      </w:r>
      <w:r w:rsidRPr="0084241A">
        <w:rPr>
          <w:rFonts w:ascii="Arabic Typesetting" w:hAnsi="Arabic Typesetting" w:hint="cs"/>
          <w:b/>
          <w:bCs/>
          <w:sz w:val="28"/>
          <w:szCs w:val="28"/>
          <w:u w:val="single"/>
          <w:rtl/>
        </w:rPr>
        <w:t xml:space="preserve"> </w:t>
      </w:r>
      <w:r w:rsidRPr="0084241A">
        <w:rPr>
          <w:rFonts w:ascii="Arabic Typesetting" w:hAnsi="Arabic Typesetting"/>
          <w:b/>
          <w:bCs/>
          <w:sz w:val="28"/>
          <w:szCs w:val="28"/>
          <w:u w:val="single"/>
          <w:rtl/>
        </w:rPr>
        <w:t xml:space="preserve"> </w:t>
      </w:r>
      <w:proofErr w:type="spellStart"/>
      <w:r w:rsidRPr="0084241A">
        <w:rPr>
          <w:rFonts w:hint="cs"/>
          <w:b/>
          <w:bCs/>
          <w:sz w:val="28"/>
          <w:szCs w:val="28"/>
          <w:u w:val="single"/>
          <w:rtl/>
        </w:rPr>
        <w:t>ז"י</w:t>
      </w:r>
      <w:proofErr w:type="spellEnd"/>
    </w:p>
    <w:p w14:paraId="4370B52C" w14:textId="77777777" w:rsidR="0001530A" w:rsidRPr="0084241A" w:rsidRDefault="0001530A" w:rsidP="0001530A">
      <w:pPr>
        <w:rPr>
          <w:rFonts w:ascii="Arabic Typesetting" w:hAnsi="Arabic Typesetting"/>
          <w:b/>
          <w:bCs/>
          <w:sz w:val="28"/>
          <w:szCs w:val="28"/>
          <w:u w:val="single"/>
          <w:rtl/>
        </w:rPr>
      </w:pPr>
    </w:p>
    <w:p w14:paraId="55E33A51" w14:textId="070ECEE0" w:rsidR="0001530A" w:rsidRPr="0084241A" w:rsidRDefault="0001530A" w:rsidP="0001530A">
      <w:pPr>
        <w:rPr>
          <w:rFonts w:ascii="Arabic Typesetting" w:hAnsi="Arabic Typesetting"/>
          <w:b/>
          <w:bCs/>
          <w:sz w:val="28"/>
          <w:szCs w:val="28"/>
          <w:rtl/>
        </w:rPr>
      </w:pPr>
      <w:r w:rsidRPr="0084241A">
        <w:rPr>
          <w:b/>
          <w:bCs/>
          <w:sz w:val="28"/>
          <w:szCs w:val="28"/>
          <w:rtl/>
        </w:rPr>
        <w:t>בפני</w:t>
      </w:r>
      <w:r w:rsidRPr="0084241A">
        <w:rPr>
          <w:rFonts w:ascii="Arabic Typesetting" w:hAnsi="Arabic Typesetting"/>
          <w:b/>
          <w:bCs/>
          <w:sz w:val="28"/>
          <w:szCs w:val="28"/>
          <w:rtl/>
        </w:rPr>
        <w:t xml:space="preserve"> </w:t>
      </w:r>
      <w:r w:rsidRPr="0084241A">
        <w:rPr>
          <w:rFonts w:hint="cs"/>
          <w:b/>
          <w:bCs/>
          <w:sz w:val="28"/>
          <w:szCs w:val="28"/>
          <w:rtl/>
        </w:rPr>
        <w:t>השופט</w:t>
      </w:r>
      <w:r w:rsidRPr="0084241A">
        <w:rPr>
          <w:rFonts w:ascii="Arabic Typesetting" w:hAnsi="Arabic Typesetting"/>
          <w:b/>
          <w:bCs/>
          <w:sz w:val="28"/>
          <w:szCs w:val="28"/>
          <w:rtl/>
        </w:rPr>
        <w:t xml:space="preserve">:  </w:t>
      </w:r>
      <w:r w:rsidRPr="0084241A">
        <w:rPr>
          <w:rFonts w:ascii="Arabic Typesetting" w:hAnsi="Arabic Typesetting" w:hint="cs"/>
          <w:b/>
          <w:bCs/>
          <w:sz w:val="28"/>
          <w:szCs w:val="28"/>
          <w:rtl/>
        </w:rPr>
        <w:t xml:space="preserve">     </w:t>
      </w:r>
      <w:r w:rsidR="0084241A">
        <w:rPr>
          <w:rFonts w:ascii="Arabic Typesetting" w:hAnsi="Arabic Typesetting" w:hint="cs"/>
          <w:b/>
          <w:bCs/>
          <w:sz w:val="28"/>
          <w:szCs w:val="28"/>
          <w:rtl/>
        </w:rPr>
        <w:t xml:space="preserve">              </w:t>
      </w:r>
      <w:r w:rsidRPr="0084241A">
        <w:rPr>
          <w:rFonts w:ascii="Arabic Typesetting" w:hAnsi="Arabic Typesetting"/>
          <w:b/>
          <w:bCs/>
          <w:sz w:val="28"/>
          <w:szCs w:val="28"/>
          <w:rtl/>
        </w:rPr>
        <w:t xml:space="preserve">סא"ל סבסטיאן </w:t>
      </w:r>
      <w:proofErr w:type="spellStart"/>
      <w:r w:rsidRPr="0084241A">
        <w:rPr>
          <w:rFonts w:ascii="Arabic Typesetting" w:hAnsi="Arabic Typesetting"/>
          <w:b/>
          <w:bCs/>
          <w:sz w:val="28"/>
          <w:szCs w:val="28"/>
          <w:rtl/>
        </w:rPr>
        <w:t>אוסובסקי</w:t>
      </w:r>
      <w:proofErr w:type="spellEnd"/>
    </w:p>
    <w:p w14:paraId="09410D65" w14:textId="77777777" w:rsidR="0001530A" w:rsidRPr="0084241A" w:rsidRDefault="0001530A" w:rsidP="0001530A">
      <w:pPr>
        <w:rPr>
          <w:rFonts w:ascii="Arabic Typesetting" w:hAnsi="Arabic Typesetting"/>
          <w:b/>
          <w:bCs/>
          <w:sz w:val="28"/>
          <w:szCs w:val="28"/>
        </w:rPr>
      </w:pPr>
    </w:p>
    <w:p w14:paraId="1FAB989C" w14:textId="5A67771F" w:rsidR="0001530A" w:rsidRPr="0084241A" w:rsidRDefault="0001530A" w:rsidP="0001530A">
      <w:pPr>
        <w:rPr>
          <w:rFonts w:ascii="Arabic Typesetting" w:hAnsi="Arabic Typesetting"/>
          <w:b/>
          <w:bCs/>
          <w:sz w:val="28"/>
          <w:szCs w:val="28"/>
        </w:rPr>
      </w:pPr>
      <w:r w:rsidRPr="0084241A">
        <w:rPr>
          <w:b/>
          <w:bCs/>
          <w:sz w:val="28"/>
          <w:szCs w:val="28"/>
          <w:rtl/>
        </w:rPr>
        <w:t>בעניין</w:t>
      </w:r>
      <w:r w:rsidRPr="0084241A">
        <w:rPr>
          <w:rFonts w:ascii="Arabic Typesetting" w:hAnsi="Arabic Typesetting"/>
          <w:b/>
          <w:bCs/>
          <w:sz w:val="28"/>
          <w:szCs w:val="28"/>
          <w:rtl/>
        </w:rPr>
        <w:t xml:space="preserve">: </w:t>
      </w:r>
      <w:r w:rsidRPr="0084241A">
        <w:rPr>
          <w:b/>
          <w:bCs/>
          <w:sz w:val="28"/>
          <w:szCs w:val="28"/>
          <w:rtl/>
        </w:rPr>
        <w:t>התובע</w:t>
      </w:r>
      <w:r w:rsidRPr="0084241A">
        <w:rPr>
          <w:rFonts w:ascii="Arabic Typesetting" w:hAnsi="Arabic Typesetting"/>
          <w:b/>
          <w:bCs/>
          <w:sz w:val="28"/>
          <w:szCs w:val="28"/>
          <w:rtl/>
        </w:rPr>
        <w:t xml:space="preserve"> </w:t>
      </w:r>
      <w:r w:rsidRPr="0084241A">
        <w:rPr>
          <w:b/>
          <w:bCs/>
          <w:sz w:val="28"/>
          <w:szCs w:val="28"/>
          <w:rtl/>
        </w:rPr>
        <w:t>הצבאי</w:t>
      </w:r>
      <w:r w:rsidRPr="0084241A">
        <w:rPr>
          <w:rFonts w:ascii="Arabic Typesetting" w:hAnsi="Arabic Typesetting"/>
          <w:b/>
          <w:bCs/>
          <w:sz w:val="28"/>
          <w:szCs w:val="28"/>
          <w:rtl/>
        </w:rPr>
        <w:t xml:space="preserve"> </w:t>
      </w:r>
      <w:r w:rsidR="0084241A">
        <w:rPr>
          <w:rFonts w:ascii="Arabic Typesetting" w:hAnsi="Arabic Typesetting" w:hint="cs"/>
          <w:b/>
          <w:bCs/>
          <w:sz w:val="28"/>
          <w:szCs w:val="28"/>
          <w:rtl/>
        </w:rPr>
        <w:t xml:space="preserve">                                                           </w:t>
      </w:r>
      <w:r w:rsidRPr="0084241A">
        <w:rPr>
          <w:rFonts w:ascii="Arabic Typesetting" w:hAnsi="Arabic Typesetting"/>
          <w:b/>
          <w:bCs/>
          <w:sz w:val="28"/>
          <w:szCs w:val="28"/>
          <w:rtl/>
        </w:rPr>
        <w:t>(ע"י ב"כ, סגן אלון קרול)</w:t>
      </w:r>
    </w:p>
    <w:p w14:paraId="150A6600" w14:textId="77777777" w:rsidR="0001530A" w:rsidRPr="0084241A" w:rsidRDefault="0001530A" w:rsidP="0001530A">
      <w:pPr>
        <w:rPr>
          <w:rFonts w:ascii="Arabic Typesetting" w:hAnsi="Arabic Typesetting"/>
          <w:b/>
          <w:bCs/>
          <w:sz w:val="28"/>
          <w:szCs w:val="28"/>
          <w:rtl/>
        </w:rPr>
      </w:pPr>
    </w:p>
    <w:p w14:paraId="4AF7D2DC" w14:textId="4E51CF01" w:rsidR="0001530A" w:rsidRPr="0084241A" w:rsidRDefault="0001530A" w:rsidP="0084241A">
      <w:pPr>
        <w:jc w:val="center"/>
        <w:rPr>
          <w:rFonts w:ascii="Arabic Typesetting" w:hAnsi="Arabic Typesetting"/>
          <w:b/>
          <w:bCs/>
          <w:sz w:val="28"/>
          <w:szCs w:val="28"/>
          <w:rtl/>
        </w:rPr>
      </w:pPr>
      <w:r w:rsidRPr="0084241A">
        <w:rPr>
          <w:b/>
          <w:bCs/>
          <w:sz w:val="28"/>
          <w:szCs w:val="28"/>
          <w:rtl/>
        </w:rPr>
        <w:t>נגד</w:t>
      </w:r>
    </w:p>
    <w:p w14:paraId="206118FE" w14:textId="77777777" w:rsidR="0001530A" w:rsidRPr="0084241A" w:rsidRDefault="0001530A" w:rsidP="0001530A">
      <w:pPr>
        <w:rPr>
          <w:rFonts w:ascii="Arabic Typesetting" w:hAnsi="Arabic Typesetting"/>
          <w:b/>
          <w:bCs/>
          <w:sz w:val="28"/>
          <w:szCs w:val="28"/>
          <w:rtl/>
        </w:rPr>
      </w:pPr>
    </w:p>
    <w:p w14:paraId="48087E4C" w14:textId="7C0283E0" w:rsidR="0001530A" w:rsidRPr="0084241A" w:rsidRDefault="0001530A" w:rsidP="0001530A">
      <w:pPr>
        <w:rPr>
          <w:rFonts w:ascii="Arabic Typesetting" w:hAnsi="Arabic Typesetting"/>
          <w:b/>
          <w:bCs/>
          <w:sz w:val="28"/>
          <w:szCs w:val="28"/>
          <w:rtl/>
        </w:rPr>
      </w:pPr>
      <w:r w:rsidRPr="0084241A">
        <w:rPr>
          <w:b/>
          <w:bCs/>
          <w:sz w:val="28"/>
          <w:szCs w:val="28"/>
          <w:rtl/>
        </w:rPr>
        <w:t>הנאש</w:t>
      </w:r>
      <w:r w:rsidRPr="0084241A">
        <w:rPr>
          <w:rFonts w:hint="cs"/>
          <w:b/>
          <w:bCs/>
          <w:sz w:val="28"/>
          <w:szCs w:val="28"/>
          <w:rtl/>
        </w:rPr>
        <w:t>ם</w:t>
      </w:r>
      <w:r w:rsidRPr="0084241A">
        <w:rPr>
          <w:rFonts w:ascii="Arabic Typesetting" w:hAnsi="Arabic Typesetting"/>
          <w:b/>
          <w:bCs/>
          <w:sz w:val="28"/>
          <w:szCs w:val="28"/>
          <w:rtl/>
        </w:rPr>
        <w:t>:</w:t>
      </w:r>
      <w:r w:rsidR="0084241A">
        <w:rPr>
          <w:rFonts w:ascii="Arabic Typesetting" w:hAnsi="Arabic Typesetting" w:hint="cs"/>
          <w:b/>
          <w:bCs/>
          <w:sz w:val="28"/>
          <w:szCs w:val="28"/>
          <w:rtl/>
        </w:rPr>
        <w:t xml:space="preserve"> </w:t>
      </w:r>
      <w:r w:rsidRPr="0084241A">
        <w:rPr>
          <w:b/>
          <w:bCs/>
          <w:sz w:val="28"/>
          <w:szCs w:val="28"/>
          <w:rtl/>
        </w:rPr>
        <w:t>ח/</w:t>
      </w:r>
      <w:r w:rsidR="0084241A">
        <w:rPr>
          <w:rFonts w:hint="cs"/>
          <w:b/>
          <w:bCs/>
          <w:sz w:val="28"/>
          <w:szCs w:val="28"/>
        </w:rPr>
        <w:t>XXX</w:t>
      </w:r>
      <w:r w:rsidRPr="0084241A">
        <w:rPr>
          <w:b/>
          <w:bCs/>
          <w:sz w:val="28"/>
          <w:szCs w:val="28"/>
          <w:rtl/>
        </w:rPr>
        <w:t xml:space="preserve"> רב"ט י</w:t>
      </w:r>
      <w:r w:rsidR="0084241A">
        <w:rPr>
          <w:rFonts w:hint="cs"/>
          <w:b/>
          <w:bCs/>
          <w:sz w:val="28"/>
          <w:szCs w:val="28"/>
          <w:rtl/>
        </w:rPr>
        <w:t>'</w:t>
      </w:r>
      <w:r w:rsidRPr="0084241A">
        <w:rPr>
          <w:b/>
          <w:bCs/>
          <w:sz w:val="28"/>
          <w:szCs w:val="28"/>
          <w:rtl/>
        </w:rPr>
        <w:t xml:space="preserve"> א</w:t>
      </w:r>
      <w:r w:rsidR="0084241A">
        <w:rPr>
          <w:rFonts w:hint="cs"/>
          <w:b/>
          <w:bCs/>
          <w:sz w:val="28"/>
          <w:szCs w:val="28"/>
          <w:rtl/>
        </w:rPr>
        <w:t xml:space="preserve">'     </w:t>
      </w:r>
      <w:r w:rsidRPr="0084241A">
        <w:rPr>
          <w:b/>
          <w:bCs/>
          <w:sz w:val="28"/>
          <w:szCs w:val="28"/>
          <w:rtl/>
        </w:rPr>
        <w:t xml:space="preserve"> </w:t>
      </w:r>
      <w:r w:rsidRPr="0084241A">
        <w:rPr>
          <w:rFonts w:ascii="Arabic Typesetting" w:hAnsi="Arabic Typesetting"/>
          <w:b/>
          <w:bCs/>
          <w:sz w:val="28"/>
          <w:szCs w:val="28"/>
          <w:rtl/>
        </w:rPr>
        <w:t>(</w:t>
      </w:r>
      <w:r w:rsidRPr="0084241A">
        <w:rPr>
          <w:b/>
          <w:bCs/>
          <w:sz w:val="28"/>
          <w:szCs w:val="28"/>
          <w:rtl/>
        </w:rPr>
        <w:t>ע</w:t>
      </w:r>
      <w:r w:rsidRPr="0084241A">
        <w:rPr>
          <w:rFonts w:ascii="Arabic Typesetting" w:hAnsi="Arabic Typesetting"/>
          <w:b/>
          <w:bCs/>
          <w:sz w:val="28"/>
          <w:szCs w:val="28"/>
          <w:rtl/>
        </w:rPr>
        <w:t>"</w:t>
      </w:r>
      <w:r w:rsidRPr="0084241A">
        <w:rPr>
          <w:b/>
          <w:bCs/>
          <w:sz w:val="28"/>
          <w:szCs w:val="28"/>
          <w:rtl/>
        </w:rPr>
        <w:t>י</w:t>
      </w:r>
      <w:r w:rsidRPr="0084241A">
        <w:rPr>
          <w:rFonts w:ascii="Arabic Typesetting" w:hAnsi="Arabic Typesetting"/>
          <w:b/>
          <w:bCs/>
          <w:sz w:val="28"/>
          <w:szCs w:val="28"/>
          <w:rtl/>
        </w:rPr>
        <w:t xml:space="preserve"> </w:t>
      </w:r>
      <w:r w:rsidRPr="0084241A">
        <w:rPr>
          <w:b/>
          <w:bCs/>
          <w:sz w:val="28"/>
          <w:szCs w:val="28"/>
          <w:rtl/>
        </w:rPr>
        <w:t>ב</w:t>
      </w:r>
      <w:r w:rsidRPr="0084241A">
        <w:rPr>
          <w:rFonts w:ascii="Arabic Typesetting" w:hAnsi="Arabic Typesetting"/>
          <w:b/>
          <w:bCs/>
          <w:sz w:val="28"/>
          <w:szCs w:val="28"/>
          <w:rtl/>
        </w:rPr>
        <w:t>"</w:t>
      </w:r>
      <w:r w:rsidRPr="0084241A">
        <w:rPr>
          <w:b/>
          <w:bCs/>
          <w:sz w:val="28"/>
          <w:szCs w:val="28"/>
          <w:rtl/>
        </w:rPr>
        <w:t>כ</w:t>
      </w:r>
      <w:r w:rsidRPr="0084241A">
        <w:rPr>
          <w:rFonts w:ascii="Arabic Typesetting" w:hAnsi="Arabic Typesetting"/>
          <w:b/>
          <w:bCs/>
          <w:sz w:val="28"/>
          <w:szCs w:val="28"/>
          <w:rtl/>
        </w:rPr>
        <w:t>,</w:t>
      </w:r>
      <w:r w:rsidRPr="0084241A">
        <w:rPr>
          <w:rFonts w:ascii="Arabic Typesetting" w:hAnsi="Arabic Typesetting" w:hint="cs"/>
          <w:b/>
          <w:bCs/>
          <w:sz w:val="28"/>
          <w:szCs w:val="28"/>
          <w:rtl/>
        </w:rPr>
        <w:t xml:space="preserve"> </w:t>
      </w:r>
      <w:r w:rsidRPr="0084241A">
        <w:rPr>
          <w:rFonts w:ascii="Arabic Typesetting" w:hAnsi="Arabic Typesetting"/>
          <w:b/>
          <w:bCs/>
          <w:sz w:val="28"/>
          <w:szCs w:val="28"/>
          <w:rtl/>
        </w:rPr>
        <w:t>סרן מאור שמואלי בשם סרן אלמוג מגל)</w:t>
      </w:r>
    </w:p>
    <w:p w14:paraId="08E20207" w14:textId="77777777" w:rsidR="0001530A" w:rsidRPr="0084241A" w:rsidRDefault="0001530A" w:rsidP="0001530A">
      <w:pPr>
        <w:rPr>
          <w:rFonts w:ascii="Arabic Typesetting" w:hAnsi="Arabic Typesetting"/>
          <w:b/>
          <w:bCs/>
          <w:sz w:val="28"/>
          <w:szCs w:val="28"/>
          <w:rtl/>
        </w:rPr>
      </w:pPr>
    </w:p>
    <w:p w14:paraId="4E684D3E" w14:textId="77777777" w:rsidR="0001530A" w:rsidRPr="0084241A" w:rsidRDefault="0001530A" w:rsidP="0001530A">
      <w:pPr>
        <w:rPr>
          <w:rFonts w:ascii="Arabic Typesetting" w:hAnsi="Arabic Typesetting"/>
          <w:sz w:val="28"/>
          <w:szCs w:val="28"/>
          <w:rtl/>
        </w:rPr>
      </w:pPr>
    </w:p>
    <w:p w14:paraId="126830FF" w14:textId="77777777" w:rsidR="0001530A" w:rsidRPr="0084241A" w:rsidRDefault="0001530A" w:rsidP="0001530A">
      <w:pPr>
        <w:rPr>
          <w:rFonts w:ascii="Arabic Typesetting" w:hAnsi="Arabic Typesetting"/>
          <w:sz w:val="28"/>
          <w:szCs w:val="28"/>
          <w:rtl/>
        </w:rPr>
      </w:pPr>
    </w:p>
    <w:p w14:paraId="422C6893" w14:textId="77777777" w:rsidR="0001530A" w:rsidRPr="0084241A" w:rsidRDefault="0001530A" w:rsidP="0001530A">
      <w:pPr>
        <w:rPr>
          <w:rFonts w:ascii="Arabic Typesetting" w:hAnsi="Arabic Typesetting"/>
          <w:sz w:val="28"/>
          <w:szCs w:val="28"/>
          <w:rtl/>
        </w:rPr>
      </w:pPr>
    </w:p>
    <w:p w14:paraId="3CB4A33F" w14:textId="6476E4BD" w:rsidR="0001530A" w:rsidRPr="0084241A" w:rsidRDefault="0001530A" w:rsidP="0001530A">
      <w:pPr>
        <w:autoSpaceDE w:val="0"/>
        <w:autoSpaceDN w:val="0"/>
        <w:spacing w:line="360" w:lineRule="auto"/>
        <w:jc w:val="center"/>
        <w:rPr>
          <w:rFonts w:ascii="David Libre" w:hAnsi="David Libre"/>
          <w:b/>
          <w:bCs/>
          <w:sz w:val="28"/>
          <w:szCs w:val="28"/>
          <w:u w:val="single"/>
          <w:rtl/>
        </w:rPr>
      </w:pPr>
      <w:r w:rsidRPr="0084241A">
        <w:rPr>
          <w:rFonts w:ascii="David Libre" w:hAnsi="David Libre"/>
          <w:b/>
          <w:bCs/>
          <w:sz w:val="28"/>
          <w:szCs w:val="28"/>
          <w:u w:val="single"/>
          <w:rtl/>
        </w:rPr>
        <w:t>הכרעת</w:t>
      </w:r>
      <w:r w:rsidRPr="0084241A">
        <w:rPr>
          <w:rFonts w:ascii="David Libre" w:hAnsi="David Libre" w:hint="cs"/>
          <w:b/>
          <w:bCs/>
          <w:sz w:val="28"/>
          <w:szCs w:val="28"/>
          <w:u w:val="single"/>
          <w:rtl/>
        </w:rPr>
        <w:t xml:space="preserve"> - </w:t>
      </w:r>
      <w:r w:rsidRPr="0084241A">
        <w:rPr>
          <w:rFonts w:ascii="David Libre" w:hAnsi="David Libre"/>
          <w:b/>
          <w:bCs/>
          <w:sz w:val="28"/>
          <w:szCs w:val="28"/>
          <w:u w:val="single"/>
          <w:rtl/>
        </w:rPr>
        <w:t>דין</w:t>
      </w:r>
    </w:p>
    <w:p w14:paraId="1BE7AD9F" w14:textId="2B109F1B" w:rsidR="0001530A" w:rsidRPr="0084241A" w:rsidRDefault="0001530A" w:rsidP="0001530A">
      <w:pPr>
        <w:pStyle w:val="BodyText"/>
        <w:rPr>
          <w:rFonts w:ascii="David Libre" w:hAnsi="David Libre" w:cs="David"/>
          <w:b w:val="0"/>
          <w:bCs w:val="0"/>
          <w:sz w:val="28"/>
          <w:rtl/>
        </w:rPr>
      </w:pPr>
      <w:r w:rsidRPr="0084241A">
        <w:rPr>
          <w:rFonts w:ascii="David Libre" w:hAnsi="David Libre" w:cs="David"/>
          <w:b w:val="0"/>
          <w:bCs w:val="0"/>
          <w:sz w:val="28"/>
          <w:rtl/>
        </w:rPr>
        <w:t xml:space="preserve">החייל מורשע, על פי הודאתו, בעבירה של התנהגות מבישה, לפי  סעיף 129 לחוק השיפוט הצבאי, התשט"ו-1955, בכך שנעדר מיחידתו, </w:t>
      </w:r>
      <w:r w:rsidR="0084241A">
        <w:rPr>
          <w:rFonts w:ascii="David Libre" w:hAnsi="David Libre" w:cs="David" w:hint="cs"/>
          <w:b w:val="0"/>
          <w:bCs w:val="0"/>
          <w:sz w:val="28"/>
        </w:rPr>
        <w:t>XXX</w:t>
      </w:r>
      <w:r w:rsidRPr="0084241A">
        <w:rPr>
          <w:rFonts w:ascii="David Libre" w:hAnsi="David Libre" w:cs="David"/>
          <w:b w:val="0"/>
          <w:bCs w:val="0"/>
          <w:sz w:val="28"/>
          <w:rtl/>
        </w:rPr>
        <w:t xml:space="preserve"> מיום</w:t>
      </w:r>
      <w:r w:rsidRPr="0084241A">
        <w:rPr>
          <w:rFonts w:ascii="David Libre" w:hAnsi="David Libre" w:cs="David" w:hint="cs"/>
          <w:b w:val="0"/>
          <w:bCs w:val="0"/>
          <w:sz w:val="28"/>
          <w:rtl/>
        </w:rPr>
        <w:t xml:space="preserve"> </w:t>
      </w:r>
      <w:r w:rsidRPr="0084241A">
        <w:rPr>
          <w:rFonts w:ascii="David Libre" w:hAnsi="David Libre" w:cs="David"/>
          <w:b w:val="0"/>
          <w:bCs w:val="0"/>
          <w:sz w:val="28"/>
          <w:rtl/>
        </w:rPr>
        <w:t>26.08.2021 ועד יום 19.02.2022 למשך 178 ימים, בהתאם לכתב האישום המתוקן.</w:t>
      </w:r>
    </w:p>
    <w:p w14:paraId="082DE9AB" w14:textId="7B4B08C0" w:rsidR="0001530A" w:rsidRPr="0084241A" w:rsidRDefault="0001530A" w:rsidP="0001530A">
      <w:pPr>
        <w:pStyle w:val="BodyText"/>
        <w:rPr>
          <w:rFonts w:ascii="David" w:hAnsi="David" w:cs="David"/>
          <w:sz w:val="28"/>
          <w:rtl/>
        </w:rPr>
      </w:pPr>
      <w:r w:rsidRPr="0084241A">
        <w:rPr>
          <w:rFonts w:ascii="David Libre" w:hAnsi="David Libre" w:cs="David"/>
          <w:sz w:val="28"/>
          <w:rtl/>
        </w:rPr>
        <w:t xml:space="preserve">ניתנה היום, ה' באדר </w:t>
      </w:r>
      <w:proofErr w:type="spellStart"/>
      <w:r w:rsidRPr="0084241A">
        <w:rPr>
          <w:rFonts w:ascii="David Libre" w:hAnsi="David Libre" w:cs="David"/>
          <w:sz w:val="28"/>
          <w:rtl/>
        </w:rPr>
        <w:t>התשפ"ג</w:t>
      </w:r>
      <w:proofErr w:type="spellEnd"/>
      <w:r w:rsidRPr="0084241A">
        <w:rPr>
          <w:rFonts w:ascii="David Libre" w:hAnsi="David Libre" w:cs="David"/>
          <w:sz w:val="28"/>
          <w:rtl/>
        </w:rPr>
        <w:t>, 23.02.2023</w:t>
      </w:r>
      <w:r w:rsidRPr="0084241A">
        <w:rPr>
          <w:rFonts w:ascii="David Libre" w:hAnsi="David Libre" w:cs="David" w:hint="cs"/>
          <w:sz w:val="28"/>
          <w:rtl/>
        </w:rPr>
        <w:t>,</w:t>
      </w:r>
      <w:r w:rsidRPr="0084241A">
        <w:rPr>
          <w:rFonts w:ascii="David Libre" w:hAnsi="David Libre" w:cs="David"/>
          <w:sz w:val="28"/>
          <w:rtl/>
        </w:rPr>
        <w:t xml:space="preserve"> והודעה בפומבי ובמעמד הצדדים.</w:t>
      </w:r>
    </w:p>
    <w:p w14:paraId="089BB719" w14:textId="77777777" w:rsidR="0001530A" w:rsidRPr="0084241A" w:rsidRDefault="0001530A" w:rsidP="0001530A">
      <w:pPr>
        <w:pStyle w:val="BodyText"/>
        <w:rPr>
          <w:rFonts w:ascii="David" w:hAnsi="David" w:cs="David"/>
          <w:sz w:val="28"/>
          <w:rtl/>
        </w:rPr>
      </w:pPr>
    </w:p>
    <w:p w14:paraId="6469FEAA" w14:textId="77777777" w:rsidR="0001530A" w:rsidRPr="0084241A" w:rsidRDefault="0001530A" w:rsidP="0001530A">
      <w:pPr>
        <w:jc w:val="center"/>
        <w:rPr>
          <w:rFonts w:ascii="David" w:hAnsi="David"/>
          <w:sz w:val="28"/>
          <w:szCs w:val="28"/>
          <w:u w:val="single"/>
        </w:rPr>
      </w:pPr>
      <w:r w:rsidRPr="0084241A">
        <w:rPr>
          <w:rFonts w:ascii="David" w:hAnsi="David"/>
          <w:sz w:val="28"/>
          <w:szCs w:val="28"/>
          <w:u w:val="single"/>
          <w:rtl/>
        </w:rPr>
        <w:t>_____( - )_____</w:t>
      </w:r>
    </w:p>
    <w:p w14:paraId="515BACC7" w14:textId="545D87DC" w:rsidR="0001530A" w:rsidRPr="0084241A" w:rsidRDefault="0001530A" w:rsidP="0001530A">
      <w:pPr>
        <w:jc w:val="center"/>
        <w:rPr>
          <w:rFonts w:ascii="David" w:hAnsi="David"/>
          <w:sz w:val="28"/>
          <w:szCs w:val="28"/>
          <w:rtl/>
        </w:rPr>
      </w:pPr>
      <w:r w:rsidRPr="0084241A">
        <w:rPr>
          <w:rFonts w:ascii="David" w:hAnsi="David" w:hint="cs"/>
          <w:sz w:val="28"/>
          <w:szCs w:val="28"/>
          <w:rtl/>
        </w:rPr>
        <w:t>שופט</w:t>
      </w:r>
    </w:p>
    <w:p w14:paraId="45003325" w14:textId="77777777" w:rsidR="0001530A" w:rsidRPr="0084241A" w:rsidRDefault="0001530A" w:rsidP="0001530A">
      <w:pPr>
        <w:jc w:val="center"/>
        <w:rPr>
          <w:rFonts w:ascii="David" w:hAnsi="David"/>
          <w:sz w:val="28"/>
          <w:szCs w:val="28"/>
          <w:rtl/>
        </w:rPr>
      </w:pPr>
    </w:p>
    <w:p w14:paraId="33B6FF03" w14:textId="77777777" w:rsidR="0001530A" w:rsidRPr="0084241A" w:rsidRDefault="0001530A" w:rsidP="0001530A">
      <w:pPr>
        <w:spacing w:line="360" w:lineRule="auto"/>
        <w:jc w:val="center"/>
        <w:rPr>
          <w:rFonts w:ascii="David" w:hAnsi="David"/>
          <w:sz w:val="28"/>
          <w:szCs w:val="28"/>
          <w:u w:val="single"/>
          <w:rtl/>
        </w:rPr>
      </w:pPr>
    </w:p>
    <w:p w14:paraId="0E61F780" w14:textId="109D99AD" w:rsidR="0001530A" w:rsidRDefault="0001530A" w:rsidP="0001530A">
      <w:pPr>
        <w:spacing w:line="360" w:lineRule="auto"/>
        <w:jc w:val="center"/>
        <w:rPr>
          <w:rFonts w:ascii="David Libre" w:hAnsi="David Libre"/>
          <w:b/>
          <w:bCs/>
          <w:sz w:val="28"/>
          <w:szCs w:val="28"/>
          <w:u w:val="single"/>
          <w:rtl/>
        </w:rPr>
      </w:pPr>
    </w:p>
    <w:p w14:paraId="091D2FB5" w14:textId="3FBBEC86" w:rsidR="0084241A" w:rsidRDefault="0084241A" w:rsidP="0001530A">
      <w:pPr>
        <w:spacing w:line="360" w:lineRule="auto"/>
        <w:jc w:val="center"/>
        <w:rPr>
          <w:rFonts w:ascii="David Libre" w:hAnsi="David Libre"/>
          <w:b/>
          <w:bCs/>
          <w:sz w:val="28"/>
          <w:szCs w:val="28"/>
          <w:u w:val="single"/>
          <w:rtl/>
        </w:rPr>
      </w:pPr>
    </w:p>
    <w:p w14:paraId="276DAC3E" w14:textId="35759F04" w:rsidR="0084241A" w:rsidRDefault="0084241A" w:rsidP="0001530A">
      <w:pPr>
        <w:spacing w:line="360" w:lineRule="auto"/>
        <w:jc w:val="center"/>
        <w:rPr>
          <w:rFonts w:ascii="David Libre" w:hAnsi="David Libre"/>
          <w:b/>
          <w:bCs/>
          <w:sz w:val="28"/>
          <w:szCs w:val="28"/>
          <w:u w:val="single"/>
          <w:rtl/>
        </w:rPr>
      </w:pPr>
    </w:p>
    <w:p w14:paraId="7C6223C8" w14:textId="5C03ACDC" w:rsidR="0084241A" w:rsidRDefault="0084241A" w:rsidP="0001530A">
      <w:pPr>
        <w:spacing w:line="360" w:lineRule="auto"/>
        <w:jc w:val="center"/>
        <w:rPr>
          <w:rFonts w:ascii="David Libre" w:hAnsi="David Libre"/>
          <w:b/>
          <w:bCs/>
          <w:sz w:val="28"/>
          <w:szCs w:val="28"/>
          <w:u w:val="single"/>
          <w:rtl/>
        </w:rPr>
      </w:pPr>
    </w:p>
    <w:p w14:paraId="140B61D8" w14:textId="13B560DB" w:rsidR="0084241A" w:rsidRDefault="0084241A" w:rsidP="0001530A">
      <w:pPr>
        <w:spacing w:line="360" w:lineRule="auto"/>
        <w:jc w:val="center"/>
        <w:rPr>
          <w:rFonts w:ascii="David Libre" w:hAnsi="David Libre"/>
          <w:b/>
          <w:bCs/>
          <w:sz w:val="28"/>
          <w:szCs w:val="28"/>
          <w:u w:val="single"/>
          <w:rtl/>
        </w:rPr>
      </w:pPr>
    </w:p>
    <w:p w14:paraId="30516CAE" w14:textId="3EC30EC0" w:rsidR="0084241A" w:rsidRDefault="0084241A" w:rsidP="0001530A">
      <w:pPr>
        <w:spacing w:line="360" w:lineRule="auto"/>
        <w:jc w:val="center"/>
        <w:rPr>
          <w:rFonts w:ascii="David Libre" w:hAnsi="David Libre"/>
          <w:b/>
          <w:bCs/>
          <w:sz w:val="28"/>
          <w:szCs w:val="28"/>
          <w:u w:val="single"/>
          <w:rtl/>
        </w:rPr>
      </w:pPr>
    </w:p>
    <w:p w14:paraId="5C19B6C9" w14:textId="61863175" w:rsidR="0084241A" w:rsidRDefault="0084241A" w:rsidP="0001530A">
      <w:pPr>
        <w:spacing w:line="360" w:lineRule="auto"/>
        <w:jc w:val="center"/>
        <w:rPr>
          <w:rFonts w:ascii="David Libre" w:hAnsi="David Libre"/>
          <w:b/>
          <w:bCs/>
          <w:sz w:val="28"/>
          <w:szCs w:val="28"/>
          <w:u w:val="single"/>
          <w:rtl/>
        </w:rPr>
      </w:pPr>
    </w:p>
    <w:p w14:paraId="742439AE" w14:textId="2CC5C2CC" w:rsidR="0084241A" w:rsidRDefault="0084241A" w:rsidP="0001530A">
      <w:pPr>
        <w:spacing w:line="360" w:lineRule="auto"/>
        <w:jc w:val="center"/>
        <w:rPr>
          <w:rFonts w:ascii="David Libre" w:hAnsi="David Libre"/>
          <w:b/>
          <w:bCs/>
          <w:sz w:val="28"/>
          <w:szCs w:val="28"/>
          <w:u w:val="single"/>
          <w:rtl/>
        </w:rPr>
      </w:pPr>
    </w:p>
    <w:p w14:paraId="39CEC5E1" w14:textId="4C8A244D" w:rsidR="0084241A" w:rsidRDefault="0084241A" w:rsidP="0001530A">
      <w:pPr>
        <w:spacing w:line="360" w:lineRule="auto"/>
        <w:jc w:val="center"/>
        <w:rPr>
          <w:rFonts w:ascii="David Libre" w:hAnsi="David Libre"/>
          <w:b/>
          <w:bCs/>
          <w:sz w:val="28"/>
          <w:szCs w:val="28"/>
          <w:u w:val="single"/>
          <w:rtl/>
        </w:rPr>
      </w:pPr>
    </w:p>
    <w:p w14:paraId="7BBABD27" w14:textId="77777777" w:rsidR="0084241A" w:rsidRPr="0084241A" w:rsidRDefault="0084241A" w:rsidP="0001530A">
      <w:pPr>
        <w:spacing w:line="360" w:lineRule="auto"/>
        <w:jc w:val="center"/>
        <w:rPr>
          <w:rFonts w:ascii="David Libre" w:hAnsi="David Libre"/>
          <w:b/>
          <w:bCs/>
          <w:sz w:val="28"/>
          <w:szCs w:val="28"/>
          <w:u w:val="single"/>
          <w:rtl/>
        </w:rPr>
      </w:pPr>
    </w:p>
    <w:p w14:paraId="19366BB3" w14:textId="77777777" w:rsidR="0001530A" w:rsidRPr="0084241A" w:rsidRDefault="0001530A" w:rsidP="0001530A">
      <w:pPr>
        <w:spacing w:line="360" w:lineRule="auto"/>
        <w:jc w:val="center"/>
        <w:rPr>
          <w:rFonts w:ascii="David Libre" w:hAnsi="David Libre"/>
          <w:b/>
          <w:bCs/>
          <w:sz w:val="28"/>
          <w:szCs w:val="28"/>
          <w:u w:val="single"/>
          <w:rtl/>
        </w:rPr>
      </w:pPr>
      <w:r w:rsidRPr="0084241A">
        <w:rPr>
          <w:rFonts w:ascii="David Libre" w:hAnsi="David Libre"/>
          <w:b/>
          <w:bCs/>
          <w:sz w:val="28"/>
          <w:szCs w:val="28"/>
          <w:u w:val="single"/>
          <w:rtl/>
        </w:rPr>
        <w:t>גזר - דין</w:t>
      </w:r>
    </w:p>
    <w:p w14:paraId="656C6A96" w14:textId="1DA0CC9D" w:rsidR="0001530A" w:rsidRPr="0084241A" w:rsidRDefault="0001530A" w:rsidP="0001530A">
      <w:pPr>
        <w:autoSpaceDE w:val="0"/>
        <w:autoSpaceDN w:val="0"/>
        <w:spacing w:line="360" w:lineRule="auto"/>
        <w:jc w:val="left"/>
        <w:rPr>
          <w:rFonts w:ascii="David" w:hAnsi="David"/>
          <w:sz w:val="28"/>
          <w:szCs w:val="28"/>
          <w:rtl/>
        </w:rPr>
      </w:pPr>
      <w:r w:rsidRPr="0084241A">
        <w:rPr>
          <w:rFonts w:ascii="David" w:hAnsi="David"/>
          <w:sz w:val="28"/>
          <w:szCs w:val="28"/>
          <w:rtl/>
        </w:rPr>
        <w:lastRenderedPageBreak/>
        <w:t xml:space="preserve">החייל הורשע על פי הודאתו בעבירה של התנהגות מבישה, בגין כך שנעדר מיחידתו, </w:t>
      </w:r>
      <w:r w:rsidR="0084241A">
        <w:rPr>
          <w:rFonts w:ascii="David" w:hAnsi="David" w:hint="cs"/>
          <w:sz w:val="28"/>
          <w:szCs w:val="28"/>
        </w:rPr>
        <w:t>XXX</w:t>
      </w:r>
      <w:r w:rsidRPr="0084241A">
        <w:rPr>
          <w:rFonts w:ascii="David" w:hAnsi="David"/>
          <w:sz w:val="28"/>
          <w:szCs w:val="28"/>
          <w:rtl/>
        </w:rPr>
        <w:t xml:space="preserve"> במשך 178 ימים עד להתייצבותו.</w:t>
      </w:r>
    </w:p>
    <w:p w14:paraId="0B41E34C" w14:textId="77777777" w:rsidR="0001530A" w:rsidRPr="0084241A" w:rsidRDefault="0001530A" w:rsidP="0001530A">
      <w:pPr>
        <w:autoSpaceDE w:val="0"/>
        <w:autoSpaceDN w:val="0"/>
        <w:spacing w:line="360" w:lineRule="auto"/>
        <w:jc w:val="left"/>
        <w:rPr>
          <w:rFonts w:ascii="David" w:hAnsi="David"/>
          <w:sz w:val="28"/>
          <w:szCs w:val="28"/>
          <w:rtl/>
        </w:rPr>
      </w:pPr>
      <w:r w:rsidRPr="0084241A">
        <w:rPr>
          <w:rFonts w:ascii="David" w:hAnsi="David"/>
          <w:sz w:val="28"/>
          <w:szCs w:val="28"/>
          <w:rtl/>
        </w:rPr>
        <w:t xml:space="preserve">החייל בחר להתחיל בהליך שילוב, שינה את דרכו באופן משמעותי, השתלב ביחידתו ולאורך כל ההליך קיבל חוות דעת מעולות, עד כדי כך שמפקדו המליץ על הותרתו בשירות קבע. מנסיבות אלה, מדובר בהצלחה משמעותית של החייל ועל כן, ראוי לכבד את הסכמת הצדדים. </w:t>
      </w:r>
    </w:p>
    <w:p w14:paraId="79B9962D" w14:textId="0AE51DA6" w:rsidR="0001530A" w:rsidRPr="0084241A" w:rsidRDefault="0001530A" w:rsidP="0001530A">
      <w:pPr>
        <w:autoSpaceDE w:val="0"/>
        <w:autoSpaceDN w:val="0"/>
        <w:spacing w:line="360" w:lineRule="auto"/>
        <w:jc w:val="left"/>
        <w:rPr>
          <w:rFonts w:ascii="David" w:hAnsi="David"/>
          <w:b/>
          <w:bCs/>
          <w:sz w:val="28"/>
          <w:szCs w:val="28"/>
          <w:rtl/>
        </w:rPr>
      </w:pPr>
      <w:r w:rsidRPr="0084241A">
        <w:rPr>
          <w:rFonts w:ascii="David" w:hAnsi="David"/>
          <w:b/>
          <w:bCs/>
          <w:sz w:val="28"/>
          <w:szCs w:val="28"/>
          <w:rtl/>
        </w:rPr>
        <w:t xml:space="preserve">על החייל נגזר עונש מאסר מותנה בן </w:t>
      </w:r>
      <w:r w:rsidRPr="0084241A">
        <w:rPr>
          <w:rFonts w:ascii="David" w:hAnsi="David" w:hint="cs"/>
          <w:b/>
          <w:bCs/>
          <w:sz w:val="28"/>
          <w:szCs w:val="28"/>
          <w:rtl/>
        </w:rPr>
        <w:t>שישים (60)</w:t>
      </w:r>
      <w:r w:rsidRPr="0084241A">
        <w:rPr>
          <w:rFonts w:ascii="David" w:hAnsi="David"/>
          <w:b/>
          <w:bCs/>
          <w:sz w:val="28"/>
          <w:szCs w:val="28"/>
          <w:rtl/>
        </w:rPr>
        <w:t xml:space="preserve"> ימים למשך שנתיים</w:t>
      </w:r>
      <w:r w:rsidRPr="0084241A">
        <w:rPr>
          <w:rFonts w:ascii="David" w:hAnsi="David" w:hint="cs"/>
          <w:b/>
          <w:bCs/>
          <w:sz w:val="28"/>
          <w:szCs w:val="28"/>
          <w:rtl/>
        </w:rPr>
        <w:t xml:space="preserve"> (2)</w:t>
      </w:r>
      <w:r w:rsidRPr="0084241A">
        <w:rPr>
          <w:rFonts w:ascii="David" w:hAnsi="David"/>
          <w:b/>
          <w:bCs/>
          <w:sz w:val="28"/>
          <w:szCs w:val="28"/>
          <w:rtl/>
        </w:rPr>
        <w:t xml:space="preserve">, לבל יעבור עבירה לפי סעיף 92 או 94 לחוק השיפוט הצבאי, </w:t>
      </w:r>
      <w:proofErr w:type="spellStart"/>
      <w:r w:rsidRPr="0084241A">
        <w:rPr>
          <w:rFonts w:ascii="David" w:hAnsi="David"/>
          <w:b/>
          <w:bCs/>
          <w:sz w:val="28"/>
          <w:szCs w:val="28"/>
          <w:rtl/>
        </w:rPr>
        <w:t>התשט"ו</w:t>
      </w:r>
      <w:proofErr w:type="spellEnd"/>
      <w:r w:rsidRPr="0084241A">
        <w:rPr>
          <w:rFonts w:ascii="David" w:hAnsi="David"/>
          <w:b/>
          <w:bCs/>
          <w:sz w:val="28"/>
          <w:szCs w:val="28"/>
          <w:rtl/>
        </w:rPr>
        <w:t xml:space="preserve"> - 1955. אני ממליץ לגורמים המוסמכים לקצר את ימי </w:t>
      </w:r>
      <w:proofErr w:type="spellStart"/>
      <w:r w:rsidRPr="0084241A">
        <w:rPr>
          <w:rFonts w:ascii="David" w:hAnsi="David"/>
          <w:b/>
          <w:bCs/>
          <w:sz w:val="28"/>
          <w:szCs w:val="28"/>
          <w:rtl/>
        </w:rPr>
        <w:t>התב"ן</w:t>
      </w:r>
      <w:proofErr w:type="spellEnd"/>
      <w:r w:rsidRPr="0084241A">
        <w:rPr>
          <w:rFonts w:ascii="David" w:hAnsi="David"/>
          <w:b/>
          <w:bCs/>
          <w:sz w:val="28"/>
          <w:szCs w:val="28"/>
          <w:rtl/>
        </w:rPr>
        <w:t xml:space="preserve"> של החייל ככל הניתן. </w:t>
      </w:r>
    </w:p>
    <w:p w14:paraId="5FC325B2" w14:textId="77777777" w:rsidR="0001530A" w:rsidRPr="0084241A" w:rsidRDefault="0001530A" w:rsidP="0001530A">
      <w:pPr>
        <w:autoSpaceDE w:val="0"/>
        <w:autoSpaceDN w:val="0"/>
        <w:spacing w:line="360" w:lineRule="auto"/>
        <w:jc w:val="left"/>
        <w:rPr>
          <w:rFonts w:ascii="David" w:hAnsi="David"/>
          <w:sz w:val="28"/>
          <w:szCs w:val="28"/>
          <w:rtl/>
        </w:rPr>
      </w:pPr>
    </w:p>
    <w:p w14:paraId="5C8A067D" w14:textId="77777777" w:rsidR="0001530A" w:rsidRPr="0084241A" w:rsidRDefault="0001530A" w:rsidP="0001530A">
      <w:pPr>
        <w:autoSpaceDE w:val="0"/>
        <w:autoSpaceDN w:val="0"/>
        <w:spacing w:line="360" w:lineRule="auto"/>
        <w:jc w:val="left"/>
        <w:rPr>
          <w:rFonts w:ascii="David" w:hAnsi="David"/>
          <w:sz w:val="28"/>
          <w:szCs w:val="28"/>
          <w:rtl/>
        </w:rPr>
      </w:pPr>
      <w:r w:rsidRPr="0084241A">
        <w:rPr>
          <w:rFonts w:ascii="David" w:hAnsi="David"/>
          <w:sz w:val="28"/>
          <w:szCs w:val="28"/>
          <w:rtl/>
        </w:rPr>
        <w:t>מזכירות בית הדין תעביר את ההחלטה לאנשי הקשר במרכז אבחון וחוסן (</w:t>
      </w:r>
      <w:proofErr w:type="spellStart"/>
      <w:r w:rsidRPr="0084241A">
        <w:rPr>
          <w:rFonts w:ascii="David" w:hAnsi="David"/>
          <w:sz w:val="28"/>
          <w:szCs w:val="28"/>
          <w:rtl/>
        </w:rPr>
        <w:t>גחל"ת</w:t>
      </w:r>
      <w:proofErr w:type="spellEnd"/>
      <w:r w:rsidRPr="0084241A">
        <w:rPr>
          <w:rFonts w:ascii="David" w:hAnsi="David"/>
          <w:sz w:val="28"/>
          <w:szCs w:val="28"/>
          <w:rtl/>
        </w:rPr>
        <w:t xml:space="preserve">), לאנשי הקשר במדור שילוב, </w:t>
      </w:r>
      <w:proofErr w:type="spellStart"/>
      <w:r w:rsidRPr="0084241A">
        <w:rPr>
          <w:rFonts w:ascii="David" w:hAnsi="David"/>
          <w:sz w:val="28"/>
          <w:szCs w:val="28"/>
          <w:rtl/>
        </w:rPr>
        <w:t>לרמ"ד</w:t>
      </w:r>
      <w:proofErr w:type="spellEnd"/>
      <w:r w:rsidRPr="0084241A">
        <w:rPr>
          <w:rFonts w:ascii="David" w:hAnsi="David"/>
          <w:sz w:val="28"/>
          <w:szCs w:val="28"/>
          <w:rtl/>
        </w:rPr>
        <w:t xml:space="preserve"> עריקים </w:t>
      </w:r>
      <w:proofErr w:type="spellStart"/>
      <w:r w:rsidRPr="0084241A">
        <w:rPr>
          <w:rFonts w:ascii="David" w:hAnsi="David"/>
          <w:sz w:val="28"/>
          <w:szCs w:val="28"/>
          <w:rtl/>
        </w:rPr>
        <w:t>במקמש"ר</w:t>
      </w:r>
      <w:proofErr w:type="spellEnd"/>
      <w:r w:rsidRPr="0084241A">
        <w:rPr>
          <w:rFonts w:ascii="David" w:hAnsi="David"/>
          <w:sz w:val="28"/>
          <w:szCs w:val="28"/>
          <w:rtl/>
        </w:rPr>
        <w:t xml:space="preserve"> ולמפקד החייל.</w:t>
      </w:r>
    </w:p>
    <w:p w14:paraId="3627C7AC" w14:textId="77777777" w:rsidR="0001530A" w:rsidRPr="0084241A" w:rsidRDefault="0001530A" w:rsidP="0001530A">
      <w:pPr>
        <w:autoSpaceDE w:val="0"/>
        <w:autoSpaceDN w:val="0"/>
        <w:spacing w:line="360" w:lineRule="auto"/>
        <w:jc w:val="left"/>
        <w:rPr>
          <w:rFonts w:ascii="David" w:hAnsi="David"/>
          <w:sz w:val="28"/>
          <w:szCs w:val="28"/>
          <w:rtl/>
        </w:rPr>
      </w:pPr>
      <w:r w:rsidRPr="0084241A">
        <w:rPr>
          <w:rFonts w:ascii="David" w:hAnsi="David"/>
          <w:sz w:val="28"/>
          <w:szCs w:val="28"/>
          <w:rtl/>
        </w:rPr>
        <w:t>העתק יועבר גם לעו"ס בית הדין המשלב (</w:t>
      </w:r>
      <w:r w:rsidRPr="0084241A">
        <w:rPr>
          <w:rFonts w:ascii="David" w:hAnsi="David"/>
          <w:sz w:val="28"/>
          <w:szCs w:val="28"/>
        </w:rPr>
        <w:t>meshalev.tali@gmail.com</w:t>
      </w:r>
      <w:r w:rsidRPr="0084241A">
        <w:rPr>
          <w:rFonts w:ascii="David" w:hAnsi="David"/>
          <w:sz w:val="28"/>
          <w:szCs w:val="28"/>
          <w:rtl/>
        </w:rPr>
        <w:t xml:space="preserve">). </w:t>
      </w:r>
    </w:p>
    <w:p w14:paraId="2F23D84B" w14:textId="77777777" w:rsidR="0001530A" w:rsidRPr="0084241A" w:rsidRDefault="0001530A" w:rsidP="0001530A">
      <w:pPr>
        <w:autoSpaceDE w:val="0"/>
        <w:autoSpaceDN w:val="0"/>
        <w:spacing w:line="360" w:lineRule="auto"/>
        <w:jc w:val="left"/>
        <w:rPr>
          <w:rFonts w:ascii="David" w:hAnsi="David"/>
          <w:sz w:val="28"/>
          <w:szCs w:val="28"/>
          <w:rtl/>
        </w:rPr>
      </w:pPr>
      <w:r w:rsidRPr="0084241A">
        <w:rPr>
          <w:rFonts w:ascii="David" w:hAnsi="David"/>
          <w:sz w:val="28"/>
          <w:szCs w:val="28"/>
          <w:rtl/>
        </w:rPr>
        <w:t xml:space="preserve">העתק יופנה </w:t>
      </w:r>
      <w:proofErr w:type="spellStart"/>
      <w:r w:rsidRPr="0084241A">
        <w:rPr>
          <w:rFonts w:ascii="David" w:hAnsi="David"/>
          <w:sz w:val="28"/>
          <w:szCs w:val="28"/>
          <w:rtl/>
        </w:rPr>
        <w:t>למש"קי</w:t>
      </w:r>
      <w:proofErr w:type="spellEnd"/>
      <w:r w:rsidRPr="0084241A">
        <w:rPr>
          <w:rFonts w:ascii="David" w:hAnsi="David"/>
          <w:sz w:val="28"/>
          <w:szCs w:val="28"/>
          <w:rtl/>
        </w:rPr>
        <w:t xml:space="preserve"> בית הדין המשלב של מחוז השיפוט, אשר מתבקשים לעדכן כי החייל השלים בהצלחה את הליך השילוב.  </w:t>
      </w:r>
    </w:p>
    <w:p w14:paraId="0D2D81AD" w14:textId="77777777" w:rsidR="0001530A" w:rsidRPr="0084241A" w:rsidRDefault="0001530A" w:rsidP="0001530A">
      <w:pPr>
        <w:autoSpaceDE w:val="0"/>
        <w:autoSpaceDN w:val="0"/>
        <w:spacing w:line="360" w:lineRule="auto"/>
        <w:jc w:val="left"/>
        <w:rPr>
          <w:rFonts w:ascii="David" w:hAnsi="David"/>
          <w:sz w:val="28"/>
          <w:szCs w:val="28"/>
          <w:rtl/>
        </w:rPr>
      </w:pPr>
      <w:r w:rsidRPr="0084241A">
        <w:rPr>
          <w:rFonts w:ascii="David" w:hAnsi="David"/>
          <w:sz w:val="28"/>
          <w:szCs w:val="28"/>
          <w:rtl/>
        </w:rPr>
        <w:t>המזכירות תסמן את התיק במערכת חוק וצדק בסימון "הושלם הליך שילוב".</w:t>
      </w:r>
    </w:p>
    <w:p w14:paraId="25D487D1" w14:textId="77777777" w:rsidR="0001530A" w:rsidRPr="0084241A" w:rsidRDefault="0001530A" w:rsidP="0001530A">
      <w:pPr>
        <w:autoSpaceDE w:val="0"/>
        <w:autoSpaceDN w:val="0"/>
        <w:spacing w:line="360" w:lineRule="auto"/>
        <w:jc w:val="left"/>
        <w:rPr>
          <w:rFonts w:ascii="David" w:hAnsi="David"/>
          <w:b/>
          <w:bCs/>
          <w:sz w:val="28"/>
          <w:szCs w:val="28"/>
          <w:rtl/>
        </w:rPr>
      </w:pPr>
      <w:r w:rsidRPr="0084241A">
        <w:rPr>
          <w:rFonts w:ascii="David" w:hAnsi="David"/>
          <w:b/>
          <w:bCs/>
          <w:sz w:val="28"/>
          <w:szCs w:val="28"/>
          <w:rtl/>
        </w:rPr>
        <w:t xml:space="preserve">זכות ערעור כחוק.                     </w:t>
      </w:r>
    </w:p>
    <w:p w14:paraId="656B18B7" w14:textId="5BEDD78C" w:rsidR="0001530A" w:rsidRPr="0084241A" w:rsidRDefault="0001530A" w:rsidP="0001530A">
      <w:pPr>
        <w:autoSpaceDE w:val="0"/>
        <w:autoSpaceDN w:val="0"/>
        <w:spacing w:line="360" w:lineRule="auto"/>
        <w:jc w:val="left"/>
        <w:rPr>
          <w:rFonts w:ascii="David" w:hAnsi="David"/>
          <w:b/>
          <w:bCs/>
          <w:sz w:val="28"/>
          <w:szCs w:val="28"/>
          <w:rtl/>
        </w:rPr>
      </w:pPr>
      <w:r w:rsidRPr="0084241A">
        <w:rPr>
          <w:rFonts w:ascii="David" w:hAnsi="David"/>
          <w:b/>
          <w:bCs/>
          <w:sz w:val="28"/>
          <w:szCs w:val="28"/>
          <w:rtl/>
        </w:rPr>
        <w:t xml:space="preserve">ניתן היום, ה' באדר </w:t>
      </w:r>
      <w:proofErr w:type="spellStart"/>
      <w:r w:rsidRPr="0084241A">
        <w:rPr>
          <w:rFonts w:ascii="David" w:hAnsi="David"/>
          <w:b/>
          <w:bCs/>
          <w:sz w:val="28"/>
          <w:szCs w:val="28"/>
          <w:rtl/>
        </w:rPr>
        <w:t>התשפ"ג</w:t>
      </w:r>
      <w:proofErr w:type="spellEnd"/>
      <w:r w:rsidRPr="0084241A">
        <w:rPr>
          <w:rFonts w:ascii="David" w:hAnsi="David"/>
          <w:b/>
          <w:bCs/>
          <w:sz w:val="28"/>
          <w:szCs w:val="28"/>
          <w:rtl/>
        </w:rPr>
        <w:t>, 23.02.2023</w:t>
      </w:r>
      <w:r w:rsidRPr="0084241A">
        <w:rPr>
          <w:rFonts w:ascii="David" w:hAnsi="David" w:hint="cs"/>
          <w:b/>
          <w:bCs/>
          <w:sz w:val="28"/>
          <w:szCs w:val="28"/>
          <w:rtl/>
        </w:rPr>
        <w:t>,</w:t>
      </w:r>
      <w:r w:rsidRPr="0084241A">
        <w:rPr>
          <w:rFonts w:ascii="David" w:hAnsi="David"/>
          <w:b/>
          <w:bCs/>
          <w:sz w:val="28"/>
          <w:szCs w:val="28"/>
          <w:rtl/>
        </w:rPr>
        <w:t xml:space="preserve"> והודע בפומבי ובמעמד הצדדים. </w:t>
      </w:r>
    </w:p>
    <w:p w14:paraId="61BC6019" w14:textId="77777777" w:rsidR="0001530A" w:rsidRPr="0084241A" w:rsidRDefault="0001530A" w:rsidP="0001530A">
      <w:pPr>
        <w:autoSpaceDE w:val="0"/>
        <w:autoSpaceDN w:val="0"/>
        <w:spacing w:line="360" w:lineRule="auto"/>
        <w:jc w:val="left"/>
        <w:rPr>
          <w:rFonts w:ascii="David" w:hAnsi="David"/>
          <w:sz w:val="28"/>
          <w:szCs w:val="28"/>
          <w:rtl/>
        </w:rPr>
      </w:pPr>
    </w:p>
    <w:p w14:paraId="12BF8669" w14:textId="77777777" w:rsidR="0001530A" w:rsidRPr="0084241A" w:rsidRDefault="0001530A" w:rsidP="0001530A">
      <w:pPr>
        <w:jc w:val="center"/>
        <w:rPr>
          <w:rFonts w:ascii="David" w:hAnsi="David"/>
          <w:sz w:val="28"/>
          <w:szCs w:val="28"/>
          <w:u w:val="single"/>
          <w:rtl/>
        </w:rPr>
      </w:pPr>
      <w:r w:rsidRPr="0084241A">
        <w:rPr>
          <w:rFonts w:ascii="David" w:hAnsi="David"/>
          <w:sz w:val="28"/>
          <w:szCs w:val="28"/>
          <w:u w:val="single"/>
          <w:rtl/>
        </w:rPr>
        <w:t>_____( - )_____</w:t>
      </w:r>
    </w:p>
    <w:p w14:paraId="58943020" w14:textId="516A1189" w:rsidR="0001530A" w:rsidRPr="0084241A" w:rsidRDefault="0001530A" w:rsidP="0001530A">
      <w:pPr>
        <w:jc w:val="center"/>
        <w:rPr>
          <w:rFonts w:ascii="David" w:hAnsi="David"/>
          <w:sz w:val="28"/>
          <w:szCs w:val="28"/>
          <w:rtl/>
        </w:rPr>
      </w:pPr>
      <w:r w:rsidRPr="0084241A">
        <w:rPr>
          <w:rFonts w:ascii="David" w:hAnsi="David" w:hint="cs"/>
          <w:sz w:val="28"/>
          <w:szCs w:val="28"/>
          <w:rtl/>
        </w:rPr>
        <w:t>שופט</w:t>
      </w:r>
    </w:p>
    <w:p w14:paraId="394137F6" w14:textId="77777777" w:rsidR="0001530A" w:rsidRPr="0084241A" w:rsidRDefault="0001530A" w:rsidP="0001530A">
      <w:pPr>
        <w:rPr>
          <w:sz w:val="28"/>
          <w:szCs w:val="28"/>
          <w:rtl/>
        </w:rPr>
      </w:pPr>
    </w:p>
    <w:p w14:paraId="160C9D27" w14:textId="77777777" w:rsidR="0001530A" w:rsidRPr="0084241A" w:rsidRDefault="0001530A" w:rsidP="0001530A">
      <w:pPr>
        <w:rPr>
          <w:sz w:val="28"/>
          <w:szCs w:val="28"/>
          <w:rtl/>
        </w:rPr>
      </w:pPr>
    </w:p>
    <w:p w14:paraId="0AE41D7E" w14:textId="77777777" w:rsidR="00B82938" w:rsidRPr="0084241A" w:rsidRDefault="00B82938" w:rsidP="0001530A">
      <w:pPr>
        <w:rPr>
          <w:sz w:val="28"/>
          <w:szCs w:val="28"/>
          <w:rtl/>
        </w:rPr>
      </w:pPr>
    </w:p>
    <w:sectPr w:rsidR="00B82938" w:rsidRPr="0084241A"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AC6F5" w14:textId="77777777" w:rsidR="00EF14C0" w:rsidRDefault="00EF14C0">
      <w:r>
        <w:separator/>
      </w:r>
    </w:p>
  </w:endnote>
  <w:endnote w:type="continuationSeparator" w:id="0">
    <w:p w14:paraId="1CDBCED4"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95C0"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4E8ACCE"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0B4C"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0EF14106"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50C3"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791AD" w14:textId="77777777" w:rsidR="00EF14C0" w:rsidRDefault="00EF14C0">
      <w:r>
        <w:separator/>
      </w:r>
    </w:p>
  </w:footnote>
  <w:footnote w:type="continuationSeparator" w:id="0">
    <w:p w14:paraId="4C0D72EB"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FC84" w14:textId="77777777" w:rsidR="0084241A" w:rsidRDefault="00842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376" w14:textId="47D08186" w:rsidR="00950E87" w:rsidRPr="0084241A" w:rsidRDefault="00950E87" w:rsidP="00441DB8">
    <w:pPr>
      <w:pStyle w:val="Header"/>
      <w:jc w:val="right"/>
      <w:rPr>
        <w:rtl/>
      </w:rPr>
    </w:pPr>
    <w:r w:rsidRPr="0084241A">
      <w:rPr>
        <w:rtl/>
      </w:rPr>
      <w:fldChar w:fldCharType="begin"/>
    </w:r>
    <w:r w:rsidRPr="0084241A">
      <w:rPr>
        <w:rtl/>
      </w:rPr>
      <w:instrText xml:space="preserve"> </w:instrText>
    </w:r>
    <w:r w:rsidRPr="0084241A">
      <w:instrText>DOCPROPERTY  mispartik  \* MERGEFORMAT</w:instrText>
    </w:r>
    <w:r w:rsidRPr="0084241A">
      <w:rPr>
        <w:rtl/>
      </w:rPr>
      <w:instrText xml:space="preserve"> </w:instrText>
    </w:r>
    <w:r w:rsidRPr="0084241A">
      <w:rPr>
        <w:rtl/>
      </w:rPr>
      <w:fldChar w:fldCharType="separate"/>
    </w:r>
    <w:proofErr w:type="spellStart"/>
    <w:r w:rsidR="008F1963" w:rsidRPr="0084241A">
      <w:rPr>
        <w:rtl/>
      </w:rPr>
      <w:t>ז"י</w:t>
    </w:r>
    <w:proofErr w:type="spellEnd"/>
    <w:r w:rsidR="008F1963" w:rsidRPr="0084241A">
      <w:rPr>
        <w:rtl/>
      </w:rPr>
      <w:t xml:space="preserve"> (מחוזי) 43/22</w:t>
    </w:r>
    <w:r w:rsidRPr="0084241A">
      <w:rPr>
        <w:rtl/>
      </w:rPr>
      <w:fldChar w:fldCharType="end"/>
    </w:r>
  </w:p>
  <w:p w14:paraId="440A7688" w14:textId="24FD3E17" w:rsidR="0011094D" w:rsidRPr="0084241A" w:rsidRDefault="0084241A" w:rsidP="0084241A">
    <w:pPr>
      <w:pStyle w:val="Header"/>
      <w:jc w:val="center"/>
    </w:pPr>
    <w:r w:rsidRPr="0084241A">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257F" w14:textId="77777777" w:rsidR="0011094D" w:rsidRDefault="006F6E0E" w:rsidP="00697E26">
    <w:pPr>
      <w:tabs>
        <w:tab w:val="right" w:pos="6328"/>
      </w:tabs>
      <w:ind w:left="1985" w:right="1985"/>
      <w:rPr>
        <w:rtl/>
      </w:rPr>
    </w:pPr>
    <w:r w:rsidRPr="00732250">
      <w:rPr>
        <w:noProof/>
      </w:rPr>
      <w:drawing>
        <wp:inline distT="0" distB="0" distL="0" distR="0" wp14:anchorId="1DE0926C" wp14:editId="4B5DF0D2">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6DEC90B3" wp14:editId="27781478">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8155E38"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1B2522"/>
    <w:multiLevelType w:val="hybridMultilevel"/>
    <w:tmpl w:val="4AC83C4E"/>
    <w:lvl w:ilvl="0" w:tplc="C91E1296">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1530A"/>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D5DB3"/>
    <w:rsid w:val="006E42DC"/>
    <w:rsid w:val="006F6E0E"/>
    <w:rsid w:val="007740FF"/>
    <w:rsid w:val="007902A1"/>
    <w:rsid w:val="007A0A9D"/>
    <w:rsid w:val="007A1455"/>
    <w:rsid w:val="007F51C4"/>
    <w:rsid w:val="00803F79"/>
    <w:rsid w:val="00822979"/>
    <w:rsid w:val="00834A6E"/>
    <w:rsid w:val="0084241A"/>
    <w:rsid w:val="0084475E"/>
    <w:rsid w:val="00862C0C"/>
    <w:rsid w:val="00865F44"/>
    <w:rsid w:val="008B4844"/>
    <w:rsid w:val="008C4836"/>
    <w:rsid w:val="008D729E"/>
    <w:rsid w:val="008F1963"/>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6087B"/>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01530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01530A"/>
    <w:rPr>
      <w:rFonts w:cs="Narkisim"/>
      <w:b/>
      <w:bCs/>
      <w:szCs w:val="28"/>
    </w:rPr>
  </w:style>
  <w:style w:type="paragraph" w:styleId="ListParagraph">
    <w:name w:val="List Paragraph"/>
    <w:basedOn w:val="Normal"/>
    <w:link w:val="ListParagraphChar"/>
    <w:uiPriority w:val="34"/>
    <w:qFormat/>
    <w:rsid w:val="0001530A"/>
    <w:pPr>
      <w:ind w:left="720"/>
      <w:contextualSpacing/>
    </w:pPr>
    <w:rPr>
      <w:rFonts w:eastAsiaTheme="minorEastAsia"/>
    </w:rPr>
  </w:style>
  <w:style w:type="character" w:customStyle="1" w:styleId="ListParagraphChar">
    <w:name w:val="List Paragraph Char"/>
    <w:link w:val="ListParagraph"/>
    <w:uiPriority w:val="34"/>
    <w:locked/>
    <w:rsid w:val="0001530A"/>
    <w:rPr>
      <w:rFonts w:eastAsiaTheme="minorEastAsia"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1441</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cp:lastPrinted>2023-02-27T13:32:00Z</cp:lastPrinted>
  <dcterms:created xsi:type="dcterms:W3CDTF">2023-02-28T12:04:00Z</dcterms:created>
  <dcterms:modified xsi:type="dcterms:W3CDTF">2023-02-28T12:04:00Z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43/22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8822452</vt:lpwstr>
  </property>
  <property fmtid="{D5CDD505-2E9C-101B-9397-08002B2CF9AE}" pid="7" name="shempratigorem">
    <vt:lpwstr>ישראל</vt:lpwstr>
  </property>
  <property fmtid="{D5CDD505-2E9C-101B-9397-08002B2CF9AE}" pid="8" name="shemmishpachagorem">
    <vt:lpwstr>אלבליה</vt:lpwstr>
  </property>
  <property fmtid="{D5CDD505-2E9C-101B-9397-08002B2CF9AE}" pid="9" name="dargagorem">
    <vt:lpwstr>רב"ט</vt:lpwstr>
  </property>
  <property fmtid="{D5CDD505-2E9C-101B-9397-08002B2CF9AE}" pid="10" name="yechidagorm">
    <vt:lpwstr>גד' חי"ק 372</vt:lpwstr>
  </property>
  <property fmtid="{D5CDD505-2E9C-101B-9397-08002B2CF9AE}" pid="11" name="machoz">
    <vt:lpwstr>ז"י</vt:lpwstr>
  </property>
  <property fmtid="{D5CDD505-2E9C-101B-9397-08002B2CF9AE}" pid="12" name="kabidbeitdin">
    <vt:lpwstr/>
  </property>
  <property fmtid="{D5CDD505-2E9C-101B-9397-08002B2CF9AE}" pid="13" name="avbeitdin">
    <vt:lpwstr/>
  </property>
  <property fmtid="{D5CDD505-2E9C-101B-9397-08002B2CF9AE}" pid="14" name="taarichnochechievri">
    <vt:lpwstr>ו' באדר התשפ"ג</vt:lpwstr>
  </property>
  <property fmtid="{D5CDD505-2E9C-101B-9397-08002B2CF9AE}" pid="15" name="taarichnochechi">
    <vt:lpwstr>27 בפברואר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