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DE" w:rsidRPr="00B05EB2" w:rsidRDefault="00A60BDE" w:rsidP="00F43D7E">
      <w:pPr>
        <w:pStyle w:val="NormalWeb"/>
        <w:bidi/>
        <w:spacing w:before="120" w:beforeAutospacing="0" w:after="0" w:afterAutospacing="0" w:line="276" w:lineRule="auto"/>
        <w:jc w:val="both"/>
        <w:rPr>
          <w:rFonts w:asciiTheme="minorHAnsi" w:hAnsiTheme="minorHAnsi" w:cstheme="minorHAnsi"/>
          <w:sz w:val="22"/>
          <w:szCs w:val="22"/>
        </w:rPr>
      </w:pPr>
      <w:r w:rsidRPr="00B05EB2">
        <w:rPr>
          <w:rFonts w:asciiTheme="minorHAnsi" w:hAnsiTheme="minorHAnsi" w:cstheme="minorHAnsi"/>
          <w:b/>
          <w:bCs/>
          <w:color w:val="000000"/>
          <w:sz w:val="22"/>
          <w:szCs w:val="22"/>
          <w:rtl/>
        </w:rPr>
        <w:t>אודות אנו – מוזיאון העם היהודי</w:t>
      </w:r>
    </w:p>
    <w:p w:rsidR="00A60BDE" w:rsidRPr="00B05EB2" w:rsidRDefault="00A60BDE" w:rsidP="00F43D7E">
      <w:pPr>
        <w:pStyle w:val="NormalWeb"/>
        <w:bidi/>
        <w:spacing w:before="0" w:beforeAutospacing="0" w:after="0" w:afterAutospacing="0" w:line="276" w:lineRule="auto"/>
        <w:jc w:val="both"/>
        <w:rPr>
          <w:rFonts w:asciiTheme="minorHAnsi" w:hAnsiTheme="minorHAnsi" w:cstheme="minorHAnsi"/>
          <w:sz w:val="22"/>
          <w:szCs w:val="22"/>
          <w:rtl/>
        </w:rPr>
      </w:pPr>
      <w:r w:rsidRPr="00B05EB2">
        <w:rPr>
          <w:rFonts w:asciiTheme="minorHAnsi" w:hAnsiTheme="minorHAnsi" w:cstheme="minorHAnsi"/>
          <w:color w:val="000000"/>
          <w:sz w:val="22"/>
          <w:szCs w:val="22"/>
          <w:rtl/>
        </w:rPr>
        <w:t>אנו – מוזיאון העם היהודי שואף להעניק לדור הבא את המפתח להבנת זהותו היהודית, לחזק את תחושת השייכות לעם היהודי, להעמיק את הקשר בין יהודים בישראל לבין יהודים ברחבי העולם, לטפח רגש גאווה במורשת היהודית, בהישגי העם היהודי במרוצת הדורות ובתרומתם לעולם ולאפשר למבקרים מן העולם להכיר את הסיפור המרתק של העם היהודי ולעמוד על ייחודו.</w:t>
      </w:r>
    </w:p>
    <w:p w:rsidR="00A60BDE" w:rsidRPr="00B05EB2" w:rsidRDefault="00A60BDE" w:rsidP="00F43D7E">
      <w:pPr>
        <w:pStyle w:val="NormalWeb"/>
        <w:bidi/>
        <w:spacing w:before="0" w:beforeAutospacing="0" w:after="0" w:afterAutospacing="0" w:line="276" w:lineRule="auto"/>
        <w:jc w:val="both"/>
        <w:rPr>
          <w:rFonts w:asciiTheme="minorHAnsi" w:hAnsiTheme="minorHAnsi" w:cstheme="minorHAnsi"/>
          <w:sz w:val="22"/>
          <w:szCs w:val="22"/>
          <w:rtl/>
        </w:rPr>
      </w:pPr>
      <w:r w:rsidRPr="00B05EB2">
        <w:rPr>
          <w:rFonts w:asciiTheme="minorHAnsi" w:hAnsiTheme="minorHAnsi" w:cstheme="minorHAnsi"/>
          <w:color w:val="000000"/>
          <w:sz w:val="22"/>
          <w:szCs w:val="22"/>
          <w:rtl/>
        </w:rPr>
        <w:t>אנו – מוזיאון העם היהודי</w:t>
      </w:r>
      <w:r w:rsidR="00B05EB2">
        <w:rPr>
          <w:rFonts w:asciiTheme="minorHAnsi" w:hAnsiTheme="minorHAnsi" w:cstheme="minorHAnsi" w:hint="cs"/>
          <w:color w:val="000000"/>
          <w:sz w:val="22"/>
          <w:szCs w:val="22"/>
          <w:rtl/>
        </w:rPr>
        <w:t>,</w:t>
      </w:r>
      <w:r w:rsidRPr="00B05EB2">
        <w:rPr>
          <w:rFonts w:asciiTheme="minorHAnsi" w:hAnsiTheme="minorHAnsi" w:cstheme="minorHAnsi"/>
          <w:color w:val="000000"/>
          <w:sz w:val="22"/>
          <w:szCs w:val="22"/>
          <w:rtl/>
        </w:rPr>
        <w:t xml:space="preserve"> משקף את העולם היהודי כיום, ומקדם רב-תרבותיות ורב-גוניות בעם היהודי, מתוך ראייה פלורליסטית ומקיפה.</w:t>
      </w:r>
    </w:p>
    <w:p w:rsidR="00A60BDE" w:rsidRPr="00B05EB2" w:rsidRDefault="00A60BDE" w:rsidP="00F43D7E">
      <w:pPr>
        <w:pStyle w:val="NormalWeb"/>
        <w:bidi/>
        <w:spacing w:before="0" w:beforeAutospacing="0" w:after="0" w:afterAutospacing="0" w:line="276" w:lineRule="auto"/>
        <w:jc w:val="both"/>
        <w:rPr>
          <w:rFonts w:asciiTheme="minorHAnsi" w:hAnsiTheme="minorHAnsi" w:cstheme="minorHAnsi"/>
          <w:sz w:val="22"/>
          <w:szCs w:val="22"/>
          <w:rtl/>
        </w:rPr>
      </w:pPr>
      <w:r w:rsidRPr="00B05EB2">
        <w:rPr>
          <w:rFonts w:asciiTheme="minorHAnsi" w:hAnsiTheme="minorHAnsi" w:cstheme="minorHAnsi"/>
          <w:color w:val="000000"/>
          <w:sz w:val="22"/>
          <w:szCs w:val="22"/>
          <w:rtl/>
        </w:rPr>
        <w:t>דרכי המסירה של הסיפור רבות ומגוונות: תערוכות על קהילות ואנשים; אירועים בנושא זהות יהודית ובתולדות עם ישראל, אישים, אמנות, תרבות והיסטוריה; </w:t>
      </w:r>
      <w:hyperlink r:id="rId6" w:history="1">
        <w:r w:rsidRPr="00B05EB2">
          <w:rPr>
            <w:rStyle w:val="Hyperlink"/>
            <w:rFonts w:asciiTheme="minorHAnsi" w:hAnsiTheme="minorHAnsi" w:cstheme="minorHAnsi"/>
            <w:color w:val="000000"/>
            <w:sz w:val="22"/>
            <w:szCs w:val="22"/>
            <w:u w:val="none"/>
            <w:rtl/>
          </w:rPr>
          <w:t>פעילויות חינוכיות לתלמידים</w:t>
        </w:r>
      </w:hyperlink>
      <w:r w:rsidRPr="00B05EB2">
        <w:rPr>
          <w:rFonts w:asciiTheme="minorHAnsi" w:hAnsiTheme="minorHAnsi" w:cstheme="minorHAnsi"/>
          <w:color w:val="000000"/>
          <w:sz w:val="22"/>
          <w:szCs w:val="22"/>
          <w:rtl/>
        </w:rPr>
        <w:t>, לנוער מישראל ומחוץ לארץ, לסטודנטים ולחיילים; </w:t>
      </w:r>
      <w:r w:rsidR="00B05EB2" w:rsidRPr="00B05EB2">
        <w:rPr>
          <w:rFonts w:asciiTheme="minorHAnsi" w:hAnsiTheme="minorHAnsi" w:cstheme="minorHAnsi"/>
          <w:sz w:val="22"/>
          <w:szCs w:val="22"/>
          <w:rtl/>
        </w:rPr>
        <w:t>השתלמויות למורים</w:t>
      </w:r>
      <w:r w:rsidRPr="00B05EB2">
        <w:rPr>
          <w:rFonts w:asciiTheme="minorHAnsi" w:hAnsiTheme="minorHAnsi" w:cstheme="minorHAnsi"/>
          <w:color w:val="000000"/>
          <w:sz w:val="22"/>
          <w:szCs w:val="22"/>
          <w:rtl/>
        </w:rPr>
        <w:t>, סיורים וסמינרים, </w:t>
      </w:r>
      <w:hyperlink r:id="rId7" w:history="1">
        <w:r w:rsidRPr="00B05EB2">
          <w:rPr>
            <w:rStyle w:val="Hyperlink"/>
            <w:rFonts w:asciiTheme="minorHAnsi" w:hAnsiTheme="minorHAnsi" w:cstheme="minorHAnsi"/>
            <w:color w:val="000000"/>
            <w:sz w:val="22"/>
            <w:szCs w:val="22"/>
            <w:u w:val="none"/>
            <w:rtl/>
          </w:rPr>
          <w:t>מאגרי מידע</w:t>
        </w:r>
      </w:hyperlink>
      <w:r w:rsidRPr="00B05EB2">
        <w:rPr>
          <w:rFonts w:asciiTheme="minorHAnsi" w:hAnsiTheme="minorHAnsi" w:cstheme="minorHAnsi"/>
          <w:color w:val="000000"/>
          <w:sz w:val="22"/>
          <w:szCs w:val="22"/>
          <w:rtl/>
        </w:rPr>
        <w:t> עשירים בתמונות, סרטים, מוזיקה יהודית, גנאלוגיה (עצי משפחה), קהילות, שמות משפחה, מושגים, ועוד; ו</w:t>
      </w:r>
      <w:r w:rsidR="00B05EB2" w:rsidRPr="00B05EB2">
        <w:rPr>
          <w:rFonts w:asciiTheme="minorHAnsi" w:hAnsiTheme="minorHAnsi" w:cstheme="minorHAnsi"/>
          <w:sz w:val="22"/>
          <w:szCs w:val="22"/>
          <w:rtl/>
        </w:rPr>
        <w:t>כן,</w:t>
      </w:r>
      <w:r w:rsidR="00B05EB2">
        <w:rPr>
          <w:rFonts w:hint="cs"/>
          <w:sz w:val="22"/>
          <w:szCs w:val="22"/>
          <w:rtl/>
        </w:rPr>
        <w:t xml:space="preserve"> </w:t>
      </w:r>
      <w:hyperlink r:id="rId8" w:history="1">
        <w:r w:rsidRPr="00B05EB2">
          <w:rPr>
            <w:rStyle w:val="Hyperlink"/>
            <w:rFonts w:asciiTheme="minorHAnsi" w:hAnsiTheme="minorHAnsi" w:cstheme="minorHAnsi"/>
            <w:color w:val="000000"/>
            <w:sz w:val="22"/>
            <w:szCs w:val="22"/>
            <w:u w:val="none"/>
            <w:rtl/>
          </w:rPr>
          <w:t>תצוגת קבע</w:t>
        </w:r>
      </w:hyperlink>
      <w:r w:rsidRPr="00B05EB2">
        <w:rPr>
          <w:rFonts w:asciiTheme="minorHAnsi" w:hAnsiTheme="minorHAnsi" w:cstheme="minorHAnsi"/>
          <w:color w:val="000000"/>
          <w:sz w:val="22"/>
          <w:szCs w:val="22"/>
          <w:rtl/>
        </w:rPr>
        <w:t> – הגדולה מסוגה בעולם (מרס 2021).</w:t>
      </w:r>
    </w:p>
    <w:p w:rsidR="00A60BDE" w:rsidRPr="00B05EB2" w:rsidRDefault="00A60BDE" w:rsidP="00F248D2">
      <w:pPr>
        <w:pStyle w:val="NormalWeb"/>
        <w:bidi/>
        <w:spacing w:before="0" w:beforeAutospacing="0" w:after="240" w:afterAutospacing="0" w:line="276" w:lineRule="auto"/>
        <w:jc w:val="both"/>
        <w:rPr>
          <w:rFonts w:asciiTheme="minorHAnsi" w:hAnsiTheme="minorHAnsi" w:cstheme="minorHAnsi"/>
          <w:sz w:val="22"/>
          <w:szCs w:val="22"/>
          <w:rtl/>
        </w:rPr>
      </w:pPr>
      <w:r w:rsidRPr="00B05EB2">
        <w:rPr>
          <w:rFonts w:asciiTheme="minorHAnsi" w:hAnsiTheme="minorHAnsi" w:cstheme="minorHAnsi"/>
          <w:color w:val="000000"/>
          <w:sz w:val="22"/>
          <w:szCs w:val="22"/>
          <w:rtl/>
        </w:rPr>
        <w:t xml:space="preserve">בשנת 2005 העבירה הכנסת את חוק בית התפוצות, אשר מגדיר אותו </w:t>
      </w:r>
      <w:proofErr w:type="spellStart"/>
      <w:r w:rsidRPr="00B05EB2">
        <w:rPr>
          <w:rFonts w:asciiTheme="minorHAnsi" w:hAnsiTheme="minorHAnsi" w:cstheme="minorHAnsi"/>
          <w:color w:val="000000"/>
          <w:sz w:val="22"/>
          <w:szCs w:val="22"/>
          <w:rtl/>
        </w:rPr>
        <w:t>כ”מרכז</w:t>
      </w:r>
      <w:proofErr w:type="spellEnd"/>
      <w:r w:rsidRPr="00B05EB2">
        <w:rPr>
          <w:rFonts w:asciiTheme="minorHAnsi" w:hAnsiTheme="minorHAnsi" w:cstheme="minorHAnsi"/>
          <w:color w:val="000000"/>
          <w:sz w:val="22"/>
          <w:szCs w:val="22"/>
          <w:rtl/>
        </w:rPr>
        <w:t xml:space="preserve"> לאומי לקהילות ישראל בארץ ובעולם”. אנו – מוזיאון העם היהודי הוא “חברה לתועלת הציבור” (</w:t>
      </w:r>
      <w:proofErr w:type="spellStart"/>
      <w:r w:rsidRPr="00B05EB2">
        <w:rPr>
          <w:rFonts w:asciiTheme="minorHAnsi" w:hAnsiTheme="minorHAnsi" w:cstheme="minorHAnsi"/>
          <w:color w:val="000000"/>
          <w:sz w:val="22"/>
          <w:szCs w:val="22"/>
          <w:rtl/>
        </w:rPr>
        <w:t>חל”צ</w:t>
      </w:r>
      <w:proofErr w:type="spellEnd"/>
      <w:r w:rsidRPr="00B05EB2">
        <w:rPr>
          <w:rFonts w:asciiTheme="minorHAnsi" w:hAnsiTheme="minorHAnsi" w:cstheme="minorHAnsi"/>
          <w:color w:val="000000"/>
          <w:sz w:val="22"/>
          <w:szCs w:val="22"/>
          <w:rtl/>
        </w:rPr>
        <w:t>).</w:t>
      </w:r>
    </w:p>
    <w:p w:rsidR="00B05EB2" w:rsidRDefault="00F43D7E" w:rsidP="00B05EB2">
      <w:pPr>
        <w:pStyle w:val="NormalWeb"/>
        <w:bidi/>
        <w:spacing w:before="0" w:beforeAutospacing="0" w:after="0" w:afterAutospacing="0" w:line="276" w:lineRule="auto"/>
        <w:jc w:val="both"/>
        <w:rPr>
          <w:rFonts w:asciiTheme="minorHAnsi" w:hAnsiTheme="minorHAnsi" w:cstheme="minorHAnsi"/>
          <w:b/>
          <w:bCs/>
          <w:sz w:val="28"/>
          <w:szCs w:val="28"/>
          <w:rtl/>
        </w:rPr>
      </w:pPr>
      <w:r w:rsidRPr="00B05EB2">
        <w:rPr>
          <w:rFonts w:asciiTheme="minorHAnsi" w:hAnsiTheme="minorHAnsi" w:cstheme="minorHAnsi" w:hint="cs"/>
          <w:b/>
          <w:bCs/>
          <w:sz w:val="28"/>
          <w:szCs w:val="28"/>
          <w:rtl/>
        </w:rPr>
        <w:t xml:space="preserve">לקראת הימים הלאומיים, מצורפות </w:t>
      </w:r>
      <w:r w:rsidR="00A60BDE" w:rsidRPr="00B05EB2">
        <w:rPr>
          <w:rFonts w:asciiTheme="minorHAnsi" w:hAnsiTheme="minorHAnsi" w:cstheme="minorHAnsi"/>
          <w:b/>
          <w:bCs/>
          <w:sz w:val="28"/>
          <w:szCs w:val="28"/>
          <w:rtl/>
        </w:rPr>
        <w:t xml:space="preserve">אפשרויות </w:t>
      </w:r>
      <w:r w:rsidRPr="00B05EB2">
        <w:rPr>
          <w:rFonts w:asciiTheme="minorHAnsi" w:hAnsiTheme="minorHAnsi" w:cstheme="minorHAnsi" w:hint="cs"/>
          <w:b/>
          <w:bCs/>
          <w:sz w:val="28"/>
          <w:szCs w:val="28"/>
          <w:rtl/>
        </w:rPr>
        <w:t>ביקור במוזיאון</w:t>
      </w:r>
    </w:p>
    <w:p w:rsidR="00F248D2" w:rsidRPr="00B05EB2" w:rsidRDefault="002B478B" w:rsidP="00B05EB2">
      <w:pPr>
        <w:pStyle w:val="NormalWeb"/>
        <w:bidi/>
        <w:spacing w:before="0" w:beforeAutospacing="0" w:after="240" w:afterAutospacing="0" w:line="276" w:lineRule="auto"/>
        <w:jc w:val="both"/>
        <w:rPr>
          <w:rFonts w:asciiTheme="minorHAnsi" w:hAnsiTheme="minorHAnsi" w:cstheme="minorHAnsi"/>
          <w:b/>
          <w:bCs/>
          <w:sz w:val="28"/>
          <w:szCs w:val="28"/>
          <w:rtl/>
        </w:rPr>
      </w:pPr>
      <w:r w:rsidRPr="00B05EB2">
        <w:rPr>
          <w:rFonts w:asciiTheme="minorHAnsi" w:hAnsiTheme="minorHAnsi" w:cstheme="minorHAnsi" w:hint="cs"/>
          <w:b/>
          <w:bCs/>
          <w:sz w:val="28"/>
          <w:szCs w:val="28"/>
          <w:rtl/>
        </w:rPr>
        <w:t>ניתן לשלב</w:t>
      </w:r>
      <w:r w:rsidR="00C34BB4">
        <w:rPr>
          <w:rFonts w:asciiTheme="minorHAnsi" w:hAnsiTheme="minorHAnsi" w:cstheme="minorHAnsi" w:hint="cs"/>
          <w:b/>
          <w:bCs/>
          <w:sz w:val="28"/>
          <w:szCs w:val="28"/>
          <w:rtl/>
        </w:rPr>
        <w:t xml:space="preserve"> בין</w:t>
      </w:r>
      <w:r w:rsidRPr="00B05EB2">
        <w:rPr>
          <w:rFonts w:asciiTheme="minorHAnsi" w:hAnsiTheme="minorHAnsi" w:cstheme="minorHAnsi" w:hint="cs"/>
          <w:b/>
          <w:bCs/>
          <w:sz w:val="28"/>
          <w:szCs w:val="28"/>
          <w:rtl/>
        </w:rPr>
        <w:t xml:space="preserve"> סיור </w:t>
      </w:r>
      <w:r w:rsidR="00C34BB4">
        <w:rPr>
          <w:rFonts w:asciiTheme="minorHAnsi" w:hAnsiTheme="minorHAnsi" w:cstheme="minorHAnsi" w:hint="cs"/>
          <w:b/>
          <w:bCs/>
          <w:sz w:val="28"/>
          <w:szCs w:val="28"/>
          <w:rtl/>
        </w:rPr>
        <w:t>ל</w:t>
      </w:r>
      <w:r w:rsidRPr="00B05EB2">
        <w:rPr>
          <w:rFonts w:asciiTheme="minorHAnsi" w:hAnsiTheme="minorHAnsi" w:cstheme="minorHAnsi" w:hint="cs"/>
          <w:b/>
          <w:bCs/>
          <w:sz w:val="28"/>
          <w:szCs w:val="28"/>
          <w:rtl/>
        </w:rPr>
        <w:t>הרצאה / סדנא</w:t>
      </w:r>
    </w:p>
    <w:p w:rsidR="00B05EB2" w:rsidRPr="00B05EB2" w:rsidRDefault="00B05EB2" w:rsidP="00B05EB2">
      <w:pPr>
        <w:pStyle w:val="NormalWeb"/>
        <w:bidi/>
        <w:spacing w:before="0" w:beforeAutospacing="0" w:after="240" w:afterAutospacing="0" w:line="276" w:lineRule="auto"/>
        <w:jc w:val="both"/>
        <w:rPr>
          <w:rFonts w:asciiTheme="minorHAnsi" w:hAnsiTheme="minorHAnsi" w:cstheme="minorHAnsi"/>
          <w:b/>
          <w:bCs/>
          <w:sz w:val="22"/>
          <w:szCs w:val="22"/>
          <w:rtl/>
        </w:rPr>
      </w:pPr>
    </w:p>
    <w:p w:rsidR="00A60BDE" w:rsidRPr="00B05EB2" w:rsidRDefault="00A60BDE" w:rsidP="00F248D2">
      <w:pPr>
        <w:pStyle w:val="NormalWeb"/>
        <w:bidi/>
        <w:spacing w:before="0" w:beforeAutospacing="0" w:after="240" w:afterAutospacing="0" w:line="276" w:lineRule="auto"/>
        <w:jc w:val="both"/>
        <w:rPr>
          <w:rFonts w:asciiTheme="minorHAnsi" w:hAnsiTheme="minorHAnsi" w:cstheme="minorHAnsi"/>
          <w:b/>
          <w:bCs/>
          <w:sz w:val="22"/>
          <w:szCs w:val="22"/>
          <w:u w:val="single"/>
          <w:rtl/>
        </w:rPr>
      </w:pPr>
      <w:r w:rsidRPr="00124593">
        <w:rPr>
          <w:rFonts w:asciiTheme="minorHAnsi" w:hAnsiTheme="minorHAnsi" w:cstheme="minorHAnsi"/>
          <w:b/>
          <w:bCs/>
          <w:sz w:val="22"/>
          <w:szCs w:val="22"/>
          <w:highlight w:val="yellow"/>
          <w:u w:val="single"/>
          <w:rtl/>
        </w:rPr>
        <w:t>לקראת יום הזיכרון לשואה והגבורה</w:t>
      </w:r>
    </w:p>
    <w:p w:rsidR="002B478B" w:rsidRPr="00B05EB2" w:rsidRDefault="002B478B" w:rsidP="00F43D7E">
      <w:pPr>
        <w:shd w:val="clear" w:color="auto" w:fill="FFFFFF"/>
        <w:bidi w:val="0"/>
        <w:spacing w:after="0" w:line="276" w:lineRule="auto"/>
        <w:jc w:val="right"/>
        <w:rPr>
          <w:rFonts w:eastAsia="Times New Roman" w:cstheme="minorHAnsi"/>
          <w:b/>
          <w:bCs/>
          <w:color w:val="000000"/>
          <w:rtl/>
        </w:rPr>
      </w:pPr>
      <w:r w:rsidRPr="00B05EB2">
        <w:rPr>
          <w:rFonts w:eastAsia="Times New Roman" w:cstheme="minorHAnsi" w:hint="cs"/>
          <w:b/>
          <w:bCs/>
          <w:color w:val="000000"/>
          <w:rtl/>
        </w:rPr>
        <w:t>סיור: בשבילי הזיכרון</w:t>
      </w:r>
    </w:p>
    <w:p w:rsidR="002B478B" w:rsidRPr="00B05EB2" w:rsidRDefault="006833D6" w:rsidP="002B478B">
      <w:pPr>
        <w:shd w:val="clear" w:color="auto" w:fill="FFFFFF"/>
        <w:bidi w:val="0"/>
        <w:spacing w:after="0" w:line="276" w:lineRule="auto"/>
        <w:jc w:val="right"/>
        <w:rPr>
          <w:rFonts w:eastAsia="Times New Roman" w:cstheme="minorHAnsi"/>
          <w:b/>
          <w:bCs/>
          <w:color w:val="000000"/>
          <w:rtl/>
        </w:rPr>
      </w:pPr>
      <w:r w:rsidRPr="00B05EB2">
        <w:rPr>
          <w:rFonts w:eastAsia="Times New Roman" w:cstheme="minorHAnsi"/>
          <w:color w:val="000000"/>
          <w:sz w:val="16"/>
          <w:szCs w:val="16"/>
          <w:rtl/>
        </w:rPr>
        <w:t>קהל יעד: כללי | 90 דקות</w:t>
      </w:r>
    </w:p>
    <w:p w:rsidR="002B478B" w:rsidRPr="00B05EB2" w:rsidRDefault="00B05EB2" w:rsidP="00B05EB2">
      <w:pPr>
        <w:shd w:val="clear" w:color="auto" w:fill="FFFFFF"/>
        <w:spacing w:after="0" w:line="276" w:lineRule="auto"/>
        <w:jc w:val="both"/>
        <w:rPr>
          <w:rFonts w:eastAsia="Times New Roman" w:cstheme="minorHAnsi"/>
          <w:color w:val="000000"/>
          <w:rtl/>
        </w:rPr>
      </w:pPr>
      <w:r w:rsidRPr="00B05EB2">
        <w:rPr>
          <w:rFonts w:eastAsia="Times New Roman" w:cstheme="minorHAnsi" w:hint="cs"/>
          <w:color w:val="000000"/>
          <w:rtl/>
        </w:rPr>
        <w:t>זיכרון. בזכות הזיכרון חזרנו לארצנו. הזיכרון הוא חלק מה-</w:t>
      </w:r>
      <w:r w:rsidR="00FD0B17">
        <w:rPr>
          <w:rFonts w:eastAsia="Times New Roman" w:cstheme="minorHAnsi" w:hint="cs"/>
          <w:color w:val="000000"/>
        </w:rPr>
        <w:t>DNA</w:t>
      </w:r>
      <w:r w:rsidRPr="00B05EB2">
        <w:rPr>
          <w:rFonts w:eastAsia="Times New Roman" w:cstheme="minorHAnsi" w:hint="cs"/>
          <w:color w:val="000000"/>
          <w:rtl/>
        </w:rPr>
        <w:t xml:space="preserve"> שלנו. חלק בלתי נפרד מן האתוס ההיסטורי והלאומי שלנו. במהלך הסיור נעסוק ב"זיכרון" ובביטוייו השונים: מהזיכרון הדתי, דרך הזיכרון ההיסטורי וכלה בזיכרון הלאומי. ערב יום השואה, נקצה מקום מיוחד לזיכרונה ונבחן איך זוכרים ולא שוכחים? איך משמרים זיכרון? בסיור ננסה לגלות איך עובר זיכרון היסטורי כזיכרון יהודי? איך נשמר את </w:t>
      </w:r>
      <w:proofErr w:type="spellStart"/>
      <w:r w:rsidRPr="00B05EB2">
        <w:rPr>
          <w:rFonts w:eastAsia="Times New Roman" w:cstheme="minorHAnsi" w:hint="cs"/>
          <w:color w:val="000000"/>
          <w:rtl/>
        </w:rPr>
        <w:t>זכרון</w:t>
      </w:r>
      <w:proofErr w:type="spellEnd"/>
      <w:r w:rsidRPr="00B05EB2">
        <w:rPr>
          <w:rFonts w:eastAsia="Times New Roman" w:cstheme="minorHAnsi" w:hint="cs"/>
          <w:color w:val="000000"/>
          <w:rtl/>
        </w:rPr>
        <w:t xml:space="preserve"> השואה כדרך לתיקון עולם ומהי אחריות הדורות הבאים בשמירה והנחלת הזיכרון?</w:t>
      </w:r>
    </w:p>
    <w:p w:rsidR="00B05EB2" w:rsidRPr="00B05EB2" w:rsidRDefault="00B05EB2" w:rsidP="00B05EB2">
      <w:pPr>
        <w:shd w:val="clear" w:color="auto" w:fill="FFFFFF"/>
        <w:bidi w:val="0"/>
        <w:spacing w:after="0" w:line="276" w:lineRule="auto"/>
        <w:jc w:val="right"/>
        <w:rPr>
          <w:rFonts w:eastAsia="Times New Roman" w:cstheme="minorHAnsi"/>
          <w:b/>
          <w:bCs/>
          <w:color w:val="000000"/>
          <w:rtl/>
        </w:rPr>
      </w:pPr>
    </w:p>
    <w:p w:rsidR="00A60BDE" w:rsidRPr="00B05EB2" w:rsidRDefault="002B478B" w:rsidP="002B478B">
      <w:pPr>
        <w:shd w:val="clear" w:color="auto" w:fill="FFFFFF"/>
        <w:bidi w:val="0"/>
        <w:spacing w:after="0" w:line="276" w:lineRule="auto"/>
        <w:jc w:val="right"/>
        <w:rPr>
          <w:rFonts w:eastAsia="Times New Roman" w:cstheme="minorHAnsi"/>
          <w:color w:val="000000"/>
        </w:rPr>
      </w:pPr>
      <w:r w:rsidRPr="00B05EB2">
        <w:rPr>
          <w:rFonts w:eastAsia="Times New Roman" w:cstheme="minorHAnsi" w:hint="cs"/>
          <w:b/>
          <w:bCs/>
          <w:color w:val="000000"/>
          <w:rtl/>
        </w:rPr>
        <w:t xml:space="preserve">סיור: </w:t>
      </w:r>
      <w:r w:rsidR="00A60BDE" w:rsidRPr="00B05EB2">
        <w:rPr>
          <w:rFonts w:eastAsia="Times New Roman" w:cstheme="minorHAnsi"/>
          <w:b/>
          <w:bCs/>
          <w:color w:val="000000"/>
          <w:rtl/>
        </w:rPr>
        <w:t>המשבר כמבשר</w:t>
      </w:r>
      <w:r w:rsidR="00A60BDE" w:rsidRPr="00B05EB2">
        <w:rPr>
          <w:rFonts w:eastAsia="Times New Roman" w:cstheme="minorHAnsi"/>
          <w:color w:val="000000"/>
        </w:rPr>
        <w:br/>
      </w:r>
      <w:bookmarkStart w:id="0" w:name="_Hlk163666997"/>
      <w:r w:rsidR="00A60BDE" w:rsidRPr="00B05EB2">
        <w:rPr>
          <w:rFonts w:eastAsia="Times New Roman" w:cstheme="minorHAnsi"/>
          <w:color w:val="000000"/>
          <w:sz w:val="16"/>
          <w:szCs w:val="16"/>
          <w:rtl/>
        </w:rPr>
        <w:t>קהל יעד: כללי | 90 דקות</w:t>
      </w:r>
      <w:bookmarkEnd w:id="0"/>
    </w:p>
    <w:p w:rsidR="006833D6" w:rsidRPr="00B05EB2" w:rsidRDefault="00A60BDE" w:rsidP="00B05EB2">
      <w:pPr>
        <w:pStyle w:val="NormalWeb"/>
        <w:bidi/>
        <w:spacing w:before="0" w:beforeAutospacing="0" w:after="240" w:afterAutospacing="0" w:line="276" w:lineRule="auto"/>
        <w:jc w:val="both"/>
        <w:rPr>
          <w:rFonts w:asciiTheme="minorHAnsi" w:hAnsiTheme="minorHAnsi" w:cstheme="minorHAnsi"/>
          <w:sz w:val="22"/>
          <w:szCs w:val="22"/>
          <w:rtl/>
        </w:rPr>
      </w:pPr>
      <w:r w:rsidRPr="00B05EB2">
        <w:rPr>
          <w:rFonts w:asciiTheme="minorHAnsi" w:hAnsiTheme="minorHAnsi" w:cstheme="minorHAnsi"/>
          <w:color w:val="000000"/>
          <w:sz w:val="22"/>
          <w:szCs w:val="22"/>
        </w:rPr>
        <w:t>"</w:t>
      </w:r>
      <w:r w:rsidRPr="00B05EB2">
        <w:rPr>
          <w:rFonts w:asciiTheme="minorHAnsi" w:hAnsiTheme="minorHAnsi" w:cstheme="minorHAnsi"/>
          <w:color w:val="000000"/>
          <w:sz w:val="22"/>
          <w:szCs w:val="22"/>
          <w:rtl/>
        </w:rPr>
        <w:t xml:space="preserve">אני נופל וקם", שרים </w:t>
      </w:r>
      <w:proofErr w:type="spellStart"/>
      <w:r w:rsidRPr="00B05EB2">
        <w:rPr>
          <w:rFonts w:asciiTheme="minorHAnsi" w:hAnsiTheme="minorHAnsi" w:cstheme="minorHAnsi"/>
          <w:color w:val="000000"/>
          <w:sz w:val="22"/>
          <w:szCs w:val="22"/>
          <w:rtl/>
        </w:rPr>
        <w:t>שב"ק</w:t>
      </w:r>
      <w:proofErr w:type="spellEnd"/>
      <w:r w:rsidRPr="00B05EB2">
        <w:rPr>
          <w:rFonts w:asciiTheme="minorHAnsi" w:hAnsiTheme="minorHAnsi" w:cstheme="minorHAnsi"/>
          <w:color w:val="000000"/>
          <w:sz w:val="22"/>
          <w:szCs w:val="22"/>
          <w:rtl/>
        </w:rPr>
        <w:t xml:space="preserve"> ס', וכמו מתארים במדויק את קורותיו של העם היהודי: סיפור ארוך של הצלחה וצמיחה ממשברים, של כוח הישרדות ושל חדוות יצירה. הסיור מעודד חדשנות וחשיבה יצירתית ויצרנית, וכולל ניתוח תהליכים ואירועים היסטוריים שבהם נקטו היהודים יוזמה והפגינו מקצועיות ומסירות. נתחקה אחר תחנות בהיסטוריה היהודית שבהן העם היהודי "חישב מסלול מחדש", מצא פתרון למצב שנראה בלתי אפשרי ופרץ קדימה</w:t>
      </w:r>
      <w:r w:rsidR="00F248D2" w:rsidRPr="00B05EB2">
        <w:rPr>
          <w:rFonts w:asciiTheme="minorHAnsi" w:hAnsiTheme="minorHAnsi" w:cstheme="minorHAnsi" w:hint="cs"/>
          <w:sz w:val="22"/>
          <w:szCs w:val="22"/>
          <w:rtl/>
        </w:rPr>
        <w:t>.</w:t>
      </w:r>
    </w:p>
    <w:p w:rsidR="00C273C2" w:rsidRPr="00B05EB2" w:rsidRDefault="006833D6" w:rsidP="00C273C2">
      <w:pPr>
        <w:pStyle w:val="NormalWeb"/>
        <w:bidi/>
        <w:spacing w:before="0" w:beforeAutospacing="0" w:after="0" w:afterAutospacing="0" w:line="276" w:lineRule="auto"/>
        <w:rPr>
          <w:rFonts w:asciiTheme="minorHAnsi" w:hAnsiTheme="minorHAnsi" w:cstheme="minorHAnsi"/>
          <w:sz w:val="22"/>
          <w:szCs w:val="22"/>
          <w:rtl/>
        </w:rPr>
      </w:pPr>
      <w:r w:rsidRPr="00B05EB2">
        <w:rPr>
          <w:rFonts w:asciiTheme="minorHAnsi" w:hAnsiTheme="minorHAnsi" w:cstheme="minorHAnsi" w:hint="cs"/>
          <w:b/>
          <w:bCs/>
          <w:sz w:val="22"/>
          <w:szCs w:val="22"/>
          <w:rtl/>
        </w:rPr>
        <w:t>הרצאה וצפייה בסרט: "</w:t>
      </w:r>
      <w:proofErr w:type="spellStart"/>
      <w:r w:rsidRPr="00B05EB2">
        <w:rPr>
          <w:rFonts w:asciiTheme="minorHAnsi" w:hAnsiTheme="minorHAnsi" w:cs="Calibri"/>
          <w:b/>
          <w:bCs/>
          <w:sz w:val="22"/>
          <w:szCs w:val="22"/>
          <w:rtl/>
        </w:rPr>
        <w:t>שיבותיו</w:t>
      </w:r>
      <w:proofErr w:type="spellEnd"/>
      <w:r w:rsidRPr="00B05EB2">
        <w:rPr>
          <w:rFonts w:asciiTheme="minorHAnsi" w:hAnsiTheme="minorHAnsi" w:cs="Calibri"/>
          <w:b/>
          <w:bCs/>
          <w:sz w:val="22"/>
          <w:szCs w:val="22"/>
          <w:rtl/>
        </w:rPr>
        <w:t xml:space="preserve"> של שמעון</w:t>
      </w:r>
      <w:r w:rsidRPr="00B05EB2">
        <w:rPr>
          <w:rFonts w:asciiTheme="minorHAnsi" w:hAnsiTheme="minorHAnsi" w:cs="Calibri" w:hint="cs"/>
          <w:b/>
          <w:bCs/>
          <w:sz w:val="22"/>
          <w:szCs w:val="22"/>
          <w:rtl/>
        </w:rPr>
        <w:t>"</w:t>
      </w:r>
      <w:r w:rsidRPr="00B05EB2">
        <w:rPr>
          <w:rFonts w:asciiTheme="minorHAnsi" w:hAnsiTheme="minorHAnsi" w:cstheme="minorHAnsi"/>
          <w:b/>
          <w:bCs/>
          <w:sz w:val="22"/>
          <w:szCs w:val="22"/>
        </w:rPr>
        <w:t xml:space="preserve"> (Shimon's Returns) 2014 ,</w:t>
      </w:r>
      <w:r w:rsidRPr="00B05EB2">
        <w:rPr>
          <w:rFonts w:asciiTheme="minorHAnsi" w:hAnsiTheme="minorHAnsi" w:cstheme="minorHAnsi"/>
          <w:sz w:val="22"/>
          <w:szCs w:val="22"/>
          <w:rtl/>
        </w:rPr>
        <w:br/>
      </w:r>
      <w:r w:rsidRPr="00B05EB2">
        <w:rPr>
          <w:rFonts w:cstheme="minorHAnsi"/>
          <w:color w:val="000000"/>
          <w:sz w:val="16"/>
          <w:szCs w:val="16"/>
          <w:rtl/>
        </w:rPr>
        <w:t xml:space="preserve">קהל יעד: </w:t>
      </w:r>
      <w:r w:rsidRPr="00B05EB2">
        <w:rPr>
          <w:rFonts w:cstheme="minorHAnsi" w:hint="cs"/>
          <w:color w:val="000000"/>
          <w:sz w:val="16"/>
          <w:szCs w:val="16"/>
          <w:rtl/>
        </w:rPr>
        <w:t>קצינים זוטרים ומעלה</w:t>
      </w:r>
      <w:r w:rsidRPr="00B05EB2">
        <w:rPr>
          <w:rFonts w:cstheme="minorHAnsi"/>
          <w:color w:val="000000"/>
          <w:sz w:val="16"/>
          <w:szCs w:val="16"/>
          <w:rtl/>
        </w:rPr>
        <w:t xml:space="preserve"> | 90 דקות</w:t>
      </w:r>
    </w:p>
    <w:p w:rsidR="00B05EB2" w:rsidRPr="00B05EB2" w:rsidRDefault="006833D6" w:rsidP="00B05EB2">
      <w:pPr>
        <w:pStyle w:val="NormalWeb"/>
        <w:bidi/>
        <w:spacing w:before="0" w:beforeAutospacing="0" w:after="0" w:afterAutospacing="0" w:line="276" w:lineRule="auto"/>
        <w:jc w:val="both"/>
        <w:rPr>
          <w:rFonts w:asciiTheme="minorHAnsi" w:hAnsiTheme="minorHAnsi" w:cs="Calibri"/>
          <w:sz w:val="22"/>
          <w:szCs w:val="22"/>
          <w:rtl/>
        </w:rPr>
      </w:pPr>
      <w:r w:rsidRPr="00B05EB2">
        <w:rPr>
          <w:rFonts w:asciiTheme="minorHAnsi" w:hAnsiTheme="minorHAnsi" w:cstheme="minorHAnsi" w:hint="cs"/>
          <w:sz w:val="22"/>
          <w:szCs w:val="22"/>
          <w:rtl/>
        </w:rPr>
        <w:t>צפייה מונחית ב</w:t>
      </w:r>
      <w:r w:rsidRPr="00B05EB2">
        <w:rPr>
          <w:rFonts w:asciiTheme="minorHAnsi" w:hAnsiTheme="minorHAnsi" w:cs="Calibri"/>
          <w:sz w:val="22"/>
          <w:szCs w:val="22"/>
          <w:rtl/>
        </w:rPr>
        <w:t>סרטם של הבמאים</w:t>
      </w:r>
      <w:r w:rsidRPr="00B05EB2">
        <w:rPr>
          <w:rFonts w:asciiTheme="minorHAnsi" w:hAnsiTheme="minorHAnsi" w:cs="Calibri" w:hint="cs"/>
          <w:sz w:val="22"/>
          <w:szCs w:val="22"/>
          <w:rtl/>
        </w:rPr>
        <w:t xml:space="preserve"> הפולנים</w:t>
      </w:r>
      <w:r w:rsidRPr="00B05EB2">
        <w:rPr>
          <w:rFonts w:asciiTheme="minorHAnsi" w:hAnsiTheme="minorHAnsi" w:cs="Calibri"/>
          <w:sz w:val="22"/>
          <w:szCs w:val="22"/>
          <w:rtl/>
        </w:rPr>
        <w:t xml:space="preserve">: </w:t>
      </w:r>
      <w:proofErr w:type="spellStart"/>
      <w:r w:rsidRPr="00B05EB2">
        <w:rPr>
          <w:rFonts w:asciiTheme="minorHAnsi" w:hAnsiTheme="minorHAnsi" w:cs="Calibri"/>
          <w:sz w:val="22"/>
          <w:szCs w:val="22"/>
          <w:rtl/>
        </w:rPr>
        <w:t>סלאבומיר</w:t>
      </w:r>
      <w:proofErr w:type="spellEnd"/>
      <w:r w:rsidRPr="00B05EB2">
        <w:rPr>
          <w:rFonts w:asciiTheme="minorHAnsi" w:hAnsiTheme="minorHAnsi" w:cs="Calibri"/>
          <w:sz w:val="22"/>
          <w:szCs w:val="22"/>
          <w:rtl/>
        </w:rPr>
        <w:t xml:space="preserve"> גרינברג, </w:t>
      </w:r>
      <w:proofErr w:type="spellStart"/>
      <w:r w:rsidRPr="00B05EB2">
        <w:rPr>
          <w:rFonts w:asciiTheme="minorHAnsi" w:hAnsiTheme="minorHAnsi" w:cs="Calibri"/>
          <w:sz w:val="22"/>
          <w:szCs w:val="22"/>
          <w:rtl/>
        </w:rPr>
        <w:t>וקאטקה</w:t>
      </w:r>
      <w:proofErr w:type="spellEnd"/>
      <w:r w:rsidRPr="00B05EB2">
        <w:rPr>
          <w:rFonts w:asciiTheme="minorHAnsi" w:hAnsiTheme="minorHAnsi" w:cs="Calibri"/>
          <w:sz w:val="22"/>
          <w:szCs w:val="22"/>
          <w:rtl/>
        </w:rPr>
        <w:t xml:space="preserve"> </w:t>
      </w:r>
      <w:proofErr w:type="spellStart"/>
      <w:r w:rsidRPr="00B05EB2">
        <w:rPr>
          <w:rFonts w:asciiTheme="minorHAnsi" w:hAnsiTheme="minorHAnsi" w:cs="Calibri"/>
          <w:sz w:val="22"/>
          <w:szCs w:val="22"/>
          <w:rtl/>
        </w:rPr>
        <w:t>רשקה</w:t>
      </w:r>
      <w:proofErr w:type="spellEnd"/>
      <w:r w:rsidRPr="00B05EB2">
        <w:rPr>
          <w:rFonts w:asciiTheme="minorHAnsi" w:hAnsiTheme="minorHAnsi" w:cs="Calibri" w:hint="cs"/>
          <w:sz w:val="22"/>
          <w:szCs w:val="22"/>
          <w:rtl/>
        </w:rPr>
        <w:t>.</w:t>
      </w:r>
      <w:r w:rsidRPr="00B05EB2">
        <w:rPr>
          <w:rFonts w:asciiTheme="minorHAnsi" w:hAnsiTheme="minorHAnsi" w:cstheme="minorHAnsi"/>
          <w:sz w:val="22"/>
          <w:szCs w:val="22"/>
        </w:rPr>
        <w:t xml:space="preserve"> </w:t>
      </w:r>
      <w:r w:rsidRPr="00B05EB2">
        <w:rPr>
          <w:rFonts w:asciiTheme="minorHAnsi" w:hAnsiTheme="minorHAnsi" w:cs="Calibri"/>
          <w:sz w:val="22"/>
          <w:szCs w:val="22"/>
          <w:rtl/>
        </w:rPr>
        <w:t xml:space="preserve">הסרט מציג את </w:t>
      </w:r>
      <w:proofErr w:type="spellStart"/>
      <w:r w:rsidRPr="00B05EB2">
        <w:rPr>
          <w:rFonts w:asciiTheme="minorHAnsi" w:hAnsiTheme="minorHAnsi" w:cs="Calibri"/>
          <w:sz w:val="22"/>
          <w:szCs w:val="22"/>
          <w:rtl/>
        </w:rPr>
        <w:t>שיבותיו</w:t>
      </w:r>
      <w:proofErr w:type="spellEnd"/>
      <w:r w:rsidRPr="00B05EB2">
        <w:rPr>
          <w:rFonts w:asciiTheme="minorHAnsi" w:hAnsiTheme="minorHAnsi" w:cs="Calibri"/>
          <w:sz w:val="22"/>
          <w:szCs w:val="22"/>
          <w:rtl/>
        </w:rPr>
        <w:t xml:space="preserve"> של שמעון </w:t>
      </w:r>
      <w:proofErr w:type="spellStart"/>
      <w:r w:rsidRPr="00B05EB2">
        <w:rPr>
          <w:rFonts w:asciiTheme="minorHAnsi" w:hAnsiTheme="minorHAnsi" w:cs="Calibri"/>
          <w:sz w:val="22"/>
          <w:szCs w:val="22"/>
          <w:rtl/>
        </w:rPr>
        <w:t>רדליך</w:t>
      </w:r>
      <w:proofErr w:type="spellEnd"/>
      <w:r w:rsidRPr="00B05EB2">
        <w:rPr>
          <w:rFonts w:asciiTheme="minorHAnsi" w:hAnsiTheme="minorHAnsi" w:cs="Calibri"/>
          <w:sz w:val="22"/>
          <w:szCs w:val="22"/>
          <w:rtl/>
        </w:rPr>
        <w:t xml:space="preserve">, היסטוריון וניצול שואה, לאתרי ילדותו ונעוריו </w:t>
      </w:r>
      <w:proofErr w:type="spellStart"/>
      <w:r w:rsidRPr="00B05EB2">
        <w:rPr>
          <w:rFonts w:asciiTheme="minorHAnsi" w:hAnsiTheme="minorHAnsi" w:cs="Calibri"/>
          <w:sz w:val="22"/>
          <w:szCs w:val="22"/>
          <w:rtl/>
        </w:rPr>
        <w:t>בבז'ז'ני</w:t>
      </w:r>
      <w:proofErr w:type="spellEnd"/>
      <w:r w:rsidRPr="00B05EB2">
        <w:rPr>
          <w:rFonts w:asciiTheme="minorHAnsi" w:hAnsiTheme="minorHAnsi" w:cs="Calibri"/>
          <w:sz w:val="22"/>
          <w:szCs w:val="22"/>
          <w:rtl/>
        </w:rPr>
        <w:t xml:space="preserve"> (אוקראינה) </w:t>
      </w:r>
      <w:proofErr w:type="spellStart"/>
      <w:r w:rsidRPr="00B05EB2">
        <w:rPr>
          <w:rFonts w:asciiTheme="minorHAnsi" w:hAnsiTheme="minorHAnsi" w:cs="Calibri"/>
          <w:sz w:val="22"/>
          <w:szCs w:val="22"/>
          <w:rtl/>
        </w:rPr>
        <w:t>ובלודג</w:t>
      </w:r>
      <w:proofErr w:type="spellEnd"/>
      <w:r w:rsidRPr="00B05EB2">
        <w:rPr>
          <w:rFonts w:asciiTheme="minorHAnsi" w:hAnsiTheme="minorHAnsi" w:cs="Calibri"/>
          <w:sz w:val="22"/>
          <w:szCs w:val="22"/>
          <w:rtl/>
        </w:rPr>
        <w:t>' (פולין) ומנסה להחיות את עברו באמצעות מראי מקום ושיחות</w:t>
      </w:r>
      <w:r w:rsidRPr="00B05EB2">
        <w:rPr>
          <w:rFonts w:asciiTheme="minorHAnsi" w:hAnsiTheme="minorHAnsi" w:cstheme="minorHAnsi" w:hint="cs"/>
          <w:sz w:val="22"/>
          <w:szCs w:val="22"/>
          <w:rtl/>
        </w:rPr>
        <w:t>.</w:t>
      </w:r>
      <w:r w:rsidR="00B05EB2" w:rsidRPr="00B05EB2">
        <w:rPr>
          <w:rFonts w:asciiTheme="minorHAnsi" w:hAnsiTheme="minorHAnsi" w:cstheme="minorHAnsi" w:hint="cs"/>
          <w:sz w:val="22"/>
          <w:szCs w:val="22"/>
          <w:rtl/>
        </w:rPr>
        <w:t xml:space="preserve"> </w:t>
      </w:r>
      <w:r w:rsidRPr="00B05EB2">
        <w:rPr>
          <w:rFonts w:asciiTheme="minorHAnsi" w:hAnsiTheme="minorHAnsi" w:cs="Calibri"/>
          <w:sz w:val="22"/>
          <w:szCs w:val="22"/>
          <w:rtl/>
        </w:rPr>
        <w:t xml:space="preserve">פרופ' שמעון </w:t>
      </w:r>
      <w:proofErr w:type="spellStart"/>
      <w:r w:rsidRPr="00B05EB2">
        <w:rPr>
          <w:rFonts w:asciiTheme="minorHAnsi" w:hAnsiTheme="minorHAnsi" w:cs="Calibri"/>
          <w:sz w:val="22"/>
          <w:szCs w:val="22"/>
          <w:rtl/>
        </w:rPr>
        <w:t>רדליך</w:t>
      </w:r>
      <w:proofErr w:type="spellEnd"/>
      <w:r w:rsidRPr="00B05EB2">
        <w:rPr>
          <w:rFonts w:asciiTheme="minorHAnsi" w:hAnsiTheme="minorHAnsi" w:cs="Calibri"/>
          <w:sz w:val="22"/>
          <w:szCs w:val="22"/>
          <w:rtl/>
        </w:rPr>
        <w:t xml:space="preserve"> הוא אחד הילדים בסרט "</w:t>
      </w:r>
      <w:proofErr w:type="spellStart"/>
      <w:r w:rsidRPr="00B05EB2">
        <w:rPr>
          <w:rFonts w:asciiTheme="minorHAnsi" w:hAnsiTheme="minorHAnsi" w:cs="Calibri"/>
          <w:sz w:val="22"/>
          <w:szCs w:val="22"/>
          <w:rtl/>
        </w:rPr>
        <w:t>אונזערע</w:t>
      </w:r>
      <w:proofErr w:type="spellEnd"/>
      <w:r w:rsidRPr="00B05EB2">
        <w:rPr>
          <w:rFonts w:asciiTheme="minorHAnsi" w:hAnsiTheme="minorHAnsi" w:cs="Calibri"/>
          <w:sz w:val="22"/>
          <w:szCs w:val="22"/>
          <w:rtl/>
        </w:rPr>
        <w:t xml:space="preserve"> </w:t>
      </w:r>
      <w:proofErr w:type="spellStart"/>
      <w:r w:rsidRPr="00B05EB2">
        <w:rPr>
          <w:rFonts w:asciiTheme="minorHAnsi" w:hAnsiTheme="minorHAnsi" w:cs="Calibri"/>
          <w:sz w:val="22"/>
          <w:szCs w:val="22"/>
          <w:rtl/>
        </w:rPr>
        <w:t>קינדער</w:t>
      </w:r>
      <w:proofErr w:type="spellEnd"/>
      <w:r w:rsidRPr="00B05EB2">
        <w:rPr>
          <w:rFonts w:asciiTheme="minorHAnsi" w:hAnsiTheme="minorHAnsi" w:cs="Calibri"/>
          <w:sz w:val="22"/>
          <w:szCs w:val="22"/>
          <w:rtl/>
        </w:rPr>
        <w:t>"</w:t>
      </w:r>
      <w:r w:rsidRPr="00B05EB2">
        <w:rPr>
          <w:rFonts w:asciiTheme="minorHAnsi" w:hAnsiTheme="minorHAnsi" w:cs="Calibri" w:hint="cs"/>
          <w:sz w:val="22"/>
          <w:szCs w:val="22"/>
          <w:rtl/>
        </w:rPr>
        <w:t xml:space="preserve"> ("הילדים שלנו") שהופק בפולין ב-1948,</w:t>
      </w:r>
      <w:r w:rsidRPr="00B05EB2">
        <w:rPr>
          <w:rFonts w:asciiTheme="minorHAnsi" w:hAnsiTheme="minorHAnsi" w:cs="Calibri"/>
          <w:sz w:val="22"/>
          <w:szCs w:val="22"/>
          <w:rtl/>
        </w:rPr>
        <w:t xml:space="preserve"> ולימים ה</w:t>
      </w:r>
      <w:r w:rsidRPr="00B05EB2">
        <w:rPr>
          <w:rFonts w:asciiTheme="minorHAnsi" w:hAnsiTheme="minorHAnsi" w:cs="Calibri" w:hint="cs"/>
          <w:sz w:val="22"/>
          <w:szCs w:val="22"/>
          <w:rtl/>
        </w:rPr>
        <w:t>פך</w:t>
      </w:r>
      <w:r w:rsidRPr="00B05EB2">
        <w:rPr>
          <w:rFonts w:asciiTheme="minorHAnsi" w:hAnsiTheme="minorHAnsi" w:cs="Calibri"/>
          <w:sz w:val="22"/>
          <w:szCs w:val="22"/>
          <w:rtl/>
        </w:rPr>
        <w:t xml:space="preserve"> להיסטוריון נודע</w:t>
      </w:r>
      <w:r w:rsidR="00C273C2" w:rsidRPr="00B05EB2">
        <w:rPr>
          <w:rFonts w:asciiTheme="minorHAnsi" w:hAnsiTheme="minorHAnsi" w:cstheme="minorHAnsi" w:hint="cs"/>
          <w:sz w:val="22"/>
          <w:szCs w:val="22"/>
          <w:rtl/>
        </w:rPr>
        <w:t xml:space="preserve"> ב</w:t>
      </w:r>
      <w:r w:rsidRPr="00B05EB2">
        <w:rPr>
          <w:rFonts w:asciiTheme="minorHAnsi" w:hAnsiTheme="minorHAnsi" w:cs="Calibri"/>
          <w:sz w:val="22"/>
          <w:szCs w:val="22"/>
          <w:rtl/>
        </w:rPr>
        <w:t>אוניברסיטת באר שבע</w:t>
      </w:r>
      <w:r w:rsidR="00C273C2" w:rsidRPr="00B05EB2">
        <w:rPr>
          <w:rFonts w:asciiTheme="minorHAnsi" w:hAnsiTheme="minorHAnsi" w:cs="Calibri" w:hint="cs"/>
          <w:sz w:val="22"/>
          <w:szCs w:val="22"/>
          <w:rtl/>
        </w:rPr>
        <w:t>.</w:t>
      </w:r>
    </w:p>
    <w:p w:rsidR="00B05EB2" w:rsidRPr="00C34BB4" w:rsidRDefault="00C273C2" w:rsidP="00C34BB4">
      <w:pPr>
        <w:pStyle w:val="NormalWeb"/>
        <w:bidi/>
        <w:spacing w:before="0" w:beforeAutospacing="0" w:after="0" w:afterAutospacing="0" w:line="276" w:lineRule="auto"/>
        <w:jc w:val="both"/>
        <w:rPr>
          <w:rFonts w:asciiTheme="minorHAnsi" w:hAnsiTheme="minorHAnsi" w:cstheme="minorHAnsi"/>
          <w:sz w:val="22"/>
          <w:szCs w:val="22"/>
          <w:rtl/>
        </w:rPr>
      </w:pPr>
      <w:r w:rsidRPr="00B05EB2">
        <w:rPr>
          <w:rFonts w:asciiTheme="minorHAnsi" w:hAnsiTheme="minorHAnsi" w:cs="Calibri" w:hint="cs"/>
          <w:sz w:val="22"/>
          <w:szCs w:val="22"/>
          <w:rtl/>
        </w:rPr>
        <w:t>קטעי הסרט מוקרנים בליווי מונחה והרצאה של רבקה אדרת</w:t>
      </w:r>
      <w:r w:rsidR="00E91AC6">
        <w:rPr>
          <w:rFonts w:asciiTheme="minorHAnsi" w:hAnsiTheme="minorHAnsi" w:cs="Calibri" w:hint="cs"/>
          <w:sz w:val="22"/>
          <w:szCs w:val="22"/>
          <w:rtl/>
        </w:rPr>
        <w:t>,</w:t>
      </w:r>
      <w:r w:rsidRPr="00B05EB2">
        <w:rPr>
          <w:rFonts w:asciiTheme="minorHAnsi" w:hAnsiTheme="minorHAnsi" w:cs="Calibri" w:hint="cs"/>
          <w:sz w:val="22"/>
          <w:szCs w:val="22"/>
          <w:rtl/>
        </w:rPr>
        <w:t xml:space="preserve"> המתמחה בהובלת מפגשי קולנוע.</w:t>
      </w:r>
    </w:p>
    <w:p w:rsidR="00A60BDE" w:rsidRPr="00B05EB2" w:rsidRDefault="00A60BDE" w:rsidP="00B05EB2">
      <w:pPr>
        <w:pStyle w:val="NormalWeb"/>
        <w:bidi/>
        <w:spacing w:before="0" w:beforeAutospacing="0" w:after="240" w:afterAutospacing="0" w:line="276" w:lineRule="auto"/>
        <w:jc w:val="both"/>
        <w:rPr>
          <w:rFonts w:asciiTheme="minorHAnsi" w:hAnsiTheme="minorHAnsi" w:cstheme="minorHAnsi"/>
          <w:b/>
          <w:bCs/>
          <w:sz w:val="22"/>
          <w:szCs w:val="22"/>
          <w:u w:val="single"/>
          <w:rtl/>
        </w:rPr>
      </w:pPr>
      <w:r w:rsidRPr="00124593">
        <w:rPr>
          <w:rFonts w:asciiTheme="minorHAnsi" w:hAnsiTheme="minorHAnsi" w:cstheme="minorHAnsi"/>
          <w:b/>
          <w:bCs/>
          <w:sz w:val="22"/>
          <w:szCs w:val="22"/>
          <w:highlight w:val="cyan"/>
          <w:u w:val="single"/>
          <w:rtl/>
        </w:rPr>
        <w:lastRenderedPageBreak/>
        <w:t>לקראת יום העצמאות</w:t>
      </w:r>
    </w:p>
    <w:p w:rsidR="00A60BDE" w:rsidRPr="00B05EB2" w:rsidRDefault="00B05EB2" w:rsidP="00F43D7E">
      <w:pPr>
        <w:shd w:val="clear" w:color="auto" w:fill="FFFFFF"/>
        <w:bidi w:val="0"/>
        <w:spacing w:after="0" w:line="276" w:lineRule="auto"/>
        <w:jc w:val="right"/>
        <w:rPr>
          <w:rFonts w:eastAsia="Times New Roman" w:cstheme="minorHAnsi"/>
          <w:color w:val="000000"/>
        </w:rPr>
      </w:pPr>
      <w:r>
        <w:rPr>
          <w:rFonts w:eastAsia="Times New Roman" w:cstheme="minorHAnsi" w:hint="cs"/>
          <w:b/>
          <w:bCs/>
          <w:color w:val="000000"/>
          <w:rtl/>
        </w:rPr>
        <w:t xml:space="preserve">סיור: </w:t>
      </w:r>
      <w:r w:rsidR="00A60BDE" w:rsidRPr="00B05EB2">
        <w:rPr>
          <w:rFonts w:eastAsia="Times New Roman" w:cstheme="minorHAnsi"/>
          <w:b/>
          <w:bCs/>
          <w:color w:val="000000"/>
          <w:rtl/>
        </w:rPr>
        <w:t>הציונות כתנועה אינסופית</w:t>
      </w:r>
      <w:r w:rsidR="00A60BDE" w:rsidRPr="00B05EB2">
        <w:rPr>
          <w:rFonts w:eastAsia="Times New Roman" w:cstheme="minorHAnsi"/>
          <w:color w:val="000000"/>
        </w:rPr>
        <w:br/>
      </w:r>
      <w:r w:rsidR="00A60BDE" w:rsidRPr="00B05EB2">
        <w:rPr>
          <w:rFonts w:eastAsia="Times New Roman" w:cstheme="minorHAnsi"/>
          <w:color w:val="000000"/>
          <w:sz w:val="16"/>
          <w:szCs w:val="16"/>
          <w:rtl/>
        </w:rPr>
        <w:t>קהל יעד: כללי | 90 דקות</w:t>
      </w:r>
    </w:p>
    <w:p w:rsidR="00A60BDE" w:rsidRPr="00B05EB2" w:rsidRDefault="00A60BDE" w:rsidP="00F248D2">
      <w:pPr>
        <w:shd w:val="clear" w:color="auto" w:fill="FFFFFF"/>
        <w:spacing w:after="360" w:line="276" w:lineRule="auto"/>
        <w:jc w:val="both"/>
        <w:rPr>
          <w:rFonts w:eastAsia="Times New Roman" w:cstheme="minorHAnsi"/>
          <w:color w:val="000000"/>
        </w:rPr>
      </w:pPr>
      <w:r w:rsidRPr="00B05EB2">
        <w:rPr>
          <w:rFonts w:eastAsia="Times New Roman" w:cstheme="minorHAnsi"/>
          <w:color w:val="000000"/>
          <w:rtl/>
        </w:rPr>
        <w:t>הרצל, חוזה המדינה, קרא לציונות "אידיאל אינסופי". התנועה הציונית נטועה בשאיפתו של עם ישראל לבית לאומי, ובכמיהתו בת אלפי שנים לשוב אל ארצו ולכונן בו עצמאות וריבונות. כיום, אידיאל זה מתבטא בשאיפה לשגשוגה של מדינת ישראל ולמימושו של חזון חברת המופת היהודית. בסיור זה נתוודע אל סיפורה השלם של הציונות, שרוב הישראלים אינם מכירים: סיפור עתיק ומכונן של "דרישת ציון" בעם היהודי, על שלל דורותיו ותפוצותיו. תכלית הסיור היא להעמיק את אהבת העם, הארץ והמדינה ואת האמונה בצדקת הדרך בקרב המשרתים והמשרתות בשלל זרועות הביטחון</w:t>
      </w:r>
      <w:r w:rsidRPr="00B05EB2">
        <w:rPr>
          <w:rFonts w:eastAsia="Times New Roman" w:cstheme="minorHAnsi"/>
          <w:color w:val="000000"/>
        </w:rPr>
        <w:t>.</w:t>
      </w:r>
    </w:p>
    <w:p w:rsidR="00A60BDE" w:rsidRPr="00B05EB2" w:rsidRDefault="00B05EB2" w:rsidP="00F43D7E">
      <w:pPr>
        <w:pStyle w:val="NormalWeb"/>
        <w:shd w:val="clear" w:color="auto" w:fill="FFFFFF"/>
        <w:spacing w:before="0" w:beforeAutospacing="0" w:after="0" w:afterAutospacing="0" w:line="276" w:lineRule="auto"/>
        <w:jc w:val="right"/>
        <w:rPr>
          <w:rFonts w:asciiTheme="minorHAnsi" w:hAnsiTheme="minorHAnsi" w:cstheme="minorHAnsi"/>
          <w:color w:val="000000"/>
          <w:sz w:val="22"/>
          <w:szCs w:val="22"/>
        </w:rPr>
      </w:pPr>
      <w:r>
        <w:rPr>
          <w:rStyle w:val="a7"/>
          <w:rFonts w:asciiTheme="minorHAnsi" w:hAnsiTheme="minorHAnsi" w:cstheme="minorHAnsi" w:hint="cs"/>
          <w:color w:val="000000"/>
          <w:sz w:val="22"/>
          <w:szCs w:val="22"/>
          <w:rtl/>
        </w:rPr>
        <w:t xml:space="preserve">סיור: </w:t>
      </w:r>
      <w:r w:rsidR="00A60BDE" w:rsidRPr="00B05EB2">
        <w:rPr>
          <w:rStyle w:val="a7"/>
          <w:rFonts w:asciiTheme="minorHAnsi" w:hAnsiTheme="minorHAnsi" w:cstheme="minorHAnsi"/>
          <w:color w:val="000000"/>
          <w:sz w:val="22"/>
          <w:szCs w:val="22"/>
          <w:rtl/>
        </w:rPr>
        <w:t>רב-תרבותיות וישרא</w:t>
      </w:r>
      <w:r>
        <w:rPr>
          <w:rStyle w:val="a7"/>
          <w:rFonts w:asciiTheme="minorHAnsi" w:hAnsiTheme="minorHAnsi" w:cstheme="minorHAnsi" w:hint="cs"/>
          <w:color w:val="000000"/>
          <w:sz w:val="22"/>
          <w:szCs w:val="22"/>
          <w:rtl/>
        </w:rPr>
        <w:t>ל</w:t>
      </w:r>
      <w:r w:rsidR="00A60BDE" w:rsidRPr="00B05EB2">
        <w:rPr>
          <w:rFonts w:asciiTheme="minorHAnsi" w:hAnsiTheme="minorHAnsi" w:cstheme="minorHAnsi"/>
          <w:color w:val="000000"/>
          <w:sz w:val="22"/>
          <w:szCs w:val="22"/>
        </w:rPr>
        <w:br/>
      </w:r>
      <w:r w:rsidR="00A60BDE" w:rsidRPr="00B05EB2">
        <w:rPr>
          <w:rFonts w:asciiTheme="minorHAnsi" w:hAnsiTheme="minorHAnsi" w:cstheme="minorHAnsi"/>
          <w:color w:val="000000"/>
          <w:sz w:val="16"/>
          <w:szCs w:val="16"/>
          <w:rtl/>
        </w:rPr>
        <w:t>קהל יעד: כללי | 90 דקות</w:t>
      </w:r>
    </w:p>
    <w:p w:rsidR="00A60BDE" w:rsidRPr="00B05EB2" w:rsidRDefault="00A60BDE" w:rsidP="00F248D2">
      <w:pPr>
        <w:pStyle w:val="NormalWeb"/>
        <w:shd w:val="clear" w:color="auto" w:fill="FFFFFF"/>
        <w:bidi/>
        <w:spacing w:before="0" w:beforeAutospacing="0" w:after="360" w:afterAutospacing="0" w:line="276" w:lineRule="auto"/>
        <w:jc w:val="both"/>
        <w:rPr>
          <w:rFonts w:asciiTheme="minorHAnsi" w:hAnsiTheme="minorHAnsi" w:cstheme="minorHAnsi"/>
          <w:color w:val="000000"/>
          <w:sz w:val="22"/>
          <w:szCs w:val="22"/>
          <w:rtl/>
        </w:rPr>
      </w:pPr>
      <w:r w:rsidRPr="00B05EB2">
        <w:rPr>
          <w:rFonts w:asciiTheme="minorHAnsi" w:hAnsiTheme="minorHAnsi" w:cstheme="minorHAnsi"/>
          <w:color w:val="000000"/>
          <w:sz w:val="22"/>
          <w:szCs w:val="22"/>
          <w:rtl/>
        </w:rPr>
        <w:t>החברה הישראלית היא חברה רב-תרבותית. העושר והמגוון האנושי המאפיינים אותה מייצרים אתגרים חברתיים ולצדם הזדמנויות ללימוד וליצירה. מטרת הסיור היא לתרום לבניית חברה מלוכדת ולחזק את ערך הרעות ואת תחושת הסולידריות בגופי הביטחון ובישראל בכלל. בסיור נבדוק מה משמעותן וחשיבותן של דעות ופרשנויות שונות, נלמד כיצד המפגש עם תרבויות זרות לאורך ההיסטוריה עיצב את העם היהודי, ונתהה גם כיצד יכולה החברה הישראלית לצמוח דווקא הודות לריבוי התרבותי המאפיין אותה מאז ראשיתה. הסיור מתאים לקבוצות מגוונות ומאפשר שיח ולימוד מזווית חיובית על אתגרים חברתיים בישראל</w:t>
      </w:r>
      <w:r w:rsidRPr="00B05EB2">
        <w:rPr>
          <w:rFonts w:asciiTheme="minorHAnsi" w:hAnsiTheme="minorHAnsi" w:cstheme="minorHAnsi"/>
          <w:color w:val="000000"/>
          <w:sz w:val="22"/>
          <w:szCs w:val="22"/>
        </w:rPr>
        <w:t>.</w:t>
      </w:r>
    </w:p>
    <w:p w:rsidR="00A60BDE" w:rsidRPr="00B05EB2" w:rsidRDefault="00B05EB2" w:rsidP="00B05EB2">
      <w:pPr>
        <w:shd w:val="clear" w:color="auto" w:fill="FFFFFF"/>
        <w:spacing w:after="0" w:line="276" w:lineRule="auto"/>
        <w:rPr>
          <w:rFonts w:eastAsia="Times New Roman" w:cstheme="minorHAnsi"/>
          <w:color w:val="000000"/>
        </w:rPr>
      </w:pPr>
      <w:r>
        <w:rPr>
          <w:rFonts w:eastAsia="Times New Roman" w:cstheme="minorHAnsi" w:hint="cs"/>
          <w:b/>
          <w:bCs/>
          <w:color w:val="000000"/>
          <w:rtl/>
        </w:rPr>
        <w:t>סיור: "</w:t>
      </w:r>
      <w:r w:rsidR="00A60BDE" w:rsidRPr="00B05EB2">
        <w:rPr>
          <w:rFonts w:eastAsia="Times New Roman" w:cstheme="minorHAnsi"/>
          <w:b/>
          <w:bCs/>
          <w:color w:val="000000"/>
          <w:rtl/>
        </w:rPr>
        <w:t>העט והחרב" - הכתבים המכוננים של העם היהודי</w:t>
      </w:r>
      <w:r w:rsidR="00A60BDE" w:rsidRPr="00B05EB2">
        <w:rPr>
          <w:rFonts w:eastAsia="Times New Roman" w:cstheme="minorHAnsi"/>
          <w:color w:val="000000"/>
        </w:rPr>
        <w:br/>
      </w:r>
      <w:r w:rsidR="00A60BDE" w:rsidRPr="00B05EB2">
        <w:rPr>
          <w:rFonts w:eastAsia="Times New Roman" w:cstheme="minorHAnsi"/>
          <w:color w:val="000000"/>
          <w:sz w:val="16"/>
          <w:szCs w:val="16"/>
          <w:rtl/>
        </w:rPr>
        <w:t>קהל יעד: קצינים זוטרים ומעלה | 60 דקות</w:t>
      </w:r>
    </w:p>
    <w:p w:rsidR="0021250B" w:rsidRPr="00B05EB2" w:rsidRDefault="00A60BDE" w:rsidP="00B05EB2">
      <w:pPr>
        <w:shd w:val="clear" w:color="auto" w:fill="FFFFFF"/>
        <w:spacing w:after="360" w:line="276" w:lineRule="auto"/>
        <w:jc w:val="both"/>
        <w:rPr>
          <w:rFonts w:eastAsia="Times New Roman" w:cstheme="minorHAnsi"/>
          <w:color w:val="000000"/>
          <w:rtl/>
        </w:rPr>
      </w:pPr>
      <w:r w:rsidRPr="00B05EB2">
        <w:rPr>
          <w:rFonts w:eastAsia="Times New Roman" w:cstheme="minorHAnsi"/>
          <w:color w:val="000000"/>
          <w:rtl/>
        </w:rPr>
        <w:t>תרבות המחלוקת, צנזורה וזיכרון לאומי: אלה רק כמה מן הנושאים שהעסיקו את העם היהודי לאורך הדורות, ומעסיקים אותנו גם כיום. בסיור נבחן כמה מן הכתבים המכוננים של העם היהודי – מהתנ"ך והתלמוד, דרך כתבי הזכויות ועד מגילת העצמאות – ונגלה מה ניתן ללמוד מהם על הסוגיות הרלבנטיות עבורנו גם כיום. מטרת הסיור היא לגלות ולהבין כיצד כתבים אלה וההגות שתועדה בהם השפיעו על מדינת ישראל ומשפיעים עליה עדיין</w:t>
      </w:r>
      <w:r w:rsidRPr="00B05EB2">
        <w:rPr>
          <w:rFonts w:eastAsia="Times New Roman" w:cstheme="minorHAnsi"/>
          <w:color w:val="000000"/>
        </w:rPr>
        <w:t>.</w:t>
      </w:r>
    </w:p>
    <w:p w:rsidR="00137017" w:rsidRPr="00B05EB2" w:rsidRDefault="00137017" w:rsidP="002B478B">
      <w:pPr>
        <w:shd w:val="clear" w:color="auto" w:fill="FFFFFF"/>
        <w:spacing w:after="0" w:line="276" w:lineRule="auto"/>
        <w:rPr>
          <w:rFonts w:eastAsia="Times New Roman" w:cstheme="minorHAnsi"/>
          <w:color w:val="000000"/>
        </w:rPr>
      </w:pPr>
      <w:r w:rsidRPr="00B05EB2">
        <w:rPr>
          <w:rFonts w:eastAsia="Times New Roman" w:cstheme="minorHAnsi" w:hint="cs"/>
          <w:b/>
          <w:bCs/>
          <w:color w:val="000000"/>
          <w:rtl/>
        </w:rPr>
        <w:t>הרצאה:</w:t>
      </w:r>
      <w:r w:rsidR="00DD6D2F" w:rsidRPr="00B05EB2">
        <w:rPr>
          <w:rFonts w:eastAsia="Times New Roman" w:cstheme="minorHAnsi" w:hint="cs"/>
          <w:b/>
          <w:bCs/>
          <w:color w:val="000000"/>
          <w:rtl/>
        </w:rPr>
        <w:t xml:space="preserve"> </w:t>
      </w:r>
      <w:r w:rsidR="002B478B" w:rsidRPr="00B05EB2">
        <w:rPr>
          <w:rFonts w:eastAsia="Times New Roman" w:cstheme="minorHAnsi" w:hint="cs"/>
          <w:b/>
          <w:bCs/>
          <w:color w:val="000000"/>
          <w:rtl/>
        </w:rPr>
        <w:t>"החברה הישראלית בראי הקולנוע"</w:t>
      </w:r>
      <w:r w:rsidRPr="00B05EB2">
        <w:rPr>
          <w:rFonts w:eastAsia="Times New Roman" w:cstheme="minorHAnsi"/>
          <w:color w:val="000000"/>
        </w:rPr>
        <w:br/>
      </w:r>
      <w:r w:rsidRPr="00B05EB2">
        <w:rPr>
          <w:rFonts w:eastAsia="Times New Roman" w:cstheme="minorHAnsi"/>
          <w:color w:val="000000"/>
          <w:sz w:val="16"/>
          <w:szCs w:val="16"/>
          <w:rtl/>
        </w:rPr>
        <w:t xml:space="preserve">קהל יעד: </w:t>
      </w:r>
      <w:r w:rsidRPr="00B05EB2">
        <w:rPr>
          <w:rFonts w:eastAsia="Times New Roman" w:cstheme="minorHAnsi" w:hint="cs"/>
          <w:color w:val="000000"/>
          <w:sz w:val="16"/>
          <w:szCs w:val="16"/>
          <w:rtl/>
        </w:rPr>
        <w:t>כללי</w:t>
      </w:r>
      <w:r w:rsidRPr="00B05EB2">
        <w:rPr>
          <w:rFonts w:eastAsia="Times New Roman" w:cstheme="minorHAnsi"/>
          <w:color w:val="000000"/>
          <w:sz w:val="16"/>
          <w:szCs w:val="16"/>
          <w:rtl/>
        </w:rPr>
        <w:t xml:space="preserve"> | </w:t>
      </w:r>
      <w:r w:rsidRPr="00B05EB2">
        <w:rPr>
          <w:rFonts w:eastAsia="Times New Roman" w:cstheme="minorHAnsi" w:hint="cs"/>
          <w:color w:val="000000"/>
          <w:sz w:val="16"/>
          <w:szCs w:val="16"/>
          <w:rtl/>
        </w:rPr>
        <w:t>מעביר</w:t>
      </w:r>
      <w:r w:rsidR="00E91AC6">
        <w:rPr>
          <w:rFonts w:eastAsia="Times New Roman" w:cstheme="minorHAnsi" w:hint="cs"/>
          <w:color w:val="000000"/>
          <w:sz w:val="16"/>
          <w:szCs w:val="16"/>
          <w:rtl/>
        </w:rPr>
        <w:t>ה</w:t>
      </w:r>
      <w:r w:rsidRPr="00B05EB2">
        <w:rPr>
          <w:rFonts w:eastAsia="Times New Roman" w:cstheme="minorHAnsi" w:hint="cs"/>
          <w:color w:val="000000"/>
          <w:sz w:val="16"/>
          <w:szCs w:val="16"/>
          <w:rtl/>
        </w:rPr>
        <w:t xml:space="preserve">: </w:t>
      </w:r>
      <w:r w:rsidR="002B478B" w:rsidRPr="00B05EB2">
        <w:rPr>
          <w:rFonts w:eastAsia="Times New Roman" w:cstheme="minorHAnsi" w:hint="cs"/>
          <w:color w:val="000000"/>
          <w:sz w:val="16"/>
          <w:szCs w:val="16"/>
          <w:rtl/>
        </w:rPr>
        <w:t xml:space="preserve">גלית </w:t>
      </w:r>
      <w:proofErr w:type="spellStart"/>
      <w:r w:rsidR="002B478B" w:rsidRPr="00B05EB2">
        <w:rPr>
          <w:rFonts w:eastAsia="Times New Roman" w:cstheme="minorHAnsi" w:hint="cs"/>
          <w:color w:val="000000"/>
          <w:sz w:val="16"/>
          <w:szCs w:val="16"/>
          <w:rtl/>
        </w:rPr>
        <w:t>רויכמן</w:t>
      </w:r>
      <w:proofErr w:type="spellEnd"/>
    </w:p>
    <w:p w:rsidR="00137017" w:rsidRPr="00B05EB2" w:rsidRDefault="002B478B" w:rsidP="002B478B">
      <w:pPr>
        <w:pStyle w:val="NormalWeb"/>
        <w:bidi/>
        <w:spacing w:before="0" w:beforeAutospacing="0" w:after="240" w:afterAutospacing="0" w:line="276" w:lineRule="auto"/>
        <w:jc w:val="both"/>
        <w:rPr>
          <w:rFonts w:asciiTheme="minorHAnsi" w:hAnsiTheme="minorHAnsi" w:cstheme="minorHAnsi"/>
          <w:sz w:val="22"/>
          <w:szCs w:val="22"/>
          <w:rtl/>
        </w:rPr>
      </w:pPr>
      <w:r w:rsidRPr="00B05EB2">
        <w:rPr>
          <w:rFonts w:asciiTheme="minorHAnsi" w:hAnsiTheme="minorHAnsi" w:cs="Calibri"/>
          <w:sz w:val="22"/>
          <w:szCs w:val="22"/>
          <w:rtl/>
        </w:rPr>
        <w:t>הרצא</w:t>
      </w:r>
      <w:r w:rsidRPr="00B05EB2">
        <w:rPr>
          <w:rFonts w:asciiTheme="minorHAnsi" w:hAnsiTheme="minorHAnsi" w:cs="Calibri" w:hint="cs"/>
          <w:sz w:val="22"/>
          <w:szCs w:val="22"/>
          <w:rtl/>
        </w:rPr>
        <w:t>ה</w:t>
      </w:r>
      <w:r w:rsidRPr="00B05EB2">
        <w:rPr>
          <w:rFonts w:asciiTheme="minorHAnsi" w:hAnsiTheme="minorHAnsi" w:cs="Calibri"/>
          <w:sz w:val="22"/>
          <w:szCs w:val="22"/>
          <w:rtl/>
        </w:rPr>
        <w:t xml:space="preserve"> הכוללת צפייה וניתוח של סצנות מתוך מגוון סרטים וסדרות דרמה ישראליות. המראה הקולנועית מאפשרת לנו התבוננות בדיוקנה של החברה, על שלל התהליכים והשינויים החלים בדמותה לאורך השנים מקום המדינה ועד ימינו אנו. דמות הצבר, המעבר מכור היתוך לרב-תרבותיות, </w:t>
      </w:r>
      <w:proofErr w:type="spellStart"/>
      <w:r w:rsidRPr="00B05EB2">
        <w:rPr>
          <w:rFonts w:asciiTheme="minorHAnsi" w:hAnsiTheme="minorHAnsi" w:cs="Calibri"/>
          <w:sz w:val="22"/>
          <w:szCs w:val="22"/>
          <w:rtl/>
        </w:rPr>
        <w:t>עמיות</w:t>
      </w:r>
      <w:proofErr w:type="spellEnd"/>
      <w:r w:rsidRPr="00B05EB2">
        <w:rPr>
          <w:rFonts w:asciiTheme="minorHAnsi" w:hAnsiTheme="minorHAnsi" w:cs="Calibri"/>
          <w:sz w:val="22"/>
          <w:szCs w:val="22"/>
          <w:rtl/>
        </w:rPr>
        <w:t xml:space="preserve"> יהודית בארץ ובתפוצות, מלחמות ישראל והאופן שבו הקולנוע משקף את ההתמודדות החברתית </w:t>
      </w:r>
      <w:proofErr w:type="spellStart"/>
      <w:r w:rsidRPr="00B05EB2">
        <w:rPr>
          <w:rFonts w:asciiTheme="minorHAnsi" w:hAnsiTheme="minorHAnsi" w:cs="Calibri"/>
          <w:sz w:val="22"/>
          <w:szCs w:val="22"/>
          <w:rtl/>
        </w:rPr>
        <w:t>עימן</w:t>
      </w:r>
      <w:proofErr w:type="spellEnd"/>
      <w:r w:rsidRPr="00B05EB2">
        <w:rPr>
          <w:rFonts w:asciiTheme="minorHAnsi" w:hAnsiTheme="minorHAnsi" w:cs="Calibri"/>
          <w:sz w:val="22"/>
          <w:szCs w:val="22"/>
          <w:rtl/>
        </w:rPr>
        <w:t>, ייצוגי חיילים וחיילות בראי הקולנוע הישראלי החדש ועוד.</w:t>
      </w:r>
    </w:p>
    <w:p w:rsidR="0021250B" w:rsidRPr="00B05EB2" w:rsidRDefault="00137017" w:rsidP="0021250B">
      <w:pPr>
        <w:shd w:val="clear" w:color="auto" w:fill="FFFFFF"/>
        <w:spacing w:after="0" w:line="276" w:lineRule="auto"/>
        <w:rPr>
          <w:rFonts w:eastAsia="Times New Roman" w:cstheme="minorHAnsi"/>
          <w:color w:val="000000"/>
        </w:rPr>
      </w:pPr>
      <w:r w:rsidRPr="00B05EB2">
        <w:rPr>
          <w:rFonts w:eastAsia="Times New Roman" w:cstheme="minorHAnsi" w:hint="cs"/>
          <w:b/>
          <w:bCs/>
          <w:color w:val="000000"/>
          <w:rtl/>
        </w:rPr>
        <w:t>סדנ</w:t>
      </w:r>
      <w:r w:rsidR="002B478B" w:rsidRPr="00B05EB2">
        <w:rPr>
          <w:rFonts w:eastAsia="Times New Roman" w:cstheme="minorHAnsi" w:hint="cs"/>
          <w:b/>
          <w:bCs/>
          <w:color w:val="000000"/>
          <w:rtl/>
        </w:rPr>
        <w:t>א:</w:t>
      </w:r>
      <w:r w:rsidRPr="00B05EB2">
        <w:rPr>
          <w:rFonts w:eastAsia="Times New Roman" w:cstheme="minorHAnsi" w:hint="cs"/>
          <w:b/>
          <w:bCs/>
          <w:color w:val="000000"/>
          <w:rtl/>
        </w:rPr>
        <w:t xml:space="preserve"> זהות יהודית-ישראלית</w:t>
      </w:r>
      <w:r w:rsidR="0021250B" w:rsidRPr="00B05EB2">
        <w:rPr>
          <w:rFonts w:eastAsia="Times New Roman" w:cstheme="minorHAnsi"/>
          <w:color w:val="000000"/>
        </w:rPr>
        <w:br/>
      </w:r>
      <w:r w:rsidR="0021250B" w:rsidRPr="00B05EB2">
        <w:rPr>
          <w:rFonts w:eastAsia="Times New Roman" w:cstheme="minorHAnsi"/>
          <w:color w:val="000000"/>
          <w:sz w:val="16"/>
          <w:szCs w:val="16"/>
          <w:rtl/>
        </w:rPr>
        <w:t xml:space="preserve">קהל יעד: </w:t>
      </w:r>
      <w:r w:rsidRPr="00B05EB2">
        <w:rPr>
          <w:rFonts w:eastAsia="Times New Roman" w:cstheme="minorHAnsi" w:hint="cs"/>
          <w:color w:val="000000"/>
          <w:sz w:val="16"/>
          <w:szCs w:val="16"/>
          <w:rtl/>
        </w:rPr>
        <w:t>כללי</w:t>
      </w:r>
      <w:r w:rsidR="0021250B" w:rsidRPr="00B05EB2">
        <w:rPr>
          <w:rFonts w:eastAsia="Times New Roman" w:cstheme="minorHAnsi"/>
          <w:color w:val="000000"/>
          <w:sz w:val="16"/>
          <w:szCs w:val="16"/>
          <w:rtl/>
        </w:rPr>
        <w:t xml:space="preserve"> | </w:t>
      </w:r>
      <w:r w:rsidRPr="00B05EB2">
        <w:rPr>
          <w:rFonts w:eastAsia="Times New Roman" w:cstheme="minorHAnsi" w:hint="cs"/>
          <w:color w:val="000000"/>
          <w:sz w:val="16"/>
          <w:szCs w:val="16"/>
          <w:rtl/>
        </w:rPr>
        <w:t>מעביר: יוני אלון</w:t>
      </w:r>
    </w:p>
    <w:p w:rsidR="0021250B" w:rsidRPr="00B05EB2" w:rsidRDefault="0021250B" w:rsidP="00FD0B17">
      <w:pPr>
        <w:pStyle w:val="NormalWeb"/>
        <w:bidi/>
        <w:spacing w:before="0" w:beforeAutospacing="0" w:after="240" w:afterAutospacing="0" w:line="276" w:lineRule="auto"/>
        <w:jc w:val="both"/>
        <w:rPr>
          <w:rFonts w:asciiTheme="minorHAnsi" w:hAnsiTheme="minorHAnsi" w:cstheme="minorHAnsi"/>
          <w:sz w:val="22"/>
          <w:szCs w:val="22"/>
          <w:rtl/>
        </w:rPr>
      </w:pPr>
      <w:r w:rsidRPr="00B05EB2">
        <w:rPr>
          <w:rFonts w:asciiTheme="minorHAnsi" w:hAnsiTheme="minorHAnsi" w:cstheme="minorHAnsi"/>
          <w:sz w:val="22"/>
          <w:szCs w:val="22"/>
          <w:rtl/>
        </w:rPr>
        <w:t xml:space="preserve">בעזרת ערכת פוסטרים ייחודית </w:t>
      </w:r>
      <w:r w:rsidRPr="00B05EB2">
        <w:rPr>
          <w:rFonts w:asciiTheme="minorHAnsi" w:hAnsiTheme="minorHAnsi" w:cstheme="minorHAnsi"/>
          <w:sz w:val="22"/>
          <w:szCs w:val="22"/>
        </w:rPr>
        <w:t xml:space="preserve"> –David</w:t>
      </w:r>
      <w:r w:rsidR="00FD0B17">
        <w:rPr>
          <w:rFonts w:asciiTheme="minorHAnsi" w:hAnsiTheme="minorHAnsi" w:cstheme="minorHAnsi"/>
          <w:sz w:val="22"/>
          <w:szCs w:val="22"/>
        </w:rPr>
        <w:t xml:space="preserve"> </w:t>
      </w:r>
      <w:r w:rsidR="00FD0B17" w:rsidRPr="00B05EB2">
        <w:rPr>
          <w:rFonts w:asciiTheme="minorHAnsi" w:hAnsiTheme="minorHAnsi" w:cstheme="minorHAnsi"/>
          <w:sz w:val="22"/>
          <w:szCs w:val="22"/>
        </w:rPr>
        <w:t>Cards</w:t>
      </w:r>
      <w:r w:rsidRPr="00B05EB2">
        <w:rPr>
          <w:rFonts w:asciiTheme="minorHAnsi" w:hAnsiTheme="minorHAnsi" w:cstheme="minorHAnsi"/>
          <w:sz w:val="22"/>
          <w:szCs w:val="22"/>
        </w:rPr>
        <w:t xml:space="preserve"> – </w:t>
      </w:r>
      <w:r w:rsidRPr="00B05EB2">
        <w:rPr>
          <w:rFonts w:asciiTheme="minorHAnsi" w:hAnsiTheme="minorHAnsi" w:cstheme="minorHAnsi"/>
          <w:sz w:val="22"/>
          <w:szCs w:val="22"/>
          <w:rtl/>
        </w:rPr>
        <w:t>נזמין את המשתתפים לשיחה עצמית וקבוצתית על זהותם היהודית, הקשר שלהם עם ישראל והחיבור שלהם עם יהודי התפוצ</w:t>
      </w:r>
      <w:r w:rsidRPr="00B05EB2">
        <w:rPr>
          <w:rFonts w:asciiTheme="minorHAnsi" w:hAnsiTheme="minorHAnsi" w:cstheme="minorHAnsi" w:hint="cs"/>
          <w:sz w:val="22"/>
          <w:szCs w:val="22"/>
          <w:rtl/>
        </w:rPr>
        <w:t>ות</w:t>
      </w:r>
      <w:r w:rsidRPr="00B05EB2">
        <w:rPr>
          <w:rFonts w:asciiTheme="minorHAnsi" w:hAnsiTheme="minorHAnsi" w:cstheme="minorHAnsi"/>
          <w:sz w:val="22"/>
          <w:szCs w:val="22"/>
        </w:rPr>
        <w:t xml:space="preserve">. </w:t>
      </w:r>
      <w:r w:rsidRPr="00B05EB2">
        <w:rPr>
          <w:rFonts w:asciiTheme="minorHAnsi" w:hAnsiTheme="minorHAnsi" w:cstheme="minorHAnsi"/>
          <w:sz w:val="22"/>
          <w:szCs w:val="22"/>
          <w:rtl/>
        </w:rPr>
        <w:t xml:space="preserve">בסדנה נהפוך את החדר לגלריה מרתקת הכוללת פוסטרים מעוררי מחשבה ומחוללי </w:t>
      </w:r>
      <w:r w:rsidRPr="00B05EB2">
        <w:rPr>
          <w:rFonts w:asciiTheme="minorHAnsi" w:hAnsiTheme="minorHAnsi" w:cstheme="minorHAnsi" w:hint="cs"/>
          <w:sz w:val="22"/>
          <w:szCs w:val="22"/>
          <w:rtl/>
        </w:rPr>
        <w:t xml:space="preserve">דיון. </w:t>
      </w:r>
    </w:p>
    <w:p w:rsidR="00FD0B17" w:rsidRDefault="00FD0B17" w:rsidP="00FD0B17">
      <w:pPr>
        <w:pStyle w:val="NormalWeb"/>
        <w:bidi/>
        <w:spacing w:before="0" w:beforeAutospacing="0" w:after="0" w:afterAutospacing="0" w:line="276" w:lineRule="auto"/>
        <w:jc w:val="both"/>
        <w:rPr>
          <w:rFonts w:asciiTheme="minorHAnsi" w:hAnsiTheme="minorHAnsi" w:cstheme="minorHAnsi"/>
          <w:sz w:val="22"/>
          <w:szCs w:val="22"/>
          <w:rtl/>
        </w:rPr>
      </w:pPr>
    </w:p>
    <w:p w:rsidR="00FD0B17" w:rsidRDefault="0051163C" w:rsidP="00FD0B17">
      <w:pPr>
        <w:pStyle w:val="NormalWeb"/>
        <w:bidi/>
        <w:spacing w:before="0" w:beforeAutospacing="0" w:after="0" w:afterAutospacing="0" w:line="276" w:lineRule="auto"/>
        <w:jc w:val="both"/>
        <w:rPr>
          <w:rFonts w:asciiTheme="minorHAnsi" w:hAnsiTheme="minorHAnsi" w:cstheme="minorHAnsi"/>
          <w:sz w:val="22"/>
          <w:szCs w:val="22"/>
          <w:rtl/>
        </w:rPr>
      </w:pPr>
      <w:r w:rsidRPr="00B05EB2">
        <w:rPr>
          <w:rFonts w:asciiTheme="minorHAnsi" w:hAnsiTheme="minorHAnsi" w:cstheme="minorHAnsi" w:hint="cs"/>
          <w:sz w:val="22"/>
          <w:szCs w:val="22"/>
          <w:rtl/>
        </w:rPr>
        <w:t>לפרטים נוספים: חן ינאי</w:t>
      </w:r>
      <w:r w:rsidR="00FD0B17">
        <w:rPr>
          <w:rFonts w:asciiTheme="minorHAnsi" w:hAnsiTheme="minorHAnsi" w:cstheme="minorHAnsi" w:hint="cs"/>
          <w:sz w:val="22"/>
          <w:szCs w:val="22"/>
          <w:rtl/>
        </w:rPr>
        <w:t xml:space="preserve">, ראש מדור פיתוח תוכן ושותפויות עם זרועות </w:t>
      </w:r>
      <w:proofErr w:type="spellStart"/>
      <w:r w:rsidR="00FD0B17">
        <w:rPr>
          <w:rFonts w:asciiTheme="minorHAnsi" w:hAnsiTheme="minorHAnsi" w:cstheme="minorHAnsi" w:hint="cs"/>
          <w:sz w:val="22"/>
          <w:szCs w:val="22"/>
          <w:rtl/>
        </w:rPr>
        <w:t>הב</w:t>
      </w:r>
      <w:bookmarkStart w:id="1" w:name="_GoBack"/>
      <w:bookmarkEnd w:id="1"/>
      <w:r w:rsidR="00FD0B17">
        <w:rPr>
          <w:rFonts w:asciiTheme="minorHAnsi" w:hAnsiTheme="minorHAnsi" w:cstheme="minorHAnsi" w:hint="cs"/>
          <w:sz w:val="22"/>
          <w:szCs w:val="22"/>
          <w:rtl/>
        </w:rPr>
        <w:t>טחון</w:t>
      </w:r>
      <w:proofErr w:type="spellEnd"/>
    </w:p>
    <w:p w:rsidR="00A60BDE" w:rsidRPr="00B05EB2" w:rsidRDefault="0051163C" w:rsidP="00FD0B17">
      <w:pPr>
        <w:pStyle w:val="NormalWeb"/>
        <w:bidi/>
        <w:spacing w:before="0" w:beforeAutospacing="0" w:after="240" w:afterAutospacing="0" w:line="276" w:lineRule="auto"/>
        <w:jc w:val="both"/>
        <w:rPr>
          <w:rFonts w:asciiTheme="minorHAnsi" w:hAnsiTheme="minorHAnsi" w:cstheme="minorHAnsi"/>
          <w:sz w:val="22"/>
          <w:szCs w:val="22"/>
        </w:rPr>
      </w:pPr>
      <w:r w:rsidRPr="00B05EB2">
        <w:rPr>
          <w:rFonts w:asciiTheme="minorHAnsi" w:hAnsiTheme="minorHAnsi" w:cstheme="minorHAnsi" w:hint="cs"/>
          <w:sz w:val="22"/>
          <w:szCs w:val="22"/>
          <w:rtl/>
        </w:rPr>
        <w:t xml:space="preserve"> </w:t>
      </w:r>
      <w:hyperlink r:id="rId9" w:history="1">
        <w:r w:rsidRPr="00B05EB2">
          <w:rPr>
            <w:rStyle w:val="Hyperlink"/>
            <w:rFonts w:ascii="Segoe UI" w:hAnsi="Segoe UI" w:cs="Segoe UI"/>
            <w:sz w:val="18"/>
            <w:szCs w:val="18"/>
            <w:bdr w:val="none" w:sz="0" w:space="0" w:color="auto" w:frame="1"/>
            <w:shd w:val="clear" w:color="auto" w:fill="FFFFFF"/>
          </w:rPr>
          <w:t>Chenyannai@anumuseum.org.il</w:t>
        </w:r>
      </w:hyperlink>
    </w:p>
    <w:sectPr w:rsidR="00A60BDE" w:rsidRPr="00B05EB2" w:rsidSect="00F248D2">
      <w:headerReference w:type="default" r:id="rId10"/>
      <w:pgSz w:w="11906" w:h="16838"/>
      <w:pgMar w:top="1440" w:right="1800" w:bottom="1440" w:left="1800" w:header="1417"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953" w:rsidRDefault="008E4953" w:rsidP="00A60BDE">
      <w:pPr>
        <w:spacing w:after="0" w:line="240" w:lineRule="auto"/>
      </w:pPr>
      <w:r>
        <w:separator/>
      </w:r>
    </w:p>
  </w:endnote>
  <w:endnote w:type="continuationSeparator" w:id="0">
    <w:p w:rsidR="008E4953" w:rsidRDefault="008E4953" w:rsidP="00A6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953" w:rsidRDefault="008E4953" w:rsidP="00A60BDE">
      <w:pPr>
        <w:spacing w:after="0" w:line="240" w:lineRule="auto"/>
      </w:pPr>
      <w:r>
        <w:separator/>
      </w:r>
    </w:p>
  </w:footnote>
  <w:footnote w:type="continuationSeparator" w:id="0">
    <w:p w:rsidR="008E4953" w:rsidRDefault="008E4953" w:rsidP="00A6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7E" w:rsidRDefault="00F43D7E">
    <w:pPr>
      <w:pStyle w:val="a3"/>
    </w:pPr>
    <w:r>
      <w:rPr>
        <w:noProof/>
        <w:bdr w:val="none" w:sz="0" w:space="0" w:color="auto" w:frame="1"/>
      </w:rPr>
      <w:drawing>
        <wp:anchor distT="0" distB="0" distL="114300" distR="114300" simplePos="0" relativeHeight="251659264" behindDoc="0" locked="0" layoutInCell="1" allowOverlap="1">
          <wp:simplePos x="0" y="0"/>
          <wp:positionH relativeFrom="margin">
            <wp:posOffset>-1085850</wp:posOffset>
          </wp:positionH>
          <wp:positionV relativeFrom="topMargin">
            <wp:align>bottom</wp:align>
          </wp:positionV>
          <wp:extent cx="2990850" cy="704850"/>
          <wp:effectExtent l="0" t="0" r="0" b="0"/>
          <wp:wrapSquare wrapText="bothSides"/>
          <wp:docPr id="2" name="תמונה 2" descr="https://lh7-us.googleusercontent.com/ErLVkAb38fNwL8UkDYsdTGgGl0sGCS9Sd5Y-kbKqKvrHBceVwYQcTJRcSyPWQlww_0DyUAmXm_CgW3ltgUQAEB92fhsOi7onWFLHBG-fjvVHtLRKaoRYtNIDx5yTNPCzeRUwSEUSnFYTyANcHLZq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ErLVkAb38fNwL8UkDYsdTGgGl0sGCS9Sd5Y-kbKqKvrHBceVwYQcTJRcSyPWQlww_0DyUAmXm_CgW3ltgUQAEB92fhsOi7onWFLHBG-fjvVHtLRKaoRYtNIDx5yTNPCzeRUwSEUSnFYTyANcHLZqL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4850"/>
                  </a:xfrm>
                  <a:prstGeom prst="rect">
                    <a:avLst/>
                  </a:prstGeom>
                  <a:noFill/>
                  <a:ln>
                    <a:noFill/>
                  </a:ln>
                </pic:spPr>
              </pic:pic>
            </a:graphicData>
          </a:graphic>
        </wp:anchor>
      </w:drawing>
    </w:r>
    <w:r>
      <w:rPr>
        <w:noProof/>
        <w:bdr w:val="none" w:sz="0" w:space="0" w:color="auto" w:frame="1"/>
      </w:rPr>
      <w:drawing>
        <wp:anchor distT="0" distB="0" distL="114300" distR="114300" simplePos="0" relativeHeight="251658240" behindDoc="0" locked="0" layoutInCell="1" allowOverlap="1">
          <wp:simplePos x="0" y="0"/>
          <wp:positionH relativeFrom="margin">
            <wp:posOffset>3845560</wp:posOffset>
          </wp:positionH>
          <wp:positionV relativeFrom="margin">
            <wp:posOffset>-695325</wp:posOffset>
          </wp:positionV>
          <wp:extent cx="2409825" cy="542925"/>
          <wp:effectExtent l="0" t="0" r="9525" b="9525"/>
          <wp:wrapSquare wrapText="bothSides"/>
          <wp:docPr id="1" name="תמונה 1" descr="https://lh7-us.googleusercontent.com/nl63U7JnjpiwUybQvFUbQjq2mLte4U6g_60uo558Ui_1bMV6FShyWtIfavhAftQCQC0EGAf4cB7xt8_2trB7V9etvsK5odSf04tUNbqk90zCKGx2cEoxDQjW8lzKYotUOKH6BlZYUD6jxu6vrn_X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nl63U7JnjpiwUybQvFUbQjq2mLte4U6g_60uo558Ui_1bMV6FShyWtIfavhAftQCQC0EGAf4cB7xt8_2trB7V9etvsK5odSf04tUNbqk90zCKGx2cEoxDQjW8lzKYotUOKH6BlZYUD6jxu6vrn_X4Q"/>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DE"/>
    <w:rsid w:val="00096284"/>
    <w:rsid w:val="00124593"/>
    <w:rsid w:val="00137017"/>
    <w:rsid w:val="00210136"/>
    <w:rsid w:val="0021250B"/>
    <w:rsid w:val="002B478B"/>
    <w:rsid w:val="00311CFC"/>
    <w:rsid w:val="00366144"/>
    <w:rsid w:val="00406E94"/>
    <w:rsid w:val="0051163C"/>
    <w:rsid w:val="00682E2D"/>
    <w:rsid w:val="006833D6"/>
    <w:rsid w:val="008E4953"/>
    <w:rsid w:val="00A60BDE"/>
    <w:rsid w:val="00B05EB2"/>
    <w:rsid w:val="00C273C2"/>
    <w:rsid w:val="00C34BB4"/>
    <w:rsid w:val="00C675C7"/>
    <w:rsid w:val="00DD6D2F"/>
    <w:rsid w:val="00E91AC6"/>
    <w:rsid w:val="00F248D2"/>
    <w:rsid w:val="00F43D7E"/>
    <w:rsid w:val="00FD0B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897D"/>
  <w15:chartTrackingRefBased/>
  <w15:docId w15:val="{75783172-7F0D-4BFB-BFF0-B3360858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BDE"/>
    <w:pPr>
      <w:tabs>
        <w:tab w:val="center" w:pos="4153"/>
        <w:tab w:val="right" w:pos="8306"/>
      </w:tabs>
      <w:spacing w:after="0" w:line="240" w:lineRule="auto"/>
    </w:pPr>
  </w:style>
  <w:style w:type="character" w:customStyle="1" w:styleId="a4">
    <w:name w:val="כותרת עליונה תו"/>
    <w:basedOn w:val="a0"/>
    <w:link w:val="a3"/>
    <w:uiPriority w:val="99"/>
    <w:rsid w:val="00A60BDE"/>
  </w:style>
  <w:style w:type="paragraph" w:styleId="a5">
    <w:name w:val="footer"/>
    <w:basedOn w:val="a"/>
    <w:link w:val="a6"/>
    <w:uiPriority w:val="99"/>
    <w:unhideWhenUsed/>
    <w:rsid w:val="00A60BDE"/>
    <w:pPr>
      <w:tabs>
        <w:tab w:val="center" w:pos="4153"/>
        <w:tab w:val="right" w:pos="8306"/>
      </w:tabs>
      <w:spacing w:after="0" w:line="240" w:lineRule="auto"/>
    </w:pPr>
  </w:style>
  <w:style w:type="character" w:customStyle="1" w:styleId="a6">
    <w:name w:val="כותרת תחתונה תו"/>
    <w:basedOn w:val="a0"/>
    <w:link w:val="a5"/>
    <w:uiPriority w:val="99"/>
    <w:rsid w:val="00A60BDE"/>
  </w:style>
  <w:style w:type="paragraph" w:styleId="NormalWeb">
    <w:name w:val="Normal (Web)"/>
    <w:basedOn w:val="a"/>
    <w:uiPriority w:val="99"/>
    <w:unhideWhenUsed/>
    <w:rsid w:val="00A60B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60BDE"/>
    <w:rPr>
      <w:color w:val="0000FF"/>
      <w:u w:val="single"/>
    </w:rPr>
  </w:style>
  <w:style w:type="character" w:styleId="a7">
    <w:name w:val="Strong"/>
    <w:basedOn w:val="a0"/>
    <w:uiPriority w:val="22"/>
    <w:qFormat/>
    <w:rsid w:val="00A60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40222">
      <w:bodyDiv w:val="1"/>
      <w:marLeft w:val="0"/>
      <w:marRight w:val="0"/>
      <w:marTop w:val="0"/>
      <w:marBottom w:val="0"/>
      <w:divBdr>
        <w:top w:val="none" w:sz="0" w:space="0" w:color="auto"/>
        <w:left w:val="none" w:sz="0" w:space="0" w:color="auto"/>
        <w:bottom w:val="none" w:sz="0" w:space="0" w:color="auto"/>
        <w:right w:val="none" w:sz="0" w:space="0" w:color="auto"/>
      </w:divBdr>
    </w:div>
    <w:div w:id="420368992">
      <w:bodyDiv w:val="1"/>
      <w:marLeft w:val="0"/>
      <w:marRight w:val="0"/>
      <w:marTop w:val="0"/>
      <w:marBottom w:val="0"/>
      <w:divBdr>
        <w:top w:val="none" w:sz="0" w:space="0" w:color="auto"/>
        <w:left w:val="none" w:sz="0" w:space="0" w:color="auto"/>
        <w:bottom w:val="none" w:sz="0" w:space="0" w:color="auto"/>
        <w:right w:val="none" w:sz="0" w:space="0" w:color="auto"/>
      </w:divBdr>
    </w:div>
    <w:div w:id="818496291">
      <w:bodyDiv w:val="1"/>
      <w:marLeft w:val="0"/>
      <w:marRight w:val="0"/>
      <w:marTop w:val="0"/>
      <w:marBottom w:val="0"/>
      <w:divBdr>
        <w:top w:val="none" w:sz="0" w:space="0" w:color="auto"/>
        <w:left w:val="none" w:sz="0" w:space="0" w:color="auto"/>
        <w:bottom w:val="none" w:sz="0" w:space="0" w:color="auto"/>
        <w:right w:val="none" w:sz="0" w:space="0" w:color="auto"/>
      </w:divBdr>
    </w:div>
    <w:div w:id="1042749876">
      <w:bodyDiv w:val="1"/>
      <w:marLeft w:val="0"/>
      <w:marRight w:val="0"/>
      <w:marTop w:val="0"/>
      <w:marBottom w:val="0"/>
      <w:divBdr>
        <w:top w:val="none" w:sz="0" w:space="0" w:color="auto"/>
        <w:left w:val="none" w:sz="0" w:space="0" w:color="auto"/>
        <w:bottom w:val="none" w:sz="0" w:space="0" w:color="auto"/>
        <w:right w:val="none" w:sz="0" w:space="0" w:color="auto"/>
      </w:divBdr>
    </w:div>
    <w:div w:id="18510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umuseum.org.il/he/event/%d7%94%d7%9e%d7%95%d7%96%d7%99%d7%90%d7%95%d7%9f-%d7%94%d7%97%d7%93%d7%a9-%d7%a0%d7%a4%d7%aa%d7%97-%d7%91-3-3/" TargetMode="External"/><Relationship Id="rId3" Type="http://schemas.openxmlformats.org/officeDocument/2006/relationships/webSettings" Target="webSettings.xml"/><Relationship Id="rId7" Type="http://schemas.openxmlformats.org/officeDocument/2006/relationships/hyperlink" Target="https://dbs.anumuseum.org.il/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umuseum.org.il/he/%D7%97%D7%99%D7%A0%D7%95%D7%9A-%D7%93%D7%A3-%D7%91%D7%99%D7%A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enyannai@anumuseum.org.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3174</TotalTime>
  <Pages>2</Pages>
  <Words>918</Words>
  <Characters>4592</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yannai</dc:creator>
  <cp:keywords/>
  <dc:description/>
  <cp:lastModifiedBy>Chen yannai</cp:lastModifiedBy>
  <cp:revision>4</cp:revision>
  <dcterms:created xsi:type="dcterms:W3CDTF">2024-04-07T10:05:00Z</dcterms:created>
  <dcterms:modified xsi:type="dcterms:W3CDTF">2024-04-11T13:25:00Z</dcterms:modified>
</cp:coreProperties>
</file>