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0CD58" w14:textId="180675B3" w:rsidR="00DD54A9" w:rsidRDefault="00DD54A9">
      <w:pPr>
        <w:spacing w:after="236" w:line="259" w:lineRule="auto"/>
        <w:ind w:left="0" w:right="418" w:firstLine="0"/>
        <w:jc w:val="center"/>
        <w:rPr>
          <w:rFonts w:ascii="Assistant" w:hAnsi="Assistant" w:cs="Assistant"/>
          <w:sz w:val="26"/>
          <w:szCs w:val="26"/>
        </w:rPr>
      </w:pPr>
      <w:r w:rsidRPr="00DD54A9">
        <w:rPr>
          <w:rFonts w:ascii="Assistant" w:hAnsi="Assistant" w:cs="Assistant" w:hint="cs"/>
          <w:noProof/>
          <w:sz w:val="26"/>
          <w:szCs w:val="26"/>
        </w:rPr>
        <w:drawing>
          <wp:anchor distT="0" distB="0" distL="0" distR="0" simplePos="0" relativeHeight="251658240" behindDoc="1" locked="0" layoutInCell="1" hidden="0" allowOverlap="1" wp14:anchorId="1D903F9D" wp14:editId="4ADE234D">
            <wp:simplePos x="0" y="0"/>
            <wp:positionH relativeFrom="page">
              <wp:align>right</wp:align>
            </wp:positionH>
            <wp:positionV relativeFrom="paragraph">
              <wp:posOffset>-889000</wp:posOffset>
            </wp:positionV>
            <wp:extent cx="7543165" cy="11029950"/>
            <wp:effectExtent l="0" t="0" r="635"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7543165" cy="11029950"/>
                    </a:xfrm>
                    <a:prstGeom prst="rect">
                      <a:avLst/>
                    </a:prstGeom>
                    <a:ln/>
                  </pic:spPr>
                </pic:pic>
              </a:graphicData>
            </a:graphic>
          </wp:anchor>
        </w:drawing>
      </w:r>
      <w:r w:rsidRPr="00DD54A9">
        <w:rPr>
          <w:rFonts w:ascii="Assistant" w:hAnsi="Assistant" w:cs="Assistant" w:hint="cs"/>
          <w:noProof/>
          <w:sz w:val="26"/>
          <w:szCs w:val="26"/>
        </w:rPr>
        <w:drawing>
          <wp:anchor distT="0" distB="0" distL="114300" distR="114300" simplePos="0" relativeHeight="251659264" behindDoc="0" locked="0" layoutInCell="1" hidden="0" allowOverlap="1" wp14:anchorId="0D56A004" wp14:editId="57F38C1F">
            <wp:simplePos x="0" y="0"/>
            <wp:positionH relativeFrom="column">
              <wp:posOffset>735330</wp:posOffset>
            </wp:positionH>
            <wp:positionV relativeFrom="paragraph">
              <wp:posOffset>-337185</wp:posOffset>
            </wp:positionV>
            <wp:extent cx="638175" cy="6381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38175" cy="638175"/>
                    </a:xfrm>
                    <a:prstGeom prst="rect">
                      <a:avLst/>
                    </a:prstGeom>
                    <a:ln/>
                  </pic:spPr>
                </pic:pic>
              </a:graphicData>
            </a:graphic>
          </wp:anchor>
        </w:drawing>
      </w:r>
      <w:r w:rsidRPr="00DD54A9">
        <w:rPr>
          <w:rFonts w:ascii="Assistant" w:hAnsi="Assistant" w:cs="Assistant" w:hint="cs"/>
          <w:sz w:val="26"/>
          <w:szCs w:val="26"/>
        </w:rPr>
        <w:t xml:space="preserve"> </w:t>
      </w:r>
    </w:p>
    <w:p w14:paraId="43AB7E91" w14:textId="1815A96C" w:rsidR="009D1909" w:rsidRPr="00DD54A9" w:rsidRDefault="00000000">
      <w:pPr>
        <w:spacing w:after="236" w:line="259" w:lineRule="auto"/>
        <w:ind w:left="0" w:right="418" w:firstLine="0"/>
        <w:jc w:val="center"/>
        <w:rPr>
          <w:rFonts w:ascii="Assistant" w:hAnsi="Assistant" w:cs="Assistant"/>
          <w:bCs/>
          <w:sz w:val="44"/>
          <w:szCs w:val="44"/>
          <w:rtl/>
        </w:rPr>
      </w:pPr>
      <w:r w:rsidRPr="00DD54A9">
        <w:rPr>
          <w:rFonts w:ascii="Assistant" w:hAnsi="Assistant" w:cs="Assistant" w:hint="cs"/>
          <w:bCs/>
          <w:sz w:val="44"/>
          <w:szCs w:val="44"/>
          <w:rtl/>
        </w:rPr>
        <w:t xml:space="preserve">פרשת "וישב" </w:t>
      </w:r>
    </w:p>
    <w:p w14:paraId="25235D10" w14:textId="77777777" w:rsidR="009D1909" w:rsidRPr="00DD54A9" w:rsidRDefault="00000000">
      <w:pPr>
        <w:spacing w:after="236" w:line="259" w:lineRule="auto"/>
        <w:ind w:left="0" w:right="418" w:firstLine="0"/>
        <w:jc w:val="center"/>
        <w:rPr>
          <w:rFonts w:ascii="Assistant" w:hAnsi="Assistant" w:cs="Assistant"/>
          <w:bCs/>
          <w:sz w:val="26"/>
          <w:szCs w:val="26"/>
        </w:rPr>
      </w:pPr>
      <w:r w:rsidRPr="00DD54A9">
        <w:rPr>
          <w:rFonts w:ascii="Assistant" w:hAnsi="Assistant" w:cs="Assistant" w:hint="cs"/>
          <w:bCs/>
          <w:sz w:val="26"/>
          <w:szCs w:val="26"/>
          <w:rtl/>
        </w:rPr>
        <w:t>הצעה לשיחה פיקודית על פרשת השבוע</w:t>
      </w:r>
      <w:r w:rsidRPr="00DD54A9">
        <w:rPr>
          <w:rFonts w:ascii="Assistant" w:hAnsi="Assistant" w:cs="Assistant" w:hint="cs"/>
          <w:bCs/>
          <w:sz w:val="26"/>
          <w:szCs w:val="26"/>
        </w:rPr>
        <w:t xml:space="preserve"> </w:t>
      </w:r>
    </w:p>
    <w:p w14:paraId="58B6073A" w14:textId="77777777" w:rsidR="009D1909" w:rsidRPr="00DD54A9" w:rsidRDefault="00000000">
      <w:pPr>
        <w:ind w:right="2"/>
        <w:rPr>
          <w:rFonts w:ascii="Assistant" w:eastAsia="Assistant" w:hAnsi="Assistant" w:cs="Assistant"/>
          <w:sz w:val="26"/>
          <w:szCs w:val="26"/>
        </w:rPr>
      </w:pPr>
      <w:r w:rsidRPr="00DD54A9">
        <w:rPr>
          <w:rFonts w:ascii="Assistant" w:eastAsia="Assistant" w:hAnsi="Assistant" w:cs="Assistant" w:hint="cs"/>
          <w:sz w:val="26"/>
          <w:szCs w:val="26"/>
          <w:rtl/>
        </w:rPr>
        <w:t>פרשת השבוע היא קטע מתוך חמשת חומשי התורה הנקרא בכל שבת (וראשיתו גם בימים שני וחמישי) במטרה להשלים מחזור קריאה שנתי של התורה כולה המתחיל לאחר שמחת תורה. השבת נקרא את פרשת "וישב", הפרשה התשיעית בספר בראשית (פרקים לז'-מ').</w:t>
      </w:r>
    </w:p>
    <w:p w14:paraId="5A4022CC" w14:textId="77777777" w:rsidR="009D1909" w:rsidRPr="00DD54A9" w:rsidRDefault="00000000">
      <w:pPr>
        <w:ind w:left="-6" w:right="2" w:firstLine="3"/>
        <w:rPr>
          <w:rFonts w:ascii="Assistant" w:eastAsia="Assistant" w:hAnsi="Assistant" w:cs="Assistant"/>
          <w:sz w:val="26"/>
          <w:szCs w:val="26"/>
        </w:rPr>
      </w:pPr>
      <w:r w:rsidRPr="00DD54A9">
        <w:rPr>
          <w:rFonts w:ascii="Assistant" w:eastAsia="Assistant" w:hAnsi="Assistant" w:cs="Assistant" w:hint="cs"/>
          <w:sz w:val="26"/>
          <w:szCs w:val="26"/>
          <w:rtl/>
        </w:rPr>
        <w:t>במרכז פרשתנו עומדת דמותו של יוסף. יוסף זוכה ליחס מועדף מצד אביו ודבר זה מעורר את קנאתם של אחיו. בראשית הפרשה משתף יוסף את אחיו בחלומותיו המשקפים את עתידו להיות מלך והדבר מעצים את ניכורם כלפיו והם רואים בכך איום על מקומם.</w:t>
      </w:r>
    </w:p>
    <w:p w14:paraId="6983C712" w14:textId="77777777" w:rsidR="009D1909" w:rsidRPr="00DD54A9" w:rsidRDefault="00000000">
      <w:pPr>
        <w:ind w:left="-6" w:right="2" w:firstLine="3"/>
        <w:rPr>
          <w:rFonts w:ascii="Assistant" w:eastAsia="Assistant" w:hAnsi="Assistant" w:cs="Assistant"/>
          <w:sz w:val="26"/>
          <w:szCs w:val="26"/>
        </w:rPr>
      </w:pPr>
      <w:r w:rsidRPr="00DD54A9">
        <w:rPr>
          <w:rFonts w:ascii="Assistant" w:eastAsia="Assistant" w:hAnsi="Assistant" w:cs="Assistant" w:hint="cs"/>
          <w:sz w:val="26"/>
          <w:szCs w:val="26"/>
          <w:rtl/>
        </w:rPr>
        <w:t>חרף מערכת היחסים הקשה בין האחים, כשמתבקש יוסף על ידי אביו ללכת מחברון לשכם לברר את מצבם ושלומם – הוא אינו מהסס ואומר "הנני". גם כאשר הוא מגיע לשכם ותועה בדרך, הוא חדור מטרה לעמוד במשימות ולוודא את שלום אחיו:</w:t>
      </w:r>
    </w:p>
    <w:p w14:paraId="7F78EB01" w14:textId="698DC2B0" w:rsidR="009D1909" w:rsidRPr="00DD54A9" w:rsidRDefault="00000000" w:rsidP="00DD54A9">
      <w:pPr>
        <w:spacing w:after="0" w:line="240" w:lineRule="auto"/>
        <w:ind w:left="-6" w:right="2" w:firstLine="3"/>
        <w:jc w:val="center"/>
        <w:rPr>
          <w:rFonts w:ascii="Assistant" w:eastAsia="Assistant" w:hAnsi="Assistant" w:cs="Assistant"/>
          <w:bCs/>
          <w:sz w:val="26"/>
          <w:szCs w:val="26"/>
        </w:rPr>
      </w:pPr>
      <w:r w:rsidRPr="00DD54A9">
        <w:rPr>
          <w:rFonts w:ascii="Assistant" w:eastAsia="Assistant" w:hAnsi="Assistant" w:cs="Assistant" w:hint="cs"/>
          <w:bCs/>
          <w:sz w:val="26"/>
          <w:szCs w:val="26"/>
          <w:rtl/>
        </w:rPr>
        <w:t>"וַיִּמְצָאֵהוּ אִישׁ וְהִנֵּה תֹעֶה בַּשָּׂדֶה וַיִּשְׁאָלֵהוּ הָאִישׁ לֵאמֹר מַה תְּבַקֵּשׁ:</w:t>
      </w:r>
    </w:p>
    <w:p w14:paraId="5CDC9406" w14:textId="7E72CE5F" w:rsidR="009D1909" w:rsidRPr="00DD54A9" w:rsidRDefault="00000000" w:rsidP="00DD54A9">
      <w:pPr>
        <w:spacing w:after="0" w:line="240" w:lineRule="auto"/>
        <w:ind w:left="-6" w:right="2" w:firstLine="3"/>
        <w:jc w:val="center"/>
        <w:rPr>
          <w:rFonts w:ascii="Assistant" w:eastAsia="Assistant" w:hAnsi="Assistant" w:cs="Assistant"/>
          <w:bCs/>
          <w:sz w:val="26"/>
          <w:szCs w:val="26"/>
        </w:rPr>
      </w:pPr>
      <w:r w:rsidRPr="00DD54A9">
        <w:rPr>
          <w:rFonts w:ascii="Assistant" w:eastAsia="Assistant" w:hAnsi="Assistant" w:cs="Assistant" w:hint="cs"/>
          <w:bCs/>
          <w:sz w:val="26"/>
          <w:szCs w:val="26"/>
          <w:rtl/>
        </w:rPr>
        <w:t>וַיֹּאמֶר אֶת אַחַי אָנֹכִי מְבַקֵּשׁ הַגִּידָה נָּא לִי אֵיפֹה הֵם רֹעִים:"</w:t>
      </w:r>
    </w:p>
    <w:p w14:paraId="1527A464" w14:textId="77777777" w:rsidR="009D1909" w:rsidRDefault="00000000" w:rsidP="00DD54A9">
      <w:pPr>
        <w:spacing w:after="0" w:line="240" w:lineRule="auto"/>
        <w:ind w:left="-6" w:right="2" w:firstLine="3"/>
        <w:jc w:val="center"/>
        <w:rPr>
          <w:rFonts w:ascii="Assistant" w:eastAsia="Assistant" w:hAnsi="Assistant" w:cs="Assistant"/>
          <w:b/>
          <w:sz w:val="22"/>
          <w:szCs w:val="22"/>
          <w:rtl/>
        </w:rPr>
      </w:pPr>
      <w:r w:rsidRPr="00DD54A9">
        <w:rPr>
          <w:rFonts w:ascii="Assistant" w:eastAsia="Assistant" w:hAnsi="Assistant" w:cs="Assistant" w:hint="cs"/>
          <w:b/>
          <w:sz w:val="22"/>
          <w:szCs w:val="22"/>
          <w:rtl/>
        </w:rPr>
        <w:t>(בראשית, פרק לז', פס' טו'-טז')</w:t>
      </w:r>
    </w:p>
    <w:p w14:paraId="1C40772A" w14:textId="77777777" w:rsidR="00DD54A9" w:rsidRPr="00DD54A9" w:rsidRDefault="00DD54A9" w:rsidP="00DD54A9">
      <w:pPr>
        <w:spacing w:after="0" w:line="240" w:lineRule="auto"/>
        <w:ind w:left="-6" w:right="2" w:firstLine="3"/>
        <w:jc w:val="center"/>
        <w:rPr>
          <w:rFonts w:ascii="Assistant" w:eastAsia="Assistant" w:hAnsi="Assistant" w:cs="Assistant"/>
          <w:b/>
          <w:sz w:val="22"/>
          <w:szCs w:val="22"/>
        </w:rPr>
      </w:pPr>
    </w:p>
    <w:p w14:paraId="2CDA4D9F" w14:textId="2F728550" w:rsidR="009D1909" w:rsidRPr="00DD54A9" w:rsidRDefault="00E01171">
      <w:pPr>
        <w:ind w:left="-6" w:right="2" w:firstLine="3"/>
        <w:rPr>
          <w:rFonts w:ascii="Assistant" w:eastAsia="Assistant" w:hAnsi="Assistant" w:cs="Assistant"/>
          <w:sz w:val="26"/>
          <w:szCs w:val="26"/>
        </w:rPr>
      </w:pPr>
      <w:r>
        <w:rPr>
          <w:rStyle w:val="fontstyle21"/>
          <w:rFonts w:hint="default"/>
          <w:rtl/>
        </w:rPr>
        <w:t>אחי יוסף מתנכלים ל"בן המועדף"</w:t>
      </w:r>
      <w:r w:rsidR="00000000" w:rsidRPr="00DD54A9">
        <w:rPr>
          <w:rFonts w:ascii="Assistant" w:eastAsia="Assistant" w:hAnsi="Assistant" w:cs="Assistant" w:hint="cs"/>
          <w:sz w:val="26"/>
          <w:szCs w:val="26"/>
          <w:rtl/>
        </w:rPr>
        <w:t xml:space="preserve">, מתכננים להורגו ולבסוף מוכרים אותו לעבד. הוא מתגלגל למצרים ושם ממונה למנהל בית שר הטבחים. חרף זאת, הוא </w:t>
      </w:r>
      <w:r>
        <w:rPr>
          <w:rFonts w:ascii="Assistant" w:eastAsia="Assistant" w:hAnsi="Assistant" w:cs="Assistant" w:hint="cs"/>
          <w:sz w:val="26"/>
          <w:szCs w:val="26"/>
          <w:rtl/>
        </w:rPr>
        <w:t>לא</w:t>
      </w:r>
      <w:r w:rsidR="00000000" w:rsidRPr="00DD54A9">
        <w:rPr>
          <w:rFonts w:ascii="Assistant" w:eastAsia="Assistant" w:hAnsi="Assistant" w:cs="Assistant" w:hint="cs"/>
          <w:sz w:val="26"/>
          <w:szCs w:val="26"/>
          <w:rtl/>
        </w:rPr>
        <w:t xml:space="preserve"> </w:t>
      </w:r>
      <w:r>
        <w:rPr>
          <w:rFonts w:ascii="Assistant" w:eastAsia="Assistant" w:hAnsi="Assistant" w:cs="Assistant" w:hint="cs"/>
          <w:sz w:val="26"/>
          <w:szCs w:val="26"/>
          <w:rtl/>
        </w:rPr>
        <w:t>שמר</w:t>
      </w:r>
      <w:r w:rsidR="00000000" w:rsidRPr="00DD54A9">
        <w:rPr>
          <w:rFonts w:ascii="Assistant" w:eastAsia="Assistant" w:hAnsi="Assistant" w:cs="Assistant" w:hint="cs"/>
          <w:sz w:val="26"/>
          <w:szCs w:val="26"/>
          <w:rtl/>
        </w:rPr>
        <w:t xml:space="preserve"> טינה לאחיו כאשר </w:t>
      </w:r>
      <w:r>
        <w:rPr>
          <w:rFonts w:ascii="Assistant" w:eastAsia="Assistant" w:hAnsi="Assistant" w:cs="Assistant" w:hint="cs"/>
          <w:sz w:val="26"/>
          <w:szCs w:val="26"/>
          <w:rtl/>
        </w:rPr>
        <w:t>ה</w:t>
      </w:r>
      <w:r w:rsidR="00000000" w:rsidRPr="00DD54A9">
        <w:rPr>
          <w:rFonts w:ascii="Assistant" w:eastAsia="Assistant" w:hAnsi="Assistant" w:cs="Assistant" w:hint="cs"/>
          <w:sz w:val="26"/>
          <w:szCs w:val="26"/>
          <w:rtl/>
        </w:rPr>
        <w:t xml:space="preserve">תמנה למשנה למלך מצרים ונפגש עם אחיו אחרי עשרות שנים, הוא אמנם יבחן וינסה אותם – אך לבסוף חבקם ודאג לכל צרכיהם. כך, ברבות השנים היה הוא </w:t>
      </w:r>
      <w:r>
        <w:rPr>
          <w:rFonts w:ascii="Assistant" w:eastAsia="Assistant" w:hAnsi="Assistant" w:cs="Assistant" w:hint="cs"/>
          <w:sz w:val="26"/>
          <w:szCs w:val="26"/>
          <w:rtl/>
        </w:rPr>
        <w:t>האח שהציל</w:t>
      </w:r>
      <w:r w:rsidR="00000000" w:rsidRPr="00DD54A9">
        <w:rPr>
          <w:rFonts w:ascii="Assistant" w:eastAsia="Assistant" w:hAnsi="Assistant" w:cs="Assistant" w:hint="cs"/>
          <w:sz w:val="26"/>
          <w:szCs w:val="26"/>
          <w:rtl/>
        </w:rPr>
        <w:t xml:space="preserve"> </w:t>
      </w:r>
      <w:r>
        <w:rPr>
          <w:rFonts w:ascii="Assistant" w:eastAsia="Assistant" w:hAnsi="Assistant" w:cs="Assistant" w:hint="cs"/>
          <w:sz w:val="26"/>
          <w:szCs w:val="26"/>
          <w:rtl/>
        </w:rPr>
        <w:t>ואי</w:t>
      </w:r>
      <w:r w:rsidR="00000000" w:rsidRPr="00DD54A9">
        <w:rPr>
          <w:rFonts w:ascii="Assistant" w:eastAsia="Assistant" w:hAnsi="Assistant" w:cs="Assistant" w:hint="cs"/>
          <w:sz w:val="26"/>
          <w:szCs w:val="26"/>
          <w:rtl/>
        </w:rPr>
        <w:t>חד את משפחתו.</w:t>
      </w:r>
    </w:p>
    <w:p w14:paraId="4DE09691" w14:textId="3429F058" w:rsidR="009D1909" w:rsidRPr="00DD54A9" w:rsidRDefault="00000000">
      <w:pPr>
        <w:ind w:left="-6" w:right="2" w:firstLine="3"/>
        <w:rPr>
          <w:rFonts w:ascii="Assistant" w:eastAsia="Assistant" w:hAnsi="Assistant" w:cs="Assistant"/>
          <w:sz w:val="26"/>
          <w:szCs w:val="26"/>
        </w:rPr>
      </w:pPr>
      <w:bookmarkStart w:id="0" w:name="_heading=h.gjdgxs" w:colFirst="0" w:colLast="0"/>
      <w:bookmarkEnd w:id="0"/>
      <w:r w:rsidRPr="00DD54A9">
        <w:rPr>
          <w:rFonts w:ascii="Assistant" w:eastAsia="Assistant" w:hAnsi="Assistant" w:cs="Assistant" w:hint="cs"/>
          <w:sz w:val="26"/>
          <w:szCs w:val="26"/>
          <w:rtl/>
        </w:rPr>
        <w:t xml:space="preserve">התנהלותו של יוסף, </w:t>
      </w:r>
      <w:r w:rsidR="00E01171">
        <w:rPr>
          <w:rFonts w:ascii="Assistant" w:eastAsia="Assistant" w:hAnsi="Assistant" w:cs="Assistant" w:hint="cs"/>
          <w:sz w:val="26"/>
          <w:szCs w:val="26"/>
          <w:rtl/>
        </w:rPr>
        <w:t>הדואג</w:t>
      </w:r>
      <w:r w:rsidRPr="00DD54A9">
        <w:rPr>
          <w:rFonts w:ascii="Assistant" w:eastAsia="Assistant" w:hAnsi="Assistant" w:cs="Assistant" w:hint="cs"/>
          <w:sz w:val="26"/>
          <w:szCs w:val="26"/>
          <w:rtl/>
        </w:rPr>
        <w:t xml:space="preserve"> לאחיו חרף המחלוקות הקשות היא סמל במורשת ובתרבות היהודית לרעות וערבות הדדית. כך, קריאתו הייחודית </w:t>
      </w:r>
      <w:r w:rsidRPr="00DD54A9">
        <w:rPr>
          <w:rFonts w:ascii="Assistant" w:eastAsia="Assistant" w:hAnsi="Assistant" w:cs="Assistant" w:hint="cs"/>
          <w:bCs/>
          <w:sz w:val="26"/>
          <w:szCs w:val="26"/>
          <w:rtl/>
        </w:rPr>
        <w:t>"אֶת אַחַי אָנֹכִי מְבַקֵּשׁ"</w:t>
      </w:r>
      <w:r w:rsidRPr="00DD54A9">
        <w:rPr>
          <w:rFonts w:ascii="Assistant" w:eastAsia="Assistant" w:hAnsi="Assistant" w:cs="Assistant" w:hint="cs"/>
          <w:sz w:val="26"/>
          <w:szCs w:val="26"/>
          <w:rtl/>
        </w:rPr>
        <w:t xml:space="preserve"> קיבלה ביטוי בספרות ובשירה הישראלית כמשקפת את הקשר העמוק הקיים בין חלקי העם והדאגה לאחים המצויים בקושי וצרה.</w:t>
      </w:r>
    </w:p>
    <w:p w14:paraId="3BFD0F4B" w14:textId="77777777" w:rsidR="009D1909" w:rsidRPr="00DD54A9" w:rsidRDefault="00000000">
      <w:pPr>
        <w:spacing w:after="0"/>
        <w:ind w:left="3" w:right="2" w:firstLine="0"/>
        <w:rPr>
          <w:rFonts w:ascii="Assistant" w:eastAsia="Assistant" w:hAnsi="Assistant" w:cs="Assistant"/>
          <w:sz w:val="26"/>
          <w:szCs w:val="26"/>
        </w:rPr>
      </w:pPr>
      <w:r w:rsidRPr="00DD54A9">
        <w:rPr>
          <w:rFonts w:ascii="Assistant" w:eastAsia="Assistant" w:hAnsi="Assistant" w:cs="Assistant" w:hint="cs"/>
          <w:sz w:val="26"/>
          <w:szCs w:val="26"/>
          <w:rtl/>
        </w:rPr>
        <w:t xml:space="preserve">בימים אלה בהם אנו, חיילים ומפקדים, בסדיר ובמילואים, מצויים במלחמה התובעת מכל אחד ואחת מאיתנו לגייס את כל כוחותינו למען חירות העם בארצו, נזכור את קריאתו של יוסף המהדהדת בכל מקום בו אנו נמצאים - </w:t>
      </w:r>
      <w:r w:rsidRPr="00DD54A9">
        <w:rPr>
          <w:rFonts w:ascii="Assistant" w:eastAsia="Assistant" w:hAnsi="Assistant" w:cs="Assistant" w:hint="cs"/>
          <w:b/>
          <w:bCs/>
          <w:sz w:val="26"/>
          <w:szCs w:val="26"/>
          <w:rtl/>
        </w:rPr>
        <w:t>"אֶת אַחַי אָנֹכִי מְבַקֵּשׁ"</w:t>
      </w:r>
      <w:r w:rsidRPr="00DD54A9">
        <w:rPr>
          <w:rFonts w:ascii="Assistant" w:eastAsia="Assistant" w:hAnsi="Assistant" w:cs="Assistant" w:hint="cs"/>
          <w:sz w:val="26"/>
          <w:szCs w:val="26"/>
          <w:rtl/>
        </w:rPr>
        <w:t xml:space="preserve">. נמשיך לחתור יחד למילוי משימותינו למען ביטחונם של אחינו, אזרחי ותושבי המדינה מכל העדות והקבוצות; אחינו ביחידה ובצוות ואחינו החטופים, אשר למען השבתם הביתה נוסיף ונחרף נפשנו. </w:t>
      </w:r>
    </w:p>
    <w:p w14:paraId="7640892F" w14:textId="77777777" w:rsidR="009D1909" w:rsidRPr="00DD54A9" w:rsidRDefault="009D1909">
      <w:pPr>
        <w:spacing w:after="0"/>
        <w:ind w:left="3" w:right="2" w:firstLine="0"/>
        <w:rPr>
          <w:rFonts w:ascii="Assistant" w:eastAsia="Assistant" w:hAnsi="Assistant" w:cs="Assistant"/>
          <w:sz w:val="26"/>
          <w:szCs w:val="26"/>
        </w:rPr>
      </w:pPr>
    </w:p>
    <w:p w14:paraId="24DBC138" w14:textId="77777777" w:rsidR="009D1909" w:rsidRPr="00DD54A9" w:rsidRDefault="00000000">
      <w:pPr>
        <w:spacing w:after="0"/>
        <w:ind w:left="3" w:right="2" w:firstLine="0"/>
        <w:jc w:val="center"/>
        <w:rPr>
          <w:rFonts w:ascii="Assistant" w:eastAsia="Assistant" w:hAnsi="Assistant" w:cs="Assistant"/>
          <w:b/>
          <w:bCs/>
          <w:sz w:val="26"/>
          <w:szCs w:val="26"/>
        </w:rPr>
      </w:pPr>
      <w:r w:rsidRPr="00DD54A9">
        <w:rPr>
          <w:rFonts w:ascii="Assistant" w:eastAsia="Assistant" w:hAnsi="Assistant" w:cs="Assistant" w:hint="cs"/>
          <w:b/>
          <w:bCs/>
          <w:sz w:val="26"/>
          <w:szCs w:val="26"/>
          <w:rtl/>
        </w:rPr>
        <w:t>שבת שלום</w:t>
      </w:r>
    </w:p>
    <w:sectPr w:rsidR="009D1909" w:rsidRPr="00DD54A9">
      <w:pgSz w:w="11906" w:h="16838"/>
      <w:pgMar w:top="851" w:right="1468" w:bottom="142" w:left="14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ssistant">
    <w:altName w:val="Arial"/>
    <w:charset w:val="B1"/>
    <w:family w:val="auto"/>
    <w:pitch w:val="variable"/>
    <w:sig w:usb0="A00008FF" w:usb1="4000204B"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909"/>
    <w:rsid w:val="0000783F"/>
    <w:rsid w:val="004B173D"/>
    <w:rsid w:val="009D1909"/>
    <w:rsid w:val="00DD54A9"/>
    <w:rsid w:val="00E0117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8E6FF"/>
  <w15:docId w15:val="{ABF00095-39AE-4652-AF0F-A8F36834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8"/>
        <w:szCs w:val="28"/>
        <w:lang w:val="en-US" w:eastAsia="en-US" w:bidi="he-IL"/>
      </w:rPr>
    </w:rPrDefault>
    <w:pPrDefault>
      <w:pPr>
        <w:bidi/>
        <w:spacing w:after="238" w:line="298" w:lineRule="auto"/>
        <w:ind w:left="9" w:right="17" w:hanging="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after="0" w:line="259" w:lineRule="auto"/>
      <w:ind w:left="0" w:firstLine="0"/>
      <w:jc w:val="center"/>
      <w:outlineLvl w:val="0"/>
    </w:pPr>
    <w:rPr>
      <w:color w:val="000000"/>
      <w:sz w:val="40"/>
      <w:szCs w:val="40"/>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fontstyle21">
    <w:name w:val="fontstyle21"/>
    <w:basedOn w:val="a0"/>
    <w:rsid w:val="00E01171"/>
    <w:rPr>
      <w:rFonts w:ascii="Assistant" w:hAnsi="Assistant" w:cs="Assistant" w:hint="cs"/>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wtmC28BxdhKUD4rddse7yj7Yeg==">CgMxLjAyCGguZ2pkZ3hzOAByITFkcXVKYjBGcUhCc0NxZnlfa0kwa3JlR3pmTTE4ZHMwYQ==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1574</Characters>
  <Application>Microsoft Office Word</Application>
  <DocSecurity>0</DocSecurity>
  <Lines>13</Lines>
  <Paragraphs>3</Paragraphs>
  <ScaleCrop>false</ScaleCrop>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Adi</dc:creator>
  <cp:lastModifiedBy>דר פיקרסקי</cp:lastModifiedBy>
  <cp:revision>2</cp:revision>
  <dcterms:created xsi:type="dcterms:W3CDTF">2023-12-07T07:36:00Z</dcterms:created>
  <dcterms:modified xsi:type="dcterms:W3CDTF">2023-12-07T07:36:00Z</dcterms:modified>
</cp:coreProperties>
</file>