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07771A" w14:textId="77777777" w:rsidR="00B705F7" w:rsidRPr="008367CA" w:rsidRDefault="00B705F7" w:rsidP="00B705F7">
      <w:pPr>
        <w:jc w:val="center"/>
        <w:rPr>
          <w:rFonts w:ascii="David" w:hAnsi="David"/>
          <w:b/>
          <w:bCs/>
        </w:rPr>
      </w:pPr>
      <w:r w:rsidRPr="008367CA">
        <w:rPr>
          <w:rFonts w:ascii="David" w:hAnsi="David"/>
          <w:noProof/>
        </w:rPr>
        <w:drawing>
          <wp:inline distT="0" distB="0" distL="0" distR="0" wp14:anchorId="3F0EE66F" wp14:editId="39AAFFF9">
            <wp:extent cx="781050" cy="714375"/>
            <wp:effectExtent l="0" t="0" r="0" b="9525"/>
            <wp:docPr id="2" name="Picture 2" descr="סמל צבא הגנה לישראל – ויקיפדי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סמל צבא הגנה לישראל – ויקיפדיה"/>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81050" cy="714375"/>
                    </a:xfrm>
                    <a:prstGeom prst="rect">
                      <a:avLst/>
                    </a:prstGeom>
                    <a:noFill/>
                    <a:ln>
                      <a:noFill/>
                    </a:ln>
                  </pic:spPr>
                </pic:pic>
              </a:graphicData>
            </a:graphic>
          </wp:inline>
        </w:drawing>
      </w:r>
      <w:r w:rsidRPr="008367CA">
        <w:rPr>
          <w:rFonts w:ascii="David" w:hAnsi="David"/>
          <w:noProof/>
          <w:rtl/>
        </w:rPr>
        <w:t xml:space="preserve">                                                 </w:t>
      </w:r>
      <w:r w:rsidRPr="008367CA">
        <w:rPr>
          <w:rFonts w:ascii="David" w:hAnsi="David"/>
          <w:noProof/>
        </w:rPr>
        <w:drawing>
          <wp:inline distT="0" distB="0" distL="0" distR="0" wp14:anchorId="702AD084" wp14:editId="358E48B9">
            <wp:extent cx="542925" cy="742950"/>
            <wp:effectExtent l="0" t="0" r="9525" b="0"/>
            <wp:docPr id="1" name="Picture 1" descr="בית דין צבאי (ישראל) – ויקיפדי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בית דין צבאי (ישראל) – ויקיפדיה"/>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2925" cy="742950"/>
                    </a:xfrm>
                    <a:prstGeom prst="rect">
                      <a:avLst/>
                    </a:prstGeom>
                    <a:noFill/>
                    <a:ln>
                      <a:noFill/>
                    </a:ln>
                  </pic:spPr>
                </pic:pic>
              </a:graphicData>
            </a:graphic>
          </wp:inline>
        </w:drawing>
      </w:r>
      <w:r w:rsidRPr="008367CA">
        <w:rPr>
          <w:rFonts w:ascii="David" w:hAnsi="David"/>
          <w:noProof/>
          <w:rtl/>
        </w:rPr>
        <w:t xml:space="preserve">   </w:t>
      </w:r>
    </w:p>
    <w:p w14:paraId="42925E7C" w14:textId="77777777" w:rsidR="003617A4" w:rsidRDefault="003617A4" w:rsidP="00B705F7">
      <w:pPr>
        <w:rPr>
          <w:rFonts w:ascii="David" w:hAnsi="David"/>
          <w:b/>
          <w:bCs/>
          <w:rtl/>
        </w:rPr>
      </w:pPr>
    </w:p>
    <w:p w14:paraId="6F70EE85" w14:textId="1F19F9D7" w:rsidR="00B705F7" w:rsidRPr="008367CA" w:rsidRDefault="00B705F7" w:rsidP="00B705F7">
      <w:pPr>
        <w:rPr>
          <w:rFonts w:ascii="David" w:hAnsi="David"/>
          <w:b/>
          <w:bCs/>
          <w:rtl/>
        </w:rPr>
      </w:pPr>
      <w:r w:rsidRPr="008367CA">
        <w:rPr>
          <w:rFonts w:ascii="David" w:hAnsi="David"/>
          <w:b/>
          <w:bCs/>
          <w:rtl/>
        </w:rPr>
        <w:t>בבית הדין הצבאי המחוזי</w:t>
      </w:r>
    </w:p>
    <w:p w14:paraId="5A7B487F" w14:textId="66305BF0" w:rsidR="00B705F7" w:rsidRPr="008367CA" w:rsidRDefault="00B705F7" w:rsidP="00B705F7">
      <w:pPr>
        <w:rPr>
          <w:rFonts w:ascii="David" w:hAnsi="David"/>
          <w:b/>
          <w:bCs/>
          <w:rtl/>
        </w:rPr>
      </w:pPr>
      <w:r w:rsidRPr="008367CA">
        <w:rPr>
          <w:rFonts w:ascii="David" w:hAnsi="David"/>
          <w:b/>
          <w:bCs/>
          <w:rtl/>
        </w:rPr>
        <w:t xml:space="preserve">במחוז שיפוטי </w:t>
      </w:r>
      <w:r>
        <w:rPr>
          <w:rFonts w:ascii="David" w:hAnsi="David" w:hint="cs"/>
          <w:b/>
          <w:bCs/>
          <w:rtl/>
        </w:rPr>
        <w:t>ח"א</w:t>
      </w:r>
    </w:p>
    <w:p w14:paraId="4699046E" w14:textId="77777777" w:rsidR="00B705F7" w:rsidRPr="008367CA" w:rsidRDefault="00B705F7" w:rsidP="00B705F7">
      <w:pPr>
        <w:rPr>
          <w:rFonts w:ascii="David" w:hAnsi="David"/>
          <w:b/>
          <w:bCs/>
          <w:rtl/>
        </w:rPr>
      </w:pPr>
      <w:r w:rsidRPr="008367CA">
        <w:rPr>
          <w:rFonts w:ascii="David" w:hAnsi="David"/>
          <w:b/>
          <w:bCs/>
          <w:rtl/>
        </w:rPr>
        <w:t xml:space="preserve">בפני </w:t>
      </w:r>
      <w:r>
        <w:rPr>
          <w:rFonts w:ascii="David" w:hAnsi="David" w:hint="cs"/>
          <w:b/>
          <w:bCs/>
          <w:rtl/>
        </w:rPr>
        <w:t>סגנית הנשיא</w:t>
      </w:r>
      <w:r w:rsidRPr="008367CA">
        <w:rPr>
          <w:rFonts w:ascii="David" w:hAnsi="David"/>
          <w:b/>
          <w:bCs/>
          <w:rtl/>
        </w:rPr>
        <w:t>:                          סא"</w:t>
      </w:r>
      <w:r>
        <w:rPr>
          <w:rFonts w:ascii="David" w:hAnsi="David" w:hint="cs"/>
          <w:b/>
          <w:bCs/>
          <w:rtl/>
        </w:rPr>
        <w:t>ל מיכל אמברם שחר</w:t>
      </w:r>
    </w:p>
    <w:p w14:paraId="774BD70F" w14:textId="77777777" w:rsidR="00B705F7" w:rsidRPr="008367CA" w:rsidRDefault="00B705F7" w:rsidP="00B705F7">
      <w:pPr>
        <w:pStyle w:val="BodyText"/>
        <w:jc w:val="both"/>
        <w:rPr>
          <w:rFonts w:ascii="David" w:hAnsi="David" w:cs="David"/>
          <w:sz w:val="24"/>
          <w:szCs w:val="24"/>
          <w:u w:val="single"/>
          <w:rtl/>
        </w:rPr>
      </w:pPr>
    </w:p>
    <w:p w14:paraId="33865841" w14:textId="51E177EF" w:rsidR="00B705F7" w:rsidRPr="008367CA" w:rsidRDefault="00B705F7" w:rsidP="00B705F7">
      <w:pPr>
        <w:pStyle w:val="BodyText"/>
        <w:jc w:val="both"/>
        <w:rPr>
          <w:rFonts w:ascii="David" w:hAnsi="David" w:cs="David"/>
          <w:sz w:val="24"/>
          <w:szCs w:val="24"/>
          <w:rtl/>
        </w:rPr>
      </w:pPr>
      <w:r w:rsidRPr="008367CA">
        <w:rPr>
          <w:rFonts w:ascii="David" w:hAnsi="David" w:cs="David"/>
          <w:sz w:val="24"/>
          <w:szCs w:val="24"/>
          <w:rtl/>
        </w:rPr>
        <w:t xml:space="preserve">בעניין: התובע הצבאי                                                                       </w:t>
      </w:r>
      <w:r>
        <w:rPr>
          <w:rFonts w:ascii="David" w:hAnsi="David" w:cs="David" w:hint="cs"/>
          <w:sz w:val="24"/>
          <w:szCs w:val="24"/>
          <w:rtl/>
        </w:rPr>
        <w:t xml:space="preserve">      </w:t>
      </w:r>
      <w:r w:rsidRPr="008367CA">
        <w:rPr>
          <w:rFonts w:ascii="David" w:hAnsi="David" w:cs="David"/>
          <w:sz w:val="24"/>
          <w:szCs w:val="24"/>
          <w:rtl/>
        </w:rPr>
        <w:t xml:space="preserve"> (ע"י ב"כ, </w:t>
      </w:r>
      <w:r>
        <w:rPr>
          <w:rFonts w:ascii="David" w:hAnsi="David" w:cs="David" w:hint="cs"/>
          <w:sz w:val="24"/>
          <w:szCs w:val="24"/>
          <w:rtl/>
        </w:rPr>
        <w:t>סרן ענבר נאסי</w:t>
      </w:r>
      <w:r w:rsidRPr="008367CA">
        <w:rPr>
          <w:rFonts w:ascii="David" w:hAnsi="David" w:cs="David"/>
          <w:sz w:val="24"/>
          <w:szCs w:val="24"/>
          <w:rtl/>
        </w:rPr>
        <w:t>)</w:t>
      </w:r>
    </w:p>
    <w:p w14:paraId="43F48E8E" w14:textId="77777777" w:rsidR="00B705F7" w:rsidRPr="008367CA" w:rsidRDefault="00B705F7" w:rsidP="00B705F7">
      <w:pPr>
        <w:pStyle w:val="BodyText"/>
        <w:jc w:val="center"/>
        <w:rPr>
          <w:rFonts w:ascii="David" w:hAnsi="David" w:cs="David"/>
          <w:sz w:val="24"/>
          <w:szCs w:val="24"/>
          <w:rtl/>
        </w:rPr>
      </w:pPr>
      <w:r w:rsidRPr="008367CA">
        <w:rPr>
          <w:rFonts w:ascii="David" w:hAnsi="David" w:cs="David"/>
          <w:sz w:val="24"/>
          <w:szCs w:val="24"/>
          <w:rtl/>
        </w:rPr>
        <w:t>נגד</w:t>
      </w:r>
    </w:p>
    <w:p w14:paraId="180DA85E" w14:textId="63D272B5" w:rsidR="00B705F7" w:rsidRPr="008367CA" w:rsidRDefault="00B705F7" w:rsidP="00B705F7">
      <w:pPr>
        <w:pStyle w:val="BodyText"/>
        <w:jc w:val="both"/>
        <w:rPr>
          <w:rFonts w:ascii="David" w:hAnsi="David" w:cs="David"/>
          <w:sz w:val="24"/>
          <w:szCs w:val="24"/>
          <w:rtl/>
        </w:rPr>
      </w:pPr>
      <w:r w:rsidRPr="008367CA">
        <w:rPr>
          <w:rFonts w:ascii="David" w:hAnsi="David" w:cs="David"/>
          <w:sz w:val="24"/>
          <w:szCs w:val="24"/>
          <w:rtl/>
        </w:rPr>
        <w:t>הנאש</w:t>
      </w:r>
      <w:r>
        <w:rPr>
          <w:rFonts w:ascii="David" w:hAnsi="David" w:cs="David" w:hint="cs"/>
          <w:sz w:val="24"/>
          <w:szCs w:val="24"/>
          <w:rtl/>
        </w:rPr>
        <w:t>ם</w:t>
      </w:r>
      <w:r w:rsidRPr="008367CA">
        <w:rPr>
          <w:rFonts w:ascii="David" w:hAnsi="David" w:cs="David"/>
          <w:sz w:val="24"/>
          <w:szCs w:val="24"/>
          <w:rtl/>
        </w:rPr>
        <w:t>:</w:t>
      </w:r>
      <w:r w:rsidRPr="008367CA">
        <w:rPr>
          <w:rFonts w:ascii="David" w:hAnsi="David" w:cs="David"/>
          <w:sz w:val="24"/>
          <w:szCs w:val="24"/>
        </w:rPr>
        <w:t>X</w:t>
      </w:r>
      <w:r w:rsidRPr="008367CA">
        <w:rPr>
          <w:rFonts w:ascii="David" w:hAnsi="David" w:cs="David"/>
          <w:sz w:val="24"/>
          <w:szCs w:val="24"/>
          <w:rtl/>
        </w:rPr>
        <w:t>/</w:t>
      </w:r>
      <w:r w:rsidRPr="008367CA">
        <w:rPr>
          <w:rFonts w:ascii="David" w:hAnsi="David" w:cs="David"/>
          <w:sz w:val="24"/>
          <w:szCs w:val="24"/>
        </w:rPr>
        <w:t>XXX</w:t>
      </w:r>
      <w:r w:rsidRPr="008367CA">
        <w:rPr>
          <w:rFonts w:ascii="David" w:hAnsi="David" w:cs="David"/>
          <w:sz w:val="24"/>
          <w:szCs w:val="24"/>
          <w:rtl/>
        </w:rPr>
        <w:t xml:space="preserve"> </w:t>
      </w:r>
      <w:r>
        <w:rPr>
          <w:rFonts w:ascii="David" w:hAnsi="David" w:cs="David" w:hint="cs"/>
          <w:sz w:val="24"/>
          <w:szCs w:val="24"/>
          <w:rtl/>
        </w:rPr>
        <w:t>רב"ט ר' ג'</w:t>
      </w:r>
      <w:r w:rsidRPr="008367CA">
        <w:rPr>
          <w:rFonts w:ascii="David" w:hAnsi="David" w:cs="David"/>
          <w:sz w:val="24"/>
          <w:szCs w:val="24"/>
          <w:rtl/>
        </w:rPr>
        <w:t xml:space="preserve">                </w:t>
      </w:r>
      <w:r>
        <w:rPr>
          <w:rFonts w:ascii="David" w:hAnsi="David" w:cs="David" w:hint="cs"/>
          <w:sz w:val="24"/>
          <w:szCs w:val="24"/>
          <w:rtl/>
        </w:rPr>
        <w:t xml:space="preserve">           </w:t>
      </w:r>
      <w:r w:rsidRPr="008367CA">
        <w:rPr>
          <w:rFonts w:ascii="David" w:hAnsi="David" w:cs="David"/>
          <w:sz w:val="24"/>
          <w:szCs w:val="24"/>
          <w:rtl/>
        </w:rPr>
        <w:t xml:space="preserve">             </w:t>
      </w:r>
      <w:r>
        <w:rPr>
          <w:rFonts w:ascii="David" w:hAnsi="David" w:cs="David" w:hint="cs"/>
          <w:sz w:val="24"/>
          <w:szCs w:val="24"/>
          <w:rtl/>
        </w:rPr>
        <w:t xml:space="preserve">                    </w:t>
      </w:r>
      <w:r w:rsidRPr="008367CA">
        <w:rPr>
          <w:rFonts w:ascii="David" w:hAnsi="David" w:cs="David"/>
          <w:sz w:val="24"/>
          <w:szCs w:val="24"/>
          <w:rtl/>
        </w:rPr>
        <w:t xml:space="preserve">  </w:t>
      </w:r>
      <w:r>
        <w:rPr>
          <w:rFonts w:ascii="David" w:hAnsi="David" w:cs="David" w:hint="cs"/>
          <w:sz w:val="24"/>
          <w:szCs w:val="24"/>
          <w:rtl/>
        </w:rPr>
        <w:t xml:space="preserve">       </w:t>
      </w:r>
      <w:r w:rsidRPr="008367CA">
        <w:rPr>
          <w:rFonts w:ascii="David" w:hAnsi="David" w:cs="David"/>
          <w:sz w:val="24"/>
          <w:szCs w:val="24"/>
          <w:rtl/>
        </w:rPr>
        <w:t>(ע"י ב"כ,</w:t>
      </w:r>
      <w:r>
        <w:rPr>
          <w:rFonts w:ascii="David" w:hAnsi="David" w:cs="David" w:hint="cs"/>
          <w:sz w:val="24"/>
          <w:szCs w:val="24"/>
          <w:rtl/>
        </w:rPr>
        <w:t xml:space="preserve"> עו"ד דנה נוף</w:t>
      </w:r>
      <w:r w:rsidRPr="008367CA">
        <w:rPr>
          <w:rFonts w:ascii="David" w:hAnsi="David" w:cs="David"/>
          <w:sz w:val="24"/>
          <w:szCs w:val="24"/>
          <w:rtl/>
        </w:rPr>
        <w:t>)</w:t>
      </w:r>
    </w:p>
    <w:p w14:paraId="5F00DC43" w14:textId="77777777" w:rsidR="00B705F7" w:rsidRDefault="00B705F7" w:rsidP="00B705F7">
      <w:pPr>
        <w:pStyle w:val="BodyText"/>
        <w:jc w:val="both"/>
        <w:rPr>
          <w:rFonts w:ascii="David" w:hAnsi="David" w:cs="David"/>
          <w:sz w:val="24"/>
          <w:szCs w:val="24"/>
          <w:u w:val="single"/>
          <w:rtl/>
        </w:rPr>
      </w:pPr>
    </w:p>
    <w:p w14:paraId="6922E10A" w14:textId="002AD078" w:rsidR="00F86702" w:rsidRPr="00616B3B" w:rsidRDefault="00F86702" w:rsidP="003160DC">
      <w:pPr>
        <w:spacing w:line="360" w:lineRule="auto"/>
        <w:rPr>
          <w:rFonts w:ascii="David Libre" w:hAnsi="David Libre"/>
          <w:rtl/>
        </w:rPr>
      </w:pPr>
    </w:p>
    <w:p w14:paraId="7A203890" w14:textId="77777777" w:rsidR="00F86702" w:rsidRPr="00616B3B" w:rsidRDefault="00F86702" w:rsidP="003160DC">
      <w:pPr>
        <w:spacing w:line="360" w:lineRule="auto"/>
        <w:jc w:val="center"/>
        <w:rPr>
          <w:rFonts w:ascii="David Libre" w:hAnsi="David Libre"/>
          <w:b/>
          <w:bCs/>
          <w:u w:val="single"/>
          <w:rtl/>
        </w:rPr>
      </w:pPr>
      <w:r w:rsidRPr="00616B3B">
        <w:rPr>
          <w:rFonts w:ascii="David Libre" w:hAnsi="David Libre"/>
          <w:b/>
          <w:bCs/>
          <w:u w:val="single"/>
          <w:rtl/>
        </w:rPr>
        <w:t>הכרעת - דין</w:t>
      </w:r>
    </w:p>
    <w:p w14:paraId="4126D6C9" w14:textId="582B6AA7" w:rsidR="00F86702" w:rsidRPr="00616B3B" w:rsidRDefault="00F86702" w:rsidP="003160DC">
      <w:pPr>
        <w:autoSpaceDE w:val="0"/>
        <w:autoSpaceDN w:val="0"/>
        <w:spacing w:line="360" w:lineRule="auto"/>
        <w:rPr>
          <w:rFonts w:ascii="David Libre" w:hAnsi="David Libre"/>
          <w:rtl/>
        </w:rPr>
      </w:pPr>
      <w:r w:rsidRPr="00616B3B">
        <w:rPr>
          <w:rFonts w:ascii="David Libre" w:hAnsi="David Libre"/>
          <w:rtl/>
        </w:rPr>
        <w:t xml:space="preserve">על פי הודאתו מורשע הנאשם בעבירה של שימוש בסם מסוכן, לפי סעיף 7 (א) + (ג) סיפא לפקודת הסמים המסוכנים [נוסח חדש], התשל"ג - 1973, </w:t>
      </w:r>
      <w:r>
        <w:rPr>
          <w:rFonts w:ascii="David Libre" w:hAnsi="David Libre" w:hint="cs"/>
          <w:rtl/>
        </w:rPr>
        <w:t xml:space="preserve">ובעבירה של סירוב להיבדק לשם גילוי שימוש בסמים מסוכנים </w:t>
      </w:r>
      <w:r w:rsidRPr="00616B3B">
        <w:rPr>
          <w:rFonts w:ascii="David Libre" w:hAnsi="David Libre"/>
          <w:rtl/>
        </w:rPr>
        <w:t>לפי סעיף 127א+250א לחוק השיפוט הצבאי, התשט"ו-</w:t>
      </w:r>
      <w:r>
        <w:rPr>
          <w:rFonts w:ascii="David Libre" w:hAnsi="David Libre" w:hint="cs"/>
          <w:rtl/>
        </w:rPr>
        <w:t xml:space="preserve"> </w:t>
      </w:r>
      <w:r w:rsidRPr="00616B3B">
        <w:rPr>
          <w:rFonts w:ascii="David Libre" w:hAnsi="David Libre"/>
          <w:rtl/>
        </w:rPr>
        <w:t>1955</w:t>
      </w:r>
      <w:r>
        <w:rPr>
          <w:rFonts w:ascii="David Libre" w:hAnsi="David Libre" w:hint="cs"/>
          <w:rtl/>
        </w:rPr>
        <w:t xml:space="preserve"> </w:t>
      </w:r>
      <w:r w:rsidRPr="00616B3B">
        <w:rPr>
          <w:rFonts w:ascii="David Libre" w:hAnsi="David Libre"/>
          <w:rtl/>
        </w:rPr>
        <w:t>בהתאם</w:t>
      </w:r>
      <w:r>
        <w:rPr>
          <w:rFonts w:ascii="David Libre" w:hAnsi="David Libre" w:hint="cs"/>
          <w:rtl/>
        </w:rPr>
        <w:t xml:space="preserve"> </w:t>
      </w:r>
      <w:r w:rsidRPr="00616B3B">
        <w:rPr>
          <w:rFonts w:ascii="David Libre" w:hAnsi="David Libre"/>
          <w:rtl/>
        </w:rPr>
        <w:t>לכתב האישום</w:t>
      </w:r>
      <w:r>
        <w:rPr>
          <w:rFonts w:ascii="David Libre" w:hAnsi="David Libre" w:hint="cs"/>
          <w:rtl/>
        </w:rPr>
        <w:t xml:space="preserve"> המתוקן</w:t>
      </w:r>
      <w:r w:rsidRPr="00616B3B">
        <w:rPr>
          <w:rFonts w:ascii="David Libre" w:hAnsi="David Libre"/>
          <w:rtl/>
        </w:rPr>
        <w:t xml:space="preserve"> ולפרטים הנוספים. </w:t>
      </w:r>
    </w:p>
    <w:p w14:paraId="0A0ABB35" w14:textId="0FCD3957" w:rsidR="00F86702" w:rsidRPr="00F86702" w:rsidRDefault="00F86702" w:rsidP="00F86702">
      <w:pPr>
        <w:numPr>
          <w:ilvl w:val="0"/>
          <w:numId w:val="1"/>
        </w:numPr>
        <w:spacing w:line="360" w:lineRule="auto"/>
        <w:rPr>
          <w:rFonts w:ascii="David Libre" w:hAnsi="David Libre"/>
          <w:b/>
          <w:bCs/>
          <w:rtl/>
        </w:rPr>
      </w:pPr>
      <w:r w:rsidRPr="006978A9">
        <w:rPr>
          <w:rFonts w:ascii="David Libre" w:hAnsi="David Libre"/>
          <w:b/>
          <w:bCs/>
          <w:rtl/>
        </w:rPr>
        <w:t>ניתנה היום, כ"ז באדר התשפ"ג, 20.03.2023, והודעה בפומבי ובמעמד הצדדים</w:t>
      </w:r>
      <w:r>
        <w:rPr>
          <w:rFonts w:ascii="David Libre" w:hAnsi="David Libre" w:hint="cs"/>
          <w:b/>
          <w:bCs/>
          <w:rtl/>
        </w:rPr>
        <w:t>.</w:t>
      </w:r>
    </w:p>
    <w:p w14:paraId="58BCA017" w14:textId="77777777" w:rsidR="00F86702" w:rsidRPr="00616B3B" w:rsidRDefault="00F86702" w:rsidP="003160DC">
      <w:pPr>
        <w:spacing w:line="360" w:lineRule="auto"/>
        <w:ind w:left="360"/>
        <w:contextualSpacing/>
        <w:jc w:val="center"/>
        <w:rPr>
          <w:rFonts w:ascii="David Libre" w:hAnsi="David Libre"/>
          <w:b/>
          <w:bCs/>
          <w:rtl/>
        </w:rPr>
      </w:pPr>
      <w:r w:rsidRPr="00616B3B">
        <w:rPr>
          <w:rFonts w:ascii="David Libre" w:hAnsi="David Libre"/>
          <w:b/>
          <w:bCs/>
          <w:rtl/>
        </w:rPr>
        <w:t>___________</w:t>
      </w:r>
    </w:p>
    <w:p w14:paraId="57568944" w14:textId="30F10265" w:rsidR="00F86702" w:rsidRPr="00616B3B" w:rsidRDefault="00F86702" w:rsidP="003160DC">
      <w:pPr>
        <w:autoSpaceDE w:val="0"/>
        <w:autoSpaceDN w:val="0"/>
        <w:spacing w:line="360" w:lineRule="auto"/>
        <w:ind w:left="360"/>
        <w:jc w:val="center"/>
        <w:rPr>
          <w:rFonts w:ascii="David Libre" w:hAnsi="David Libre"/>
          <w:b/>
          <w:bCs/>
          <w:rtl/>
        </w:rPr>
      </w:pPr>
      <w:r>
        <w:rPr>
          <w:rFonts w:ascii="David Libre" w:hAnsi="David Libre" w:hint="cs"/>
          <w:b/>
          <w:bCs/>
          <w:rtl/>
        </w:rPr>
        <w:t>סגנית הנשיא</w:t>
      </w:r>
    </w:p>
    <w:p w14:paraId="4C72C023" w14:textId="72911D9B" w:rsidR="00F86702" w:rsidRPr="00616B3B" w:rsidRDefault="00F86702" w:rsidP="00B705F7">
      <w:pPr>
        <w:spacing w:line="360" w:lineRule="auto"/>
        <w:rPr>
          <w:rFonts w:ascii="David Libre" w:hAnsi="David Libre"/>
          <w:rtl/>
        </w:rPr>
      </w:pPr>
    </w:p>
    <w:p w14:paraId="6941D57B" w14:textId="77777777" w:rsidR="00F86702" w:rsidRPr="00616B3B" w:rsidRDefault="00F86702" w:rsidP="003160DC">
      <w:pPr>
        <w:spacing w:line="360" w:lineRule="auto"/>
        <w:jc w:val="center"/>
        <w:rPr>
          <w:rFonts w:ascii="David Libre" w:hAnsi="David Libre"/>
          <w:b/>
          <w:bCs/>
          <w:u w:val="single"/>
          <w:rtl/>
        </w:rPr>
      </w:pPr>
      <w:r w:rsidRPr="00616B3B">
        <w:rPr>
          <w:rFonts w:ascii="David Libre" w:hAnsi="David Libre"/>
          <w:u w:val="single"/>
          <w:rtl/>
        </w:rPr>
        <w:br w:type="page"/>
      </w:r>
      <w:r w:rsidRPr="00616B3B">
        <w:rPr>
          <w:rFonts w:ascii="David Libre" w:hAnsi="David Libre"/>
          <w:b/>
          <w:bCs/>
          <w:u w:val="single"/>
          <w:rtl/>
        </w:rPr>
        <w:lastRenderedPageBreak/>
        <w:t>גזר - דין</w:t>
      </w:r>
    </w:p>
    <w:p w14:paraId="7E76F292" w14:textId="46D2909B" w:rsidR="0042150A" w:rsidRDefault="00F86702" w:rsidP="00467E37">
      <w:pPr>
        <w:spacing w:line="360" w:lineRule="auto"/>
        <w:rPr>
          <w:rFonts w:ascii="David Libre" w:hAnsi="David Libre"/>
          <w:rtl/>
        </w:rPr>
      </w:pPr>
      <w:r w:rsidRPr="00616B3B">
        <w:rPr>
          <w:rFonts w:ascii="David Libre" w:hAnsi="David Libre"/>
          <w:rtl/>
        </w:rPr>
        <w:t>הנאשם</w:t>
      </w:r>
      <w:r w:rsidR="0042150A">
        <w:rPr>
          <w:rFonts w:ascii="David Libre" w:hAnsi="David Libre" w:hint="cs"/>
          <w:rtl/>
        </w:rPr>
        <w:t xml:space="preserve">, ששירת </w:t>
      </w:r>
      <w:r w:rsidR="00B705F7">
        <w:rPr>
          <w:rFonts w:ascii="David Libre" w:hAnsi="David Libre" w:hint="cs"/>
        </w:rPr>
        <w:t>XXX</w:t>
      </w:r>
      <w:r w:rsidR="0042150A">
        <w:rPr>
          <w:rFonts w:ascii="David Libre" w:hAnsi="David Libre" w:hint="cs"/>
          <w:rtl/>
        </w:rPr>
        <w:t>,</w:t>
      </w:r>
      <w:r w:rsidRPr="00616B3B">
        <w:rPr>
          <w:rFonts w:ascii="David Libre" w:hAnsi="David Libre"/>
          <w:rtl/>
        </w:rPr>
        <w:t xml:space="preserve"> הורשע על פי הודאתו בעבירה של </w:t>
      </w:r>
      <w:r w:rsidR="0042150A">
        <w:rPr>
          <w:rFonts w:ascii="David Libre" w:hAnsi="David Libre" w:hint="cs"/>
          <w:rtl/>
        </w:rPr>
        <w:t>שימוש בסם מסוכן, בגין שימוש בקנאביס בבסיס יחידתו במספר הזדמנויות, בצוותא עם שני חבריו לשירות. בחקירת מצ"ח ביום 12.03.2023 סרב למסור דגימת שתן, אף לאחר שהוצא צו שיפוטי של קש"ב מהמשטרה הצבאית שחייב אותו בכך.</w:t>
      </w:r>
    </w:p>
    <w:p w14:paraId="5B28FE7C" w14:textId="043F896D" w:rsidR="0042150A" w:rsidRDefault="0042150A" w:rsidP="003617A4">
      <w:pPr>
        <w:spacing w:line="360" w:lineRule="auto"/>
        <w:rPr>
          <w:rFonts w:ascii="David Libre" w:hAnsi="David Libre"/>
          <w:rtl/>
        </w:rPr>
      </w:pPr>
      <w:r>
        <w:rPr>
          <w:rFonts w:ascii="David Libre" w:hAnsi="David Libre" w:hint="cs"/>
          <w:rtl/>
        </w:rPr>
        <w:t>מן הפרטים הנוספים (ת/1) עולה, כי תיק החקירה נפתח בעקבות דיווח שהתקבל מיחידת הנאשם שהעלה חשד כי משתמש בסם במהלך השירות הצבאי. בגין תיק זה מוחזק הנאשם במעצר ממשי מיום 12.03.2023.</w:t>
      </w:r>
    </w:p>
    <w:p w14:paraId="461374D9" w14:textId="1B55CE92" w:rsidR="00F86702" w:rsidRPr="00616B3B" w:rsidRDefault="0042150A" w:rsidP="009905D9">
      <w:pPr>
        <w:spacing w:line="360" w:lineRule="auto"/>
        <w:rPr>
          <w:rFonts w:ascii="David Libre" w:hAnsi="David Libre"/>
          <w:rtl/>
        </w:rPr>
      </w:pPr>
      <w:r>
        <w:rPr>
          <w:rFonts w:ascii="David Libre" w:hAnsi="David Libre" w:hint="cs"/>
          <w:rtl/>
        </w:rPr>
        <w:t>הסדר הטיעון שהציגו הצדדים איזן בין טיב העבירה וחומרתה הכוללת שימוש בסם בתוככי יחידה צבאית בצוותא עם חיילים נוספים, לבין שורת שיקולי קולה. ראשית, ניתן משקל לוויתור ההגנה על טענות ראייתיות שונות. שנית, שקלו הצדדים את הודאת הנאשם בהזדמנות הראשונה ממש. עוד ניתן משקל, להמלצות מפקדי הנאשם אשר לימדו כי מדובר במי שמילא תפקידו בצורה טובה מאוד ושאף להתקדם, ובהתאם אושר לתפקיד ראש צוות ב</w:t>
      </w:r>
      <w:r w:rsidR="009905D9">
        <w:rPr>
          <w:rFonts w:ascii="David Libre" w:hAnsi="David Libre" w:hint="cs"/>
        </w:rPr>
        <w:t>XXX</w:t>
      </w:r>
      <w:r>
        <w:rPr>
          <w:rFonts w:ascii="David Libre" w:hAnsi="David Libre" w:hint="cs"/>
          <w:rtl/>
        </w:rPr>
        <w:t xml:space="preserve"> שבה שירת (ס/1, ס/2). בטיעוני הסנגורית לעונש הודגשו, נתוניו האישיים של הנאשם, רקעו המשפחתי הנורמטיבי. מכתב הוריו לימד על השבר שפקד אותם עם מעצרו, על המעטפת ההורית לה הוא זוכה ועל שאיפת המשפחה כי ישלים שירות צבאי מלא ויהיה "אזרח טוב ותורם למדינה" (ס/4). גם מסמכים נוספים שהוצגו מלמדים על תכונותיו והישגיו של הנאשם (ס/3, ס/5). </w:t>
      </w:r>
      <w:r w:rsidR="009554B1">
        <w:rPr>
          <w:rFonts w:ascii="David Libre" w:hAnsi="David Libre" w:hint="cs"/>
          <w:rtl/>
        </w:rPr>
        <w:t>ב</w:t>
      </w:r>
      <w:r>
        <w:rPr>
          <w:rFonts w:ascii="David Libre" w:hAnsi="David Libre" w:hint="cs"/>
          <w:rtl/>
        </w:rPr>
        <w:t>דברו האחרון של הנאשם ניתן ביטוי לחרטה על המעשים ולהפנמת הפסול הטמון בהם. ניכר היה כי ההליך הפלילי נתן אותותיו בנאשם ו</w:t>
      </w:r>
      <w:r w:rsidR="009554B1">
        <w:rPr>
          <w:rFonts w:ascii="David Libre" w:hAnsi="David Libre" w:hint="cs"/>
          <w:rtl/>
        </w:rPr>
        <w:t>ב</w:t>
      </w:r>
      <w:r>
        <w:rPr>
          <w:rFonts w:ascii="David Libre" w:hAnsi="David Libre" w:hint="cs"/>
          <w:rtl/>
        </w:rPr>
        <w:t>משפחתו.</w:t>
      </w:r>
      <w:r w:rsidR="009554B1">
        <w:rPr>
          <w:rFonts w:ascii="David Libre" w:hAnsi="David Libre" w:hint="cs"/>
          <w:rtl/>
        </w:rPr>
        <w:t xml:space="preserve"> </w:t>
      </w:r>
      <w:r>
        <w:rPr>
          <w:rFonts w:ascii="David Libre" w:hAnsi="David Libre" w:hint="cs"/>
          <w:rtl/>
        </w:rPr>
        <w:t xml:space="preserve"> </w:t>
      </w:r>
    </w:p>
    <w:p w14:paraId="2634BE80" w14:textId="18758F04" w:rsidR="00F86702" w:rsidRPr="009905D9" w:rsidRDefault="009554B1" w:rsidP="009905D9">
      <w:pPr>
        <w:spacing w:line="360" w:lineRule="auto"/>
        <w:rPr>
          <w:rFonts w:ascii="David Libre" w:hAnsi="David Libre"/>
          <w:rtl/>
        </w:rPr>
      </w:pPr>
      <w:r>
        <w:rPr>
          <w:rFonts w:ascii="David Libre" w:hAnsi="David Libre" w:hint="cs"/>
          <w:rtl/>
        </w:rPr>
        <w:t xml:space="preserve">לנוכח מכלול השיקולים האמורים, ברוח חג החירות הקרב ובשים לב לכך שהסדר הטיעון שהוצג צופה פני עתיד, </w:t>
      </w:r>
      <w:r w:rsidR="00F86702" w:rsidRPr="00616B3B">
        <w:rPr>
          <w:rFonts w:ascii="David Libre" w:hAnsi="David Libre"/>
          <w:rtl/>
        </w:rPr>
        <w:t xml:space="preserve">מצאתי לכבד את עתירתם המשותפת של הצדדים ולאמץ את הסדר הטיעון שהוצג. </w:t>
      </w:r>
    </w:p>
    <w:p w14:paraId="66AD8785" w14:textId="15F26855" w:rsidR="00F86702" w:rsidRPr="00616B3B" w:rsidRDefault="00F86702" w:rsidP="009554B1">
      <w:pPr>
        <w:spacing w:line="360" w:lineRule="auto"/>
        <w:rPr>
          <w:rFonts w:ascii="David Libre" w:hAnsi="David Libre"/>
          <w:rtl/>
        </w:rPr>
      </w:pPr>
      <w:r w:rsidRPr="00616B3B">
        <w:rPr>
          <w:rFonts w:ascii="David Libre" w:hAnsi="David Libre"/>
          <w:rtl/>
        </w:rPr>
        <w:t>על הנאשם נגזרים, אפוא, העונשים הבאים:</w:t>
      </w:r>
    </w:p>
    <w:p w14:paraId="2A34E4FD" w14:textId="26E393D3" w:rsidR="00F86702" w:rsidRPr="00B705F7" w:rsidRDefault="009905D9" w:rsidP="00B86567">
      <w:pPr>
        <w:numPr>
          <w:ilvl w:val="0"/>
          <w:numId w:val="10"/>
        </w:numPr>
        <w:spacing w:line="360" w:lineRule="auto"/>
        <w:ind w:left="720"/>
        <w:contextualSpacing/>
        <w:rPr>
          <w:rFonts w:ascii="David Libre" w:hAnsi="David Libre"/>
          <w:b/>
          <w:bCs/>
          <w:rtl/>
        </w:rPr>
      </w:pPr>
      <w:r>
        <w:rPr>
          <w:rFonts w:ascii="David Libre" w:hAnsi="David Libre" w:hint="cs"/>
          <w:b/>
          <w:bCs/>
          <w:rtl/>
        </w:rPr>
        <w:t>שלושים ואחד (</w:t>
      </w:r>
      <w:r w:rsidR="009554B1" w:rsidRPr="00B705F7">
        <w:rPr>
          <w:rFonts w:ascii="David Libre" w:hAnsi="David Libre" w:hint="cs"/>
          <w:b/>
          <w:bCs/>
          <w:rtl/>
        </w:rPr>
        <w:t>31</w:t>
      </w:r>
      <w:r>
        <w:rPr>
          <w:rFonts w:ascii="David Libre" w:hAnsi="David Libre" w:hint="cs"/>
          <w:b/>
          <w:bCs/>
          <w:rtl/>
        </w:rPr>
        <w:t>)</w:t>
      </w:r>
      <w:r w:rsidR="00F86702" w:rsidRPr="00B705F7">
        <w:rPr>
          <w:rFonts w:ascii="David Libre" w:hAnsi="David Libre"/>
          <w:b/>
          <w:bCs/>
          <w:rtl/>
        </w:rPr>
        <w:t xml:space="preserve"> ימי מאסר לריצוי בפועל, שיימנו החל ביום מעצרו.</w:t>
      </w:r>
    </w:p>
    <w:p w14:paraId="4A41986C" w14:textId="66470FF8" w:rsidR="00F86702" w:rsidRPr="00B705F7" w:rsidRDefault="00F86702" w:rsidP="00B86567">
      <w:pPr>
        <w:numPr>
          <w:ilvl w:val="0"/>
          <w:numId w:val="10"/>
        </w:numPr>
        <w:spacing w:line="360" w:lineRule="auto"/>
        <w:ind w:left="720"/>
        <w:contextualSpacing/>
        <w:rPr>
          <w:rFonts w:ascii="David Libre" w:hAnsi="David Libre"/>
          <w:b/>
          <w:bCs/>
        </w:rPr>
      </w:pPr>
      <w:r w:rsidRPr="00B705F7">
        <w:rPr>
          <w:rFonts w:ascii="David Libre" w:hAnsi="David Libre"/>
          <w:b/>
          <w:bCs/>
          <w:rtl/>
        </w:rPr>
        <w:t xml:space="preserve">עונש מאסר מותנה בן </w:t>
      </w:r>
      <w:r w:rsidR="009905D9">
        <w:rPr>
          <w:rFonts w:ascii="David Libre" w:hAnsi="David Libre" w:hint="cs"/>
          <w:b/>
          <w:bCs/>
          <w:rtl/>
        </w:rPr>
        <w:t>שישים (</w:t>
      </w:r>
      <w:r w:rsidR="009554B1" w:rsidRPr="00B705F7">
        <w:rPr>
          <w:rFonts w:ascii="David Libre" w:hAnsi="David Libre" w:hint="cs"/>
          <w:b/>
          <w:bCs/>
          <w:rtl/>
        </w:rPr>
        <w:t>60</w:t>
      </w:r>
      <w:r w:rsidR="009905D9">
        <w:rPr>
          <w:rFonts w:ascii="David Libre" w:hAnsi="David Libre" w:hint="cs"/>
          <w:b/>
          <w:bCs/>
          <w:rtl/>
        </w:rPr>
        <w:t>)</w:t>
      </w:r>
      <w:r w:rsidRPr="00B705F7">
        <w:rPr>
          <w:rFonts w:ascii="David Libre" w:hAnsi="David Libre"/>
          <w:b/>
          <w:bCs/>
          <w:rtl/>
        </w:rPr>
        <w:t xml:space="preserve"> ימים למשך </w:t>
      </w:r>
      <w:r w:rsidR="009554B1" w:rsidRPr="00B705F7">
        <w:rPr>
          <w:rFonts w:ascii="David Libre" w:hAnsi="David Libre" w:hint="cs"/>
          <w:b/>
          <w:bCs/>
          <w:rtl/>
        </w:rPr>
        <w:t>שלוש</w:t>
      </w:r>
      <w:r w:rsidR="009905D9">
        <w:rPr>
          <w:rFonts w:ascii="David Libre" w:hAnsi="David Libre" w:hint="cs"/>
          <w:b/>
          <w:bCs/>
          <w:rtl/>
        </w:rPr>
        <w:t xml:space="preserve"> (3)</w:t>
      </w:r>
      <w:r w:rsidR="009554B1" w:rsidRPr="00B705F7">
        <w:rPr>
          <w:rFonts w:ascii="David Libre" w:hAnsi="David Libre" w:hint="cs"/>
          <w:b/>
          <w:bCs/>
          <w:rtl/>
        </w:rPr>
        <w:t xml:space="preserve"> שנים</w:t>
      </w:r>
      <w:r w:rsidRPr="00B705F7">
        <w:rPr>
          <w:rFonts w:ascii="David Libre" w:hAnsi="David Libre"/>
          <w:b/>
          <w:bCs/>
          <w:rtl/>
        </w:rPr>
        <w:t xml:space="preserve">, שלא יעבור עבירה לפי פקודת הסמים המסוכנים [נוסח חדש], התשל"ג-1973. </w:t>
      </w:r>
    </w:p>
    <w:p w14:paraId="69172BA3" w14:textId="0039F66B" w:rsidR="00F86702" w:rsidRPr="00B705F7" w:rsidRDefault="00F86702" w:rsidP="00B86567">
      <w:pPr>
        <w:numPr>
          <w:ilvl w:val="0"/>
          <w:numId w:val="10"/>
        </w:numPr>
        <w:spacing w:line="360" w:lineRule="auto"/>
        <w:ind w:left="720"/>
        <w:contextualSpacing/>
        <w:rPr>
          <w:rFonts w:ascii="David Libre" w:hAnsi="David Libre"/>
          <w:b/>
          <w:bCs/>
        </w:rPr>
      </w:pPr>
      <w:r w:rsidRPr="00B705F7">
        <w:rPr>
          <w:rFonts w:ascii="David Libre" w:hAnsi="David Libre"/>
          <w:b/>
          <w:bCs/>
          <w:rtl/>
        </w:rPr>
        <w:t xml:space="preserve">עונש מאסר מותנה בן </w:t>
      </w:r>
      <w:r w:rsidR="009905D9">
        <w:rPr>
          <w:rFonts w:ascii="David Libre" w:hAnsi="David Libre" w:hint="cs"/>
          <w:b/>
          <w:bCs/>
          <w:rtl/>
        </w:rPr>
        <w:t>שישים (</w:t>
      </w:r>
      <w:r w:rsidR="009554B1" w:rsidRPr="00B705F7">
        <w:rPr>
          <w:rFonts w:ascii="David Libre" w:hAnsi="David Libre" w:hint="cs"/>
          <w:b/>
          <w:bCs/>
          <w:rtl/>
        </w:rPr>
        <w:t>60</w:t>
      </w:r>
      <w:r w:rsidR="009905D9">
        <w:rPr>
          <w:rFonts w:ascii="David Libre" w:hAnsi="David Libre" w:hint="cs"/>
          <w:b/>
          <w:bCs/>
          <w:rtl/>
        </w:rPr>
        <w:t>)</w:t>
      </w:r>
      <w:r w:rsidRPr="00B705F7">
        <w:rPr>
          <w:rFonts w:ascii="David Libre" w:hAnsi="David Libre"/>
          <w:b/>
          <w:bCs/>
          <w:rtl/>
        </w:rPr>
        <w:t xml:space="preserve"> ימים למשך </w:t>
      </w:r>
      <w:r w:rsidR="009554B1" w:rsidRPr="00B705F7">
        <w:rPr>
          <w:rFonts w:ascii="David Libre" w:hAnsi="David Libre" w:hint="cs"/>
          <w:b/>
          <w:bCs/>
          <w:rtl/>
        </w:rPr>
        <w:t>שנתיים</w:t>
      </w:r>
      <w:r w:rsidR="009905D9">
        <w:rPr>
          <w:rFonts w:ascii="David Libre" w:hAnsi="David Libre" w:hint="cs"/>
          <w:b/>
          <w:bCs/>
          <w:rtl/>
        </w:rPr>
        <w:t xml:space="preserve"> (2)</w:t>
      </w:r>
      <w:r w:rsidRPr="00B705F7">
        <w:rPr>
          <w:rFonts w:ascii="David Libre" w:hAnsi="David Libre"/>
          <w:b/>
          <w:bCs/>
          <w:rtl/>
        </w:rPr>
        <w:t>, לבל יעבור עבירה לפי סעיף 127א+250א לחוק השיפוט הצבאי, התשט"ו-1955 או עבירה של אי קיום הוראות לפי סעיף 133 לחוק השיפוט הצבאי, אם יעבור עבירה לפי פקודת מטכ"ל 33.0220, למעט בגין שתיית משקה משכר.</w:t>
      </w:r>
    </w:p>
    <w:p w14:paraId="379ECBEA" w14:textId="77777777" w:rsidR="00F86702" w:rsidRPr="00B705F7" w:rsidRDefault="00F86702" w:rsidP="00B86567">
      <w:pPr>
        <w:numPr>
          <w:ilvl w:val="0"/>
          <w:numId w:val="10"/>
        </w:numPr>
        <w:spacing w:line="360" w:lineRule="auto"/>
        <w:ind w:left="720"/>
        <w:contextualSpacing/>
        <w:rPr>
          <w:rFonts w:ascii="David Libre" w:hAnsi="David Libre"/>
          <w:b/>
          <w:bCs/>
        </w:rPr>
      </w:pPr>
      <w:r w:rsidRPr="00B705F7">
        <w:rPr>
          <w:rFonts w:ascii="David Libre" w:hAnsi="David Libre"/>
          <w:b/>
          <w:bCs/>
          <w:rtl/>
        </w:rPr>
        <w:t>הורדה לדרגת טוראי.</w:t>
      </w:r>
    </w:p>
    <w:p w14:paraId="62019B62" w14:textId="29DB5494" w:rsidR="00F86702" w:rsidRPr="00467E37" w:rsidRDefault="00467E37" w:rsidP="003160DC">
      <w:pPr>
        <w:rPr>
          <w:rFonts w:ascii="David Libre" w:hAnsi="David Libre"/>
          <w:b/>
          <w:bCs/>
          <w:rtl/>
        </w:rPr>
      </w:pPr>
      <w:r w:rsidRPr="00467E37">
        <w:rPr>
          <w:rFonts w:ascii="David Libre" w:hAnsi="David Libre" w:hint="cs"/>
          <w:b/>
          <w:bCs/>
          <w:rtl/>
        </w:rPr>
        <w:t>העתק פסק הדין יועבר לוועדת הסמים במיטב לשם בחינת בקשת הנאשם כי תשקל בחיוב בקשתו להמשך השירות הצבאי, בשים לב למכלול השיקולים שפורטו לעיל.</w:t>
      </w:r>
    </w:p>
    <w:p w14:paraId="72B2F476" w14:textId="77777777" w:rsidR="00F86702" w:rsidRPr="00616B3B" w:rsidRDefault="00F86702" w:rsidP="00F86702">
      <w:pPr>
        <w:numPr>
          <w:ilvl w:val="0"/>
          <w:numId w:val="1"/>
        </w:numPr>
        <w:autoSpaceDE w:val="0"/>
        <w:autoSpaceDN w:val="0"/>
        <w:spacing w:line="360" w:lineRule="auto"/>
        <w:rPr>
          <w:rFonts w:ascii="David Libre" w:hAnsi="David Libre"/>
          <w:b/>
          <w:bCs/>
        </w:rPr>
      </w:pPr>
      <w:r w:rsidRPr="00616B3B">
        <w:rPr>
          <w:rFonts w:ascii="David Libre" w:hAnsi="David Libre"/>
          <w:b/>
          <w:bCs/>
          <w:rtl/>
        </w:rPr>
        <w:t>זכות ערעור כחוק.</w:t>
      </w:r>
    </w:p>
    <w:p w14:paraId="4497C111" w14:textId="2B3C5FAC" w:rsidR="0098708A" w:rsidRDefault="0098708A" w:rsidP="0098708A">
      <w:pPr>
        <w:numPr>
          <w:ilvl w:val="0"/>
          <w:numId w:val="1"/>
        </w:numPr>
        <w:spacing w:line="360" w:lineRule="auto"/>
        <w:rPr>
          <w:rFonts w:ascii="David Libre" w:hAnsi="David Libre"/>
          <w:b/>
          <w:bCs/>
        </w:rPr>
      </w:pPr>
      <w:r>
        <w:rPr>
          <w:rFonts w:ascii="David Libre" w:hAnsi="David Libre"/>
          <w:b/>
          <w:bCs/>
          <w:rtl/>
        </w:rPr>
        <w:t>נית</w:t>
      </w:r>
      <w:r w:rsidR="00F86702">
        <w:rPr>
          <w:rFonts w:ascii="David Libre" w:hAnsi="David Libre" w:hint="cs"/>
          <w:b/>
          <w:bCs/>
          <w:rtl/>
        </w:rPr>
        <w:t>ן</w:t>
      </w:r>
      <w:r>
        <w:rPr>
          <w:rFonts w:ascii="David Libre" w:hAnsi="David Libre"/>
          <w:b/>
          <w:bCs/>
          <w:rtl/>
        </w:rPr>
        <w:t xml:space="preserve"> היום, כ"ז באדר התשפ"ג, 20.03.2023, והודע</w:t>
      </w:r>
      <w:r w:rsidR="00B705F7">
        <w:rPr>
          <w:rFonts w:ascii="David Libre" w:hAnsi="David Libre" w:hint="cs"/>
          <w:b/>
          <w:bCs/>
          <w:rtl/>
        </w:rPr>
        <w:t xml:space="preserve"> </w:t>
      </w:r>
      <w:r>
        <w:rPr>
          <w:rFonts w:ascii="David Libre" w:hAnsi="David Libre"/>
          <w:b/>
          <w:bCs/>
          <w:rtl/>
        </w:rPr>
        <w:t>בפומבי ובמעמד הצדדים.</w:t>
      </w:r>
    </w:p>
    <w:p w14:paraId="66ACFD1D" w14:textId="77777777" w:rsidR="00E84360" w:rsidRPr="0089604B" w:rsidRDefault="00E84360" w:rsidP="00E84360">
      <w:pPr>
        <w:spacing w:line="360" w:lineRule="auto"/>
        <w:jc w:val="center"/>
        <w:rPr>
          <w:rFonts w:ascii="David Libre" w:hAnsi="David Libre"/>
          <w:b/>
          <w:bCs/>
          <w:rtl/>
        </w:rPr>
      </w:pPr>
      <w:r w:rsidRPr="0089604B">
        <w:rPr>
          <w:rFonts w:ascii="David Libre" w:hAnsi="David Libre"/>
          <w:b/>
          <w:bCs/>
          <w:rtl/>
        </w:rPr>
        <w:t>___________</w:t>
      </w:r>
    </w:p>
    <w:p w14:paraId="25514566" w14:textId="320DC7B6" w:rsidR="009905D9" w:rsidRPr="009905D9" w:rsidRDefault="009905D9" w:rsidP="009905D9">
      <w:pPr>
        <w:pStyle w:val="BodyText"/>
        <w:jc w:val="center"/>
        <w:rPr>
          <w:rFonts w:ascii="David Libre" w:hAnsi="David Libre" w:cs="David"/>
          <w:sz w:val="24"/>
          <w:szCs w:val="24"/>
          <w:rtl/>
        </w:rPr>
      </w:pPr>
      <w:r>
        <w:rPr>
          <w:rFonts w:ascii="David Libre" w:hAnsi="David Libre" w:cs="David" w:hint="cs"/>
          <w:sz w:val="24"/>
          <w:szCs w:val="24"/>
          <w:rtl/>
        </w:rPr>
        <w:t>סגנית הנשיא</w:t>
      </w:r>
    </w:p>
    <w:p w14:paraId="2D16CE5F" w14:textId="28357188" w:rsidR="009905D9" w:rsidRPr="001D3537" w:rsidRDefault="009905D9" w:rsidP="009905D9">
      <w:pPr>
        <w:rPr>
          <w:b/>
          <w:bCs/>
        </w:rPr>
      </w:pPr>
      <w:r w:rsidRPr="001D3537">
        <w:rPr>
          <w:rFonts w:hint="cs"/>
          <w:b/>
          <w:bCs/>
          <w:rtl/>
        </w:rPr>
        <w:t>נערך על ידי</w:t>
      </w:r>
      <w:r>
        <w:rPr>
          <w:rFonts w:hint="cs"/>
          <w:b/>
          <w:bCs/>
          <w:rtl/>
        </w:rPr>
        <w:t>: א.ג</w:t>
      </w:r>
    </w:p>
    <w:p w14:paraId="5EF7E109" w14:textId="77777777" w:rsidR="009905D9" w:rsidRPr="001D3537" w:rsidRDefault="009905D9" w:rsidP="009905D9">
      <w:pPr>
        <w:rPr>
          <w:b/>
          <w:bCs/>
          <w:rtl/>
        </w:rPr>
      </w:pPr>
      <w:r w:rsidRPr="001D3537">
        <w:rPr>
          <w:rFonts w:hint="cs"/>
          <w:b/>
          <w:bCs/>
          <w:rtl/>
        </w:rPr>
        <w:t>בתאריך</w:t>
      </w:r>
      <w:r>
        <w:rPr>
          <w:rFonts w:hint="cs"/>
          <w:b/>
          <w:bCs/>
          <w:rtl/>
        </w:rPr>
        <w:t>: 29.03.2023</w:t>
      </w:r>
    </w:p>
    <w:p w14:paraId="7BEC9764" w14:textId="308A0A75" w:rsidR="00191751" w:rsidRPr="009905D9" w:rsidRDefault="009905D9" w:rsidP="009905D9">
      <w:pPr>
        <w:rPr>
          <w:b/>
          <w:bCs/>
          <w:rtl/>
        </w:rPr>
      </w:pPr>
      <w:r w:rsidRPr="001D3537">
        <w:rPr>
          <w:rFonts w:hint="cs"/>
          <w:b/>
          <w:bCs/>
          <w:rtl/>
        </w:rPr>
        <w:t>חתימת המגיה:</w:t>
      </w:r>
      <w:r w:rsidR="003617A4">
        <w:rPr>
          <w:rFonts w:hint="cs"/>
          <w:b/>
          <w:bCs/>
          <w:rtl/>
        </w:rPr>
        <w:t xml:space="preserve"> סגן שיר בן-ארמון</w:t>
      </w:r>
    </w:p>
    <w:sectPr w:rsidR="00191751" w:rsidRPr="009905D9" w:rsidSect="00B705F7">
      <w:headerReference w:type="default" r:id="rId9"/>
      <w:footerReference w:type="default" r:id="rId10"/>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6B6F79" w14:textId="77777777" w:rsidR="009D1217" w:rsidRDefault="009D1217" w:rsidP="00200FD9">
      <w:r>
        <w:separator/>
      </w:r>
    </w:p>
  </w:endnote>
  <w:endnote w:type="continuationSeparator" w:id="0">
    <w:p w14:paraId="31105B68" w14:textId="77777777" w:rsidR="009D1217" w:rsidRDefault="009D1217" w:rsidP="00200F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Narkisim">
    <w:altName w:val="Arial"/>
    <w:panose1 w:val="020E05020501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B1"/>
    <w:family w:val="swiss"/>
    <w:pitch w:val="variable"/>
    <w:sig w:usb0="00000803" w:usb1="00000000" w:usb2="00000000" w:usb3="00000000" w:csb0="00000021" w:csb1="00000000"/>
  </w:font>
  <w:font w:name="David Libre">
    <w:panose1 w:val="00000500000000000000"/>
    <w:charset w:val="00"/>
    <w:family w:val="auto"/>
    <w:pitch w:val="variable"/>
    <w:sig w:usb0="2000080F" w:usb1="40000000" w:usb2="00000000" w:usb3="00000000" w:csb0="0000013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1179273548"/>
      <w:docPartObj>
        <w:docPartGallery w:val="Page Numbers (Bottom of Page)"/>
        <w:docPartUnique/>
      </w:docPartObj>
    </w:sdtPr>
    <w:sdtEndPr>
      <w:rPr>
        <w:noProof/>
      </w:rPr>
    </w:sdtEndPr>
    <w:sdtContent>
      <w:p w14:paraId="1B88FF12" w14:textId="3C8B70E7" w:rsidR="002B4E5D" w:rsidRDefault="002B4E5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FA16624" w14:textId="77777777" w:rsidR="002B4E5D" w:rsidRDefault="002B4E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F76DD9" w14:textId="77777777" w:rsidR="009D1217" w:rsidRDefault="009D1217" w:rsidP="00200FD9">
      <w:r>
        <w:separator/>
      </w:r>
    </w:p>
  </w:footnote>
  <w:footnote w:type="continuationSeparator" w:id="0">
    <w:p w14:paraId="1287935D" w14:textId="77777777" w:rsidR="009D1217" w:rsidRDefault="009D1217" w:rsidP="00200F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AA6FA5" w14:textId="368FB69D" w:rsidR="00B705F7" w:rsidRPr="00B705F7" w:rsidRDefault="00B705F7" w:rsidP="00B705F7">
    <w:pPr>
      <w:pStyle w:val="Header"/>
      <w:jc w:val="center"/>
      <w:rPr>
        <w:rFonts w:ascii="David" w:hAnsi="David"/>
        <w:b/>
        <w:bCs/>
        <w:sz w:val="22"/>
        <w:szCs w:val="22"/>
        <w:rtl/>
      </w:rPr>
    </w:pPr>
    <w:r w:rsidRPr="00B705F7">
      <w:rPr>
        <w:rFonts w:ascii="David" w:hAnsi="David"/>
        <w:b/>
        <w:bCs/>
        <w:sz w:val="22"/>
        <w:szCs w:val="22"/>
        <w:rtl/>
      </w:rPr>
      <w:t>-בלמ"ס-</w:t>
    </w:r>
  </w:p>
  <w:p w14:paraId="2FAA5EE8" w14:textId="329816AB" w:rsidR="009B2F96" w:rsidRPr="00B705F7" w:rsidRDefault="009B2F96" w:rsidP="00B705F7">
    <w:pPr>
      <w:pStyle w:val="Header"/>
      <w:jc w:val="right"/>
      <w:rPr>
        <w:rFonts w:ascii="David" w:hAnsi="David"/>
        <w:sz w:val="22"/>
        <w:szCs w:val="22"/>
        <w:rtl/>
      </w:rPr>
    </w:pPr>
    <w:r w:rsidRPr="00B705F7">
      <w:rPr>
        <w:rFonts w:ascii="David" w:hAnsi="David"/>
        <w:sz w:val="22"/>
        <w:szCs w:val="22"/>
        <w:rtl/>
      </w:rPr>
      <w:t>ח"א (מחוזי) 58/23</w:t>
    </w:r>
  </w:p>
  <w:p w14:paraId="00A2A554" w14:textId="6F98253E" w:rsidR="00200FD9" w:rsidRPr="00B705F7" w:rsidRDefault="00B705F7" w:rsidP="00B705F7">
    <w:pPr>
      <w:pStyle w:val="Header"/>
      <w:jc w:val="right"/>
      <w:rPr>
        <w:rFonts w:ascii="David" w:hAnsi="David"/>
        <w:sz w:val="22"/>
        <w:szCs w:val="22"/>
      </w:rPr>
    </w:pPr>
    <w:r w:rsidRPr="00B705F7">
      <w:rPr>
        <w:rFonts w:ascii="David" w:hAnsi="David"/>
        <w:sz w:val="22"/>
        <w:szCs w:val="22"/>
        <w:rtl/>
      </w:rPr>
      <w:t xml:space="preserve">התובע הצבאי נ' </w:t>
    </w:r>
    <w:r w:rsidRPr="00B705F7">
      <w:rPr>
        <w:rFonts w:ascii="David" w:hAnsi="David"/>
        <w:sz w:val="22"/>
        <w:szCs w:val="22"/>
      </w:rPr>
      <w:t>XXX</w:t>
    </w:r>
    <w:r w:rsidR="009B2F96" w:rsidRPr="00B705F7">
      <w:rPr>
        <w:rFonts w:ascii="David" w:hAnsi="David"/>
        <w:sz w:val="22"/>
        <w:szCs w:val="22"/>
        <w:rtl/>
      </w:rPr>
      <w:t xml:space="preserve"> רב"ט </w:t>
    </w:r>
    <w:r>
      <w:rPr>
        <w:rFonts w:ascii="David" w:hAnsi="David" w:hint="cs"/>
        <w:sz w:val="22"/>
        <w:szCs w:val="22"/>
        <w:rtl/>
      </w:rPr>
      <w:t>ר'</w:t>
    </w:r>
    <w:r w:rsidR="009B2F96" w:rsidRPr="00B705F7">
      <w:rPr>
        <w:rFonts w:ascii="David" w:hAnsi="David"/>
        <w:sz w:val="22"/>
        <w:szCs w:val="22"/>
        <w:rtl/>
      </w:rPr>
      <w:t xml:space="preserve"> ג</w:t>
    </w:r>
    <w:r>
      <w:rPr>
        <w:rFonts w:ascii="David" w:hAnsi="David" w:hint="cs"/>
        <w:sz w:val="22"/>
        <w:szCs w:val="22"/>
        <w:rtl/>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621EEA"/>
    <w:multiLevelType w:val="hybridMultilevel"/>
    <w:tmpl w:val="08A4F04E"/>
    <w:lvl w:ilvl="0" w:tplc="0E30AD24">
      <w:start w:val="1"/>
      <w:numFmt w:val="decimal"/>
      <w:lvlText w:val="%1."/>
      <w:lvlJc w:val="left"/>
      <w:pPr>
        <w:ind w:left="644" w:hanging="360"/>
      </w:pPr>
      <w:rPr>
        <w:b w:val="0"/>
        <w:bCs w:val="0"/>
      </w:r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start w:val="1"/>
      <w:numFmt w:val="decimal"/>
      <w:lvlText w:val="%4."/>
      <w:lvlJc w:val="left"/>
      <w:pPr>
        <w:ind w:left="2804" w:hanging="360"/>
      </w:pPr>
    </w:lvl>
    <w:lvl w:ilvl="4" w:tplc="04090019">
      <w:start w:val="1"/>
      <w:numFmt w:val="lowerLetter"/>
      <w:lvlText w:val="%5."/>
      <w:lvlJc w:val="left"/>
      <w:pPr>
        <w:ind w:left="3524" w:hanging="360"/>
      </w:pPr>
    </w:lvl>
    <w:lvl w:ilvl="5" w:tplc="0409001B">
      <w:start w:val="1"/>
      <w:numFmt w:val="lowerRoman"/>
      <w:lvlText w:val="%6."/>
      <w:lvlJc w:val="right"/>
      <w:pPr>
        <w:ind w:left="4244" w:hanging="180"/>
      </w:pPr>
    </w:lvl>
    <w:lvl w:ilvl="6" w:tplc="0409000F">
      <w:start w:val="1"/>
      <w:numFmt w:val="decimal"/>
      <w:lvlText w:val="%7."/>
      <w:lvlJc w:val="left"/>
      <w:pPr>
        <w:ind w:left="4964" w:hanging="360"/>
      </w:pPr>
    </w:lvl>
    <w:lvl w:ilvl="7" w:tplc="04090019">
      <w:start w:val="1"/>
      <w:numFmt w:val="lowerLetter"/>
      <w:lvlText w:val="%8."/>
      <w:lvlJc w:val="left"/>
      <w:pPr>
        <w:ind w:left="5684" w:hanging="360"/>
      </w:pPr>
    </w:lvl>
    <w:lvl w:ilvl="8" w:tplc="0409001B">
      <w:start w:val="1"/>
      <w:numFmt w:val="lowerRoman"/>
      <w:lvlText w:val="%9."/>
      <w:lvlJc w:val="right"/>
      <w:pPr>
        <w:ind w:left="6404" w:hanging="180"/>
      </w:pPr>
    </w:lvl>
  </w:abstractNum>
  <w:abstractNum w:abstractNumId="1" w15:restartNumberingAfterBreak="0">
    <w:nsid w:val="38445586"/>
    <w:multiLevelType w:val="singleLevel"/>
    <w:tmpl w:val="4B940284"/>
    <w:lvl w:ilvl="0">
      <w:numFmt w:val="irohaFullWidth"/>
      <w:lvlText w:val=""/>
      <w:lvlJc w:val="right"/>
      <w:pPr>
        <w:tabs>
          <w:tab w:val="num" w:pos="360"/>
        </w:tabs>
        <w:ind w:left="360" w:hanging="360"/>
      </w:pPr>
      <w:rPr>
        <w:rFonts w:ascii="Symbol" w:hAnsi="Symbol" w:cs="Narkisim" w:hint="cs"/>
        <w:sz w:val="28"/>
        <w:lang w:bidi="he-IL"/>
      </w:rPr>
    </w:lvl>
  </w:abstractNum>
  <w:abstractNum w:abstractNumId="2" w15:restartNumberingAfterBreak="0">
    <w:nsid w:val="44221BA3"/>
    <w:multiLevelType w:val="hybridMultilevel"/>
    <w:tmpl w:val="F55EC11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 w15:restartNumberingAfterBreak="0">
    <w:nsid w:val="52611AF2"/>
    <w:multiLevelType w:val="hybridMultilevel"/>
    <w:tmpl w:val="D98EC8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57B74586"/>
    <w:multiLevelType w:val="singleLevel"/>
    <w:tmpl w:val="C9CE5E8C"/>
    <w:lvl w:ilvl="0">
      <w:numFmt w:val="bullet"/>
      <w:lvlText w:val=""/>
      <w:lvlJc w:val="left"/>
      <w:pPr>
        <w:tabs>
          <w:tab w:val="num" w:pos="360"/>
        </w:tabs>
        <w:ind w:left="360" w:hanging="360"/>
      </w:pPr>
      <w:rPr>
        <w:rFonts w:ascii="Symbol" w:hAnsi="Symbol" w:hint="default"/>
        <w:sz w:val="28"/>
      </w:rPr>
    </w:lvl>
  </w:abstractNum>
  <w:num w:numId="1">
    <w:abstractNumId w:val="1"/>
  </w:num>
  <w:num w:numId="2">
    <w:abstractNumId w:val="2"/>
  </w:num>
  <w:num w:numId="3">
    <w:abstractNumId w:val="1"/>
  </w:num>
  <w:num w:numId="4">
    <w:abstractNumId w:val="2"/>
  </w:num>
  <w:num w:numId="5">
    <w:abstractNumId w:val="1"/>
  </w:num>
  <w:num w:numId="6">
    <w:abstractNumId w:val="3"/>
  </w:num>
  <w:num w:numId="7">
    <w:abstractNumId w:val="2"/>
  </w:num>
  <w:num w:numId="8">
    <w:abstractNumId w:val="2"/>
  </w:num>
  <w:num w:numId="9">
    <w:abstractNumId w:val="4"/>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gutterAtTop/>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0FD9"/>
    <w:rsid w:val="000048EB"/>
    <w:rsid w:val="00061CB6"/>
    <w:rsid w:val="000B75E0"/>
    <w:rsid w:val="000C1C1B"/>
    <w:rsid w:val="000D36D1"/>
    <w:rsid w:val="00113F99"/>
    <w:rsid w:val="00125B53"/>
    <w:rsid w:val="00151440"/>
    <w:rsid w:val="00191751"/>
    <w:rsid w:val="001E1609"/>
    <w:rsid w:val="00200FD9"/>
    <w:rsid w:val="002B4E5D"/>
    <w:rsid w:val="002C015F"/>
    <w:rsid w:val="0031655D"/>
    <w:rsid w:val="00327D21"/>
    <w:rsid w:val="003617A4"/>
    <w:rsid w:val="00416DDD"/>
    <w:rsid w:val="0042150A"/>
    <w:rsid w:val="00467E37"/>
    <w:rsid w:val="005B11B3"/>
    <w:rsid w:val="0067470C"/>
    <w:rsid w:val="006806E0"/>
    <w:rsid w:val="006822DB"/>
    <w:rsid w:val="006A02DB"/>
    <w:rsid w:val="006A278B"/>
    <w:rsid w:val="006D731A"/>
    <w:rsid w:val="006D7BCC"/>
    <w:rsid w:val="00710CA3"/>
    <w:rsid w:val="007F64DF"/>
    <w:rsid w:val="00806AAB"/>
    <w:rsid w:val="00812420"/>
    <w:rsid w:val="008F5C8A"/>
    <w:rsid w:val="00916819"/>
    <w:rsid w:val="00922F0A"/>
    <w:rsid w:val="00945C7B"/>
    <w:rsid w:val="009554B1"/>
    <w:rsid w:val="0098708A"/>
    <w:rsid w:val="009905D9"/>
    <w:rsid w:val="009A469B"/>
    <w:rsid w:val="009B2F96"/>
    <w:rsid w:val="009D1217"/>
    <w:rsid w:val="009E4087"/>
    <w:rsid w:val="00A25E0D"/>
    <w:rsid w:val="00A56598"/>
    <w:rsid w:val="00A61AC5"/>
    <w:rsid w:val="00AA5534"/>
    <w:rsid w:val="00AE4868"/>
    <w:rsid w:val="00B66E16"/>
    <w:rsid w:val="00B705F7"/>
    <w:rsid w:val="00B71FFB"/>
    <w:rsid w:val="00B93505"/>
    <w:rsid w:val="00BC4B88"/>
    <w:rsid w:val="00C53D7D"/>
    <w:rsid w:val="00CC1CFA"/>
    <w:rsid w:val="00CC3FC6"/>
    <w:rsid w:val="00CE2A67"/>
    <w:rsid w:val="00D13CF4"/>
    <w:rsid w:val="00D70D17"/>
    <w:rsid w:val="00DB0E35"/>
    <w:rsid w:val="00DC2546"/>
    <w:rsid w:val="00E62947"/>
    <w:rsid w:val="00E84360"/>
    <w:rsid w:val="00EB23F5"/>
    <w:rsid w:val="00F8670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C39566E"/>
  <w15:chartTrackingRefBased/>
  <w15:docId w15:val="{C9AC3857-59B1-4069-AEC9-0C05EE0A6A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6DDD"/>
    <w:pPr>
      <w:bidi/>
      <w:spacing w:after="0" w:line="240" w:lineRule="auto"/>
      <w:jc w:val="both"/>
    </w:pPr>
    <w:rPr>
      <w:rFonts w:ascii="Times New Roman" w:eastAsia="Times New Roman" w:hAnsi="Times New Roman" w:cs="David"/>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200FD9"/>
    <w:pPr>
      <w:spacing w:line="360" w:lineRule="auto"/>
      <w:jc w:val="center"/>
    </w:pPr>
    <w:rPr>
      <w:b/>
      <w:bCs/>
      <w:sz w:val="20"/>
      <w:szCs w:val="30"/>
      <w:u w:val="single"/>
    </w:rPr>
  </w:style>
  <w:style w:type="character" w:customStyle="1" w:styleId="TitleChar">
    <w:name w:val="Title Char"/>
    <w:basedOn w:val="DefaultParagraphFont"/>
    <w:link w:val="Title"/>
    <w:rsid w:val="00200FD9"/>
    <w:rPr>
      <w:rFonts w:ascii="Times New Roman" w:eastAsia="Times New Roman" w:hAnsi="Times New Roman" w:cs="David"/>
      <w:b/>
      <w:bCs/>
      <w:sz w:val="20"/>
      <w:szCs w:val="30"/>
      <w:u w:val="single"/>
    </w:rPr>
  </w:style>
  <w:style w:type="paragraph" w:styleId="BodyText">
    <w:name w:val="Body Text"/>
    <w:basedOn w:val="Normal"/>
    <w:link w:val="BodyTextChar"/>
    <w:unhideWhenUsed/>
    <w:rsid w:val="00200FD9"/>
    <w:pPr>
      <w:autoSpaceDE w:val="0"/>
      <w:autoSpaceDN w:val="0"/>
      <w:spacing w:line="360" w:lineRule="auto"/>
      <w:jc w:val="left"/>
    </w:pPr>
    <w:rPr>
      <w:rFonts w:cs="Narkisim"/>
      <w:b/>
      <w:bCs/>
      <w:sz w:val="20"/>
      <w:szCs w:val="28"/>
    </w:rPr>
  </w:style>
  <w:style w:type="character" w:customStyle="1" w:styleId="BodyTextChar">
    <w:name w:val="Body Text Char"/>
    <w:basedOn w:val="DefaultParagraphFont"/>
    <w:link w:val="BodyText"/>
    <w:rsid w:val="00200FD9"/>
    <w:rPr>
      <w:rFonts w:ascii="Times New Roman" w:eastAsia="Times New Roman" w:hAnsi="Times New Roman" w:cs="Narkisim"/>
      <w:b/>
      <w:bCs/>
      <w:sz w:val="20"/>
      <w:szCs w:val="28"/>
    </w:rPr>
  </w:style>
  <w:style w:type="paragraph" w:styleId="Header">
    <w:name w:val="header"/>
    <w:basedOn w:val="Normal"/>
    <w:link w:val="HeaderChar"/>
    <w:uiPriority w:val="99"/>
    <w:unhideWhenUsed/>
    <w:rsid w:val="00200FD9"/>
    <w:pPr>
      <w:tabs>
        <w:tab w:val="center" w:pos="4153"/>
        <w:tab w:val="right" w:pos="8306"/>
      </w:tabs>
    </w:pPr>
  </w:style>
  <w:style w:type="character" w:customStyle="1" w:styleId="HeaderChar">
    <w:name w:val="Header Char"/>
    <w:basedOn w:val="DefaultParagraphFont"/>
    <w:link w:val="Header"/>
    <w:uiPriority w:val="99"/>
    <w:rsid w:val="00200FD9"/>
    <w:rPr>
      <w:rFonts w:ascii="Times New Roman" w:eastAsia="Times New Roman" w:hAnsi="Times New Roman" w:cs="David"/>
      <w:sz w:val="24"/>
      <w:szCs w:val="24"/>
    </w:rPr>
  </w:style>
  <w:style w:type="paragraph" w:styleId="Footer">
    <w:name w:val="footer"/>
    <w:basedOn w:val="Normal"/>
    <w:link w:val="FooterChar"/>
    <w:uiPriority w:val="99"/>
    <w:unhideWhenUsed/>
    <w:rsid w:val="00200FD9"/>
    <w:pPr>
      <w:tabs>
        <w:tab w:val="center" w:pos="4153"/>
        <w:tab w:val="right" w:pos="8306"/>
      </w:tabs>
    </w:pPr>
  </w:style>
  <w:style w:type="character" w:customStyle="1" w:styleId="FooterChar">
    <w:name w:val="Footer Char"/>
    <w:basedOn w:val="DefaultParagraphFont"/>
    <w:link w:val="Footer"/>
    <w:uiPriority w:val="99"/>
    <w:rsid w:val="00200FD9"/>
    <w:rPr>
      <w:rFonts w:ascii="Times New Roman" w:eastAsia="Times New Roman" w:hAnsi="Times New Roman" w:cs="David"/>
      <w:sz w:val="24"/>
      <w:szCs w:val="24"/>
    </w:rPr>
  </w:style>
  <w:style w:type="character" w:styleId="LineNumber">
    <w:name w:val="line number"/>
    <w:basedOn w:val="DefaultParagraphFont"/>
    <w:uiPriority w:val="99"/>
    <w:semiHidden/>
    <w:unhideWhenUsed/>
    <w:rsid w:val="002B4E5D"/>
  </w:style>
  <w:style w:type="paragraph" w:styleId="ListParagraph">
    <w:name w:val="List Paragraph"/>
    <w:basedOn w:val="Normal"/>
    <w:link w:val="ListParagraphChar"/>
    <w:uiPriority w:val="34"/>
    <w:qFormat/>
    <w:rsid w:val="007F64DF"/>
    <w:pPr>
      <w:ind w:left="720"/>
      <w:contextualSpacing/>
    </w:pPr>
  </w:style>
  <w:style w:type="character" w:customStyle="1" w:styleId="ListParagraphChar">
    <w:name w:val="List Paragraph Char"/>
    <w:link w:val="ListParagraph"/>
    <w:uiPriority w:val="34"/>
    <w:locked/>
    <w:rsid w:val="00151440"/>
    <w:rPr>
      <w:rFonts w:ascii="Times New Roman" w:eastAsia="Times New Roman" w:hAnsi="Times New Roman" w:cs="David"/>
      <w:sz w:val="24"/>
      <w:szCs w:val="24"/>
    </w:rPr>
  </w:style>
  <w:style w:type="character" w:styleId="Hyperlink">
    <w:name w:val="Hyperlink"/>
    <w:basedOn w:val="DefaultParagraphFont"/>
    <w:uiPriority w:val="99"/>
    <w:unhideWhenUsed/>
    <w:rsid w:val="00AA553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2882279">
      <w:bodyDiv w:val="1"/>
      <w:marLeft w:val="0"/>
      <w:marRight w:val="0"/>
      <w:marTop w:val="0"/>
      <w:marBottom w:val="0"/>
      <w:divBdr>
        <w:top w:val="none" w:sz="0" w:space="0" w:color="auto"/>
        <w:left w:val="none" w:sz="0" w:space="0" w:color="auto"/>
        <w:bottom w:val="none" w:sz="0" w:space="0" w:color="auto"/>
        <w:right w:val="none" w:sz="0" w:space="0" w:color="auto"/>
      </w:divBdr>
    </w:div>
    <w:div w:id="341325201">
      <w:bodyDiv w:val="1"/>
      <w:marLeft w:val="0"/>
      <w:marRight w:val="0"/>
      <w:marTop w:val="0"/>
      <w:marBottom w:val="0"/>
      <w:divBdr>
        <w:top w:val="none" w:sz="0" w:space="0" w:color="auto"/>
        <w:left w:val="none" w:sz="0" w:space="0" w:color="auto"/>
        <w:bottom w:val="none" w:sz="0" w:space="0" w:color="auto"/>
        <w:right w:val="none" w:sz="0" w:space="0" w:color="auto"/>
      </w:divBdr>
    </w:div>
    <w:div w:id="344023004">
      <w:bodyDiv w:val="1"/>
      <w:marLeft w:val="0"/>
      <w:marRight w:val="0"/>
      <w:marTop w:val="0"/>
      <w:marBottom w:val="0"/>
      <w:divBdr>
        <w:top w:val="none" w:sz="0" w:space="0" w:color="auto"/>
        <w:left w:val="none" w:sz="0" w:space="0" w:color="auto"/>
        <w:bottom w:val="none" w:sz="0" w:space="0" w:color="auto"/>
        <w:right w:val="none" w:sz="0" w:space="0" w:color="auto"/>
      </w:divBdr>
    </w:div>
    <w:div w:id="709303261">
      <w:bodyDiv w:val="1"/>
      <w:marLeft w:val="0"/>
      <w:marRight w:val="0"/>
      <w:marTop w:val="0"/>
      <w:marBottom w:val="0"/>
      <w:divBdr>
        <w:top w:val="none" w:sz="0" w:space="0" w:color="auto"/>
        <w:left w:val="none" w:sz="0" w:space="0" w:color="auto"/>
        <w:bottom w:val="none" w:sz="0" w:space="0" w:color="auto"/>
        <w:right w:val="none" w:sz="0" w:space="0" w:color="auto"/>
      </w:divBdr>
    </w:div>
    <w:div w:id="729302571">
      <w:bodyDiv w:val="1"/>
      <w:marLeft w:val="0"/>
      <w:marRight w:val="0"/>
      <w:marTop w:val="0"/>
      <w:marBottom w:val="0"/>
      <w:divBdr>
        <w:top w:val="none" w:sz="0" w:space="0" w:color="auto"/>
        <w:left w:val="none" w:sz="0" w:space="0" w:color="auto"/>
        <w:bottom w:val="none" w:sz="0" w:space="0" w:color="auto"/>
        <w:right w:val="none" w:sz="0" w:space="0" w:color="auto"/>
      </w:divBdr>
    </w:div>
    <w:div w:id="855579170">
      <w:bodyDiv w:val="1"/>
      <w:marLeft w:val="0"/>
      <w:marRight w:val="0"/>
      <w:marTop w:val="0"/>
      <w:marBottom w:val="0"/>
      <w:divBdr>
        <w:top w:val="none" w:sz="0" w:space="0" w:color="auto"/>
        <w:left w:val="none" w:sz="0" w:space="0" w:color="auto"/>
        <w:bottom w:val="none" w:sz="0" w:space="0" w:color="auto"/>
        <w:right w:val="none" w:sz="0" w:space="0" w:color="auto"/>
      </w:divBdr>
    </w:div>
    <w:div w:id="924992660">
      <w:bodyDiv w:val="1"/>
      <w:marLeft w:val="0"/>
      <w:marRight w:val="0"/>
      <w:marTop w:val="0"/>
      <w:marBottom w:val="0"/>
      <w:divBdr>
        <w:top w:val="none" w:sz="0" w:space="0" w:color="auto"/>
        <w:left w:val="none" w:sz="0" w:space="0" w:color="auto"/>
        <w:bottom w:val="none" w:sz="0" w:space="0" w:color="auto"/>
        <w:right w:val="none" w:sz="0" w:space="0" w:color="auto"/>
      </w:divBdr>
    </w:div>
    <w:div w:id="1187254751">
      <w:bodyDiv w:val="1"/>
      <w:marLeft w:val="0"/>
      <w:marRight w:val="0"/>
      <w:marTop w:val="0"/>
      <w:marBottom w:val="0"/>
      <w:divBdr>
        <w:top w:val="none" w:sz="0" w:space="0" w:color="auto"/>
        <w:left w:val="none" w:sz="0" w:space="0" w:color="auto"/>
        <w:bottom w:val="none" w:sz="0" w:space="0" w:color="auto"/>
        <w:right w:val="none" w:sz="0" w:space="0" w:color="auto"/>
      </w:divBdr>
    </w:div>
    <w:div w:id="1541819930">
      <w:bodyDiv w:val="1"/>
      <w:marLeft w:val="0"/>
      <w:marRight w:val="0"/>
      <w:marTop w:val="0"/>
      <w:marBottom w:val="0"/>
      <w:divBdr>
        <w:top w:val="none" w:sz="0" w:space="0" w:color="auto"/>
        <w:left w:val="none" w:sz="0" w:space="0" w:color="auto"/>
        <w:bottom w:val="none" w:sz="0" w:space="0" w:color="auto"/>
        <w:right w:val="none" w:sz="0" w:space="0" w:color="auto"/>
      </w:divBdr>
    </w:div>
    <w:div w:id="1691685665">
      <w:bodyDiv w:val="1"/>
      <w:marLeft w:val="0"/>
      <w:marRight w:val="0"/>
      <w:marTop w:val="0"/>
      <w:marBottom w:val="0"/>
      <w:divBdr>
        <w:top w:val="none" w:sz="0" w:space="0" w:color="auto"/>
        <w:left w:val="none" w:sz="0" w:space="0" w:color="auto"/>
        <w:bottom w:val="none" w:sz="0" w:space="0" w:color="auto"/>
        <w:right w:val="none" w:sz="0" w:space="0" w:color="auto"/>
      </w:divBdr>
    </w:div>
    <w:div w:id="1913543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504</Words>
  <Characters>2520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MOD</Company>
  <LinksUpToDate>false</LinksUpToDate>
  <CharactersWithSpaces>3018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יבד"ץ 205/בית דין מרכז וחיל האוויר/רשמת משפטית/הדר שרמי</dc:creator>
  <cp:keywords/>
  <dc:description/>
  <cp:lastModifiedBy>שיר מימון - יבד"ץ 205 / בית דין צפון / עוזרת משפטית</cp:lastModifiedBy>
  <cp:revision>4</cp:revision>
  <dcterms:created xsi:type="dcterms:W3CDTF">2023-03-29T11:33:00Z</dcterms:created>
  <dcterms:modified xsi:type="dcterms:W3CDTF">2023-04-04T07:35:00Z</dcterms:modified>
</cp:coreProperties>
</file>