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9C3" w:rsidRPr="00064CD8" w:rsidRDefault="006809C3" w:rsidP="006809C3">
      <w:pPr>
        <w:tabs>
          <w:tab w:val="right" w:pos="6328"/>
        </w:tabs>
        <w:spacing w:line="480" w:lineRule="auto"/>
        <w:ind w:left="1985" w:right="1985"/>
        <w:rPr>
          <w:rFonts w:cs="Monotype Hadassah"/>
          <w:sz w:val="20"/>
          <w:szCs w:val="20"/>
          <w:rtl/>
        </w:rPr>
      </w:pPr>
      <w:bookmarkStart w:id="0" w:name="_GoBack"/>
      <w:bookmarkEnd w:id="0"/>
      <w:r w:rsidRPr="00064CD8">
        <w:rPr>
          <w:rFonts w:cs="Monotype Hadassah"/>
          <w:noProof/>
          <w:sz w:val="20"/>
          <w:szCs w:val="20"/>
        </w:rPr>
        <w:drawing>
          <wp:inline distT="0" distB="0" distL="0" distR="0" wp14:anchorId="4CD62FCA" wp14:editId="4FF4349E">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064CD8">
        <w:rPr>
          <w:rFonts w:cs="Monotype Hadassah"/>
          <w:sz w:val="20"/>
          <w:szCs w:val="20"/>
        </w:rPr>
        <w:tab/>
      </w:r>
      <w:r w:rsidRPr="00064CD8">
        <w:rPr>
          <w:rFonts w:cs="Monotype Hadassah"/>
          <w:noProof/>
          <w:sz w:val="20"/>
          <w:szCs w:val="20"/>
        </w:rPr>
        <w:drawing>
          <wp:inline distT="0" distB="0" distL="0" distR="0" wp14:anchorId="6693823D" wp14:editId="43F84D21">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6809C3" w:rsidRPr="00064CD8" w:rsidRDefault="006809C3" w:rsidP="006809C3">
      <w:pPr>
        <w:rPr>
          <w:rFonts w:cs="Monotype Hadassah"/>
          <w:b/>
          <w:bCs/>
          <w:sz w:val="20"/>
          <w:szCs w:val="20"/>
          <w:rtl/>
        </w:rPr>
      </w:pPr>
      <w:r w:rsidRPr="00064CD8">
        <w:rPr>
          <w:rFonts w:cs="Monotype Hadassah" w:hint="cs"/>
          <w:b/>
          <w:bCs/>
          <w:sz w:val="20"/>
          <w:szCs w:val="20"/>
          <w:rtl/>
        </w:rPr>
        <w:t xml:space="preserve">בבית הדין הצבאי </w:t>
      </w:r>
      <w:r w:rsidRPr="00064CD8">
        <w:rPr>
          <w:rFonts w:cs="Monotype Hadassah"/>
          <w:b/>
          <w:bCs/>
          <w:sz w:val="20"/>
          <w:szCs w:val="20"/>
          <w:rtl/>
        </w:rPr>
        <w:t>המחוזי</w:t>
      </w:r>
    </w:p>
    <w:p w:rsidR="006809C3" w:rsidRPr="00064CD8" w:rsidRDefault="006809C3" w:rsidP="006809C3">
      <w:pPr>
        <w:rPr>
          <w:rFonts w:cs="Monotype Hadassah"/>
          <w:b/>
          <w:bCs/>
          <w:sz w:val="20"/>
          <w:szCs w:val="20"/>
          <w:rtl/>
        </w:rPr>
      </w:pPr>
      <w:r w:rsidRPr="00064CD8">
        <w:rPr>
          <w:rFonts w:cs="Monotype Hadassah" w:hint="cs"/>
          <w:b/>
          <w:bCs/>
          <w:sz w:val="20"/>
          <w:szCs w:val="20"/>
          <w:rtl/>
        </w:rPr>
        <w:t xml:space="preserve">במחוז שיפוטי </w:t>
      </w:r>
      <w:r w:rsidRPr="00064CD8">
        <w:rPr>
          <w:rFonts w:cs="Monotype Hadassah"/>
          <w:b/>
          <w:bCs/>
          <w:sz w:val="20"/>
          <w:szCs w:val="20"/>
          <w:rtl/>
        </w:rPr>
        <w:fldChar w:fldCharType="begin"/>
      </w:r>
      <w:r w:rsidRPr="00064CD8">
        <w:rPr>
          <w:rFonts w:cs="Monotype Hadassah"/>
          <w:b/>
          <w:bCs/>
          <w:sz w:val="20"/>
          <w:szCs w:val="20"/>
          <w:rtl/>
        </w:rPr>
        <w:instrText xml:space="preserve"> </w:instrText>
      </w:r>
      <w:r w:rsidRPr="00064CD8">
        <w:rPr>
          <w:rFonts w:cs="Monotype Hadassah"/>
          <w:b/>
          <w:bCs/>
          <w:sz w:val="20"/>
          <w:szCs w:val="20"/>
        </w:rPr>
        <w:instrText>DOCPROPERTY  machoz  \* MERGEFORMAT</w:instrText>
      </w:r>
      <w:r w:rsidRPr="00064CD8">
        <w:rPr>
          <w:rFonts w:cs="Monotype Hadassah"/>
          <w:b/>
          <w:bCs/>
          <w:sz w:val="20"/>
          <w:szCs w:val="20"/>
          <w:rtl/>
        </w:rPr>
        <w:instrText xml:space="preserve"> </w:instrText>
      </w:r>
      <w:r w:rsidRPr="00064CD8">
        <w:rPr>
          <w:rFonts w:cs="Monotype Hadassah"/>
          <w:b/>
          <w:bCs/>
          <w:sz w:val="20"/>
          <w:szCs w:val="20"/>
          <w:rtl/>
        </w:rPr>
        <w:fldChar w:fldCharType="separate"/>
      </w:r>
      <w:r w:rsidRPr="00064CD8">
        <w:rPr>
          <w:rFonts w:cs="Monotype Hadassah"/>
          <w:b/>
          <w:bCs/>
          <w:sz w:val="20"/>
          <w:szCs w:val="20"/>
          <w:rtl/>
        </w:rPr>
        <w:t>צפון</w:t>
      </w:r>
      <w:r w:rsidRPr="00064CD8">
        <w:rPr>
          <w:rFonts w:cs="Monotype Hadassah"/>
          <w:b/>
          <w:bCs/>
          <w:sz w:val="20"/>
          <w:szCs w:val="20"/>
          <w:rtl/>
        </w:rPr>
        <w:fldChar w:fldCharType="end"/>
      </w:r>
    </w:p>
    <w:p w:rsidR="006809C3" w:rsidRPr="00064CD8" w:rsidRDefault="006809C3" w:rsidP="006809C3">
      <w:pPr>
        <w:tabs>
          <w:tab w:val="left" w:pos="3402"/>
        </w:tabs>
        <w:rPr>
          <w:rFonts w:cs="Monotype Hadassah"/>
          <w:b/>
          <w:bCs/>
          <w:sz w:val="20"/>
          <w:szCs w:val="20"/>
          <w:rtl/>
        </w:rPr>
      </w:pPr>
      <w:r w:rsidRPr="00064CD8">
        <w:rPr>
          <w:rFonts w:cs="Monotype Hadassah" w:hint="cs"/>
          <w:b/>
          <w:bCs/>
          <w:sz w:val="20"/>
          <w:szCs w:val="20"/>
          <w:rtl/>
        </w:rPr>
        <w:t>בפני השופטים:</w:t>
      </w:r>
      <w:r w:rsidRPr="00064CD8">
        <w:rPr>
          <w:rFonts w:cs="Monotype Hadassah" w:hint="cs"/>
          <w:b/>
          <w:bCs/>
          <w:sz w:val="20"/>
          <w:szCs w:val="20"/>
          <w:rtl/>
        </w:rPr>
        <w:tab/>
        <w:t xml:space="preserve">סרן חיים אזולאי  </w:t>
      </w:r>
      <w:r w:rsidRPr="00064CD8">
        <w:rPr>
          <w:rFonts w:cs="Monotype Hadassah"/>
          <w:b/>
          <w:bCs/>
          <w:sz w:val="20"/>
          <w:szCs w:val="20"/>
          <w:rtl/>
        </w:rPr>
        <w:t>–</w:t>
      </w:r>
      <w:r w:rsidRPr="00064CD8">
        <w:rPr>
          <w:rFonts w:cs="Monotype Hadassah" w:hint="cs"/>
          <w:b/>
          <w:bCs/>
          <w:sz w:val="20"/>
          <w:szCs w:val="20"/>
          <w:rtl/>
        </w:rPr>
        <w:t xml:space="preserve"> אב"ד</w:t>
      </w:r>
    </w:p>
    <w:p w:rsidR="006809C3" w:rsidRPr="00064CD8" w:rsidRDefault="006809C3" w:rsidP="006809C3">
      <w:pPr>
        <w:pStyle w:val="BodyText"/>
        <w:jc w:val="center"/>
        <w:rPr>
          <w:rFonts w:cs="Monotype Hadassah"/>
          <w:szCs w:val="20"/>
          <w:rtl/>
        </w:rPr>
      </w:pPr>
      <w:r w:rsidRPr="00064CD8">
        <w:rPr>
          <w:rFonts w:cs="Monotype Hadassah" w:hint="cs"/>
          <w:szCs w:val="20"/>
          <w:rtl/>
        </w:rPr>
        <w:t>סרן רפאל שמעון</w:t>
      </w:r>
      <w:r w:rsidRPr="00064CD8">
        <w:rPr>
          <w:rFonts w:cs="Monotype Hadassah"/>
          <w:szCs w:val="20"/>
          <w:rtl/>
        </w:rPr>
        <w:t xml:space="preserve"> </w:t>
      </w:r>
    </w:p>
    <w:p w:rsidR="006809C3" w:rsidRPr="00064CD8" w:rsidRDefault="006809C3" w:rsidP="006809C3">
      <w:pPr>
        <w:pStyle w:val="BodyText"/>
        <w:jc w:val="center"/>
        <w:rPr>
          <w:rFonts w:cs="Monotype Hadassah"/>
          <w:szCs w:val="20"/>
          <w:rtl/>
        </w:rPr>
      </w:pPr>
      <w:r w:rsidRPr="00064CD8">
        <w:rPr>
          <w:rFonts w:cs="Monotype Hadassah" w:hint="cs"/>
          <w:szCs w:val="20"/>
          <w:rtl/>
        </w:rPr>
        <w:t>סרן הנו רשאד</w:t>
      </w:r>
      <w:r w:rsidRPr="00064CD8">
        <w:rPr>
          <w:rFonts w:cs="Monotype Hadassah"/>
          <w:szCs w:val="20"/>
          <w:rtl/>
        </w:rPr>
        <w:t xml:space="preserve"> </w:t>
      </w:r>
    </w:p>
    <w:p w:rsidR="006809C3" w:rsidRPr="00064CD8" w:rsidRDefault="006809C3" w:rsidP="006809C3">
      <w:pPr>
        <w:ind w:left="3402"/>
        <w:rPr>
          <w:rFonts w:cs="Monotype Hadassah"/>
          <w:b/>
          <w:bCs/>
          <w:sz w:val="20"/>
          <w:szCs w:val="20"/>
          <w:rtl/>
        </w:rPr>
      </w:pPr>
      <w:r w:rsidRPr="00064CD8">
        <w:rPr>
          <w:rFonts w:cs="Monotype Hadassah"/>
          <w:b/>
          <w:bCs/>
          <w:sz w:val="20"/>
          <w:szCs w:val="20"/>
          <w:rtl/>
        </w:rPr>
        <w:fldChar w:fldCharType="begin"/>
      </w:r>
      <w:r w:rsidRPr="00064CD8">
        <w:rPr>
          <w:rFonts w:cs="Monotype Hadassah"/>
          <w:b/>
          <w:bCs/>
          <w:sz w:val="20"/>
          <w:szCs w:val="20"/>
          <w:rtl/>
        </w:rPr>
        <w:instrText xml:space="preserve"> </w:instrText>
      </w:r>
      <w:r w:rsidRPr="00064CD8">
        <w:rPr>
          <w:rFonts w:cs="Monotype Hadassah"/>
          <w:b/>
          <w:bCs/>
          <w:sz w:val="20"/>
          <w:szCs w:val="20"/>
        </w:rPr>
        <w:instrText>DOCPROPERTY  shofetarba  \* MERGEFORMAT</w:instrText>
      </w:r>
      <w:r w:rsidRPr="00064CD8">
        <w:rPr>
          <w:rFonts w:cs="Monotype Hadassah"/>
          <w:b/>
          <w:bCs/>
          <w:sz w:val="20"/>
          <w:szCs w:val="20"/>
          <w:rtl/>
        </w:rPr>
        <w:instrText xml:space="preserve"> </w:instrText>
      </w:r>
      <w:r w:rsidRPr="00064CD8">
        <w:rPr>
          <w:rFonts w:cs="Monotype Hadassah"/>
          <w:b/>
          <w:bCs/>
          <w:sz w:val="20"/>
          <w:szCs w:val="20"/>
          <w:rtl/>
        </w:rPr>
        <w:fldChar w:fldCharType="end"/>
      </w:r>
    </w:p>
    <w:p w:rsidR="006809C3" w:rsidRPr="00064CD8" w:rsidRDefault="006809C3" w:rsidP="006809C3">
      <w:pPr>
        <w:ind w:left="3402"/>
        <w:rPr>
          <w:rFonts w:cs="Monotype Hadassah"/>
          <w:b/>
          <w:bCs/>
          <w:sz w:val="20"/>
          <w:szCs w:val="20"/>
          <w:rtl/>
        </w:rPr>
      </w:pPr>
      <w:r w:rsidRPr="00064CD8">
        <w:rPr>
          <w:rFonts w:cs="Monotype Hadassah"/>
          <w:b/>
          <w:bCs/>
          <w:sz w:val="20"/>
          <w:szCs w:val="20"/>
          <w:rtl/>
        </w:rPr>
        <w:fldChar w:fldCharType="begin"/>
      </w:r>
      <w:r w:rsidRPr="00064CD8">
        <w:rPr>
          <w:rFonts w:cs="Monotype Hadassah"/>
          <w:b/>
          <w:bCs/>
          <w:sz w:val="20"/>
          <w:szCs w:val="20"/>
          <w:rtl/>
        </w:rPr>
        <w:instrText xml:space="preserve"> </w:instrText>
      </w:r>
      <w:r w:rsidRPr="00064CD8">
        <w:rPr>
          <w:rFonts w:cs="Monotype Hadassah"/>
          <w:b/>
          <w:bCs/>
          <w:sz w:val="20"/>
          <w:szCs w:val="20"/>
        </w:rPr>
        <w:instrText>DOCPROPERTY  shofetchamesh  \* MERGEFORMAT</w:instrText>
      </w:r>
      <w:r w:rsidRPr="00064CD8">
        <w:rPr>
          <w:rFonts w:cs="Monotype Hadassah"/>
          <w:b/>
          <w:bCs/>
          <w:sz w:val="20"/>
          <w:szCs w:val="20"/>
          <w:rtl/>
        </w:rPr>
        <w:instrText xml:space="preserve"> </w:instrText>
      </w:r>
      <w:r w:rsidRPr="00064CD8">
        <w:rPr>
          <w:rFonts w:cs="Monotype Hadassah"/>
          <w:b/>
          <w:bCs/>
          <w:sz w:val="20"/>
          <w:szCs w:val="20"/>
          <w:rtl/>
        </w:rPr>
        <w:fldChar w:fldCharType="end"/>
      </w:r>
      <w:r w:rsidRPr="00064CD8">
        <w:rPr>
          <w:rFonts w:cs="Monotype Hadassah" w:hint="cs"/>
          <w:b/>
          <w:bCs/>
          <w:sz w:val="20"/>
          <w:szCs w:val="20"/>
          <w:rtl/>
        </w:rPr>
        <w:t xml:space="preserve"> </w:t>
      </w:r>
    </w:p>
    <w:p w:rsidR="006809C3" w:rsidRPr="00064CD8" w:rsidRDefault="006809C3" w:rsidP="006809C3">
      <w:pPr>
        <w:ind w:left="3402"/>
        <w:rPr>
          <w:rFonts w:cs="Monotype Hadassah"/>
          <w:b/>
          <w:bCs/>
          <w:sz w:val="20"/>
          <w:szCs w:val="20"/>
          <w:rtl/>
        </w:rPr>
      </w:pPr>
      <w:r w:rsidRPr="00064CD8">
        <w:rPr>
          <w:rFonts w:cs="Monotype Hadassah" w:hint="cs"/>
          <w:b/>
          <w:bCs/>
          <w:sz w:val="20"/>
          <w:szCs w:val="20"/>
          <w:rtl/>
        </w:rPr>
        <w:t xml:space="preserve"> </w:t>
      </w:r>
    </w:p>
    <w:p w:rsidR="006809C3" w:rsidRPr="00064CD8" w:rsidRDefault="006809C3" w:rsidP="006809C3">
      <w:pPr>
        <w:rPr>
          <w:rFonts w:cs="Monotype Hadassah"/>
          <w:sz w:val="20"/>
          <w:szCs w:val="20"/>
          <w:rtl/>
        </w:rPr>
      </w:pPr>
    </w:p>
    <w:p w:rsidR="006809C3" w:rsidRPr="00064CD8" w:rsidRDefault="006809C3" w:rsidP="006809C3">
      <w:pPr>
        <w:tabs>
          <w:tab w:val="left" w:pos="851"/>
          <w:tab w:val="left" w:pos="4536"/>
        </w:tabs>
        <w:rPr>
          <w:rFonts w:cs="Monotype Hadassah"/>
          <w:b/>
          <w:bCs/>
          <w:sz w:val="20"/>
          <w:szCs w:val="20"/>
        </w:rPr>
      </w:pPr>
      <w:r w:rsidRPr="00064CD8">
        <w:rPr>
          <w:rFonts w:cs="Monotype Hadassah" w:hint="cs"/>
          <w:b/>
          <w:bCs/>
          <w:sz w:val="20"/>
          <w:szCs w:val="20"/>
          <w:rtl/>
        </w:rPr>
        <w:t>בעניין:</w:t>
      </w:r>
      <w:r w:rsidRPr="00064CD8">
        <w:rPr>
          <w:rFonts w:cs="Monotype Hadassah" w:hint="cs"/>
          <w:b/>
          <w:bCs/>
          <w:sz w:val="20"/>
          <w:szCs w:val="20"/>
          <w:rtl/>
        </w:rPr>
        <w:tab/>
        <w:t>התובע הצבאי</w:t>
      </w:r>
      <w:r w:rsidRPr="00064CD8">
        <w:rPr>
          <w:rFonts w:cs="Monotype Hadassah" w:hint="cs"/>
          <w:b/>
          <w:bCs/>
          <w:sz w:val="20"/>
          <w:szCs w:val="20"/>
          <w:rtl/>
        </w:rPr>
        <w:tab/>
        <w:t>(ע"י ב"כ, קמ"ש ליטל הרטמן )</w:t>
      </w:r>
    </w:p>
    <w:p w:rsidR="006809C3" w:rsidRPr="00064CD8" w:rsidRDefault="006809C3" w:rsidP="006809C3">
      <w:pPr>
        <w:rPr>
          <w:rFonts w:cs="Monotype Hadassah"/>
          <w:sz w:val="20"/>
          <w:szCs w:val="20"/>
        </w:rPr>
      </w:pPr>
    </w:p>
    <w:p w:rsidR="006809C3" w:rsidRPr="00064CD8" w:rsidRDefault="006809C3" w:rsidP="006809C3">
      <w:pPr>
        <w:jc w:val="center"/>
        <w:rPr>
          <w:rFonts w:cs="Monotype Hadassah"/>
          <w:b/>
          <w:bCs/>
          <w:sz w:val="20"/>
          <w:szCs w:val="20"/>
          <w:u w:val="single"/>
          <w:rtl/>
        </w:rPr>
      </w:pPr>
      <w:r w:rsidRPr="00064CD8">
        <w:rPr>
          <w:rFonts w:cs="Monotype Hadassah" w:hint="cs"/>
          <w:b/>
          <w:bCs/>
          <w:sz w:val="20"/>
          <w:szCs w:val="20"/>
          <w:u w:val="single"/>
          <w:rtl/>
        </w:rPr>
        <w:t>נגד</w:t>
      </w:r>
    </w:p>
    <w:p w:rsidR="006809C3" w:rsidRPr="00064CD8" w:rsidRDefault="006809C3" w:rsidP="006809C3">
      <w:pPr>
        <w:rPr>
          <w:rFonts w:cs="Monotype Hadassah"/>
          <w:sz w:val="20"/>
          <w:szCs w:val="20"/>
          <w:rtl/>
        </w:rPr>
      </w:pPr>
    </w:p>
    <w:p w:rsidR="006809C3" w:rsidRPr="00064CD8" w:rsidRDefault="006809C3" w:rsidP="006809C3">
      <w:pPr>
        <w:tabs>
          <w:tab w:val="left" w:pos="4536"/>
        </w:tabs>
        <w:rPr>
          <w:rFonts w:cs="Monotype Hadassah"/>
          <w:b/>
          <w:bCs/>
          <w:sz w:val="20"/>
          <w:szCs w:val="20"/>
          <w:rtl/>
        </w:rPr>
      </w:pPr>
      <w:r w:rsidRPr="00064CD8">
        <w:rPr>
          <w:rFonts w:cs="Monotype Hadassah"/>
          <w:b/>
          <w:bCs/>
          <w:sz w:val="20"/>
          <w:szCs w:val="20"/>
          <w:rtl/>
        </w:rPr>
        <w:fldChar w:fldCharType="begin"/>
      </w:r>
      <w:r w:rsidRPr="00064CD8">
        <w:rPr>
          <w:rFonts w:cs="Monotype Hadassah"/>
          <w:b/>
          <w:bCs/>
          <w:sz w:val="20"/>
          <w:szCs w:val="20"/>
          <w:rtl/>
        </w:rPr>
        <w:instrText xml:space="preserve"> </w:instrText>
      </w:r>
      <w:r w:rsidRPr="00064CD8">
        <w:rPr>
          <w:rFonts w:cs="Monotype Hadassah"/>
          <w:b/>
          <w:bCs/>
          <w:sz w:val="20"/>
          <w:szCs w:val="20"/>
        </w:rPr>
        <w:instrText>DOCPROPERTY  sugsherutgorem  \* MERGEFORMAT</w:instrText>
      </w:r>
      <w:r w:rsidRPr="00064CD8">
        <w:rPr>
          <w:rFonts w:cs="Monotype Hadassah"/>
          <w:b/>
          <w:bCs/>
          <w:sz w:val="20"/>
          <w:szCs w:val="20"/>
          <w:rtl/>
        </w:rPr>
        <w:instrText xml:space="preserve"> </w:instrText>
      </w:r>
      <w:r w:rsidRPr="00064CD8">
        <w:rPr>
          <w:rFonts w:cs="Monotype Hadassah"/>
          <w:b/>
          <w:bCs/>
          <w:sz w:val="20"/>
          <w:szCs w:val="20"/>
          <w:rtl/>
        </w:rPr>
        <w:fldChar w:fldCharType="separate"/>
      </w:r>
      <w:r w:rsidRPr="00064CD8">
        <w:rPr>
          <w:rFonts w:cs="Monotype Hadassah"/>
          <w:b/>
          <w:bCs/>
          <w:sz w:val="20"/>
          <w:szCs w:val="20"/>
          <w:rtl/>
        </w:rPr>
        <w:t>ח</w:t>
      </w:r>
      <w:r w:rsidRPr="00064CD8">
        <w:rPr>
          <w:rFonts w:cs="Monotype Hadassah"/>
          <w:b/>
          <w:bCs/>
          <w:sz w:val="20"/>
          <w:szCs w:val="20"/>
          <w:rtl/>
        </w:rPr>
        <w:fldChar w:fldCharType="end"/>
      </w:r>
      <w:r w:rsidRPr="00064CD8">
        <w:rPr>
          <w:rFonts w:cs="Monotype Hadassah"/>
          <w:b/>
          <w:bCs/>
          <w:sz w:val="20"/>
          <w:szCs w:val="20"/>
          <w:rtl/>
        </w:rPr>
        <w:t>/</w:t>
      </w:r>
      <w:r>
        <w:rPr>
          <w:rFonts w:cs="Monotype Hadassah" w:hint="cs"/>
          <w:b/>
          <w:bCs/>
          <w:sz w:val="20"/>
          <w:szCs w:val="20"/>
          <w:rtl/>
        </w:rPr>
        <w:t>***</w:t>
      </w:r>
      <w:r w:rsidRPr="00064CD8">
        <w:rPr>
          <w:rFonts w:cs="Monotype Hadassah"/>
          <w:b/>
          <w:bCs/>
          <w:sz w:val="20"/>
          <w:szCs w:val="20"/>
          <w:rtl/>
        </w:rPr>
        <w:t xml:space="preserve"> </w:t>
      </w:r>
      <w:r w:rsidRPr="00064CD8">
        <w:rPr>
          <w:rFonts w:cs="Monotype Hadassah"/>
          <w:b/>
          <w:bCs/>
          <w:sz w:val="20"/>
          <w:szCs w:val="20"/>
          <w:rtl/>
        </w:rPr>
        <w:fldChar w:fldCharType="begin"/>
      </w:r>
      <w:r w:rsidRPr="00064CD8">
        <w:rPr>
          <w:rFonts w:cs="Monotype Hadassah"/>
          <w:b/>
          <w:bCs/>
          <w:sz w:val="20"/>
          <w:szCs w:val="20"/>
          <w:rtl/>
        </w:rPr>
        <w:instrText xml:space="preserve"> </w:instrText>
      </w:r>
      <w:r w:rsidRPr="00064CD8">
        <w:rPr>
          <w:rFonts w:cs="Monotype Hadassah"/>
          <w:b/>
          <w:bCs/>
          <w:sz w:val="20"/>
          <w:szCs w:val="20"/>
        </w:rPr>
        <w:instrText>DOCPROPERTY  dargagorem  \* MERGEFORMAT</w:instrText>
      </w:r>
      <w:r w:rsidRPr="00064CD8">
        <w:rPr>
          <w:rFonts w:cs="Monotype Hadassah"/>
          <w:b/>
          <w:bCs/>
          <w:sz w:val="20"/>
          <w:szCs w:val="20"/>
          <w:rtl/>
        </w:rPr>
        <w:instrText xml:space="preserve"> </w:instrText>
      </w:r>
      <w:r w:rsidRPr="00064CD8">
        <w:rPr>
          <w:rFonts w:cs="Monotype Hadassah"/>
          <w:b/>
          <w:bCs/>
          <w:sz w:val="20"/>
          <w:szCs w:val="20"/>
          <w:rtl/>
        </w:rPr>
        <w:fldChar w:fldCharType="separate"/>
      </w:r>
      <w:r w:rsidRPr="00064CD8">
        <w:rPr>
          <w:rFonts w:cs="Monotype Hadassah"/>
          <w:b/>
          <w:bCs/>
          <w:sz w:val="20"/>
          <w:szCs w:val="20"/>
          <w:rtl/>
        </w:rPr>
        <w:t>טוראי</w:t>
      </w:r>
      <w:r w:rsidRPr="00064CD8">
        <w:rPr>
          <w:rFonts w:cs="Monotype Hadassah"/>
          <w:b/>
          <w:bCs/>
          <w:sz w:val="20"/>
          <w:szCs w:val="20"/>
          <w:rtl/>
        </w:rPr>
        <w:fldChar w:fldCharType="end"/>
      </w:r>
      <w:r w:rsidRPr="00064CD8">
        <w:rPr>
          <w:rFonts w:cs="Monotype Hadassah"/>
          <w:b/>
          <w:bCs/>
          <w:sz w:val="20"/>
          <w:szCs w:val="20"/>
          <w:rtl/>
        </w:rPr>
        <w:t xml:space="preserve"> </w:t>
      </w:r>
      <w:r>
        <w:rPr>
          <w:rFonts w:cs="Monotype Hadassah" w:hint="cs"/>
          <w:b/>
          <w:bCs/>
          <w:sz w:val="20"/>
          <w:szCs w:val="20"/>
          <w:rtl/>
        </w:rPr>
        <w:t>ג.ג.</w:t>
      </w:r>
      <w:r w:rsidRPr="00064CD8">
        <w:rPr>
          <w:rFonts w:cs="Monotype Hadassah" w:hint="cs"/>
          <w:b/>
          <w:bCs/>
          <w:sz w:val="20"/>
          <w:szCs w:val="20"/>
          <w:rtl/>
        </w:rPr>
        <w:tab/>
        <w:t>(ע"י ב"כ, סגן רועי בן עמרה  )</w:t>
      </w:r>
    </w:p>
    <w:p w:rsidR="006809C3" w:rsidRPr="00064CD8" w:rsidRDefault="006809C3" w:rsidP="006809C3">
      <w:pPr>
        <w:rPr>
          <w:rFonts w:cs="Monotype Hadassah"/>
          <w:sz w:val="20"/>
          <w:szCs w:val="20"/>
          <w:rtl/>
        </w:rPr>
      </w:pPr>
    </w:p>
    <w:p w:rsidR="006809C3" w:rsidRPr="00064CD8" w:rsidRDefault="006809C3" w:rsidP="006809C3">
      <w:pPr>
        <w:keepNext/>
        <w:spacing w:after="240"/>
        <w:jc w:val="center"/>
        <w:outlineLvl w:val="0"/>
        <w:rPr>
          <w:rFonts w:cs="Monotype Hadassah"/>
          <w:b/>
          <w:bCs/>
          <w:sz w:val="20"/>
          <w:szCs w:val="20"/>
          <w:u w:val="single"/>
          <w:rtl/>
        </w:rPr>
      </w:pPr>
      <w:r w:rsidRPr="00064CD8">
        <w:rPr>
          <w:rFonts w:cs="Monotype Hadassah" w:hint="cs"/>
          <w:b/>
          <w:bCs/>
          <w:sz w:val="20"/>
          <w:szCs w:val="20"/>
          <w:u w:val="single"/>
          <w:rtl/>
        </w:rPr>
        <w:t>הכרעת דין</w:t>
      </w:r>
    </w:p>
    <w:p w:rsidR="006809C3" w:rsidRPr="00064CD8" w:rsidRDefault="006809C3" w:rsidP="006809C3">
      <w:pPr>
        <w:rPr>
          <w:rFonts w:cs="Monotype Hadassah"/>
          <w:sz w:val="20"/>
          <w:szCs w:val="20"/>
          <w:rtl/>
        </w:rPr>
      </w:pPr>
    </w:p>
    <w:p w:rsidR="006809C3" w:rsidRPr="00064CD8" w:rsidRDefault="006809C3" w:rsidP="006809C3">
      <w:pPr>
        <w:autoSpaceDE w:val="0"/>
        <w:autoSpaceDN w:val="0"/>
        <w:spacing w:line="360" w:lineRule="auto"/>
        <w:rPr>
          <w:rFonts w:cs="Monotype Hadassah"/>
          <w:sz w:val="20"/>
          <w:szCs w:val="20"/>
          <w:rtl/>
        </w:rPr>
      </w:pPr>
      <w:r w:rsidRPr="00064CD8">
        <w:rPr>
          <w:rFonts w:cs="Monotype Hadassah" w:hint="cs"/>
          <w:sz w:val="20"/>
          <w:szCs w:val="20"/>
          <w:rtl/>
        </w:rPr>
        <w:t>על פי הודאתו, מורשע הנאשם בעבירה של שימוש בלתי חוקי בנשק, לפי סעיף 85 סיפא לחוק השיפוט הצבאי, התשט"ו- 1955 בהתאם לכתב האישום ולפרטים הנוספים.</w:t>
      </w:r>
    </w:p>
    <w:p w:rsidR="006809C3" w:rsidRPr="00064CD8" w:rsidRDefault="006809C3" w:rsidP="006809C3">
      <w:pPr>
        <w:numPr>
          <w:ilvl w:val="0"/>
          <w:numId w:val="5"/>
        </w:numPr>
        <w:autoSpaceDE w:val="0"/>
        <w:autoSpaceDN w:val="0"/>
        <w:spacing w:line="360" w:lineRule="auto"/>
        <w:jc w:val="left"/>
        <w:rPr>
          <w:rFonts w:cs="Monotype Hadassah"/>
          <w:b/>
          <w:bCs/>
          <w:sz w:val="20"/>
          <w:szCs w:val="20"/>
          <w:rtl/>
        </w:rPr>
      </w:pPr>
      <w:r w:rsidRPr="00064CD8">
        <w:rPr>
          <w:rFonts w:cs="Monotype Hadassah" w:hint="cs"/>
          <w:b/>
          <w:bCs/>
          <w:sz w:val="20"/>
          <w:szCs w:val="20"/>
          <w:rtl/>
        </w:rPr>
        <w:t>ניתנה היום, 14.01.2020 , והודעה בפומבי ובמעמד הצדדים.</w:t>
      </w:r>
    </w:p>
    <w:p w:rsidR="006809C3" w:rsidRPr="00064CD8" w:rsidRDefault="006809C3" w:rsidP="006809C3">
      <w:pPr>
        <w:spacing w:line="360" w:lineRule="auto"/>
        <w:rPr>
          <w:rFonts w:cs="Monotype Hadassah"/>
          <w:sz w:val="20"/>
          <w:szCs w:val="20"/>
          <w:rtl/>
        </w:rPr>
      </w:pPr>
    </w:p>
    <w:p w:rsidR="006809C3" w:rsidRPr="00064CD8" w:rsidRDefault="006809C3" w:rsidP="006809C3">
      <w:pPr>
        <w:spacing w:line="360" w:lineRule="auto"/>
        <w:jc w:val="center"/>
        <w:rPr>
          <w:rFonts w:cs="Monotype Hadassah"/>
          <w:b/>
          <w:bCs/>
          <w:sz w:val="20"/>
          <w:szCs w:val="20"/>
          <w:rtl/>
        </w:rPr>
      </w:pPr>
      <w:r w:rsidRPr="00064CD8">
        <w:rPr>
          <w:rFonts w:cs="Monotype Hadassah" w:hint="cs"/>
          <w:b/>
          <w:bCs/>
          <w:sz w:val="20"/>
          <w:szCs w:val="20"/>
          <w:rtl/>
        </w:rPr>
        <w:t>___________                       ____________                ____________</w:t>
      </w:r>
    </w:p>
    <w:p w:rsidR="006809C3" w:rsidRPr="00064CD8" w:rsidRDefault="006809C3" w:rsidP="006809C3">
      <w:pPr>
        <w:pStyle w:val="Title"/>
        <w:rPr>
          <w:rFonts w:cs="Monotype Hadassah"/>
          <w:szCs w:val="20"/>
          <w:u w:val="none"/>
          <w:rtl/>
        </w:rPr>
      </w:pPr>
      <w:r w:rsidRPr="00064CD8">
        <w:rPr>
          <w:rFonts w:cs="Monotype Hadassah" w:hint="cs"/>
          <w:szCs w:val="20"/>
          <w:u w:val="none"/>
          <w:rtl/>
        </w:rPr>
        <w:t>שופט                                       אב"ד                                שופט</w:t>
      </w:r>
    </w:p>
    <w:p w:rsidR="006809C3" w:rsidRPr="00064CD8" w:rsidRDefault="006809C3" w:rsidP="006809C3">
      <w:pPr>
        <w:rPr>
          <w:rFonts w:cs="Monotype Hadassah"/>
          <w:sz w:val="20"/>
          <w:szCs w:val="20"/>
          <w:rtl/>
        </w:rPr>
      </w:pPr>
    </w:p>
    <w:p w:rsidR="006809C3" w:rsidRPr="00064CD8" w:rsidRDefault="006809C3" w:rsidP="006809C3">
      <w:pPr>
        <w:keepNext/>
        <w:spacing w:after="240"/>
        <w:jc w:val="center"/>
        <w:outlineLvl w:val="0"/>
        <w:rPr>
          <w:rFonts w:cs="Monotype Hadassah"/>
          <w:b/>
          <w:bCs/>
          <w:sz w:val="20"/>
          <w:szCs w:val="20"/>
          <w:u w:val="single"/>
          <w:rtl/>
        </w:rPr>
      </w:pPr>
      <w:r w:rsidRPr="00064CD8">
        <w:rPr>
          <w:rFonts w:cs="Monotype Hadassah" w:hint="cs"/>
          <w:b/>
          <w:bCs/>
          <w:sz w:val="20"/>
          <w:szCs w:val="20"/>
          <w:u w:val="single"/>
          <w:rtl/>
        </w:rPr>
        <w:t>גזר דין</w:t>
      </w:r>
    </w:p>
    <w:p w:rsidR="006809C3" w:rsidRPr="00064CD8" w:rsidRDefault="006809C3" w:rsidP="006809C3">
      <w:pPr>
        <w:rPr>
          <w:rFonts w:cs="Monotype Hadassah"/>
          <w:sz w:val="20"/>
          <w:szCs w:val="20"/>
          <w:rtl/>
        </w:rPr>
      </w:pPr>
    </w:p>
    <w:p w:rsidR="006809C3" w:rsidRPr="00064CD8" w:rsidRDefault="006809C3" w:rsidP="006809C3">
      <w:pPr>
        <w:spacing w:line="360" w:lineRule="auto"/>
        <w:rPr>
          <w:rFonts w:cs="Monotype Hadassah"/>
          <w:sz w:val="20"/>
          <w:szCs w:val="20"/>
          <w:rtl/>
        </w:rPr>
      </w:pPr>
      <w:r w:rsidRPr="00064CD8">
        <w:rPr>
          <w:rFonts w:cs="Monotype Hadassah" w:hint="cs"/>
          <w:sz w:val="20"/>
          <w:szCs w:val="20"/>
          <w:rtl/>
        </w:rPr>
        <w:t xml:space="preserve">הנאשם הורשע על פי הודאתו בעבירה של שימוש בלתי חוקי בנשק בגין ירי של 15 כדורים מנשקו האישי מסוג </w:t>
      </w:r>
      <w:r w:rsidRPr="00064CD8">
        <w:rPr>
          <w:rFonts w:cs="Monotype Hadassah"/>
          <w:sz w:val="20"/>
          <w:szCs w:val="20"/>
        </w:rPr>
        <w:t>m16</w:t>
      </w:r>
      <w:r w:rsidRPr="00064CD8">
        <w:rPr>
          <w:rFonts w:cs="Monotype Hadassah" w:hint="cs"/>
          <w:sz w:val="20"/>
          <w:szCs w:val="20"/>
          <w:rtl/>
        </w:rPr>
        <w:t xml:space="preserve"> במהלך חתונת בת דודתו בחודש מאי 2018. הירי בוצע על ידי הנאשם כאשר קנה הנשק כוון לאוויר. </w:t>
      </w:r>
    </w:p>
    <w:p w:rsidR="006809C3" w:rsidRPr="00064CD8" w:rsidRDefault="006809C3" w:rsidP="006809C3">
      <w:pPr>
        <w:spacing w:line="360" w:lineRule="auto"/>
        <w:rPr>
          <w:rFonts w:cs="Monotype Hadassah"/>
          <w:sz w:val="20"/>
          <w:szCs w:val="20"/>
          <w:rtl/>
        </w:rPr>
      </w:pPr>
    </w:p>
    <w:p w:rsidR="006809C3" w:rsidRPr="00064CD8" w:rsidRDefault="006809C3" w:rsidP="006809C3">
      <w:pPr>
        <w:spacing w:line="360" w:lineRule="auto"/>
        <w:rPr>
          <w:rFonts w:cs="Monotype Hadassah"/>
          <w:sz w:val="20"/>
          <w:szCs w:val="20"/>
          <w:rtl/>
        </w:rPr>
      </w:pPr>
      <w:r w:rsidRPr="00064CD8">
        <w:rPr>
          <w:rFonts w:cs="Monotype Hadassah" w:hint="cs"/>
          <w:sz w:val="20"/>
          <w:szCs w:val="20"/>
          <w:rtl/>
        </w:rPr>
        <w:t xml:space="preserve">הנאשם התגייס בחודש נובמבר 2017 ומשרת כלוחם. חקירתו נפתחה בעקבות דיווח משטרת ישראל. </w:t>
      </w:r>
    </w:p>
    <w:p w:rsidR="006809C3" w:rsidRPr="00064CD8" w:rsidRDefault="006809C3" w:rsidP="006809C3">
      <w:pPr>
        <w:spacing w:line="360" w:lineRule="auto"/>
        <w:rPr>
          <w:rFonts w:cs="Monotype Hadassah"/>
          <w:sz w:val="20"/>
          <w:szCs w:val="20"/>
          <w:rtl/>
        </w:rPr>
      </w:pPr>
    </w:p>
    <w:p w:rsidR="006809C3" w:rsidRPr="00064CD8" w:rsidRDefault="006809C3" w:rsidP="006809C3">
      <w:pPr>
        <w:spacing w:line="360" w:lineRule="auto"/>
        <w:rPr>
          <w:rFonts w:cs="Monotype Hadassah"/>
          <w:sz w:val="20"/>
          <w:szCs w:val="20"/>
          <w:rtl/>
        </w:rPr>
      </w:pPr>
      <w:r w:rsidRPr="00064CD8">
        <w:rPr>
          <w:rFonts w:cs="Monotype Hadassah" w:hint="cs"/>
          <w:sz w:val="20"/>
          <w:szCs w:val="20"/>
          <w:rtl/>
        </w:rPr>
        <w:t xml:space="preserve">הצדדים נקשרו בהסדר במסגרתו נשקלה חומרת העבירה ומאידך חלוף הזמן מאז בוצעה העבירה, חוות דעת מפקדיו של הנאשם על שירותו מאז והעובדה כי הוסיף לשרת כלוחם בצורה חיובית. הצדדים עמדו גם על נסיבותיו האישיות של הנאשם ועל היות האירוע מעידה שאיננה מאפיינת את התנהגותו של הנאשם. הנאשם בדברו האחרון הביע חרטה על העבירה. </w:t>
      </w:r>
    </w:p>
    <w:p w:rsidR="006809C3" w:rsidRPr="00064CD8" w:rsidRDefault="006809C3" w:rsidP="006809C3">
      <w:pPr>
        <w:spacing w:line="360" w:lineRule="auto"/>
        <w:rPr>
          <w:rFonts w:cs="Monotype Hadassah"/>
          <w:sz w:val="20"/>
          <w:szCs w:val="20"/>
          <w:rtl/>
        </w:rPr>
      </w:pPr>
    </w:p>
    <w:p w:rsidR="006809C3" w:rsidRPr="00064CD8" w:rsidRDefault="006809C3" w:rsidP="006809C3">
      <w:pPr>
        <w:spacing w:line="360" w:lineRule="auto"/>
        <w:rPr>
          <w:rFonts w:cs="Monotype Hadassah"/>
          <w:sz w:val="20"/>
          <w:szCs w:val="20"/>
          <w:rtl/>
        </w:rPr>
      </w:pPr>
      <w:r w:rsidRPr="00064CD8">
        <w:rPr>
          <w:rFonts w:cs="Monotype Hadassah" w:hint="cs"/>
          <w:sz w:val="20"/>
          <w:szCs w:val="20"/>
          <w:rtl/>
        </w:rPr>
        <w:lastRenderedPageBreak/>
        <w:t xml:space="preserve">אכן שימוש בלתי חוקי כגון זה שעשה הנאשם טומן בחובו סיכון בלתי מבוטל, בפרט מקום בו בוצע ירי בפועל. עם זאת, אופן ביצוע הירי כמו גם יתר הנסיבות שאפפו את האירוע ובעיקר נושנות העבירה, השיהוי בהגשת כתב האישום וחוות דעת המפקדים המלמדת על תיקון דרכיו של הנאשם מאז, הביאה אותנו למסקנה כי ההסדר סביר ולכן ראינו לאמצו. </w:t>
      </w:r>
    </w:p>
    <w:p w:rsidR="006809C3" w:rsidRPr="00064CD8" w:rsidRDefault="006809C3" w:rsidP="006809C3">
      <w:pPr>
        <w:spacing w:line="360" w:lineRule="auto"/>
        <w:rPr>
          <w:rFonts w:cs="Monotype Hadassah"/>
          <w:sz w:val="20"/>
          <w:szCs w:val="20"/>
          <w:rtl/>
        </w:rPr>
      </w:pPr>
    </w:p>
    <w:p w:rsidR="006809C3" w:rsidRPr="00064CD8" w:rsidRDefault="006809C3" w:rsidP="006809C3">
      <w:pPr>
        <w:spacing w:line="360" w:lineRule="auto"/>
        <w:rPr>
          <w:rFonts w:cs="Monotype Hadassah"/>
          <w:sz w:val="20"/>
          <w:szCs w:val="20"/>
          <w:rtl/>
        </w:rPr>
      </w:pPr>
    </w:p>
    <w:p w:rsidR="006809C3" w:rsidRPr="00064CD8" w:rsidRDefault="006809C3" w:rsidP="006809C3">
      <w:pPr>
        <w:spacing w:line="360" w:lineRule="auto"/>
        <w:rPr>
          <w:rFonts w:cs="Monotype Hadassah"/>
          <w:b/>
          <w:bCs/>
          <w:sz w:val="20"/>
          <w:szCs w:val="20"/>
          <w:rtl/>
        </w:rPr>
      </w:pPr>
      <w:r w:rsidRPr="00064CD8">
        <w:rPr>
          <w:rFonts w:cs="Monotype Hadassah" w:hint="eastAsia"/>
          <w:b/>
          <w:bCs/>
          <w:sz w:val="20"/>
          <w:szCs w:val="20"/>
          <w:rtl/>
        </w:rPr>
        <w:t>על</w:t>
      </w:r>
      <w:r w:rsidRPr="00064CD8">
        <w:rPr>
          <w:rFonts w:cs="Monotype Hadassah"/>
          <w:b/>
          <w:bCs/>
          <w:sz w:val="20"/>
          <w:szCs w:val="20"/>
          <w:rtl/>
        </w:rPr>
        <w:t xml:space="preserve"> </w:t>
      </w:r>
      <w:r w:rsidRPr="00064CD8">
        <w:rPr>
          <w:rFonts w:cs="Monotype Hadassah" w:hint="eastAsia"/>
          <w:b/>
          <w:bCs/>
          <w:sz w:val="20"/>
          <w:szCs w:val="20"/>
          <w:rtl/>
        </w:rPr>
        <w:t>הנאשם</w:t>
      </w:r>
      <w:r w:rsidRPr="00064CD8">
        <w:rPr>
          <w:rFonts w:cs="Monotype Hadassah"/>
          <w:b/>
          <w:bCs/>
          <w:sz w:val="20"/>
          <w:szCs w:val="20"/>
          <w:rtl/>
        </w:rPr>
        <w:t xml:space="preserve"> </w:t>
      </w:r>
      <w:r w:rsidRPr="00064CD8">
        <w:rPr>
          <w:rFonts w:cs="Monotype Hadassah" w:hint="eastAsia"/>
          <w:b/>
          <w:bCs/>
          <w:sz w:val="20"/>
          <w:szCs w:val="20"/>
          <w:rtl/>
        </w:rPr>
        <w:t>נגזרים</w:t>
      </w:r>
      <w:r w:rsidRPr="00064CD8">
        <w:rPr>
          <w:rFonts w:cs="Monotype Hadassah"/>
          <w:b/>
          <w:bCs/>
          <w:sz w:val="20"/>
          <w:szCs w:val="20"/>
          <w:rtl/>
        </w:rPr>
        <w:t xml:space="preserve">, </w:t>
      </w:r>
      <w:r w:rsidRPr="00064CD8">
        <w:rPr>
          <w:rFonts w:cs="Monotype Hadassah" w:hint="eastAsia"/>
          <w:b/>
          <w:bCs/>
          <w:sz w:val="20"/>
          <w:szCs w:val="20"/>
          <w:rtl/>
        </w:rPr>
        <w:t>אפוא</w:t>
      </w:r>
      <w:r w:rsidRPr="00064CD8">
        <w:rPr>
          <w:rFonts w:cs="Monotype Hadassah"/>
          <w:b/>
          <w:bCs/>
          <w:sz w:val="20"/>
          <w:szCs w:val="20"/>
          <w:rtl/>
        </w:rPr>
        <w:t xml:space="preserve">, </w:t>
      </w:r>
      <w:r w:rsidRPr="00064CD8">
        <w:rPr>
          <w:rFonts w:cs="Monotype Hadassah" w:hint="eastAsia"/>
          <w:b/>
          <w:bCs/>
          <w:sz w:val="20"/>
          <w:szCs w:val="20"/>
          <w:rtl/>
        </w:rPr>
        <w:t>העונשים</w:t>
      </w:r>
      <w:r w:rsidRPr="00064CD8">
        <w:rPr>
          <w:rFonts w:cs="Monotype Hadassah"/>
          <w:b/>
          <w:bCs/>
          <w:sz w:val="20"/>
          <w:szCs w:val="20"/>
          <w:rtl/>
        </w:rPr>
        <w:t xml:space="preserve"> </w:t>
      </w:r>
      <w:r w:rsidRPr="00064CD8">
        <w:rPr>
          <w:rFonts w:cs="Monotype Hadassah" w:hint="eastAsia"/>
          <w:b/>
          <w:bCs/>
          <w:sz w:val="20"/>
          <w:szCs w:val="20"/>
          <w:rtl/>
        </w:rPr>
        <w:t>הבאים</w:t>
      </w:r>
      <w:r w:rsidRPr="00064CD8">
        <w:rPr>
          <w:rFonts w:cs="Monotype Hadassah"/>
          <w:b/>
          <w:bCs/>
          <w:sz w:val="20"/>
          <w:szCs w:val="20"/>
          <w:rtl/>
        </w:rPr>
        <w:t>:</w:t>
      </w:r>
    </w:p>
    <w:p w:rsidR="006809C3" w:rsidRPr="00064CD8" w:rsidRDefault="006809C3" w:rsidP="006809C3">
      <w:pPr>
        <w:spacing w:line="360" w:lineRule="auto"/>
        <w:ind w:left="360"/>
        <w:rPr>
          <w:rFonts w:cs="Monotype Hadassah"/>
          <w:sz w:val="20"/>
          <w:szCs w:val="20"/>
          <w:rtl/>
        </w:rPr>
      </w:pPr>
    </w:p>
    <w:p w:rsidR="006809C3" w:rsidRPr="00064CD8" w:rsidRDefault="006809C3" w:rsidP="006809C3">
      <w:pPr>
        <w:pStyle w:val="ListParagraph"/>
        <w:numPr>
          <w:ilvl w:val="0"/>
          <w:numId w:val="6"/>
        </w:numPr>
        <w:spacing w:line="360" w:lineRule="auto"/>
        <w:rPr>
          <w:rFonts w:cs="Monotype Hadassah"/>
          <w:sz w:val="20"/>
          <w:szCs w:val="20"/>
        </w:rPr>
      </w:pPr>
      <w:r w:rsidRPr="00064CD8">
        <w:rPr>
          <w:rFonts w:cs="Monotype Hadassah" w:hint="cs"/>
          <w:sz w:val="20"/>
          <w:szCs w:val="20"/>
          <w:rtl/>
        </w:rPr>
        <w:t xml:space="preserve">עשרים (20) </w:t>
      </w:r>
      <w:r w:rsidRPr="00064CD8">
        <w:rPr>
          <w:rFonts w:cs="Monotype Hadassah" w:hint="cs"/>
          <w:b/>
          <w:bCs/>
          <w:sz w:val="20"/>
          <w:szCs w:val="20"/>
          <w:rtl/>
        </w:rPr>
        <w:t xml:space="preserve"> </w:t>
      </w:r>
      <w:r w:rsidRPr="00064CD8">
        <w:rPr>
          <w:rFonts w:cs="Monotype Hadassah" w:hint="cs"/>
          <w:sz w:val="20"/>
          <w:szCs w:val="20"/>
          <w:rtl/>
        </w:rPr>
        <w:t>ימי מאסר לריצוי בפועל</w:t>
      </w:r>
      <w:r w:rsidRPr="00064CD8">
        <w:rPr>
          <w:rFonts w:cs="Monotype Hadassah"/>
          <w:sz w:val="20"/>
          <w:szCs w:val="20"/>
          <w:rtl/>
        </w:rPr>
        <w:t>,</w:t>
      </w:r>
      <w:r w:rsidRPr="00064CD8">
        <w:rPr>
          <w:rFonts w:cs="Monotype Hadassah" w:hint="cs"/>
          <w:sz w:val="20"/>
          <w:szCs w:val="20"/>
          <w:rtl/>
        </w:rPr>
        <w:t xml:space="preserve"> בניכוי שלושת ימי מעצרו הסגור (10.05.2018-12.05.2018). הנאשם יתייצב לריצוי עונשו בבס"כ </w:t>
      </w:r>
      <w:r>
        <w:rPr>
          <w:rFonts w:cs="Monotype Hadassah" w:hint="cs"/>
          <w:sz w:val="20"/>
          <w:szCs w:val="20"/>
          <w:rtl/>
        </w:rPr>
        <w:t>***</w:t>
      </w:r>
      <w:r w:rsidRPr="00064CD8">
        <w:rPr>
          <w:rFonts w:cs="Monotype Hadassah" w:hint="cs"/>
          <w:sz w:val="20"/>
          <w:szCs w:val="20"/>
          <w:rtl/>
        </w:rPr>
        <w:t xml:space="preserve"> ביום 04.02.2020 לא יאוחר מהשעה 09:00. </w:t>
      </w:r>
    </w:p>
    <w:p w:rsidR="006809C3" w:rsidRPr="00064CD8" w:rsidRDefault="006809C3" w:rsidP="006809C3">
      <w:pPr>
        <w:pStyle w:val="ListParagraph"/>
        <w:numPr>
          <w:ilvl w:val="0"/>
          <w:numId w:val="6"/>
        </w:numPr>
        <w:spacing w:line="360" w:lineRule="auto"/>
        <w:rPr>
          <w:rFonts w:cs="Monotype Hadassah"/>
          <w:sz w:val="20"/>
          <w:szCs w:val="20"/>
        </w:rPr>
      </w:pPr>
      <w:r w:rsidRPr="00064CD8">
        <w:rPr>
          <w:rFonts w:cs="Monotype Hadassah" w:hint="cs"/>
          <w:sz w:val="20"/>
          <w:szCs w:val="20"/>
          <w:rtl/>
        </w:rPr>
        <w:t xml:space="preserve">עונש מאסר מותנה בן שבעים וחמישה (75) </w:t>
      </w:r>
      <w:r w:rsidRPr="00064CD8">
        <w:rPr>
          <w:rFonts w:cs="Monotype Hadassah" w:hint="cs"/>
          <w:b/>
          <w:bCs/>
          <w:sz w:val="20"/>
          <w:szCs w:val="20"/>
          <w:rtl/>
        </w:rPr>
        <w:t xml:space="preserve"> </w:t>
      </w:r>
      <w:r w:rsidRPr="00064CD8">
        <w:rPr>
          <w:rFonts w:cs="Monotype Hadassah" w:hint="cs"/>
          <w:sz w:val="20"/>
          <w:szCs w:val="20"/>
          <w:rtl/>
        </w:rPr>
        <w:t xml:space="preserve">ימים למשך שנתיים (2) , לבל יעבור עבירה שעניינה שימוש בלתי חוקי בנשק. </w:t>
      </w:r>
    </w:p>
    <w:p w:rsidR="006809C3" w:rsidRPr="00064CD8" w:rsidRDefault="006809C3" w:rsidP="006809C3">
      <w:pPr>
        <w:spacing w:line="360" w:lineRule="auto"/>
        <w:rPr>
          <w:rFonts w:cs="Monotype Hadassah"/>
          <w:sz w:val="20"/>
          <w:szCs w:val="20"/>
          <w:rtl/>
        </w:rPr>
      </w:pPr>
    </w:p>
    <w:p w:rsidR="006809C3" w:rsidRPr="00064CD8" w:rsidRDefault="006809C3" w:rsidP="006809C3">
      <w:pPr>
        <w:numPr>
          <w:ilvl w:val="0"/>
          <w:numId w:val="5"/>
        </w:numPr>
        <w:autoSpaceDE w:val="0"/>
        <w:autoSpaceDN w:val="0"/>
        <w:spacing w:line="360" w:lineRule="auto"/>
        <w:jc w:val="left"/>
        <w:rPr>
          <w:rFonts w:cs="Monotype Hadassah"/>
          <w:b/>
          <w:bCs/>
          <w:sz w:val="20"/>
          <w:szCs w:val="20"/>
          <w:rtl/>
        </w:rPr>
      </w:pPr>
      <w:r w:rsidRPr="00064CD8">
        <w:rPr>
          <w:rFonts w:cs="Monotype Hadassah" w:hint="cs"/>
          <w:b/>
          <w:bCs/>
          <w:sz w:val="20"/>
          <w:szCs w:val="20"/>
          <w:rtl/>
        </w:rPr>
        <w:t>זכות ערעור תוך 15 יום.</w:t>
      </w:r>
    </w:p>
    <w:p w:rsidR="006809C3" w:rsidRPr="00064CD8" w:rsidRDefault="006809C3" w:rsidP="006809C3">
      <w:pPr>
        <w:numPr>
          <w:ilvl w:val="0"/>
          <w:numId w:val="5"/>
        </w:numPr>
        <w:autoSpaceDE w:val="0"/>
        <w:autoSpaceDN w:val="0"/>
        <w:spacing w:line="360" w:lineRule="auto"/>
        <w:jc w:val="left"/>
        <w:rPr>
          <w:rFonts w:cs="Monotype Hadassah"/>
          <w:b/>
          <w:bCs/>
          <w:sz w:val="20"/>
          <w:szCs w:val="20"/>
          <w:rtl/>
        </w:rPr>
      </w:pPr>
      <w:r w:rsidRPr="00064CD8">
        <w:rPr>
          <w:rFonts w:cs="Monotype Hadassah" w:hint="cs"/>
          <w:b/>
          <w:bCs/>
          <w:sz w:val="20"/>
          <w:szCs w:val="20"/>
          <w:rtl/>
        </w:rPr>
        <w:t>ניתנה היום, 14.01.2020 והודעה בפומבי ובמעמד הצדדים.</w:t>
      </w:r>
    </w:p>
    <w:p w:rsidR="006809C3" w:rsidRPr="00064CD8" w:rsidRDefault="006809C3" w:rsidP="006809C3">
      <w:pPr>
        <w:spacing w:line="360" w:lineRule="auto"/>
        <w:rPr>
          <w:rFonts w:cs="Monotype Hadassah"/>
          <w:sz w:val="20"/>
          <w:szCs w:val="20"/>
          <w:rtl/>
        </w:rPr>
      </w:pPr>
    </w:p>
    <w:p w:rsidR="006809C3" w:rsidRPr="00064CD8" w:rsidRDefault="006809C3" w:rsidP="006809C3">
      <w:pPr>
        <w:spacing w:line="360" w:lineRule="auto"/>
        <w:jc w:val="center"/>
        <w:rPr>
          <w:rFonts w:cs="Monotype Hadassah"/>
          <w:b/>
          <w:bCs/>
          <w:sz w:val="20"/>
          <w:szCs w:val="20"/>
          <w:rtl/>
        </w:rPr>
      </w:pPr>
      <w:r w:rsidRPr="00064CD8">
        <w:rPr>
          <w:rFonts w:cs="Monotype Hadassah" w:hint="cs"/>
          <w:b/>
          <w:bCs/>
          <w:sz w:val="20"/>
          <w:szCs w:val="20"/>
          <w:rtl/>
        </w:rPr>
        <w:t>___________                       ____________                ____________</w:t>
      </w:r>
    </w:p>
    <w:p w:rsidR="006809C3" w:rsidRPr="00064CD8" w:rsidRDefault="006809C3" w:rsidP="006809C3">
      <w:pPr>
        <w:pStyle w:val="Title"/>
        <w:rPr>
          <w:rFonts w:cs="Monotype Hadassah"/>
          <w:szCs w:val="20"/>
          <w:u w:val="none"/>
          <w:rtl/>
        </w:rPr>
      </w:pPr>
      <w:r w:rsidRPr="00064CD8">
        <w:rPr>
          <w:rFonts w:cs="Monotype Hadassah" w:hint="cs"/>
          <w:szCs w:val="20"/>
          <w:u w:val="none"/>
          <w:rtl/>
        </w:rPr>
        <w:t>שופט                                       אב"ד                                שופט</w:t>
      </w:r>
    </w:p>
    <w:p w:rsidR="006809C3" w:rsidRPr="00064CD8" w:rsidRDefault="006809C3" w:rsidP="006809C3">
      <w:pPr>
        <w:rPr>
          <w:rFonts w:cs="Monotype Hadassah"/>
          <w:sz w:val="20"/>
          <w:szCs w:val="20"/>
          <w:rtl/>
        </w:rPr>
      </w:pPr>
      <w:r w:rsidRPr="00064CD8">
        <w:rPr>
          <w:rFonts w:cs="Monotype Hadassah" w:hint="cs"/>
          <w:b/>
          <w:bCs/>
          <w:sz w:val="20"/>
          <w:szCs w:val="20"/>
          <w:rtl/>
        </w:rPr>
        <w:t xml:space="preserve">  </w:t>
      </w:r>
    </w:p>
    <w:p w:rsidR="006809C3" w:rsidRPr="00064CD8" w:rsidRDefault="006809C3" w:rsidP="006809C3">
      <w:pPr>
        <w:rPr>
          <w:rFonts w:cs="Monotype Hadassah"/>
          <w:sz w:val="20"/>
          <w:szCs w:val="20"/>
          <w:rtl/>
        </w:rPr>
      </w:pPr>
    </w:p>
    <w:p w:rsidR="006809C3" w:rsidRPr="00064CD8" w:rsidRDefault="006809C3" w:rsidP="006809C3">
      <w:pPr>
        <w:ind w:left="5954"/>
        <w:rPr>
          <w:rFonts w:cs="Monotype Hadassah"/>
          <w:b/>
          <w:bCs/>
          <w:sz w:val="20"/>
          <w:szCs w:val="20"/>
          <w:rtl/>
        </w:rPr>
      </w:pPr>
      <w:r w:rsidRPr="00064CD8">
        <w:rPr>
          <w:rFonts w:cs="Monotype Hadassah" w:hint="cs"/>
          <w:b/>
          <w:bCs/>
          <w:sz w:val="20"/>
          <w:szCs w:val="20"/>
          <w:rtl/>
        </w:rPr>
        <w:t>העתק נכון מהמקור</w:t>
      </w:r>
      <w:r w:rsidRPr="00064CD8">
        <w:rPr>
          <w:rFonts w:cs="Monotype Hadassah"/>
          <w:b/>
          <w:bCs/>
          <w:sz w:val="20"/>
          <w:szCs w:val="20"/>
          <w:rtl/>
        </w:rPr>
        <w:br/>
      </w:r>
      <w:r w:rsidRPr="00064CD8">
        <w:rPr>
          <w:rFonts w:cs="Monotype Hadassah" w:hint="cs"/>
          <w:b/>
          <w:bCs/>
          <w:sz w:val="20"/>
          <w:szCs w:val="20"/>
          <w:rtl/>
        </w:rPr>
        <w:t xml:space="preserve">רסן גלעד הרמן </w:t>
      </w:r>
      <w:r w:rsidRPr="00064CD8">
        <w:rPr>
          <w:rFonts w:cs="Monotype Hadassah"/>
          <w:b/>
          <w:bCs/>
          <w:sz w:val="20"/>
          <w:szCs w:val="20"/>
          <w:rtl/>
        </w:rPr>
        <w:fldChar w:fldCharType="begin"/>
      </w:r>
      <w:r w:rsidRPr="00064CD8">
        <w:rPr>
          <w:rFonts w:cs="Monotype Hadassah"/>
          <w:b/>
          <w:bCs/>
          <w:sz w:val="20"/>
          <w:szCs w:val="20"/>
          <w:rtl/>
        </w:rPr>
        <w:instrText xml:space="preserve"> </w:instrText>
      </w:r>
      <w:r w:rsidRPr="00064CD8">
        <w:rPr>
          <w:rFonts w:cs="Monotype Hadassah"/>
          <w:b/>
          <w:bCs/>
          <w:sz w:val="20"/>
          <w:szCs w:val="20"/>
        </w:rPr>
        <w:instrText>DOCPROPERTY  kabidbeitdin  \* MERGEFORMAT</w:instrText>
      </w:r>
      <w:r w:rsidRPr="00064CD8">
        <w:rPr>
          <w:rFonts w:cs="Monotype Hadassah"/>
          <w:b/>
          <w:bCs/>
          <w:sz w:val="20"/>
          <w:szCs w:val="20"/>
          <w:rtl/>
        </w:rPr>
        <w:instrText xml:space="preserve"> </w:instrText>
      </w:r>
      <w:r w:rsidRPr="00064CD8">
        <w:rPr>
          <w:rFonts w:cs="Monotype Hadassah"/>
          <w:b/>
          <w:bCs/>
          <w:sz w:val="20"/>
          <w:szCs w:val="20"/>
          <w:rtl/>
        </w:rPr>
        <w:fldChar w:fldCharType="end"/>
      </w:r>
      <w:r w:rsidRPr="00064CD8">
        <w:rPr>
          <w:rFonts w:cs="Monotype Hadassah"/>
          <w:b/>
          <w:bCs/>
          <w:sz w:val="20"/>
          <w:szCs w:val="20"/>
          <w:rtl/>
        </w:rPr>
        <w:br/>
      </w:r>
      <w:r w:rsidRPr="00064CD8">
        <w:rPr>
          <w:rFonts w:cs="Monotype Hadassah" w:hint="cs"/>
          <w:b/>
          <w:bCs/>
          <w:sz w:val="20"/>
          <w:szCs w:val="20"/>
          <w:rtl/>
        </w:rPr>
        <w:t>ק' בית הדין</w:t>
      </w:r>
      <w:r w:rsidRPr="00064CD8">
        <w:rPr>
          <w:rFonts w:cs="Monotype Hadassah"/>
          <w:b/>
          <w:bCs/>
          <w:sz w:val="20"/>
          <w:szCs w:val="20"/>
          <w:rtl/>
        </w:rPr>
        <w:br/>
      </w:r>
    </w:p>
    <w:p w:rsidR="006809C3" w:rsidRPr="00064CD8" w:rsidRDefault="006809C3" w:rsidP="006809C3">
      <w:pPr>
        <w:rPr>
          <w:rFonts w:cs="Monotype Hadassah"/>
          <w:b/>
          <w:bCs/>
          <w:sz w:val="20"/>
          <w:szCs w:val="20"/>
          <w:rtl/>
        </w:rPr>
      </w:pPr>
      <w:r w:rsidRPr="00064CD8">
        <w:rPr>
          <w:rFonts w:cs="Monotype Hadassah" w:hint="cs"/>
          <w:b/>
          <w:bCs/>
          <w:sz w:val="20"/>
          <w:szCs w:val="20"/>
          <w:rtl/>
        </w:rPr>
        <w:t xml:space="preserve">נערך על ידי ש.פ. </w:t>
      </w:r>
    </w:p>
    <w:p w:rsidR="006809C3" w:rsidRPr="00064CD8" w:rsidRDefault="006809C3" w:rsidP="006809C3">
      <w:pPr>
        <w:rPr>
          <w:rFonts w:cs="Monotype Hadassah"/>
          <w:b/>
          <w:bCs/>
          <w:sz w:val="20"/>
          <w:szCs w:val="20"/>
          <w:rtl/>
        </w:rPr>
      </w:pPr>
      <w:r w:rsidRPr="00064CD8">
        <w:rPr>
          <w:rFonts w:cs="Monotype Hadassah" w:hint="cs"/>
          <w:b/>
          <w:bCs/>
          <w:sz w:val="20"/>
          <w:szCs w:val="20"/>
          <w:rtl/>
        </w:rPr>
        <w:t>בתאריך 02.02.2020</w:t>
      </w:r>
    </w:p>
    <w:p w:rsidR="006809C3" w:rsidRPr="00064CD8" w:rsidRDefault="006809C3" w:rsidP="006809C3">
      <w:pPr>
        <w:rPr>
          <w:rFonts w:cs="Monotype Hadassah"/>
          <w:b/>
          <w:bCs/>
          <w:sz w:val="20"/>
          <w:szCs w:val="20"/>
          <w:rtl/>
        </w:rPr>
      </w:pPr>
      <w:r w:rsidRPr="00064CD8">
        <w:rPr>
          <w:rFonts w:cs="Monotype Hadassah" w:hint="cs"/>
          <w:b/>
          <w:bCs/>
          <w:sz w:val="20"/>
          <w:szCs w:val="20"/>
          <w:rtl/>
        </w:rPr>
        <w:t>חתימת המגיה:</w:t>
      </w:r>
    </w:p>
    <w:p w:rsidR="006809C3" w:rsidRPr="00064CD8" w:rsidRDefault="006809C3" w:rsidP="006809C3">
      <w:pPr>
        <w:rPr>
          <w:rFonts w:cs="Monotype Hadassah"/>
          <w:b/>
          <w:bCs/>
          <w:sz w:val="20"/>
          <w:szCs w:val="20"/>
          <w:rtl/>
        </w:rPr>
      </w:pPr>
    </w:p>
    <w:p w:rsidR="00B82938" w:rsidRPr="006809C3" w:rsidRDefault="00B82938" w:rsidP="006809C3">
      <w:pPr>
        <w:rPr>
          <w:rtl/>
        </w:rPr>
      </w:pPr>
    </w:p>
    <w:sectPr w:rsidR="00B82938" w:rsidRPr="006809C3"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C5" w:rsidRDefault="00FC02C5">
      <w:r>
        <w:separator/>
      </w:r>
    </w:p>
  </w:endnote>
  <w:endnote w:type="continuationSeparator" w:id="0">
    <w:p w:rsidR="00FC02C5" w:rsidRDefault="00FC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onotype Hadassah">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80EDC">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C5" w:rsidRDefault="00FC02C5">
      <w:r>
        <w:separator/>
      </w:r>
    </w:p>
  </w:footnote>
  <w:footnote w:type="continuationSeparator" w:id="0">
    <w:p w:rsidR="00FC02C5" w:rsidRDefault="00FC0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צפון (מחוזי) 160/19</w:t>
    </w:r>
    <w:r>
      <w:rPr>
        <w:sz w:val="22"/>
        <w:szCs w:val="22"/>
        <w:rtl/>
      </w:rPr>
      <w:fldChar w:fldCharType="end"/>
    </w:r>
  </w:p>
  <w:p w:rsidR="006809C3" w:rsidRPr="002B5BFE" w:rsidRDefault="006809C3" w:rsidP="002B5BFE">
    <w:pPr>
      <w:pStyle w:val="Header"/>
      <w:jc w:val="center"/>
      <w:rPr>
        <w:b/>
        <w:bCs/>
        <w:sz w:val="22"/>
        <w:szCs w:val="22"/>
        <w:rtl/>
      </w:rPr>
    </w:pPr>
    <w:r w:rsidRPr="002B5BFE">
      <w:rPr>
        <w:rFonts w:hint="cs"/>
        <w:b/>
        <w:bCs/>
        <w:sz w:val="22"/>
        <w:szCs w:val="22"/>
        <w:rtl/>
      </w:rPr>
      <w:t>-בלמ"ס-</w:t>
    </w:r>
  </w:p>
  <w:p w:rsidR="0011094D" w:rsidRPr="007902A1" w:rsidRDefault="006809C3" w:rsidP="007F51C4">
    <w:pPr>
      <w:pStyle w:val="Header"/>
      <w:jc w:val="right"/>
      <w:rPr>
        <w:sz w:val="22"/>
        <w:szCs w:val="22"/>
        <w:rtl/>
      </w:rPr>
    </w:pPr>
    <w:r>
      <w:rPr>
        <w:rFonts w:hint="cs"/>
        <w:sz w:val="22"/>
        <w:szCs w:val="22"/>
        <w:rtl/>
      </w:rPr>
      <w:t xml:space="preserve"> </w:t>
    </w:r>
  </w:p>
  <w:p w:rsidR="0011094D" w:rsidRPr="007902A1" w:rsidRDefault="0011094D">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2E192569"/>
    <w:multiLevelType w:val="hybridMultilevel"/>
    <w:tmpl w:val="DAD01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07A2B"/>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809C3"/>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80EDC"/>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02C5"/>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6809C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809C3"/>
    <w:rPr>
      <w:rFonts w:cs="Narkisim"/>
      <w:b/>
      <w:bCs/>
      <w:szCs w:val="28"/>
    </w:rPr>
  </w:style>
  <w:style w:type="paragraph" w:styleId="Title">
    <w:name w:val="Title"/>
    <w:basedOn w:val="Normal"/>
    <w:link w:val="TitleChar"/>
    <w:qFormat/>
    <w:rsid w:val="006809C3"/>
    <w:pPr>
      <w:spacing w:line="360" w:lineRule="auto"/>
      <w:jc w:val="center"/>
    </w:pPr>
    <w:rPr>
      <w:b/>
      <w:bCs/>
      <w:sz w:val="20"/>
      <w:szCs w:val="30"/>
      <w:u w:val="single"/>
    </w:rPr>
  </w:style>
  <w:style w:type="character" w:customStyle="1" w:styleId="TitleChar">
    <w:name w:val="Title Char"/>
    <w:basedOn w:val="DefaultParagraphFont"/>
    <w:link w:val="Title"/>
    <w:rsid w:val="006809C3"/>
    <w:rPr>
      <w:rFonts w:cs="David"/>
      <w:b/>
      <w:bCs/>
      <w:szCs w:val="30"/>
      <w:u w:val="single"/>
    </w:rPr>
  </w:style>
  <w:style w:type="paragraph" w:styleId="ListParagraph">
    <w:name w:val="List Paragraph"/>
    <w:basedOn w:val="Normal"/>
    <w:uiPriority w:val="34"/>
    <w:qFormat/>
    <w:rsid w:val="006809C3"/>
    <w:pPr>
      <w:ind w:left="720"/>
      <w:contextualSpacing/>
    </w:pPr>
  </w:style>
  <w:style w:type="character" w:customStyle="1" w:styleId="HeaderChar">
    <w:name w:val="Header Char"/>
    <w:basedOn w:val="DefaultParagraphFont"/>
    <w:link w:val="Header"/>
    <w:rsid w:val="006809C3"/>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2001</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s8669893</cp:lastModifiedBy>
  <cp:revision>2</cp:revision>
  <dcterms:created xsi:type="dcterms:W3CDTF">2020-05-19T07:42:00Z</dcterms:created>
  <dcterms:modified xsi:type="dcterms:W3CDTF">2020-05-19T07:42:00Z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160/19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8532050</vt:lpwstr>
  </property>
  <property fmtid="{D5CDD505-2E9C-101B-9397-08002B2CF9AE}" pid="7" name="shempratigorem">
    <vt:lpwstr>ג'אד</vt:lpwstr>
  </property>
  <property fmtid="{D5CDD505-2E9C-101B-9397-08002B2CF9AE}" pid="8" name="shemmishpachagorem">
    <vt:lpwstr>ג'עיה</vt:lpwstr>
  </property>
  <property fmtid="{D5CDD505-2E9C-101B-9397-08002B2CF9AE}" pid="9" name="dargagorem">
    <vt:lpwstr>טוראי</vt:lpwstr>
  </property>
  <property fmtid="{D5CDD505-2E9C-101B-9397-08002B2CF9AE}" pid="10" name="yechidagorm">
    <vt:lpwstr>גד' איסוף 869</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ז' בשבט התשף"</vt:lpwstr>
  </property>
  <property fmtid="{D5CDD505-2E9C-101B-9397-08002B2CF9AE}" pid="15" name="taarichnochechi">
    <vt:lpwstr>02 בפברואר 2020</vt:lpwstr>
  </property>
  <property fmtid="{D5CDD505-2E9C-101B-9397-08002B2CF9AE}" pid="16" name="shofetechad">
    <vt:lpwstr>שופט1</vt:lpwstr>
  </property>
  <property fmtid="{D5CDD505-2E9C-101B-9397-08002B2CF9AE}" pid="17" name="shofetshtayem">
    <vt:lpwstr>רס"ן עדי מדמון</vt:lpwstr>
  </property>
  <property fmtid="{D5CDD505-2E9C-101B-9397-08002B2CF9AE}" pid="18" name="shofetshalosh">
    <vt:lpwstr>רס"ן נעמה עוז מאייר</vt:lpwstr>
  </property>
  <property fmtid="{D5CDD505-2E9C-101B-9397-08002B2CF9AE}" pid="19" name="shofetarba">
    <vt:lpwstr/>
  </property>
  <property fmtid="{D5CDD505-2E9C-101B-9397-08002B2CF9AE}" pid="20" name="shofetchamesh">
    <vt:lpwstr/>
  </property>
</Properties>
</file>