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D19E" w14:textId="54C071FA" w:rsidR="00BC325D" w:rsidRPr="00BC325D" w:rsidRDefault="007E74A8" w:rsidP="00BC325D">
      <w:pPr>
        <w:pStyle w:val="Header"/>
        <w:jc w:val="center"/>
        <w:rPr>
          <w:rFonts w:cs="David"/>
          <w:sz w:val="28"/>
          <w:szCs w:val="28"/>
        </w:rPr>
      </w:pPr>
      <w:bookmarkStart w:id="0" w:name="_Hlk149821736"/>
      <w:bookmarkStart w:id="1" w:name="_Hlk149824479"/>
      <w:r w:rsidRPr="00BC325D">
        <w:rPr>
          <w:rFonts w:cs="David"/>
          <w:noProof/>
          <w:sz w:val="28"/>
          <w:szCs w:val="28"/>
        </w:rPr>
        <w:drawing>
          <wp:anchor distT="0" distB="0" distL="114300" distR="114300" simplePos="0" relativeHeight="251659264" behindDoc="0" locked="0" layoutInCell="1" allowOverlap="1" wp14:anchorId="003F9A80" wp14:editId="15E19A70">
            <wp:simplePos x="0" y="0"/>
            <wp:positionH relativeFrom="column">
              <wp:posOffset>1961515</wp:posOffset>
            </wp:positionH>
            <wp:positionV relativeFrom="paragraph">
              <wp:posOffset>13335</wp:posOffset>
            </wp:positionV>
            <wp:extent cx="581025" cy="790575"/>
            <wp:effectExtent l="0" t="0" r="9525" b="9525"/>
            <wp:wrapTopAndBottom/>
            <wp:docPr id="1780420122"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anchor>
        </w:drawing>
      </w:r>
      <w:r w:rsidR="00BC325D" w:rsidRPr="00BC325D">
        <w:rPr>
          <w:rFonts w:cs="David"/>
          <w:noProof/>
          <w:sz w:val="28"/>
          <w:szCs w:val="28"/>
        </w:rPr>
        <w:drawing>
          <wp:anchor distT="0" distB="0" distL="114300" distR="114300" simplePos="0" relativeHeight="251658240" behindDoc="0" locked="0" layoutInCell="1" allowOverlap="1" wp14:anchorId="2169E6FC" wp14:editId="45B6996C">
            <wp:simplePos x="0" y="0"/>
            <wp:positionH relativeFrom="column">
              <wp:posOffset>3098800</wp:posOffset>
            </wp:positionH>
            <wp:positionV relativeFrom="paragraph">
              <wp:posOffset>635</wp:posOffset>
            </wp:positionV>
            <wp:extent cx="857250" cy="790575"/>
            <wp:effectExtent l="0" t="0" r="0" b="9525"/>
            <wp:wrapTopAndBottom/>
            <wp:docPr id="1849696730"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790575"/>
                    </a:xfrm>
                    <a:prstGeom prst="rect">
                      <a:avLst/>
                    </a:prstGeom>
                    <a:solidFill>
                      <a:srgbClr val="FFCC00"/>
                    </a:solidFill>
                    <a:ln>
                      <a:noFill/>
                    </a:ln>
                  </pic:spPr>
                </pic:pic>
              </a:graphicData>
            </a:graphic>
          </wp:anchor>
        </w:drawing>
      </w:r>
      <w:r w:rsidR="00BC325D" w:rsidRPr="00BC325D">
        <w:rPr>
          <w:rFonts w:cs="David"/>
          <w:sz w:val="28"/>
          <w:szCs w:val="28"/>
        </w:rPr>
        <w:tab/>
      </w:r>
    </w:p>
    <w:p w14:paraId="41EC94F1" w14:textId="77777777" w:rsidR="00BC325D" w:rsidRPr="007E74A8" w:rsidRDefault="00BC325D" w:rsidP="00BC325D">
      <w:pPr>
        <w:pStyle w:val="Header"/>
        <w:jc w:val="center"/>
        <w:rPr>
          <w:rFonts w:cs="David"/>
          <w:b/>
          <w:bCs/>
          <w:sz w:val="16"/>
          <w:szCs w:val="16"/>
          <w:u w:val="single"/>
          <w:rtl/>
        </w:rPr>
      </w:pPr>
    </w:p>
    <w:p w14:paraId="5DB68A91" w14:textId="77ACF980" w:rsidR="00BC325D" w:rsidRPr="00BC325D" w:rsidRDefault="00BC325D" w:rsidP="00BC325D">
      <w:pPr>
        <w:pStyle w:val="Header"/>
        <w:jc w:val="center"/>
        <w:rPr>
          <w:rFonts w:cs="David"/>
          <w:b/>
          <w:bCs/>
          <w:sz w:val="28"/>
          <w:szCs w:val="28"/>
          <w:u w:val="single"/>
        </w:rPr>
      </w:pPr>
      <w:r w:rsidRPr="00BC325D">
        <w:rPr>
          <w:rFonts w:cs="David"/>
          <w:b/>
          <w:bCs/>
          <w:sz w:val="28"/>
          <w:szCs w:val="28"/>
          <w:u w:val="single"/>
          <w:rtl/>
        </w:rPr>
        <w:t>בבית הדין הצבאי לערעורים</w:t>
      </w:r>
    </w:p>
    <w:p w14:paraId="189F3C7C" w14:textId="77777777" w:rsidR="00BC325D" w:rsidRDefault="00BC325D" w:rsidP="00BC325D">
      <w:pPr>
        <w:pStyle w:val="Header"/>
        <w:jc w:val="center"/>
        <w:rPr>
          <w:rFonts w:cs="David"/>
          <w:sz w:val="28"/>
          <w:szCs w:val="28"/>
          <w:rtl/>
        </w:rPr>
      </w:pPr>
    </w:p>
    <w:p w14:paraId="420C3ACC" w14:textId="77777777" w:rsidR="0036649C" w:rsidRDefault="0036649C" w:rsidP="00BC325D">
      <w:pPr>
        <w:pStyle w:val="Header"/>
        <w:rPr>
          <w:rFonts w:cs="David"/>
          <w:sz w:val="28"/>
          <w:szCs w:val="28"/>
          <w:rtl/>
        </w:rPr>
      </w:pPr>
    </w:p>
    <w:p w14:paraId="3EEEB35E" w14:textId="10E1D099" w:rsidR="00BC325D" w:rsidRPr="00BC325D" w:rsidRDefault="00BC325D" w:rsidP="00BC325D">
      <w:pPr>
        <w:pStyle w:val="Header"/>
        <w:rPr>
          <w:rFonts w:cs="David"/>
          <w:sz w:val="28"/>
          <w:szCs w:val="28"/>
          <w:rtl/>
        </w:rPr>
      </w:pPr>
      <w:r w:rsidRPr="00BC325D">
        <w:rPr>
          <w:rFonts w:cs="David"/>
          <w:sz w:val="28"/>
          <w:szCs w:val="28"/>
          <w:rtl/>
        </w:rPr>
        <w:t>בפני:</w:t>
      </w:r>
    </w:p>
    <w:p w14:paraId="1691EA71" w14:textId="77777777" w:rsidR="0036649C" w:rsidRDefault="0036649C" w:rsidP="0036649C">
      <w:pPr>
        <w:pStyle w:val="Header"/>
        <w:jc w:val="center"/>
        <w:rPr>
          <w:rFonts w:cs="David"/>
          <w:b/>
          <w:bCs/>
          <w:sz w:val="28"/>
          <w:szCs w:val="28"/>
          <w:rtl/>
        </w:rPr>
      </w:pPr>
    </w:p>
    <w:p w14:paraId="6663FD0E" w14:textId="5E8B0955" w:rsidR="00BC325D" w:rsidRPr="00BC325D" w:rsidRDefault="00BC325D" w:rsidP="0036649C">
      <w:pPr>
        <w:pStyle w:val="Header"/>
        <w:jc w:val="center"/>
        <w:rPr>
          <w:rFonts w:cs="David"/>
          <w:sz w:val="28"/>
          <w:szCs w:val="28"/>
        </w:rPr>
      </w:pPr>
      <w:r w:rsidRPr="00BC325D">
        <w:rPr>
          <w:rFonts w:cs="David"/>
          <w:b/>
          <w:bCs/>
          <w:sz w:val="28"/>
          <w:szCs w:val="28"/>
          <w:rtl/>
        </w:rPr>
        <w:t>אל"ם מאיר ויגיסר</w:t>
      </w:r>
      <w:r w:rsidR="00F35180">
        <w:rPr>
          <w:rFonts w:cs="David"/>
          <w:sz w:val="28"/>
          <w:szCs w:val="28"/>
          <w:rtl/>
        </w:rPr>
        <w:t xml:space="preserve">  </w:t>
      </w:r>
      <w:r w:rsidRPr="00BC325D">
        <w:rPr>
          <w:rFonts w:cs="David"/>
          <w:b/>
          <w:bCs/>
          <w:sz w:val="28"/>
          <w:szCs w:val="28"/>
          <w:rtl/>
        </w:rPr>
        <w:t>–</w:t>
      </w:r>
      <w:r w:rsidR="00F35180">
        <w:rPr>
          <w:rFonts w:cs="David"/>
          <w:sz w:val="28"/>
          <w:szCs w:val="28"/>
          <w:rtl/>
        </w:rPr>
        <w:t xml:space="preserve"> </w:t>
      </w:r>
      <w:r w:rsidRPr="00BC325D">
        <w:rPr>
          <w:rFonts w:cs="David"/>
          <w:sz w:val="28"/>
          <w:szCs w:val="28"/>
          <w:rtl/>
        </w:rPr>
        <w:t xml:space="preserve"> שופט</w:t>
      </w:r>
    </w:p>
    <w:p w14:paraId="24EFEF1C" w14:textId="77777777" w:rsidR="00BC325D" w:rsidRPr="00BC325D" w:rsidRDefault="00BC325D" w:rsidP="00BC325D">
      <w:pPr>
        <w:pStyle w:val="Header"/>
        <w:jc w:val="center"/>
        <w:rPr>
          <w:rFonts w:cs="David"/>
          <w:sz w:val="28"/>
          <w:szCs w:val="28"/>
          <w:rtl/>
        </w:rPr>
      </w:pPr>
    </w:p>
    <w:p w14:paraId="112AD95F" w14:textId="77777777" w:rsidR="009C3834" w:rsidRDefault="009C3834" w:rsidP="0036649C">
      <w:pPr>
        <w:pStyle w:val="Header"/>
        <w:rPr>
          <w:rFonts w:cs="David"/>
          <w:sz w:val="28"/>
          <w:szCs w:val="28"/>
          <w:rtl/>
        </w:rPr>
      </w:pPr>
    </w:p>
    <w:p w14:paraId="23B4C3AA" w14:textId="7C20CB79" w:rsidR="00BC325D" w:rsidRPr="00BC325D" w:rsidRDefault="00BC325D" w:rsidP="0036649C">
      <w:pPr>
        <w:pStyle w:val="Header"/>
        <w:rPr>
          <w:rFonts w:cs="David"/>
          <w:sz w:val="28"/>
          <w:szCs w:val="28"/>
          <w:rtl/>
        </w:rPr>
      </w:pPr>
      <w:r w:rsidRPr="00BC325D">
        <w:rPr>
          <w:rFonts w:cs="David"/>
          <w:sz w:val="28"/>
          <w:szCs w:val="28"/>
          <w:rtl/>
        </w:rPr>
        <w:t>בעניין:</w:t>
      </w:r>
    </w:p>
    <w:p w14:paraId="68C316F7" w14:textId="77777777" w:rsidR="00BC325D" w:rsidRDefault="00BC325D" w:rsidP="00BC325D">
      <w:pPr>
        <w:pStyle w:val="Header"/>
        <w:jc w:val="center"/>
        <w:rPr>
          <w:rFonts w:cs="David"/>
          <w:sz w:val="28"/>
          <w:szCs w:val="28"/>
          <w:rtl/>
        </w:rPr>
      </w:pPr>
    </w:p>
    <w:p w14:paraId="08C4ACAB" w14:textId="77777777" w:rsidR="009C3834" w:rsidRPr="00BC325D" w:rsidRDefault="009C3834" w:rsidP="00BC325D">
      <w:pPr>
        <w:pStyle w:val="Header"/>
        <w:jc w:val="center"/>
        <w:rPr>
          <w:rFonts w:cs="David"/>
          <w:sz w:val="28"/>
          <w:szCs w:val="28"/>
          <w:rtl/>
        </w:rPr>
      </w:pPr>
    </w:p>
    <w:p w14:paraId="1F54E324" w14:textId="655AB05B" w:rsidR="00BC325D" w:rsidRPr="00BC325D" w:rsidRDefault="00BE6720" w:rsidP="00BC325D">
      <w:pPr>
        <w:pStyle w:val="Header"/>
        <w:jc w:val="center"/>
        <w:rPr>
          <w:rFonts w:cs="David"/>
          <w:sz w:val="28"/>
          <w:szCs w:val="28"/>
          <w:rtl/>
        </w:rPr>
      </w:pPr>
      <w:r>
        <w:rPr>
          <w:rFonts w:ascii="David" w:hAnsi="David" w:cs="David"/>
          <w:b/>
          <w:bCs/>
          <w:sz w:val="28"/>
          <w:szCs w:val="28"/>
        </w:rPr>
        <w:t>X</w:t>
      </w:r>
      <w:r w:rsidR="00BC325D" w:rsidRPr="007E74A8">
        <w:rPr>
          <w:rFonts w:ascii="David" w:hAnsi="David" w:cs="David"/>
          <w:b/>
          <w:bCs/>
          <w:sz w:val="28"/>
          <w:szCs w:val="28"/>
          <w:rtl/>
        </w:rPr>
        <w:t>/</w:t>
      </w:r>
      <w:r>
        <w:rPr>
          <w:rFonts w:ascii="David" w:hAnsi="David" w:cs="David"/>
          <w:b/>
          <w:bCs/>
          <w:sz w:val="28"/>
          <w:szCs w:val="28"/>
        </w:rPr>
        <w:t>XXXXXXX</w:t>
      </w:r>
      <w:r w:rsidR="00BC325D" w:rsidRPr="00BC325D">
        <w:rPr>
          <w:rFonts w:cs="David"/>
          <w:b/>
          <w:bCs/>
          <w:sz w:val="28"/>
          <w:szCs w:val="28"/>
          <w:rtl/>
        </w:rPr>
        <w:t xml:space="preserve"> </w:t>
      </w:r>
      <w:r w:rsidR="00401AAF">
        <w:rPr>
          <w:rFonts w:cs="David" w:hint="cs"/>
          <w:b/>
          <w:bCs/>
          <w:sz w:val="28"/>
          <w:szCs w:val="28"/>
          <w:rtl/>
        </w:rPr>
        <w:t xml:space="preserve">רס"ר </w:t>
      </w:r>
      <w:r w:rsidR="00784656">
        <w:rPr>
          <w:rFonts w:cs="David" w:hint="cs"/>
          <w:b/>
          <w:bCs/>
          <w:sz w:val="28"/>
          <w:szCs w:val="28"/>
          <w:rtl/>
        </w:rPr>
        <w:t xml:space="preserve">(מיל') </w:t>
      </w:r>
      <w:r w:rsidR="00401AAF">
        <w:rPr>
          <w:rFonts w:cs="David" w:hint="cs"/>
          <w:b/>
          <w:bCs/>
          <w:sz w:val="28"/>
          <w:szCs w:val="28"/>
          <w:rtl/>
        </w:rPr>
        <w:t>א</w:t>
      </w:r>
      <w:r>
        <w:rPr>
          <w:rFonts w:cs="David" w:hint="cs"/>
          <w:b/>
          <w:bCs/>
          <w:sz w:val="28"/>
          <w:szCs w:val="28"/>
          <w:rtl/>
        </w:rPr>
        <w:t>'</w:t>
      </w:r>
      <w:r w:rsidR="00401AAF">
        <w:rPr>
          <w:rFonts w:cs="David" w:hint="cs"/>
          <w:b/>
          <w:bCs/>
          <w:sz w:val="28"/>
          <w:szCs w:val="28"/>
          <w:rtl/>
        </w:rPr>
        <w:t xml:space="preserve"> א</w:t>
      </w:r>
      <w:r>
        <w:rPr>
          <w:rFonts w:cs="David" w:hint="cs"/>
          <w:b/>
          <w:bCs/>
          <w:sz w:val="28"/>
          <w:szCs w:val="28"/>
          <w:rtl/>
        </w:rPr>
        <w:t>'</w:t>
      </w:r>
      <w:r w:rsidR="00BC325D" w:rsidRPr="00BC325D">
        <w:rPr>
          <w:rFonts w:cs="David"/>
          <w:sz w:val="28"/>
          <w:szCs w:val="28"/>
          <w:rtl/>
        </w:rPr>
        <w:t xml:space="preserve"> </w:t>
      </w:r>
      <w:r w:rsidR="00BC325D" w:rsidRPr="00BC325D">
        <w:rPr>
          <w:rFonts w:cs="David"/>
          <w:b/>
          <w:bCs/>
          <w:sz w:val="28"/>
          <w:szCs w:val="28"/>
          <w:rtl/>
        </w:rPr>
        <w:t>–</w:t>
      </w:r>
      <w:r w:rsidR="00BC325D" w:rsidRPr="00BC325D">
        <w:rPr>
          <w:rFonts w:cs="David"/>
          <w:sz w:val="28"/>
          <w:szCs w:val="28"/>
          <w:rtl/>
        </w:rPr>
        <w:t xml:space="preserve"> המערער (ע"י ב"כ, </w:t>
      </w:r>
      <w:r w:rsidR="00D73AD2">
        <w:rPr>
          <w:rFonts w:cs="David" w:hint="cs"/>
          <w:sz w:val="28"/>
          <w:szCs w:val="28"/>
          <w:rtl/>
        </w:rPr>
        <w:t>עו"ד שלומי בלומ</w:t>
      </w:r>
      <w:r w:rsidR="00EF512D">
        <w:rPr>
          <w:rFonts w:cs="David" w:hint="cs"/>
          <w:sz w:val="28"/>
          <w:szCs w:val="28"/>
          <w:rtl/>
        </w:rPr>
        <w:t>נפ</w:t>
      </w:r>
      <w:r w:rsidR="00D73AD2">
        <w:rPr>
          <w:rFonts w:cs="David" w:hint="cs"/>
          <w:sz w:val="28"/>
          <w:szCs w:val="28"/>
          <w:rtl/>
        </w:rPr>
        <w:t>לד</w:t>
      </w:r>
      <w:r w:rsidR="00BC325D" w:rsidRPr="00BC325D">
        <w:rPr>
          <w:rFonts w:cs="David"/>
          <w:sz w:val="28"/>
          <w:szCs w:val="28"/>
          <w:rtl/>
        </w:rPr>
        <w:t>)</w:t>
      </w:r>
    </w:p>
    <w:p w14:paraId="169A94A7" w14:textId="77777777" w:rsidR="00BC325D" w:rsidRDefault="00BC325D" w:rsidP="00BC325D">
      <w:pPr>
        <w:pStyle w:val="Header"/>
        <w:jc w:val="center"/>
        <w:rPr>
          <w:rFonts w:cs="David"/>
          <w:sz w:val="28"/>
          <w:szCs w:val="28"/>
          <w:rtl/>
        </w:rPr>
      </w:pPr>
    </w:p>
    <w:p w14:paraId="548DA772" w14:textId="77777777" w:rsidR="007E74A8" w:rsidRPr="00BC325D" w:rsidRDefault="007E74A8" w:rsidP="00BC325D">
      <w:pPr>
        <w:pStyle w:val="Header"/>
        <w:jc w:val="center"/>
        <w:rPr>
          <w:rFonts w:cs="David"/>
          <w:sz w:val="28"/>
          <w:szCs w:val="28"/>
        </w:rPr>
      </w:pPr>
    </w:p>
    <w:p w14:paraId="43458377" w14:textId="3C933D8C" w:rsidR="00BC325D" w:rsidRPr="00BC325D" w:rsidRDefault="00BC325D" w:rsidP="00BC325D">
      <w:pPr>
        <w:pStyle w:val="Header"/>
        <w:jc w:val="center"/>
        <w:rPr>
          <w:rFonts w:cs="David"/>
          <w:b/>
          <w:bCs/>
          <w:sz w:val="28"/>
          <w:szCs w:val="28"/>
          <w:rtl/>
        </w:rPr>
      </w:pPr>
      <w:r w:rsidRPr="00BC325D">
        <w:rPr>
          <w:rFonts w:cs="David"/>
          <w:b/>
          <w:bCs/>
          <w:sz w:val="28"/>
          <w:szCs w:val="28"/>
          <w:rtl/>
        </w:rPr>
        <w:t>נ ג ד</w:t>
      </w:r>
    </w:p>
    <w:p w14:paraId="5CD139EE" w14:textId="77777777" w:rsidR="00BC325D" w:rsidRDefault="00BC325D" w:rsidP="00BC325D">
      <w:pPr>
        <w:pStyle w:val="Header"/>
        <w:jc w:val="center"/>
        <w:rPr>
          <w:rFonts w:cs="David"/>
          <w:b/>
          <w:bCs/>
          <w:sz w:val="28"/>
          <w:szCs w:val="28"/>
          <w:rtl/>
        </w:rPr>
      </w:pPr>
    </w:p>
    <w:p w14:paraId="76BA03DE" w14:textId="77777777" w:rsidR="007E74A8" w:rsidRPr="00BC325D" w:rsidRDefault="007E74A8" w:rsidP="00BC325D">
      <w:pPr>
        <w:pStyle w:val="Header"/>
        <w:jc w:val="center"/>
        <w:rPr>
          <w:rFonts w:cs="David"/>
          <w:b/>
          <w:bCs/>
          <w:sz w:val="28"/>
          <w:szCs w:val="28"/>
          <w:rtl/>
        </w:rPr>
      </w:pPr>
    </w:p>
    <w:p w14:paraId="61A84729" w14:textId="0404F2E7" w:rsidR="00BC325D" w:rsidRPr="00BC325D" w:rsidRDefault="00BC325D" w:rsidP="00BC325D">
      <w:pPr>
        <w:pStyle w:val="Header"/>
        <w:jc w:val="center"/>
        <w:rPr>
          <w:rFonts w:cs="David"/>
          <w:sz w:val="28"/>
          <w:szCs w:val="28"/>
          <w:rtl/>
        </w:rPr>
      </w:pPr>
      <w:r w:rsidRPr="00BC325D">
        <w:rPr>
          <w:rFonts w:cs="David"/>
          <w:b/>
          <w:bCs/>
          <w:sz w:val="28"/>
          <w:szCs w:val="28"/>
          <w:rtl/>
        </w:rPr>
        <w:t>התובע הצבאי הראשי</w:t>
      </w:r>
      <w:r w:rsidRPr="00BC325D">
        <w:rPr>
          <w:rFonts w:cs="David"/>
          <w:sz w:val="28"/>
          <w:szCs w:val="28"/>
          <w:rtl/>
        </w:rPr>
        <w:t xml:space="preserve"> </w:t>
      </w:r>
      <w:r w:rsidRPr="00BC325D">
        <w:rPr>
          <w:rFonts w:cs="David"/>
          <w:b/>
          <w:bCs/>
          <w:sz w:val="28"/>
          <w:szCs w:val="28"/>
          <w:rtl/>
        </w:rPr>
        <w:t>–</w:t>
      </w:r>
      <w:r w:rsidRPr="00BC325D">
        <w:rPr>
          <w:rFonts w:cs="David"/>
          <w:sz w:val="28"/>
          <w:szCs w:val="28"/>
          <w:rtl/>
        </w:rPr>
        <w:t xml:space="preserve"> המשיב (ע"י ב"כ, </w:t>
      </w:r>
      <w:r w:rsidR="00D73AD2">
        <w:rPr>
          <w:rFonts w:cs="David" w:hint="cs"/>
          <w:sz w:val="28"/>
          <w:szCs w:val="28"/>
          <w:rtl/>
        </w:rPr>
        <w:t>סרן קשת יוסף</w:t>
      </w:r>
      <w:r w:rsidRPr="00BC325D">
        <w:rPr>
          <w:rFonts w:cs="David"/>
          <w:sz w:val="28"/>
          <w:szCs w:val="28"/>
          <w:rtl/>
        </w:rPr>
        <w:t>)</w:t>
      </w:r>
    </w:p>
    <w:p w14:paraId="0FBED8B9" w14:textId="77777777" w:rsidR="00BC325D" w:rsidRPr="00BC325D" w:rsidRDefault="00BC325D" w:rsidP="00BC325D">
      <w:pPr>
        <w:pStyle w:val="Header"/>
        <w:jc w:val="center"/>
        <w:rPr>
          <w:rFonts w:cs="David"/>
          <w:sz w:val="28"/>
          <w:szCs w:val="28"/>
          <w:rtl/>
        </w:rPr>
      </w:pPr>
    </w:p>
    <w:p w14:paraId="278CE91B" w14:textId="77777777" w:rsidR="00BC325D" w:rsidRDefault="00BC325D" w:rsidP="00BC325D">
      <w:pPr>
        <w:pStyle w:val="Header"/>
        <w:jc w:val="center"/>
        <w:rPr>
          <w:rFonts w:cs="David"/>
          <w:sz w:val="28"/>
          <w:szCs w:val="28"/>
          <w:rtl/>
        </w:rPr>
      </w:pPr>
    </w:p>
    <w:p w14:paraId="628AE5CA" w14:textId="77777777" w:rsidR="007E74A8" w:rsidRPr="0085346F" w:rsidRDefault="007E74A8" w:rsidP="00BC325D">
      <w:pPr>
        <w:pStyle w:val="Header"/>
        <w:jc w:val="center"/>
        <w:rPr>
          <w:rFonts w:cs="David"/>
          <w:sz w:val="24"/>
          <w:szCs w:val="24"/>
        </w:rPr>
      </w:pPr>
    </w:p>
    <w:p w14:paraId="63D7779D" w14:textId="77777777" w:rsidR="00BC325D" w:rsidRPr="00BC325D" w:rsidRDefault="00BC325D" w:rsidP="007E74A8">
      <w:pPr>
        <w:pStyle w:val="Header"/>
        <w:jc w:val="both"/>
        <w:rPr>
          <w:rFonts w:cs="David"/>
          <w:b/>
          <w:bCs/>
          <w:sz w:val="28"/>
          <w:szCs w:val="28"/>
          <w:u w:val="single"/>
          <w:rtl/>
        </w:rPr>
      </w:pPr>
    </w:p>
    <w:p w14:paraId="5C14B4D3" w14:textId="2F4EA091" w:rsidR="00BC325D" w:rsidRPr="00BC325D" w:rsidRDefault="00BC325D" w:rsidP="00636F9D">
      <w:pPr>
        <w:pStyle w:val="Header"/>
        <w:spacing w:line="360" w:lineRule="auto"/>
        <w:jc w:val="both"/>
        <w:rPr>
          <w:rFonts w:cs="David"/>
          <w:sz w:val="28"/>
          <w:szCs w:val="28"/>
          <w:rtl/>
        </w:rPr>
      </w:pPr>
      <w:r w:rsidRPr="00BC325D">
        <w:rPr>
          <w:rFonts w:cs="David"/>
          <w:sz w:val="28"/>
          <w:szCs w:val="28"/>
          <w:rtl/>
        </w:rPr>
        <w:t xml:space="preserve">ערעור על החלטה של בית הדין הצבאי המחוזי במחוז שיפוטי </w:t>
      </w:r>
      <w:r w:rsidR="009775E7">
        <w:rPr>
          <w:rFonts w:cs="David" w:hint="cs"/>
          <w:sz w:val="28"/>
          <w:szCs w:val="28"/>
          <w:rtl/>
        </w:rPr>
        <w:t>ה</w:t>
      </w:r>
      <w:r w:rsidR="0007648F">
        <w:rPr>
          <w:rFonts w:cs="David" w:hint="cs"/>
          <w:sz w:val="28"/>
          <w:szCs w:val="28"/>
          <w:rtl/>
        </w:rPr>
        <w:t>צפון</w:t>
      </w:r>
      <w:r w:rsidRPr="00BC325D">
        <w:rPr>
          <w:rFonts w:cs="David"/>
          <w:sz w:val="28"/>
          <w:szCs w:val="28"/>
          <w:rtl/>
        </w:rPr>
        <w:t xml:space="preserve"> שניתן בתיק </w:t>
      </w:r>
      <w:r w:rsidR="00784656">
        <w:rPr>
          <w:rFonts w:cs="David" w:hint="cs"/>
          <w:sz w:val="28"/>
          <w:szCs w:val="28"/>
          <w:rtl/>
        </w:rPr>
        <w:t>צפון</w:t>
      </w:r>
      <w:r w:rsidRPr="00BC325D">
        <w:rPr>
          <w:rFonts w:cs="David"/>
          <w:sz w:val="28"/>
          <w:szCs w:val="28"/>
          <w:rtl/>
        </w:rPr>
        <w:t xml:space="preserve"> מ"ת</w:t>
      </w:r>
      <w:r w:rsidR="00F35180">
        <w:rPr>
          <w:rFonts w:cs="David"/>
          <w:sz w:val="28"/>
          <w:szCs w:val="28"/>
          <w:rtl/>
        </w:rPr>
        <w:t xml:space="preserve"> </w:t>
      </w:r>
      <w:r w:rsidRPr="00BC325D">
        <w:rPr>
          <w:rFonts w:cs="David"/>
          <w:sz w:val="28"/>
          <w:szCs w:val="28"/>
        </w:rPr>
        <w:t xml:space="preserve"> </w:t>
      </w:r>
      <w:r w:rsidR="00784656">
        <w:rPr>
          <w:rFonts w:cs="David" w:hint="cs"/>
          <w:sz w:val="28"/>
          <w:szCs w:val="28"/>
          <w:rtl/>
        </w:rPr>
        <w:t>41730-11-25</w:t>
      </w:r>
      <w:r w:rsidRPr="00BC325D">
        <w:rPr>
          <w:rFonts w:cs="David"/>
          <w:sz w:val="28"/>
          <w:szCs w:val="28"/>
          <w:rtl/>
        </w:rPr>
        <w:t xml:space="preserve"> (</w:t>
      </w:r>
      <w:r w:rsidR="000C05EB">
        <w:rPr>
          <w:rFonts w:cs="David" w:hint="cs"/>
          <w:sz w:val="28"/>
          <w:szCs w:val="28"/>
          <w:rtl/>
        </w:rPr>
        <w:t xml:space="preserve">אל"ם מיכל שחר </w:t>
      </w:r>
      <w:r w:rsidR="000C05EB" w:rsidRPr="00BC325D">
        <w:rPr>
          <w:rFonts w:cs="David"/>
          <w:b/>
          <w:bCs/>
          <w:sz w:val="28"/>
          <w:szCs w:val="28"/>
          <w:rtl/>
        </w:rPr>
        <w:t>–</w:t>
      </w:r>
      <w:r w:rsidR="000C05EB">
        <w:rPr>
          <w:rFonts w:cs="David" w:hint="cs"/>
          <w:b/>
          <w:bCs/>
          <w:sz w:val="28"/>
          <w:szCs w:val="28"/>
          <w:rtl/>
        </w:rPr>
        <w:t xml:space="preserve"> </w:t>
      </w:r>
      <w:r w:rsidR="000C05EB" w:rsidRPr="000C05EB">
        <w:rPr>
          <w:rFonts w:cs="David" w:hint="cs"/>
          <w:sz w:val="28"/>
          <w:szCs w:val="28"/>
          <w:rtl/>
        </w:rPr>
        <w:t>שופטת</w:t>
      </w:r>
      <w:r w:rsidRPr="00BC325D">
        <w:rPr>
          <w:rFonts w:cs="David"/>
          <w:sz w:val="28"/>
          <w:szCs w:val="28"/>
          <w:rtl/>
        </w:rPr>
        <w:t xml:space="preserve">) ביום </w:t>
      </w:r>
      <w:r w:rsidR="00BE6224">
        <w:rPr>
          <w:rFonts w:cs="David" w:hint="cs"/>
          <w:sz w:val="28"/>
          <w:szCs w:val="28"/>
          <w:rtl/>
        </w:rPr>
        <w:t>18.6.2026</w:t>
      </w:r>
      <w:r w:rsidRPr="00BC325D">
        <w:rPr>
          <w:rFonts w:cs="David"/>
          <w:sz w:val="28"/>
          <w:szCs w:val="28"/>
          <w:rtl/>
        </w:rPr>
        <w:t>. הערעור נדחה.</w:t>
      </w:r>
    </w:p>
    <w:p w14:paraId="7A63C214" w14:textId="4301DB9E" w:rsidR="00BC325D" w:rsidRPr="00BC325D" w:rsidRDefault="00F35180" w:rsidP="00BC325D">
      <w:pPr>
        <w:pStyle w:val="Header"/>
        <w:rPr>
          <w:rFonts w:cs="David"/>
          <w:sz w:val="28"/>
          <w:szCs w:val="28"/>
          <w:rtl/>
        </w:rPr>
      </w:pPr>
      <w:r>
        <w:rPr>
          <w:rFonts w:cs="David"/>
          <w:sz w:val="28"/>
          <w:szCs w:val="28"/>
          <w:rtl/>
        </w:rPr>
        <w:t xml:space="preserve">      </w:t>
      </w:r>
    </w:p>
    <w:p w14:paraId="3D4FC257" w14:textId="5E2F02D6" w:rsidR="002A5D5C" w:rsidRPr="00647E58" w:rsidRDefault="00F35180" w:rsidP="008A4140">
      <w:pPr>
        <w:pStyle w:val="Header"/>
        <w:rPr>
          <w:rFonts w:cs="David"/>
          <w:sz w:val="28"/>
          <w:szCs w:val="28"/>
        </w:rPr>
      </w:pPr>
      <w:r>
        <w:rPr>
          <w:rFonts w:cs="David"/>
          <w:sz w:val="28"/>
          <w:szCs w:val="28"/>
          <w:rtl/>
        </w:rPr>
        <w:t xml:space="preserve">                                                 </w:t>
      </w:r>
      <w:r w:rsidR="00647E58" w:rsidRPr="00647E58">
        <w:rPr>
          <w:rFonts w:cs="David"/>
          <w:sz w:val="28"/>
          <w:szCs w:val="28"/>
          <w:rtl/>
        </w:rPr>
        <w:t xml:space="preserve"> </w:t>
      </w:r>
    </w:p>
    <w:p w14:paraId="37DF59EC" w14:textId="77777777" w:rsidR="00647E58" w:rsidRPr="00647E58" w:rsidRDefault="00647E58" w:rsidP="00647E58">
      <w:pPr>
        <w:pStyle w:val="Header"/>
      </w:pPr>
    </w:p>
    <w:p w14:paraId="0E89962B" w14:textId="77777777" w:rsidR="00647E58" w:rsidRDefault="00647E58" w:rsidP="004C2692">
      <w:pPr>
        <w:pStyle w:val="ListParagraph1"/>
        <w:spacing w:after="0" w:line="360" w:lineRule="auto"/>
        <w:ind w:left="-2"/>
        <w:jc w:val="center"/>
        <w:rPr>
          <w:rFonts w:cs="David"/>
          <w:b/>
          <w:bCs/>
          <w:sz w:val="28"/>
          <w:szCs w:val="28"/>
          <w:u w:val="single"/>
          <w:rtl/>
        </w:rPr>
      </w:pPr>
      <w:bookmarkStart w:id="2" w:name="ABSTRACT_START"/>
      <w:bookmarkStart w:id="3" w:name="ABSTRACT_END"/>
      <w:bookmarkStart w:id="4" w:name="PsakDin"/>
      <w:bookmarkEnd w:id="0"/>
      <w:bookmarkEnd w:id="1"/>
      <w:bookmarkEnd w:id="2"/>
      <w:bookmarkEnd w:id="3"/>
      <w:r w:rsidRPr="00647E58">
        <w:rPr>
          <w:rFonts w:cs="David" w:hint="eastAsia"/>
          <w:b/>
          <w:bCs/>
          <w:sz w:val="28"/>
          <w:szCs w:val="28"/>
          <w:u w:val="single"/>
          <w:rtl/>
        </w:rPr>
        <w:t>ה</w:t>
      </w:r>
      <w:r w:rsidRPr="00647E58">
        <w:rPr>
          <w:rFonts w:cs="David"/>
          <w:b/>
          <w:bCs/>
          <w:sz w:val="28"/>
          <w:szCs w:val="28"/>
          <w:u w:val="single"/>
          <w:rtl/>
        </w:rPr>
        <w:t xml:space="preserve"> </w:t>
      </w:r>
      <w:r w:rsidRPr="00647E58">
        <w:rPr>
          <w:rFonts w:cs="David" w:hint="eastAsia"/>
          <w:b/>
          <w:bCs/>
          <w:sz w:val="28"/>
          <w:szCs w:val="28"/>
          <w:u w:val="single"/>
          <w:rtl/>
        </w:rPr>
        <w:t>ח</w:t>
      </w:r>
      <w:r w:rsidRPr="00647E58">
        <w:rPr>
          <w:rFonts w:cs="David"/>
          <w:b/>
          <w:bCs/>
          <w:sz w:val="28"/>
          <w:szCs w:val="28"/>
          <w:u w:val="single"/>
          <w:rtl/>
        </w:rPr>
        <w:t xml:space="preserve"> </w:t>
      </w:r>
      <w:r w:rsidRPr="00647E58">
        <w:rPr>
          <w:rFonts w:cs="David" w:hint="eastAsia"/>
          <w:b/>
          <w:bCs/>
          <w:sz w:val="28"/>
          <w:szCs w:val="28"/>
          <w:u w:val="single"/>
          <w:rtl/>
        </w:rPr>
        <w:t>ל</w:t>
      </w:r>
      <w:r w:rsidRPr="00647E58">
        <w:rPr>
          <w:rFonts w:cs="David"/>
          <w:b/>
          <w:bCs/>
          <w:sz w:val="28"/>
          <w:szCs w:val="28"/>
          <w:u w:val="single"/>
          <w:rtl/>
        </w:rPr>
        <w:t xml:space="preserve"> </w:t>
      </w:r>
      <w:r w:rsidRPr="00647E58">
        <w:rPr>
          <w:rFonts w:cs="David" w:hint="eastAsia"/>
          <w:b/>
          <w:bCs/>
          <w:sz w:val="28"/>
          <w:szCs w:val="28"/>
          <w:u w:val="single"/>
          <w:rtl/>
        </w:rPr>
        <w:t>ט</w:t>
      </w:r>
      <w:r w:rsidRPr="00647E58">
        <w:rPr>
          <w:rFonts w:cs="David"/>
          <w:b/>
          <w:bCs/>
          <w:sz w:val="28"/>
          <w:szCs w:val="28"/>
          <w:u w:val="single"/>
          <w:rtl/>
        </w:rPr>
        <w:t xml:space="preserve"> </w:t>
      </w:r>
      <w:r w:rsidRPr="00647E58">
        <w:rPr>
          <w:rFonts w:cs="David" w:hint="eastAsia"/>
          <w:b/>
          <w:bCs/>
          <w:sz w:val="28"/>
          <w:szCs w:val="28"/>
          <w:u w:val="single"/>
          <w:rtl/>
        </w:rPr>
        <w:t>ה</w:t>
      </w:r>
    </w:p>
    <w:p w14:paraId="76B9764E" w14:textId="77777777" w:rsidR="009C3834" w:rsidRPr="00F02052" w:rsidRDefault="009C3834" w:rsidP="004C2692">
      <w:pPr>
        <w:pStyle w:val="ListParagraph1"/>
        <w:spacing w:after="0" w:line="360" w:lineRule="auto"/>
        <w:ind w:left="-2"/>
        <w:jc w:val="center"/>
        <w:rPr>
          <w:rFonts w:cs="David"/>
          <w:b/>
          <w:bCs/>
          <w:sz w:val="28"/>
          <w:szCs w:val="28"/>
          <w:u w:val="single"/>
          <w:rtl/>
        </w:rPr>
      </w:pPr>
    </w:p>
    <w:bookmarkEnd w:id="4"/>
    <w:p w14:paraId="307E654C" w14:textId="5DE6BAEC" w:rsidR="004B4BFE" w:rsidRPr="005D0F5E" w:rsidRDefault="001E577B" w:rsidP="00987E90">
      <w:pPr>
        <w:pStyle w:val="ListParagraph1"/>
        <w:numPr>
          <w:ilvl w:val="0"/>
          <w:numId w:val="2"/>
        </w:numPr>
        <w:spacing w:after="0" w:line="360" w:lineRule="auto"/>
        <w:ind w:firstLine="52"/>
        <w:jc w:val="both"/>
        <w:rPr>
          <w:rFonts w:cs="David"/>
          <w:sz w:val="28"/>
          <w:szCs w:val="28"/>
        </w:rPr>
      </w:pPr>
      <w:r>
        <w:rPr>
          <w:rFonts w:cs="David" w:hint="cs"/>
          <w:sz w:val="28"/>
          <w:szCs w:val="28"/>
          <w:rtl/>
        </w:rPr>
        <w:t>עניינו של המערער, רס"ר א</w:t>
      </w:r>
      <w:r w:rsidR="00BE6720">
        <w:rPr>
          <w:rFonts w:cs="David" w:hint="cs"/>
          <w:sz w:val="28"/>
          <w:szCs w:val="28"/>
          <w:rtl/>
        </w:rPr>
        <w:t>'</w:t>
      </w:r>
      <w:r>
        <w:rPr>
          <w:rFonts w:cs="David" w:hint="cs"/>
          <w:sz w:val="28"/>
          <w:szCs w:val="28"/>
          <w:rtl/>
        </w:rPr>
        <w:t xml:space="preserve"> א</w:t>
      </w:r>
      <w:r w:rsidR="00BE6720">
        <w:rPr>
          <w:rFonts w:cs="David" w:hint="cs"/>
          <w:sz w:val="28"/>
          <w:szCs w:val="28"/>
          <w:rtl/>
        </w:rPr>
        <w:t>'</w:t>
      </w:r>
      <w:r>
        <w:rPr>
          <w:rFonts w:cs="David" w:hint="cs"/>
          <w:sz w:val="28"/>
          <w:szCs w:val="28"/>
          <w:rtl/>
        </w:rPr>
        <w:t xml:space="preserve">, מובא בפעם השלישית </w:t>
      </w:r>
      <w:r w:rsidR="001618E4">
        <w:rPr>
          <w:rFonts w:cs="David" w:hint="cs"/>
          <w:sz w:val="28"/>
          <w:szCs w:val="28"/>
          <w:rtl/>
        </w:rPr>
        <w:t>ל</w:t>
      </w:r>
      <w:r>
        <w:rPr>
          <w:rFonts w:cs="David" w:hint="cs"/>
          <w:sz w:val="28"/>
          <w:szCs w:val="28"/>
          <w:rtl/>
        </w:rPr>
        <w:t xml:space="preserve">פני בית דין זה, לאחר שההגנה ערערה </w:t>
      </w:r>
      <w:r w:rsidR="00173B3E">
        <w:rPr>
          <w:rFonts w:cs="David"/>
          <w:sz w:val="28"/>
          <w:szCs w:val="28"/>
          <w:rtl/>
        </w:rPr>
        <w:t>על החלטתו של בית הדין קמא הנכבד ל</w:t>
      </w:r>
      <w:r>
        <w:rPr>
          <w:rFonts w:cs="David" w:hint="cs"/>
          <w:sz w:val="28"/>
          <w:szCs w:val="28"/>
          <w:rtl/>
        </w:rPr>
        <w:t>דחות את בקשתה לעיון מחודש ב</w:t>
      </w:r>
      <w:r w:rsidR="001618E4">
        <w:rPr>
          <w:rFonts w:cs="David" w:hint="cs"/>
          <w:sz w:val="28"/>
          <w:szCs w:val="28"/>
          <w:rtl/>
        </w:rPr>
        <w:t xml:space="preserve">החלטה להורות על </w:t>
      </w:r>
      <w:r w:rsidR="004F69E1">
        <w:rPr>
          <w:rFonts w:cs="David" w:hint="cs"/>
          <w:sz w:val="28"/>
          <w:szCs w:val="28"/>
          <w:rtl/>
        </w:rPr>
        <w:t>מעצרו</w:t>
      </w:r>
      <w:r w:rsidR="00173B3E">
        <w:rPr>
          <w:rFonts w:cs="David"/>
          <w:sz w:val="28"/>
          <w:szCs w:val="28"/>
          <w:rtl/>
        </w:rPr>
        <w:t xml:space="preserve"> עד </w:t>
      </w:r>
      <w:r w:rsidR="001A0660">
        <w:rPr>
          <w:rFonts w:cs="David" w:hint="cs"/>
          <w:sz w:val="28"/>
          <w:szCs w:val="28"/>
          <w:rtl/>
        </w:rPr>
        <w:t xml:space="preserve">לתום ההליכים </w:t>
      </w:r>
      <w:r w:rsidR="005C709D">
        <w:rPr>
          <w:rFonts w:cs="David" w:hint="cs"/>
          <w:sz w:val="28"/>
          <w:szCs w:val="28"/>
          <w:rtl/>
        </w:rPr>
        <w:t xml:space="preserve">המשפטיים </w:t>
      </w:r>
      <w:r w:rsidR="001A0660">
        <w:rPr>
          <w:rFonts w:cs="David" w:hint="cs"/>
          <w:sz w:val="28"/>
          <w:szCs w:val="28"/>
          <w:rtl/>
        </w:rPr>
        <w:t>בעניינו</w:t>
      </w:r>
      <w:r w:rsidR="00173B3E">
        <w:rPr>
          <w:rFonts w:cs="David"/>
          <w:sz w:val="28"/>
          <w:szCs w:val="28"/>
          <w:rtl/>
        </w:rPr>
        <w:t xml:space="preserve">. </w:t>
      </w:r>
      <w:r>
        <w:rPr>
          <w:rFonts w:cs="David" w:hint="cs"/>
          <w:sz w:val="28"/>
          <w:szCs w:val="28"/>
          <w:rtl/>
        </w:rPr>
        <w:t>כיוון שב</w:t>
      </w:r>
      <w:r w:rsidR="00012B9B">
        <w:rPr>
          <w:rFonts w:cs="David" w:hint="cs"/>
          <w:sz w:val="28"/>
          <w:szCs w:val="28"/>
          <w:rtl/>
        </w:rPr>
        <w:t>ש</w:t>
      </w:r>
      <w:r w:rsidR="001618E4">
        <w:rPr>
          <w:rFonts w:cs="David" w:hint="cs"/>
          <w:sz w:val="28"/>
          <w:szCs w:val="28"/>
          <w:rtl/>
        </w:rPr>
        <w:t>תי ההחלטות ב</w:t>
      </w:r>
      <w:r w:rsidR="005C709D">
        <w:rPr>
          <w:rFonts w:cs="David" w:hint="cs"/>
          <w:sz w:val="28"/>
          <w:szCs w:val="28"/>
          <w:rtl/>
        </w:rPr>
        <w:t xml:space="preserve">ערעורים </w:t>
      </w:r>
      <w:r>
        <w:rPr>
          <w:rFonts w:cs="David" w:hint="cs"/>
          <w:sz w:val="28"/>
          <w:szCs w:val="28"/>
          <w:rtl/>
        </w:rPr>
        <w:t xml:space="preserve">הקודמים פורטו השתלשלות העניינים והרקע להגשת כתב האישום בהרחבה, ניתן כעת </w:t>
      </w:r>
      <w:r w:rsidR="006E721D">
        <w:rPr>
          <w:rFonts w:cs="David" w:hint="cs"/>
          <w:sz w:val="28"/>
          <w:szCs w:val="28"/>
          <w:rtl/>
        </w:rPr>
        <w:t>ל</w:t>
      </w:r>
      <w:r>
        <w:rPr>
          <w:rFonts w:cs="David" w:hint="cs"/>
          <w:sz w:val="28"/>
          <w:szCs w:val="28"/>
          <w:rtl/>
        </w:rPr>
        <w:t>תמצת.</w:t>
      </w:r>
    </w:p>
    <w:p w14:paraId="4A7AE6F1" w14:textId="77507787" w:rsidR="00012B9B" w:rsidRPr="005D0F5E" w:rsidRDefault="001E577B" w:rsidP="005D0F5E">
      <w:pPr>
        <w:pStyle w:val="ListParagraph1"/>
        <w:numPr>
          <w:ilvl w:val="0"/>
          <w:numId w:val="2"/>
        </w:numPr>
        <w:spacing w:after="0" w:line="360" w:lineRule="auto"/>
        <w:ind w:firstLine="52"/>
        <w:jc w:val="both"/>
        <w:rPr>
          <w:rFonts w:cs="David"/>
          <w:sz w:val="28"/>
          <w:szCs w:val="28"/>
          <w:rtl/>
        </w:rPr>
      </w:pPr>
      <w:r w:rsidRPr="00A1514F">
        <w:rPr>
          <w:rFonts w:cs="David" w:hint="cs"/>
          <w:sz w:val="28"/>
          <w:szCs w:val="28"/>
          <w:rtl/>
        </w:rPr>
        <w:t xml:space="preserve">המערער נעצר </w:t>
      </w:r>
      <w:r w:rsidR="00A1514F">
        <w:rPr>
          <w:rFonts w:cs="David" w:hint="cs"/>
          <w:sz w:val="28"/>
          <w:szCs w:val="28"/>
          <w:rtl/>
        </w:rPr>
        <w:t xml:space="preserve">ביום </w:t>
      </w:r>
      <w:r w:rsidR="00012B9B" w:rsidRPr="00012B9B">
        <w:rPr>
          <w:rFonts w:cs="David" w:hint="cs"/>
          <w:sz w:val="28"/>
          <w:szCs w:val="28"/>
          <w:rtl/>
        </w:rPr>
        <w:t>8 באוקטובר 2025</w:t>
      </w:r>
      <w:r w:rsidRPr="00A1514F">
        <w:rPr>
          <w:rFonts w:cs="David" w:hint="cs"/>
          <w:sz w:val="28"/>
          <w:szCs w:val="28"/>
          <w:rtl/>
        </w:rPr>
        <w:t xml:space="preserve">. </w:t>
      </w:r>
      <w:r w:rsidRPr="00A1514F">
        <w:rPr>
          <w:rFonts w:cs="David"/>
          <w:sz w:val="28"/>
          <w:szCs w:val="28"/>
          <w:rtl/>
        </w:rPr>
        <w:t xml:space="preserve">ביום 23 בנובמבר 2025 הגישה התביעה הצבאית </w:t>
      </w:r>
      <w:r w:rsidRPr="00A1514F">
        <w:rPr>
          <w:rFonts w:cs="David" w:hint="cs"/>
          <w:sz w:val="28"/>
          <w:szCs w:val="28"/>
          <w:rtl/>
        </w:rPr>
        <w:t xml:space="preserve">את </w:t>
      </w:r>
      <w:r w:rsidRPr="00A1514F">
        <w:rPr>
          <w:rFonts w:cs="David"/>
          <w:sz w:val="28"/>
          <w:szCs w:val="28"/>
          <w:rtl/>
        </w:rPr>
        <w:t xml:space="preserve">כתב </w:t>
      </w:r>
      <w:r w:rsidRPr="00A1514F">
        <w:rPr>
          <w:rFonts w:cs="David" w:hint="cs"/>
          <w:sz w:val="28"/>
          <w:szCs w:val="28"/>
          <w:rtl/>
        </w:rPr>
        <w:t>ה</w:t>
      </w:r>
      <w:r w:rsidRPr="00A1514F">
        <w:rPr>
          <w:rFonts w:cs="David"/>
          <w:sz w:val="28"/>
          <w:szCs w:val="28"/>
          <w:rtl/>
        </w:rPr>
        <w:t>אישום נגד</w:t>
      </w:r>
      <w:r w:rsidRPr="00A1514F">
        <w:rPr>
          <w:rFonts w:cs="David" w:hint="cs"/>
          <w:sz w:val="28"/>
          <w:szCs w:val="28"/>
          <w:rtl/>
        </w:rPr>
        <w:t>ו</w:t>
      </w:r>
      <w:r w:rsidRPr="00A1514F">
        <w:rPr>
          <w:rFonts w:cs="David"/>
          <w:sz w:val="28"/>
          <w:szCs w:val="28"/>
          <w:rtl/>
        </w:rPr>
        <w:t>, המייחס לו שתי</w:t>
      </w:r>
      <w:r w:rsidR="005C709D">
        <w:rPr>
          <w:rFonts w:cs="David" w:hint="cs"/>
          <w:sz w:val="28"/>
          <w:szCs w:val="28"/>
          <w:rtl/>
        </w:rPr>
        <w:t xml:space="preserve"> עבירות</w:t>
      </w:r>
      <w:r w:rsidRPr="00A1514F">
        <w:rPr>
          <w:rFonts w:cs="David"/>
          <w:sz w:val="28"/>
          <w:szCs w:val="28"/>
          <w:rtl/>
        </w:rPr>
        <w:t xml:space="preserve"> של יבוא נשק ושתי </w:t>
      </w:r>
      <w:r w:rsidR="005C709D">
        <w:rPr>
          <w:rFonts w:cs="David" w:hint="cs"/>
          <w:sz w:val="28"/>
          <w:szCs w:val="28"/>
          <w:rtl/>
        </w:rPr>
        <w:t xml:space="preserve">עבירות </w:t>
      </w:r>
      <w:r w:rsidRPr="00A1514F">
        <w:rPr>
          <w:rFonts w:cs="David"/>
          <w:sz w:val="28"/>
          <w:szCs w:val="28"/>
          <w:rtl/>
        </w:rPr>
        <w:t xml:space="preserve">של סחר </w:t>
      </w:r>
      <w:r w:rsidR="005C709D">
        <w:rPr>
          <w:rFonts w:cs="David" w:hint="cs"/>
          <w:sz w:val="28"/>
          <w:szCs w:val="28"/>
          <w:rtl/>
        </w:rPr>
        <w:t xml:space="preserve">בנשק, כולן לפי </w:t>
      </w:r>
      <w:r w:rsidRPr="00A1514F">
        <w:rPr>
          <w:rFonts w:cs="David"/>
          <w:sz w:val="28"/>
          <w:szCs w:val="28"/>
          <w:rtl/>
        </w:rPr>
        <w:t xml:space="preserve">סעיף 144 (ב2) ו-29 לחוק העונשין, תשל"ז - 1977, עבירה אחת של </w:t>
      </w:r>
      <w:r w:rsidRPr="001E3E68">
        <w:rPr>
          <w:rFonts w:cs="David"/>
          <w:sz w:val="28"/>
          <w:szCs w:val="28"/>
          <w:rtl/>
        </w:rPr>
        <w:t>שיבוש מהלכי משפט</w:t>
      </w:r>
      <w:r w:rsidR="00FE1C6F">
        <w:rPr>
          <w:rFonts w:cs="David" w:hint="cs"/>
          <w:sz w:val="28"/>
          <w:szCs w:val="28"/>
          <w:rtl/>
        </w:rPr>
        <w:t>,</w:t>
      </w:r>
      <w:r w:rsidRPr="00A1514F">
        <w:rPr>
          <w:rFonts w:cs="David"/>
          <w:sz w:val="28"/>
          <w:szCs w:val="28"/>
          <w:rtl/>
        </w:rPr>
        <w:t xml:space="preserve"> לפי סעיף 244 לחוק העונשין ועבירה של התנהגות שאינה הולמת, לפי סעיף 130 לחוק השיפוט הצבאי, תשט"ו - 1955. </w:t>
      </w:r>
      <w:r w:rsidR="00A1514F">
        <w:rPr>
          <w:rFonts w:cs="David" w:hint="cs"/>
          <w:sz w:val="28"/>
          <w:szCs w:val="28"/>
          <w:rtl/>
        </w:rPr>
        <w:t>המערער שירת בתקופה הרלוונטית לכתב האישום בשירות מילואים.</w:t>
      </w:r>
      <w:r w:rsidR="00A1514F" w:rsidRPr="00A1514F">
        <w:rPr>
          <w:rFonts w:cs="David" w:hint="cs"/>
          <w:sz w:val="28"/>
          <w:szCs w:val="28"/>
          <w:rtl/>
        </w:rPr>
        <w:t xml:space="preserve"> </w:t>
      </w:r>
      <w:r w:rsidR="00F15DA3">
        <w:rPr>
          <w:rFonts w:cs="David" w:hint="cs"/>
          <w:sz w:val="28"/>
          <w:szCs w:val="28"/>
          <w:rtl/>
        </w:rPr>
        <w:lastRenderedPageBreak/>
        <w:t xml:space="preserve">נטען, כי </w:t>
      </w:r>
      <w:r w:rsidR="00A1514F">
        <w:rPr>
          <w:rFonts w:cs="David" w:hint="cs"/>
          <w:sz w:val="28"/>
          <w:szCs w:val="28"/>
          <w:rtl/>
        </w:rPr>
        <w:t xml:space="preserve">בתחילת חודש יולי 2025, בהתאם לסיכום מוקדם, רכש המערער מאזרח סורי בשם </w:t>
      </w:r>
      <w:r w:rsidR="00EA178E">
        <w:rPr>
          <w:rFonts w:cs="David" w:hint="cs"/>
          <w:sz w:val="28"/>
          <w:szCs w:val="28"/>
          <w:rtl/>
        </w:rPr>
        <w:t>יאסר</w:t>
      </w:r>
      <w:r w:rsidR="00A1514F">
        <w:rPr>
          <w:rFonts w:cs="David" w:hint="cs"/>
          <w:sz w:val="28"/>
          <w:szCs w:val="28"/>
          <w:rtl/>
        </w:rPr>
        <w:t xml:space="preserve">, </w:t>
      </w:r>
      <w:r w:rsidR="00A1514F">
        <w:rPr>
          <w:rFonts w:cs="David"/>
          <w:sz w:val="28"/>
          <w:szCs w:val="28"/>
          <w:rtl/>
        </w:rPr>
        <w:t xml:space="preserve">600 כדורים לכלי נשק מסוג קלצ'ניקוב ואקדח, </w:t>
      </w:r>
      <w:r w:rsidR="00A1514F">
        <w:rPr>
          <w:rFonts w:cs="David" w:hint="cs"/>
          <w:sz w:val="28"/>
          <w:szCs w:val="28"/>
          <w:rtl/>
        </w:rPr>
        <w:t xml:space="preserve">תמורת </w:t>
      </w:r>
      <w:r w:rsidR="00A1514F">
        <w:rPr>
          <w:rFonts w:cs="David"/>
          <w:sz w:val="28"/>
          <w:szCs w:val="28"/>
          <w:rtl/>
        </w:rPr>
        <w:t>סכום כולל של 3,000 דולר</w:t>
      </w:r>
      <w:r w:rsidR="00A1514F">
        <w:rPr>
          <w:rFonts w:cs="David" w:hint="cs"/>
          <w:sz w:val="28"/>
          <w:szCs w:val="28"/>
          <w:rtl/>
        </w:rPr>
        <w:t xml:space="preserve">. </w:t>
      </w:r>
      <w:r w:rsidR="00A1514F" w:rsidRPr="00A1514F">
        <w:rPr>
          <w:rFonts w:cs="David"/>
          <w:sz w:val="28"/>
          <w:szCs w:val="28"/>
          <w:rtl/>
        </w:rPr>
        <w:t xml:space="preserve">ביום </w:t>
      </w:r>
      <w:r w:rsidR="006E721D">
        <w:rPr>
          <w:rFonts w:cs="David" w:hint="cs"/>
          <w:sz w:val="28"/>
          <w:szCs w:val="28"/>
          <w:rtl/>
        </w:rPr>
        <w:t>מעצרו</w:t>
      </w:r>
      <w:r w:rsidR="00A1514F" w:rsidRPr="00A1514F">
        <w:rPr>
          <w:rFonts w:cs="David" w:hint="cs"/>
          <w:sz w:val="28"/>
          <w:szCs w:val="28"/>
          <w:rtl/>
        </w:rPr>
        <w:t xml:space="preserve">, קיבל </w:t>
      </w:r>
      <w:r w:rsidR="00A1514F">
        <w:rPr>
          <w:rFonts w:cs="David" w:hint="cs"/>
          <w:sz w:val="28"/>
          <w:szCs w:val="28"/>
          <w:rtl/>
        </w:rPr>
        <w:t xml:space="preserve">המערער </w:t>
      </w:r>
      <w:r w:rsidR="00A1514F" w:rsidRPr="00A1514F">
        <w:rPr>
          <w:rFonts w:cs="David" w:hint="cs"/>
          <w:sz w:val="28"/>
          <w:szCs w:val="28"/>
          <w:rtl/>
        </w:rPr>
        <w:t xml:space="preserve">באמצעות מתווכים, </w:t>
      </w:r>
      <w:r w:rsidR="00EA178E">
        <w:rPr>
          <w:rFonts w:cs="David" w:hint="cs"/>
          <w:sz w:val="28"/>
          <w:szCs w:val="28"/>
          <w:rtl/>
        </w:rPr>
        <w:t>מאזרח סורי</w:t>
      </w:r>
      <w:r w:rsidR="00A1514F" w:rsidRPr="00A1514F">
        <w:rPr>
          <w:rFonts w:cs="David" w:hint="cs"/>
          <w:sz w:val="28"/>
          <w:szCs w:val="28"/>
          <w:rtl/>
        </w:rPr>
        <w:t xml:space="preserve"> בשם </w:t>
      </w:r>
      <w:r w:rsidRPr="00A1514F">
        <w:rPr>
          <w:rFonts w:cs="David"/>
          <w:sz w:val="28"/>
          <w:szCs w:val="28"/>
          <w:rtl/>
        </w:rPr>
        <w:t>סעיד</w:t>
      </w:r>
      <w:r w:rsidR="00A1514F" w:rsidRPr="00A1514F">
        <w:rPr>
          <w:rFonts w:cs="David" w:hint="cs"/>
          <w:sz w:val="28"/>
          <w:szCs w:val="28"/>
          <w:rtl/>
        </w:rPr>
        <w:t xml:space="preserve">, </w:t>
      </w:r>
      <w:r w:rsidR="00A1514F" w:rsidRPr="001E3E68">
        <w:rPr>
          <w:rFonts w:cs="David" w:hint="cs"/>
          <w:sz w:val="28"/>
          <w:szCs w:val="28"/>
          <w:rtl/>
        </w:rPr>
        <w:t xml:space="preserve">שישה </w:t>
      </w:r>
      <w:r w:rsidRPr="001E3E68">
        <w:rPr>
          <w:rFonts w:cs="David"/>
          <w:sz w:val="28"/>
          <w:szCs w:val="28"/>
          <w:rtl/>
        </w:rPr>
        <w:t xml:space="preserve">כלי נשק מסוג רוס"ר </w:t>
      </w:r>
      <w:r w:rsidRPr="001E3E68">
        <w:rPr>
          <w:rFonts w:cs="David"/>
          <w:sz w:val="26"/>
          <w:szCs w:val="26"/>
          <w:rtl/>
        </w:rPr>
        <w:t>16-</w:t>
      </w:r>
      <w:r w:rsidRPr="001E3E68">
        <w:rPr>
          <w:rFonts w:ascii="David" w:hAnsi="David" w:cs="David" w:hint="cs"/>
          <w:sz w:val="24"/>
          <w:szCs w:val="24"/>
        </w:rPr>
        <w:t>M</w:t>
      </w:r>
      <w:r w:rsidRPr="001E3E68">
        <w:rPr>
          <w:rFonts w:cs="David"/>
          <w:sz w:val="28"/>
          <w:szCs w:val="28"/>
          <w:rtl/>
        </w:rPr>
        <w:t xml:space="preserve"> ושתי מחסניות תואמות, נשק אחד מסוג קלצ'ניקוב, שני אקדחים ושתי מחסניות לאקדחים. המערער </w:t>
      </w:r>
      <w:r w:rsidR="00A1514F" w:rsidRPr="001E3E68">
        <w:rPr>
          <w:rFonts w:cs="David" w:hint="cs"/>
          <w:sz w:val="28"/>
          <w:szCs w:val="28"/>
          <w:rtl/>
        </w:rPr>
        <w:t xml:space="preserve">הכניס את התיק </w:t>
      </w:r>
      <w:r w:rsidR="00F15DA3">
        <w:rPr>
          <w:rFonts w:cs="David" w:hint="cs"/>
          <w:sz w:val="28"/>
          <w:szCs w:val="28"/>
          <w:rtl/>
        </w:rPr>
        <w:t>ו</w:t>
      </w:r>
      <w:r w:rsidR="00F15DA3" w:rsidRPr="001E3E68">
        <w:rPr>
          <w:rFonts w:cs="David" w:hint="cs"/>
          <w:sz w:val="28"/>
          <w:szCs w:val="28"/>
          <w:rtl/>
        </w:rPr>
        <w:t xml:space="preserve">בו </w:t>
      </w:r>
      <w:r w:rsidR="00A1514F" w:rsidRPr="001E3E68">
        <w:rPr>
          <w:rFonts w:cs="David" w:hint="cs"/>
          <w:sz w:val="28"/>
          <w:szCs w:val="28"/>
          <w:rtl/>
        </w:rPr>
        <w:t xml:space="preserve">אמצעי הלחימה </w:t>
      </w:r>
      <w:r w:rsidRPr="001E3E68">
        <w:rPr>
          <w:rFonts w:cs="David"/>
          <w:sz w:val="28"/>
          <w:szCs w:val="28"/>
          <w:rtl/>
        </w:rPr>
        <w:t>לרכבו</w:t>
      </w:r>
      <w:r w:rsidR="00F15DA3">
        <w:rPr>
          <w:rFonts w:cs="David" w:hint="cs"/>
          <w:sz w:val="28"/>
          <w:szCs w:val="28"/>
          <w:rtl/>
        </w:rPr>
        <w:t xml:space="preserve">. </w:t>
      </w:r>
      <w:r w:rsidRPr="001E3E68">
        <w:rPr>
          <w:rFonts w:cs="David"/>
          <w:sz w:val="28"/>
          <w:szCs w:val="28"/>
          <w:rtl/>
        </w:rPr>
        <w:t>את אחד האקדחים שהיה בתיק</w:t>
      </w:r>
      <w:r w:rsidRPr="00A1514F">
        <w:rPr>
          <w:rFonts w:cs="David"/>
          <w:sz w:val="28"/>
          <w:szCs w:val="28"/>
          <w:rtl/>
        </w:rPr>
        <w:t xml:space="preserve"> ובו מחסנית, </w:t>
      </w:r>
      <w:r w:rsidR="00F15DA3" w:rsidRPr="001E3E68">
        <w:rPr>
          <w:rFonts w:cs="David"/>
          <w:sz w:val="28"/>
          <w:szCs w:val="28"/>
          <w:rtl/>
        </w:rPr>
        <w:t xml:space="preserve">מסר </w:t>
      </w:r>
      <w:r w:rsidR="00F15DA3">
        <w:rPr>
          <w:rFonts w:cs="David" w:hint="cs"/>
          <w:sz w:val="28"/>
          <w:szCs w:val="28"/>
          <w:rtl/>
        </w:rPr>
        <w:t xml:space="preserve">כ"מתנה" </w:t>
      </w:r>
      <w:r w:rsidR="00F15DA3" w:rsidRPr="001E3E68">
        <w:rPr>
          <w:rFonts w:cs="David" w:hint="cs"/>
          <w:sz w:val="28"/>
          <w:szCs w:val="28"/>
          <w:rtl/>
        </w:rPr>
        <w:t xml:space="preserve">לחייל </w:t>
      </w:r>
      <w:r w:rsidR="00F15DA3">
        <w:rPr>
          <w:rFonts w:cs="David" w:hint="cs"/>
          <w:sz w:val="28"/>
          <w:szCs w:val="28"/>
          <w:rtl/>
        </w:rPr>
        <w:t>שקיבל את כלי הנשק עבורו והעבירם אליו</w:t>
      </w:r>
      <w:r w:rsidRPr="00A1514F">
        <w:rPr>
          <w:rFonts w:cs="David"/>
          <w:sz w:val="28"/>
          <w:szCs w:val="28"/>
          <w:rtl/>
        </w:rPr>
        <w:t xml:space="preserve">. בד בבד, מסר </w:t>
      </w:r>
      <w:r w:rsidR="00A1514F" w:rsidRPr="00A1514F">
        <w:rPr>
          <w:rFonts w:cs="David" w:hint="cs"/>
          <w:sz w:val="28"/>
          <w:szCs w:val="28"/>
          <w:rtl/>
        </w:rPr>
        <w:t xml:space="preserve">לחייל </w:t>
      </w:r>
      <w:r w:rsidRPr="00A1514F">
        <w:rPr>
          <w:rFonts w:cs="David"/>
          <w:sz w:val="28"/>
          <w:szCs w:val="28"/>
          <w:rtl/>
        </w:rPr>
        <w:t xml:space="preserve">כי עליו למחוק את </w:t>
      </w:r>
      <w:r w:rsidR="0055367B">
        <w:rPr>
          <w:rFonts w:cs="David" w:hint="cs"/>
          <w:sz w:val="28"/>
          <w:szCs w:val="28"/>
          <w:rtl/>
        </w:rPr>
        <w:t xml:space="preserve">תרשומת </w:t>
      </w:r>
      <w:r w:rsidRPr="00A1514F">
        <w:rPr>
          <w:rFonts w:cs="David"/>
          <w:sz w:val="28"/>
          <w:szCs w:val="28"/>
          <w:rtl/>
        </w:rPr>
        <w:t xml:space="preserve">השיחות </w:t>
      </w:r>
      <w:r w:rsidR="001618E4">
        <w:rPr>
          <w:rFonts w:cs="David" w:hint="cs"/>
          <w:sz w:val="28"/>
          <w:szCs w:val="28"/>
          <w:rtl/>
        </w:rPr>
        <w:t xml:space="preserve">בטלפון הנייד </w:t>
      </w:r>
      <w:r w:rsidRPr="00A1514F">
        <w:rPr>
          <w:rFonts w:cs="David"/>
          <w:sz w:val="28"/>
          <w:szCs w:val="28"/>
          <w:rtl/>
        </w:rPr>
        <w:t xml:space="preserve">מאותו היום. בהמשך אותו יום העביר המערער את תוכן התיק לאזרח </w:t>
      </w:r>
      <w:r w:rsidR="00A1514F" w:rsidRPr="00A1514F">
        <w:rPr>
          <w:rFonts w:cs="David" w:hint="cs"/>
          <w:sz w:val="28"/>
          <w:szCs w:val="28"/>
          <w:rtl/>
        </w:rPr>
        <w:t>אחר</w:t>
      </w:r>
      <w:r w:rsidRPr="00A1514F">
        <w:rPr>
          <w:rFonts w:cs="David"/>
          <w:sz w:val="28"/>
          <w:szCs w:val="28"/>
          <w:rtl/>
        </w:rPr>
        <w:t>, שהחזיק את כלי הנשק ברשותו, עד שהללו נתפסו באותו היום על ידי גורמי האכיפה</w:t>
      </w:r>
      <w:r w:rsidR="00012B9B">
        <w:rPr>
          <w:rFonts w:cs="David" w:hint="cs"/>
          <w:sz w:val="28"/>
          <w:szCs w:val="28"/>
          <w:rtl/>
        </w:rPr>
        <w:t>.</w:t>
      </w:r>
      <w:r w:rsidR="00FE1C6F">
        <w:rPr>
          <w:rFonts w:cs="David" w:hint="cs"/>
          <w:sz w:val="28"/>
          <w:szCs w:val="28"/>
          <w:rtl/>
        </w:rPr>
        <w:t xml:space="preserve"> יצוין כבר עתה, כי ההגנה לא חלקה על קיומן של ראיות לכאורה לביסוס האישומים.</w:t>
      </w:r>
    </w:p>
    <w:p w14:paraId="67FA8131" w14:textId="5EA6C76F" w:rsidR="00EA178E" w:rsidRPr="00FE1C6F" w:rsidRDefault="001618E4" w:rsidP="00401AAF">
      <w:pPr>
        <w:pStyle w:val="ListParagraph1"/>
        <w:numPr>
          <w:ilvl w:val="0"/>
          <w:numId w:val="2"/>
        </w:numPr>
        <w:spacing w:after="0" w:line="360" w:lineRule="auto"/>
        <w:ind w:hanging="38"/>
        <w:jc w:val="both"/>
        <w:rPr>
          <w:rFonts w:cs="David"/>
          <w:sz w:val="28"/>
          <w:szCs w:val="28"/>
        </w:rPr>
      </w:pPr>
      <w:r>
        <w:rPr>
          <w:rFonts w:cs="David" w:hint="cs"/>
          <w:sz w:val="28"/>
          <w:szCs w:val="28"/>
          <w:rtl/>
        </w:rPr>
        <w:t xml:space="preserve">המערער הופנה על ידי בית הדין המחוזי לתסקיר מעצר. בהמשך, </w:t>
      </w:r>
      <w:r w:rsidR="00012B9B">
        <w:rPr>
          <w:rFonts w:cs="David" w:hint="cs"/>
          <w:sz w:val="28"/>
          <w:szCs w:val="28"/>
          <w:rtl/>
        </w:rPr>
        <w:t xml:space="preserve">נוכח עיכוב </w:t>
      </w:r>
      <w:r w:rsidR="006E721D">
        <w:rPr>
          <w:rFonts w:cs="David" w:hint="cs"/>
          <w:sz w:val="28"/>
          <w:szCs w:val="28"/>
          <w:rtl/>
        </w:rPr>
        <w:t xml:space="preserve">שחל </w:t>
      </w:r>
      <w:r w:rsidR="00012B9B">
        <w:rPr>
          <w:rFonts w:cs="David" w:hint="cs"/>
          <w:sz w:val="28"/>
          <w:szCs w:val="28"/>
          <w:rtl/>
        </w:rPr>
        <w:t xml:space="preserve">בקבלת </w:t>
      </w:r>
      <w:r>
        <w:rPr>
          <w:rFonts w:cs="David" w:hint="cs"/>
          <w:sz w:val="28"/>
          <w:szCs w:val="28"/>
          <w:rtl/>
        </w:rPr>
        <w:t>ה</w:t>
      </w:r>
      <w:r w:rsidR="00012B9B">
        <w:rPr>
          <w:rFonts w:cs="David" w:hint="cs"/>
          <w:sz w:val="28"/>
          <w:szCs w:val="28"/>
          <w:rtl/>
        </w:rPr>
        <w:t xml:space="preserve">תסקיר, התנגדה ההגנה להמשך מעצרו וביקשה לשחררו לחלופת מעצר. ערעור שהוגש </w:t>
      </w:r>
      <w:r w:rsidR="00A86135">
        <w:rPr>
          <w:rFonts w:cs="David" w:hint="cs"/>
          <w:sz w:val="28"/>
          <w:szCs w:val="28"/>
          <w:rtl/>
        </w:rPr>
        <w:t xml:space="preserve">כנגד דחיית בקשתה נדחה </w:t>
      </w:r>
      <w:r w:rsidR="00012B9B">
        <w:rPr>
          <w:rFonts w:cs="David" w:hint="cs"/>
          <w:sz w:val="28"/>
          <w:szCs w:val="28"/>
          <w:rtl/>
        </w:rPr>
        <w:t xml:space="preserve">(ע"מ 75301-12-25 </w:t>
      </w:r>
      <w:r w:rsidR="00012B9B">
        <w:rPr>
          <w:rFonts w:cs="David" w:hint="cs"/>
          <w:b/>
          <w:bCs/>
          <w:sz w:val="28"/>
          <w:szCs w:val="28"/>
          <w:rtl/>
        </w:rPr>
        <w:t>רס"ר (מיל') אמל נ' התובע הצבאי הראשי</w:t>
      </w:r>
      <w:r w:rsidR="00012B9B">
        <w:rPr>
          <w:rFonts w:cs="David" w:hint="cs"/>
          <w:sz w:val="28"/>
          <w:szCs w:val="28"/>
          <w:rtl/>
        </w:rPr>
        <w:t xml:space="preserve"> (2025))</w:t>
      </w:r>
      <w:r w:rsidR="001E577B" w:rsidRPr="00A1514F">
        <w:rPr>
          <w:rFonts w:cs="David"/>
          <w:sz w:val="28"/>
          <w:szCs w:val="28"/>
          <w:rtl/>
        </w:rPr>
        <w:t>.</w:t>
      </w:r>
      <w:r w:rsidR="00012B9B">
        <w:rPr>
          <w:rFonts w:cs="David" w:hint="cs"/>
          <w:sz w:val="28"/>
          <w:szCs w:val="28"/>
          <w:rtl/>
        </w:rPr>
        <w:t xml:space="preserve"> עם קבלת התסקיר, התברר שאין בו המלצה על שחרור המערער מן המעצר. קצינת המבחן התרשמה כי המערער מתקשה להבין את הרקע והמניעים למעורבותו בתחום הנשק. לכן, העריך שירות המבחן כי "</w:t>
      </w:r>
      <w:r w:rsidR="00012B9B" w:rsidRPr="00FE1C6F">
        <w:rPr>
          <w:rFonts w:cs="David" w:hint="cs"/>
          <w:sz w:val="28"/>
          <w:szCs w:val="28"/>
          <w:rtl/>
        </w:rPr>
        <w:t>קיים סיכון להמשך התנהלות בעייתית מצידו בתחום הנשק</w:t>
      </w:r>
      <w:r w:rsidR="001974B7" w:rsidRPr="00FE1C6F">
        <w:rPr>
          <w:rFonts w:cs="David" w:hint="cs"/>
          <w:sz w:val="28"/>
          <w:szCs w:val="28"/>
          <w:rtl/>
        </w:rPr>
        <w:t>, כמו גם סיכון לשיבוש הליכי משפט".</w:t>
      </w:r>
    </w:p>
    <w:p w14:paraId="4836F283" w14:textId="24725480" w:rsidR="001E3E68" w:rsidRPr="005D0F5E" w:rsidRDefault="001974B7" w:rsidP="005D0F5E">
      <w:pPr>
        <w:pStyle w:val="ListParagraph1"/>
        <w:spacing w:after="0" w:line="360" w:lineRule="auto"/>
        <w:ind w:left="0"/>
        <w:jc w:val="both"/>
        <w:rPr>
          <w:rFonts w:cs="David"/>
          <w:sz w:val="28"/>
          <w:szCs w:val="28"/>
          <w:rtl/>
        </w:rPr>
      </w:pPr>
      <w:r w:rsidRPr="00FE1C6F">
        <w:rPr>
          <w:rFonts w:cs="David" w:hint="cs"/>
          <w:sz w:val="28"/>
          <w:szCs w:val="28"/>
          <w:rtl/>
        </w:rPr>
        <w:t>שירות המבחן אף מצא</w:t>
      </w:r>
      <w:r w:rsidR="00902FD6">
        <w:rPr>
          <w:rFonts w:cs="David" w:hint="cs"/>
          <w:sz w:val="28"/>
          <w:szCs w:val="28"/>
          <w:rtl/>
        </w:rPr>
        <w:t>,</w:t>
      </w:r>
      <w:r w:rsidRPr="00FE1C6F">
        <w:rPr>
          <w:rFonts w:cs="David" w:hint="cs"/>
          <w:sz w:val="28"/>
          <w:szCs w:val="28"/>
          <w:rtl/>
        </w:rPr>
        <w:t xml:space="preserve"> כי המפקחים שהוצעו על ידי ההגנה באותו שלב אינם מתאימים למשימת הפיקוח. לבקשת ההג</w:t>
      </w:r>
      <w:r w:rsidR="005C709D" w:rsidRPr="00FE1C6F">
        <w:rPr>
          <w:rFonts w:cs="David" w:hint="cs"/>
          <w:sz w:val="28"/>
          <w:szCs w:val="28"/>
          <w:rtl/>
        </w:rPr>
        <w:t>נ</w:t>
      </w:r>
      <w:r w:rsidRPr="00FE1C6F">
        <w:rPr>
          <w:rFonts w:cs="David" w:hint="cs"/>
          <w:sz w:val="28"/>
          <w:szCs w:val="28"/>
          <w:rtl/>
        </w:rPr>
        <w:t xml:space="preserve">ה, הפנה בית הדין </w:t>
      </w:r>
      <w:r w:rsidR="001618E4">
        <w:rPr>
          <w:rFonts w:cs="David" w:hint="cs"/>
          <w:sz w:val="28"/>
          <w:szCs w:val="28"/>
          <w:rtl/>
        </w:rPr>
        <w:t xml:space="preserve">המחוזי </w:t>
      </w:r>
      <w:r w:rsidRPr="00FE1C6F">
        <w:rPr>
          <w:rFonts w:cs="David" w:hint="cs"/>
          <w:sz w:val="28"/>
          <w:szCs w:val="28"/>
          <w:rtl/>
        </w:rPr>
        <w:t xml:space="preserve">את עניינו של המערער לתסקיר משלים, תוך שנקבע כי "אין בכך כדי להשליך על ההחלטה בדבר עוצמת עילות המעצר והאפשרות לאיינן באמצעות חלופה כלשהי". </w:t>
      </w:r>
      <w:r w:rsidR="00FE1C6F">
        <w:rPr>
          <w:rFonts w:cs="David" w:hint="cs"/>
          <w:sz w:val="28"/>
          <w:szCs w:val="28"/>
          <w:rtl/>
        </w:rPr>
        <w:t>ב</w:t>
      </w:r>
      <w:r w:rsidRPr="00FE1C6F">
        <w:rPr>
          <w:rFonts w:cs="David" w:hint="cs"/>
          <w:sz w:val="28"/>
          <w:szCs w:val="28"/>
          <w:rtl/>
        </w:rPr>
        <w:t xml:space="preserve">תסקיר המשלים </w:t>
      </w:r>
      <w:r w:rsidR="00FE1C6F">
        <w:rPr>
          <w:rFonts w:cs="David" w:hint="cs"/>
          <w:sz w:val="28"/>
          <w:szCs w:val="28"/>
          <w:rtl/>
        </w:rPr>
        <w:t xml:space="preserve">הובהר </w:t>
      </w:r>
      <w:r w:rsidRPr="00FE1C6F">
        <w:rPr>
          <w:rFonts w:cs="David" w:hint="cs"/>
          <w:sz w:val="28"/>
          <w:szCs w:val="28"/>
          <w:rtl/>
        </w:rPr>
        <w:t xml:space="preserve">כי המפקחים שהוצעו יכולים להתאים למשימה ולצמצם את הסיכון הנשקף מהמערער. </w:t>
      </w:r>
    </w:p>
    <w:p w14:paraId="7F026B32" w14:textId="4D09AECC" w:rsidR="00D977C4" w:rsidRDefault="00FE1C6F" w:rsidP="00401AAF">
      <w:pPr>
        <w:pStyle w:val="ListParagraph1"/>
        <w:numPr>
          <w:ilvl w:val="0"/>
          <w:numId w:val="2"/>
        </w:numPr>
        <w:spacing w:after="0" w:line="360" w:lineRule="auto"/>
        <w:ind w:hanging="38"/>
        <w:jc w:val="both"/>
        <w:rPr>
          <w:rFonts w:cs="David"/>
          <w:sz w:val="28"/>
          <w:szCs w:val="28"/>
          <w:rtl/>
        </w:rPr>
      </w:pPr>
      <w:r>
        <w:rPr>
          <w:rFonts w:cs="David" w:hint="cs"/>
          <w:sz w:val="28"/>
          <w:szCs w:val="28"/>
          <w:rtl/>
        </w:rPr>
        <w:t>לאחר שעיין בתסקיר המשלים</w:t>
      </w:r>
      <w:r w:rsidR="001974B7" w:rsidRPr="00FE1C6F">
        <w:rPr>
          <w:rFonts w:cs="David" w:hint="cs"/>
          <w:sz w:val="28"/>
          <w:szCs w:val="28"/>
          <w:rtl/>
        </w:rPr>
        <w:t>, החליט בית הדין קמא, ב</w:t>
      </w:r>
      <w:r w:rsidR="003836FE" w:rsidRPr="00FE1C6F">
        <w:rPr>
          <w:rFonts w:cs="David" w:hint="cs"/>
          <w:sz w:val="28"/>
          <w:szCs w:val="28"/>
          <w:rtl/>
        </w:rPr>
        <w:t xml:space="preserve">יום </w:t>
      </w:r>
      <w:r w:rsidR="001974B7" w:rsidRPr="00FE1C6F">
        <w:rPr>
          <w:rFonts w:cs="David" w:hint="cs"/>
          <w:sz w:val="28"/>
          <w:szCs w:val="28"/>
          <w:rtl/>
        </w:rPr>
        <w:t>3</w:t>
      </w:r>
      <w:r w:rsidR="00CB3F60" w:rsidRPr="00FE1C6F">
        <w:rPr>
          <w:rFonts w:cs="David" w:hint="cs"/>
          <w:sz w:val="28"/>
          <w:szCs w:val="28"/>
          <w:rtl/>
        </w:rPr>
        <w:t xml:space="preserve"> </w:t>
      </w:r>
      <w:r w:rsidR="001974B7" w:rsidRPr="00FE1C6F">
        <w:rPr>
          <w:rFonts w:cs="David" w:hint="cs"/>
          <w:sz w:val="28"/>
          <w:szCs w:val="28"/>
          <w:rtl/>
        </w:rPr>
        <w:t xml:space="preserve">בפברואר </w:t>
      </w:r>
      <w:r w:rsidR="00CB3F60" w:rsidRPr="00FE1C6F">
        <w:rPr>
          <w:rFonts w:cs="David" w:hint="cs"/>
          <w:sz w:val="28"/>
          <w:szCs w:val="28"/>
          <w:rtl/>
        </w:rPr>
        <w:t>2026</w:t>
      </w:r>
      <w:r w:rsidR="001974B7" w:rsidRPr="00FE1C6F">
        <w:rPr>
          <w:rFonts w:cs="David" w:hint="cs"/>
          <w:sz w:val="28"/>
          <w:szCs w:val="28"/>
          <w:rtl/>
        </w:rPr>
        <w:t xml:space="preserve">, כי לא ניתן להסתפק בחלופת </w:t>
      </w:r>
      <w:r w:rsidR="002B7C2E" w:rsidRPr="00FE1C6F">
        <w:rPr>
          <w:rFonts w:cs="David" w:hint="cs"/>
          <w:sz w:val="28"/>
          <w:szCs w:val="28"/>
          <w:rtl/>
        </w:rPr>
        <w:t>ה</w:t>
      </w:r>
      <w:r w:rsidR="001974B7" w:rsidRPr="00FE1C6F">
        <w:rPr>
          <w:rFonts w:cs="David" w:hint="cs"/>
          <w:sz w:val="28"/>
          <w:szCs w:val="28"/>
          <w:rtl/>
        </w:rPr>
        <w:t>מעצ</w:t>
      </w:r>
      <w:r w:rsidR="002B7C2E" w:rsidRPr="00FE1C6F">
        <w:rPr>
          <w:rFonts w:cs="David" w:hint="cs"/>
          <w:sz w:val="28"/>
          <w:szCs w:val="28"/>
          <w:rtl/>
        </w:rPr>
        <w:t>ר שהוצעה</w:t>
      </w:r>
      <w:r w:rsidR="001974B7" w:rsidRPr="00FE1C6F">
        <w:rPr>
          <w:rFonts w:cs="David" w:hint="cs"/>
          <w:sz w:val="28"/>
          <w:szCs w:val="28"/>
          <w:rtl/>
        </w:rPr>
        <w:t>, ולכן</w:t>
      </w:r>
      <w:r w:rsidR="003836FE" w:rsidRPr="00FE1C6F">
        <w:rPr>
          <w:rFonts w:cs="David" w:hint="cs"/>
          <w:sz w:val="28"/>
          <w:szCs w:val="28"/>
          <w:rtl/>
        </w:rPr>
        <w:t xml:space="preserve"> </w:t>
      </w:r>
      <w:r w:rsidR="001974B7" w:rsidRPr="00FE1C6F">
        <w:rPr>
          <w:rFonts w:cs="David" w:hint="cs"/>
          <w:sz w:val="28"/>
          <w:szCs w:val="28"/>
          <w:rtl/>
        </w:rPr>
        <w:t xml:space="preserve">הורה </w:t>
      </w:r>
      <w:r w:rsidR="003836FE" w:rsidRPr="00FE1C6F">
        <w:rPr>
          <w:rFonts w:cs="David" w:hint="cs"/>
          <w:sz w:val="28"/>
          <w:szCs w:val="28"/>
          <w:rtl/>
        </w:rPr>
        <w:t xml:space="preserve">על מעצרו של המערער עד לתום ההליכים המשפטיים בעניינו. </w:t>
      </w:r>
      <w:r w:rsidR="00902FD6">
        <w:rPr>
          <w:rFonts w:cs="David" w:hint="cs"/>
          <w:sz w:val="28"/>
          <w:szCs w:val="28"/>
          <w:rtl/>
        </w:rPr>
        <w:t xml:space="preserve">גם </w:t>
      </w:r>
      <w:r w:rsidR="001974B7" w:rsidRPr="00FE1C6F">
        <w:rPr>
          <w:rFonts w:cs="David" w:hint="cs"/>
          <w:sz w:val="28"/>
          <w:szCs w:val="28"/>
          <w:rtl/>
        </w:rPr>
        <w:t xml:space="preserve">ערעור שהוגש נגד החלטה זו נדחה (ע"מ </w:t>
      </w:r>
      <w:r w:rsidR="001974B7" w:rsidRPr="00FE1C6F">
        <w:rPr>
          <w:rFonts w:cs="David"/>
          <w:sz w:val="28"/>
          <w:szCs w:val="28"/>
          <w:rtl/>
        </w:rPr>
        <w:t>20173-02-26</w:t>
      </w:r>
      <w:r w:rsidR="001974B7" w:rsidRPr="00FE1C6F">
        <w:rPr>
          <w:rFonts w:cs="David" w:hint="cs"/>
          <w:sz w:val="28"/>
          <w:szCs w:val="28"/>
          <w:rtl/>
        </w:rPr>
        <w:t xml:space="preserve"> </w:t>
      </w:r>
      <w:r w:rsidR="001974B7" w:rsidRPr="00FE1C6F">
        <w:rPr>
          <w:rFonts w:cs="David" w:hint="cs"/>
          <w:b/>
          <w:bCs/>
          <w:sz w:val="28"/>
          <w:szCs w:val="28"/>
          <w:rtl/>
        </w:rPr>
        <w:t>רס"ר (מיל') אמל נ' התובע הצבאי הראשי</w:t>
      </w:r>
      <w:r w:rsidR="001974B7" w:rsidRPr="00FE1C6F">
        <w:rPr>
          <w:rFonts w:cs="David" w:hint="cs"/>
          <w:sz w:val="28"/>
          <w:szCs w:val="28"/>
          <w:rtl/>
        </w:rPr>
        <w:t xml:space="preserve"> (12.2.2026)</w:t>
      </w:r>
      <w:r w:rsidR="004F1705">
        <w:rPr>
          <w:rFonts w:cs="David" w:hint="cs"/>
          <w:sz w:val="28"/>
          <w:szCs w:val="28"/>
          <w:rtl/>
        </w:rPr>
        <w:t>; להלן: ההחלטה הקודמת</w:t>
      </w:r>
      <w:r w:rsidR="001974B7" w:rsidRPr="00FE1C6F">
        <w:rPr>
          <w:rFonts w:cs="David" w:hint="cs"/>
          <w:sz w:val="28"/>
          <w:szCs w:val="28"/>
          <w:rtl/>
        </w:rPr>
        <w:t xml:space="preserve">). </w:t>
      </w:r>
    </w:p>
    <w:p w14:paraId="51D83FE5" w14:textId="2DEE8643" w:rsidR="009956B8" w:rsidRPr="005D0F5E" w:rsidRDefault="00D977C4" w:rsidP="005D0F5E">
      <w:pPr>
        <w:pStyle w:val="ListParagraph1"/>
        <w:spacing w:after="0" w:line="360" w:lineRule="auto"/>
        <w:ind w:left="0"/>
        <w:jc w:val="both"/>
        <w:rPr>
          <w:rFonts w:cs="David"/>
          <w:sz w:val="28"/>
          <w:szCs w:val="28"/>
        </w:rPr>
      </w:pPr>
      <w:r w:rsidRPr="00D977C4">
        <w:rPr>
          <w:rFonts w:cs="David" w:hint="cs"/>
          <w:b/>
          <w:bCs/>
          <w:sz w:val="28"/>
          <w:szCs w:val="28"/>
          <w:rtl/>
        </w:rPr>
        <w:t>בהחלטה הקודמת</w:t>
      </w:r>
      <w:r w:rsidR="002B7C2E" w:rsidRPr="00FE1C6F">
        <w:rPr>
          <w:rFonts w:cs="David" w:hint="cs"/>
          <w:sz w:val="28"/>
          <w:szCs w:val="28"/>
          <w:rtl/>
        </w:rPr>
        <w:t xml:space="preserve"> </w:t>
      </w:r>
      <w:r w:rsidR="00FE1C6F">
        <w:rPr>
          <w:rFonts w:cs="David" w:hint="cs"/>
          <w:sz w:val="28"/>
          <w:szCs w:val="28"/>
          <w:rtl/>
        </w:rPr>
        <w:t>נ</w:t>
      </w:r>
      <w:r w:rsidR="001974B7" w:rsidRPr="00FE1C6F">
        <w:rPr>
          <w:rFonts w:cs="David" w:hint="cs"/>
          <w:sz w:val="28"/>
          <w:szCs w:val="28"/>
          <w:rtl/>
        </w:rPr>
        <w:t xml:space="preserve">קבע </w:t>
      </w:r>
      <w:r w:rsidR="002B7C2E" w:rsidRPr="00FE1C6F">
        <w:rPr>
          <w:rFonts w:cs="David" w:hint="cs"/>
          <w:sz w:val="28"/>
          <w:szCs w:val="28"/>
          <w:rtl/>
        </w:rPr>
        <w:t xml:space="preserve">כי </w:t>
      </w:r>
      <w:r w:rsidR="009956B8" w:rsidRPr="000E5580">
        <w:rPr>
          <w:rFonts w:cs="David" w:hint="cs"/>
          <w:sz w:val="28"/>
          <w:szCs w:val="28"/>
          <w:rtl/>
        </w:rPr>
        <w:t xml:space="preserve">שחרור לחלופת מעצר </w:t>
      </w:r>
      <w:r w:rsidR="009956B8">
        <w:rPr>
          <w:rFonts w:cs="David" w:hint="cs"/>
          <w:sz w:val="28"/>
          <w:szCs w:val="28"/>
          <w:rtl/>
        </w:rPr>
        <w:t xml:space="preserve">בעבירות נשק </w:t>
      </w:r>
      <w:r w:rsidR="001D2746">
        <w:rPr>
          <w:rFonts w:cs="David" w:hint="cs"/>
          <w:sz w:val="28"/>
          <w:szCs w:val="28"/>
          <w:rtl/>
        </w:rPr>
        <w:t xml:space="preserve">יינקט </w:t>
      </w:r>
      <w:r w:rsidR="009956B8" w:rsidRPr="000E5580">
        <w:rPr>
          <w:rFonts w:cs="David" w:hint="cs"/>
          <w:sz w:val="28"/>
          <w:szCs w:val="28"/>
          <w:rtl/>
        </w:rPr>
        <w:t xml:space="preserve">רק בנסיבות חריגות ומקום </w:t>
      </w:r>
      <w:r w:rsidR="001D2746">
        <w:rPr>
          <w:rFonts w:cs="David" w:hint="cs"/>
          <w:sz w:val="28"/>
          <w:szCs w:val="28"/>
          <w:rtl/>
        </w:rPr>
        <w:t>ש</w:t>
      </w:r>
      <w:r w:rsidR="009956B8" w:rsidRPr="000E5580">
        <w:rPr>
          <w:rFonts w:cs="David" w:hint="cs"/>
          <w:sz w:val="28"/>
          <w:szCs w:val="28"/>
          <w:rtl/>
        </w:rPr>
        <w:t>בו מתקיימים טעמים מיוחדים (וראו את האסמכתאות שם, בפסקה 24)</w:t>
      </w:r>
      <w:r w:rsidR="009956B8">
        <w:rPr>
          <w:rFonts w:cs="David" w:hint="cs"/>
          <w:sz w:val="28"/>
          <w:szCs w:val="28"/>
          <w:rtl/>
        </w:rPr>
        <w:t xml:space="preserve">. </w:t>
      </w:r>
      <w:r w:rsidR="002B7C2E" w:rsidRPr="00FE1C6F">
        <w:rPr>
          <w:rFonts w:cs="David" w:hint="cs"/>
          <w:sz w:val="28"/>
          <w:szCs w:val="28"/>
          <w:rtl/>
        </w:rPr>
        <w:t xml:space="preserve">נוכח היקפה ועוצמתה של עילת המסוכנות, כל בחינה של האפשרות לשחרור לחלופת מעצר מותנית </w:t>
      </w:r>
      <w:r w:rsidR="002B7C2E" w:rsidRPr="00FE1C6F">
        <w:rPr>
          <w:rFonts w:cs="David" w:hint="cs"/>
          <w:b/>
          <w:bCs/>
          <w:sz w:val="28"/>
          <w:szCs w:val="28"/>
          <w:rtl/>
        </w:rPr>
        <w:t>בהמלצה חיובית וחד משמעית</w:t>
      </w:r>
      <w:r w:rsidR="002B7C2E" w:rsidRPr="00FE1C6F">
        <w:rPr>
          <w:rFonts w:cs="David" w:hint="cs"/>
          <w:sz w:val="28"/>
          <w:szCs w:val="28"/>
          <w:rtl/>
        </w:rPr>
        <w:t xml:space="preserve"> של שירות המבחן. </w:t>
      </w:r>
      <w:r w:rsidR="004F1705">
        <w:rPr>
          <w:rFonts w:cs="David" w:hint="cs"/>
          <w:sz w:val="28"/>
          <w:szCs w:val="28"/>
          <w:rtl/>
        </w:rPr>
        <w:t xml:space="preserve">הובהר כי: "שירות המבחן לא התרשם באופן חיובי מהמערער, והעריך כי קיים סיכון מצידו, הן להמשך התנהלות בעייתית בתחום הנשק והן לשיבוש הליכי המשפט. המלצות התסקיר המשלים נבעו משיח עם מפקחים חדשים שהוצעו, ברם ההתרשמות מהמערער לא השתנתה". </w:t>
      </w:r>
      <w:r w:rsidR="00580A6D" w:rsidRPr="00FE1C6F">
        <w:rPr>
          <w:rFonts w:cs="David" w:hint="cs"/>
          <w:sz w:val="28"/>
          <w:szCs w:val="28"/>
          <w:rtl/>
        </w:rPr>
        <w:t>אשר לטענות ההגנה</w:t>
      </w:r>
      <w:r w:rsidR="00902FD6">
        <w:rPr>
          <w:rFonts w:cs="David" w:hint="cs"/>
          <w:sz w:val="28"/>
          <w:szCs w:val="28"/>
          <w:rtl/>
        </w:rPr>
        <w:t>, שהועלו כבר בדיון לפני ארבעה חודשים,</w:t>
      </w:r>
      <w:r w:rsidR="00580A6D" w:rsidRPr="00FE1C6F">
        <w:rPr>
          <w:rFonts w:cs="David" w:hint="cs"/>
          <w:sz w:val="28"/>
          <w:szCs w:val="28"/>
          <w:rtl/>
        </w:rPr>
        <w:t xml:space="preserve"> בנוגע לעיכובים שחלו בהעברת חומרי החקירה והוצאת תעודת החיסיון, </w:t>
      </w:r>
      <w:r w:rsidR="00130BB1">
        <w:rPr>
          <w:rFonts w:cs="David" w:hint="cs"/>
          <w:sz w:val="28"/>
          <w:szCs w:val="28"/>
          <w:rtl/>
        </w:rPr>
        <w:t xml:space="preserve">הודגש </w:t>
      </w:r>
      <w:r w:rsidR="00580A6D" w:rsidRPr="00FE1C6F">
        <w:rPr>
          <w:rFonts w:cs="David" w:hint="cs"/>
          <w:sz w:val="28"/>
          <w:szCs w:val="28"/>
          <w:rtl/>
        </w:rPr>
        <w:t xml:space="preserve">כי </w:t>
      </w:r>
      <w:r w:rsidR="001D2746">
        <w:rPr>
          <w:rFonts w:cs="David" w:hint="cs"/>
          <w:sz w:val="28"/>
          <w:szCs w:val="28"/>
          <w:rtl/>
        </w:rPr>
        <w:t>"</w:t>
      </w:r>
      <w:r w:rsidR="00580A6D" w:rsidRPr="00FE1C6F">
        <w:rPr>
          <w:rFonts w:cs="David" w:hint="cs"/>
          <w:sz w:val="28"/>
          <w:szCs w:val="28"/>
          <w:rtl/>
        </w:rPr>
        <w:t xml:space="preserve">עסקינן </w:t>
      </w:r>
      <w:r w:rsidR="00580A6D" w:rsidRPr="00902FD6">
        <w:rPr>
          <w:rFonts w:cs="David" w:hint="cs"/>
          <w:b/>
          <w:bCs/>
          <w:sz w:val="28"/>
          <w:szCs w:val="28"/>
          <w:rtl/>
        </w:rPr>
        <w:t>בפרשה מורכבת</w:t>
      </w:r>
      <w:r w:rsidR="00580A6D" w:rsidRPr="00FE1C6F">
        <w:rPr>
          <w:rFonts w:cs="David" w:hint="cs"/>
          <w:sz w:val="28"/>
          <w:szCs w:val="28"/>
          <w:rtl/>
        </w:rPr>
        <w:t xml:space="preserve">, הכוללת מעורבים רבים וגופי חקירה שונים ויש בכך כדי להשליך על </w:t>
      </w:r>
      <w:r w:rsidR="00580A6D" w:rsidRPr="00FE1C6F">
        <w:rPr>
          <w:rFonts w:cs="David" w:hint="cs"/>
          <w:sz w:val="28"/>
          <w:szCs w:val="28"/>
          <w:rtl/>
        </w:rPr>
        <w:lastRenderedPageBreak/>
        <w:t>אמות המידה לבחינת קצב התקדמות ההליך</w:t>
      </w:r>
      <w:r w:rsidR="004F1705">
        <w:rPr>
          <w:rFonts w:cs="David" w:hint="cs"/>
          <w:sz w:val="28"/>
          <w:szCs w:val="28"/>
          <w:rtl/>
        </w:rPr>
        <w:t xml:space="preserve"> (בש"פ 1087/18 </w:t>
      </w:r>
      <w:r w:rsidR="004F1705">
        <w:rPr>
          <w:rFonts w:cs="David" w:hint="cs"/>
          <w:b/>
          <w:bCs/>
          <w:sz w:val="28"/>
          <w:szCs w:val="28"/>
          <w:rtl/>
        </w:rPr>
        <w:t>מדינת ישראל נ' פוגל</w:t>
      </w:r>
      <w:r w:rsidR="004F1705">
        <w:rPr>
          <w:rFonts w:cs="David" w:hint="cs"/>
          <w:sz w:val="28"/>
          <w:szCs w:val="28"/>
          <w:rtl/>
        </w:rPr>
        <w:t>, פסקה 20 (1.3.2018))</w:t>
      </w:r>
      <w:r w:rsidR="001D2746">
        <w:rPr>
          <w:rFonts w:cs="David" w:hint="cs"/>
          <w:sz w:val="28"/>
          <w:szCs w:val="28"/>
          <w:rtl/>
        </w:rPr>
        <w:t>"</w:t>
      </w:r>
      <w:r w:rsidR="00580A6D" w:rsidRPr="00FE1C6F">
        <w:rPr>
          <w:rFonts w:cs="David" w:hint="cs"/>
          <w:sz w:val="28"/>
          <w:szCs w:val="28"/>
          <w:rtl/>
        </w:rPr>
        <w:t xml:space="preserve">. </w:t>
      </w:r>
      <w:r w:rsidR="00C27A5F">
        <w:rPr>
          <w:rFonts w:cs="David" w:hint="cs"/>
          <w:sz w:val="28"/>
          <w:szCs w:val="28"/>
          <w:rtl/>
        </w:rPr>
        <w:t xml:space="preserve">עוד יצוין, כי </w:t>
      </w:r>
      <w:r w:rsidR="001618E4">
        <w:rPr>
          <w:rFonts w:cs="David" w:hint="cs"/>
          <w:sz w:val="28"/>
          <w:szCs w:val="28"/>
          <w:rtl/>
        </w:rPr>
        <w:t xml:space="preserve">במהלך הדיון </w:t>
      </w:r>
      <w:r w:rsidR="004F1705">
        <w:rPr>
          <w:rFonts w:cs="David" w:hint="cs"/>
          <w:sz w:val="28"/>
          <w:szCs w:val="28"/>
          <w:rtl/>
        </w:rPr>
        <w:t xml:space="preserve">הוצגו </w:t>
      </w:r>
      <w:r w:rsidR="00E30D6E">
        <w:rPr>
          <w:rFonts w:cs="David" w:hint="cs"/>
          <w:sz w:val="28"/>
          <w:szCs w:val="28"/>
          <w:rtl/>
        </w:rPr>
        <w:t>"</w:t>
      </w:r>
      <w:r w:rsidR="004F1705">
        <w:rPr>
          <w:rFonts w:cs="David" w:hint="cs"/>
          <w:sz w:val="28"/>
          <w:szCs w:val="28"/>
          <w:rtl/>
        </w:rPr>
        <w:t>מסמכים רפואיים ומסמכים מטעם גורמי בריאות הנפש"</w:t>
      </w:r>
      <w:r w:rsidR="00E30D6E">
        <w:rPr>
          <w:rFonts w:cs="David" w:hint="cs"/>
          <w:sz w:val="28"/>
          <w:szCs w:val="28"/>
          <w:rtl/>
        </w:rPr>
        <w:t>,</w:t>
      </w:r>
      <w:r w:rsidR="004F1705">
        <w:rPr>
          <w:rFonts w:cs="David" w:hint="cs"/>
          <w:sz w:val="28"/>
          <w:szCs w:val="28"/>
          <w:rtl/>
        </w:rPr>
        <w:t xml:space="preserve"> </w:t>
      </w:r>
      <w:r w:rsidR="00557BF0" w:rsidRPr="00557BF0">
        <w:rPr>
          <w:rFonts w:cs="David"/>
          <w:sz w:val="28"/>
          <w:szCs w:val="28"/>
          <w:rtl/>
        </w:rPr>
        <w:t>וההחלטה הקודמת לא התעלמה מטענות ההגנה בנוגע למצבו הנפשי של המערער.</w:t>
      </w:r>
      <w:r w:rsidR="004F1705">
        <w:rPr>
          <w:rFonts w:cs="David" w:hint="cs"/>
          <w:sz w:val="28"/>
          <w:szCs w:val="28"/>
          <w:rtl/>
        </w:rPr>
        <w:t xml:space="preserve"> </w:t>
      </w:r>
    </w:p>
    <w:p w14:paraId="697F90CE" w14:textId="3F7745F0" w:rsidR="00435DB5" w:rsidRPr="005D0F5E" w:rsidRDefault="007F5408" w:rsidP="00987E90">
      <w:pPr>
        <w:pStyle w:val="ListParagraph1"/>
        <w:numPr>
          <w:ilvl w:val="0"/>
          <w:numId w:val="2"/>
        </w:numPr>
        <w:spacing w:after="0" w:line="360" w:lineRule="auto"/>
        <w:ind w:hanging="38"/>
        <w:jc w:val="both"/>
        <w:rPr>
          <w:rFonts w:cs="David"/>
          <w:sz w:val="28"/>
          <w:szCs w:val="28"/>
        </w:rPr>
      </w:pPr>
      <w:r w:rsidRPr="00FF16F9">
        <w:rPr>
          <w:rFonts w:cs="David" w:hint="cs"/>
          <w:sz w:val="28"/>
          <w:szCs w:val="28"/>
          <w:rtl/>
        </w:rPr>
        <w:t>ביום</w:t>
      </w:r>
      <w:r w:rsidR="001D2746" w:rsidRPr="00FF16F9">
        <w:rPr>
          <w:rFonts w:cs="David" w:hint="cs"/>
          <w:sz w:val="28"/>
          <w:szCs w:val="28"/>
          <w:rtl/>
        </w:rPr>
        <w:t xml:space="preserve"> </w:t>
      </w:r>
      <w:r w:rsidR="00FF16F9">
        <w:rPr>
          <w:rFonts w:cs="David" w:hint="cs"/>
          <w:sz w:val="28"/>
          <w:szCs w:val="28"/>
          <w:rtl/>
        </w:rPr>
        <w:t>10 במאי 2026</w:t>
      </w:r>
      <w:r w:rsidR="001D2746">
        <w:rPr>
          <w:rFonts w:cs="David" w:hint="cs"/>
          <w:sz w:val="28"/>
          <w:szCs w:val="28"/>
          <w:rtl/>
        </w:rPr>
        <w:t xml:space="preserve"> פנתה ההגנה לבית הדין קמא, בבקשה </w:t>
      </w:r>
      <w:r w:rsidRPr="006D2617">
        <w:rPr>
          <w:rFonts w:cs="David" w:hint="cs"/>
          <w:sz w:val="28"/>
          <w:szCs w:val="28"/>
          <w:rtl/>
        </w:rPr>
        <w:t>לעיין מחדש בשאלת המעצר</w:t>
      </w:r>
      <w:r w:rsidR="001D2746">
        <w:rPr>
          <w:rFonts w:cs="David" w:hint="cs"/>
          <w:sz w:val="28"/>
          <w:szCs w:val="28"/>
          <w:rtl/>
        </w:rPr>
        <w:t>, בשל התמשכות ההליכים בעניינו של המערער וכן בשל חוות דעת של פסיכיאטר מטעמה, שבה נכתב כי המערער אינו כשיר לעמוד לדין</w:t>
      </w:r>
      <w:r w:rsidRPr="006D2617">
        <w:rPr>
          <w:rFonts w:cs="David" w:hint="cs"/>
          <w:sz w:val="28"/>
          <w:szCs w:val="28"/>
          <w:rtl/>
        </w:rPr>
        <w:t xml:space="preserve">. </w:t>
      </w:r>
      <w:r w:rsidR="001618E4">
        <w:rPr>
          <w:rFonts w:cs="David" w:hint="cs"/>
          <w:sz w:val="28"/>
          <w:szCs w:val="28"/>
          <w:rtl/>
        </w:rPr>
        <w:t>בית הדין קמא דחה את הבקשה ו</w:t>
      </w:r>
      <w:r w:rsidRPr="006D2617">
        <w:rPr>
          <w:rFonts w:cs="David" w:hint="cs"/>
          <w:sz w:val="28"/>
          <w:szCs w:val="28"/>
          <w:rtl/>
        </w:rPr>
        <w:t xml:space="preserve">החלטה זו, היא העומדת </w:t>
      </w:r>
      <w:r w:rsidR="001D2746">
        <w:rPr>
          <w:rFonts w:cs="David" w:hint="cs"/>
          <w:sz w:val="28"/>
          <w:szCs w:val="28"/>
          <w:rtl/>
        </w:rPr>
        <w:t>כ</w:t>
      </w:r>
      <w:r w:rsidR="001618E4">
        <w:rPr>
          <w:rFonts w:cs="David" w:hint="cs"/>
          <w:sz w:val="28"/>
          <w:szCs w:val="28"/>
          <w:rtl/>
        </w:rPr>
        <w:t xml:space="preserve">עת </w:t>
      </w:r>
      <w:r w:rsidRPr="006D2617">
        <w:rPr>
          <w:rFonts w:cs="David" w:hint="cs"/>
          <w:sz w:val="28"/>
          <w:szCs w:val="28"/>
          <w:rtl/>
        </w:rPr>
        <w:t xml:space="preserve">בבסיס </w:t>
      </w:r>
      <w:r w:rsidR="001D2746">
        <w:rPr>
          <w:rFonts w:cs="David" w:hint="cs"/>
          <w:sz w:val="28"/>
          <w:szCs w:val="28"/>
          <w:rtl/>
        </w:rPr>
        <w:t xml:space="preserve">הערעור </w:t>
      </w:r>
      <w:r w:rsidR="001D2746" w:rsidRPr="006D2617">
        <w:rPr>
          <w:rFonts w:cs="David" w:hint="cs"/>
          <w:sz w:val="28"/>
          <w:szCs w:val="28"/>
          <w:rtl/>
        </w:rPr>
        <w:t>ש</w:t>
      </w:r>
      <w:r w:rsidR="001D2746">
        <w:rPr>
          <w:rFonts w:cs="David" w:hint="cs"/>
          <w:sz w:val="28"/>
          <w:szCs w:val="28"/>
          <w:rtl/>
        </w:rPr>
        <w:t>ל</w:t>
      </w:r>
      <w:r w:rsidR="001D2746" w:rsidRPr="006D2617">
        <w:rPr>
          <w:rFonts w:cs="David" w:hint="cs"/>
          <w:sz w:val="28"/>
          <w:szCs w:val="28"/>
          <w:rtl/>
        </w:rPr>
        <w:t>פניי</w:t>
      </w:r>
      <w:r w:rsidRPr="006D2617">
        <w:rPr>
          <w:rFonts w:cs="David" w:hint="cs"/>
          <w:sz w:val="28"/>
          <w:szCs w:val="28"/>
          <w:rtl/>
        </w:rPr>
        <w:t xml:space="preserve">. </w:t>
      </w:r>
      <w:r w:rsidR="001618E4">
        <w:rPr>
          <w:rFonts w:cs="David" w:hint="cs"/>
          <w:sz w:val="28"/>
          <w:szCs w:val="28"/>
          <w:rtl/>
        </w:rPr>
        <w:t>נ</w:t>
      </w:r>
      <w:r w:rsidRPr="006D2617">
        <w:rPr>
          <w:rFonts w:cs="David" w:hint="cs"/>
          <w:sz w:val="28"/>
          <w:szCs w:val="28"/>
          <w:rtl/>
        </w:rPr>
        <w:t xml:space="preserve">קבע כי </w:t>
      </w:r>
      <w:r w:rsidR="00130BB1" w:rsidRPr="006D2617">
        <w:rPr>
          <w:rFonts w:cs="David" w:hint="cs"/>
          <w:sz w:val="28"/>
          <w:szCs w:val="28"/>
          <w:rtl/>
        </w:rPr>
        <w:t xml:space="preserve">חלוף </w:t>
      </w:r>
      <w:r w:rsidR="00296206" w:rsidRPr="006D2617">
        <w:rPr>
          <w:rFonts w:cs="David" w:hint="cs"/>
          <w:sz w:val="28"/>
          <w:szCs w:val="28"/>
          <w:rtl/>
        </w:rPr>
        <w:t>הזמן מאז נעצר המערער לראשונה</w:t>
      </w:r>
      <w:r w:rsidR="00130BB1" w:rsidRPr="006D2617">
        <w:rPr>
          <w:rFonts w:cs="David" w:hint="cs"/>
          <w:sz w:val="28"/>
          <w:szCs w:val="28"/>
          <w:rtl/>
        </w:rPr>
        <w:t>,</w:t>
      </w:r>
      <w:r w:rsidR="00296206" w:rsidRPr="006D2617">
        <w:rPr>
          <w:rFonts w:cs="David" w:hint="cs"/>
          <w:sz w:val="28"/>
          <w:szCs w:val="28"/>
          <w:rtl/>
        </w:rPr>
        <w:t xml:space="preserve"> </w:t>
      </w:r>
      <w:r w:rsidR="00130BB1" w:rsidRPr="006D2617">
        <w:rPr>
          <w:rFonts w:cs="David" w:hint="cs"/>
          <w:sz w:val="28"/>
          <w:szCs w:val="28"/>
          <w:rtl/>
        </w:rPr>
        <w:t>נובע מ</w:t>
      </w:r>
      <w:r w:rsidR="00296206" w:rsidRPr="006D2617">
        <w:rPr>
          <w:rFonts w:cs="David" w:hint="cs"/>
          <w:sz w:val="28"/>
          <w:szCs w:val="28"/>
          <w:rtl/>
        </w:rPr>
        <w:t xml:space="preserve">התנהלות הצדדים, </w:t>
      </w:r>
      <w:r w:rsidR="00130BB1" w:rsidRPr="006D2617">
        <w:rPr>
          <w:rFonts w:cs="David" w:hint="cs"/>
          <w:sz w:val="28"/>
          <w:szCs w:val="28"/>
          <w:rtl/>
        </w:rPr>
        <w:t>מ</w:t>
      </w:r>
      <w:r w:rsidR="001D2746">
        <w:rPr>
          <w:rFonts w:cs="David" w:hint="cs"/>
          <w:sz w:val="28"/>
          <w:szCs w:val="28"/>
          <w:rtl/>
        </w:rPr>
        <w:t xml:space="preserve">ן </w:t>
      </w:r>
      <w:r w:rsidR="00130BB1" w:rsidRPr="006D2617">
        <w:rPr>
          <w:rFonts w:cs="David" w:hint="cs"/>
          <w:sz w:val="28"/>
          <w:szCs w:val="28"/>
          <w:rtl/>
        </w:rPr>
        <w:t>ה</w:t>
      </w:r>
      <w:r w:rsidR="00296206" w:rsidRPr="006D2617">
        <w:rPr>
          <w:rFonts w:cs="David" w:hint="cs"/>
          <w:sz w:val="28"/>
          <w:szCs w:val="28"/>
          <w:rtl/>
        </w:rPr>
        <w:t xml:space="preserve">מצב הבטחוני וגם </w:t>
      </w:r>
      <w:r w:rsidR="00130BB1" w:rsidRPr="006D2617">
        <w:rPr>
          <w:rFonts w:cs="David" w:hint="cs"/>
          <w:sz w:val="28"/>
          <w:szCs w:val="28"/>
          <w:rtl/>
        </w:rPr>
        <w:t>מהשיהוי ב</w:t>
      </w:r>
      <w:r w:rsidR="00296206" w:rsidRPr="006D2617">
        <w:rPr>
          <w:rFonts w:cs="David" w:hint="cs"/>
          <w:sz w:val="28"/>
          <w:szCs w:val="28"/>
          <w:rtl/>
        </w:rPr>
        <w:t xml:space="preserve">הוצאת תעודת החיסיון. צוין בהחלטה, כי </w:t>
      </w:r>
      <w:r w:rsidR="004D1328" w:rsidRPr="006D2617">
        <w:rPr>
          <w:rFonts w:cs="David" w:hint="cs"/>
          <w:sz w:val="28"/>
          <w:szCs w:val="28"/>
          <w:rtl/>
        </w:rPr>
        <w:t xml:space="preserve">עד לחודש פברואר 2026 חלו עיכובים בהעברת חומרי החקירה המלאים להגנה ואף בחתימה על תעודות החיסיון, אך אין להתעלם </w:t>
      </w:r>
      <w:r w:rsidR="0047386E" w:rsidRPr="006D2617">
        <w:rPr>
          <w:rFonts w:cs="David" w:hint="cs"/>
          <w:sz w:val="28"/>
          <w:szCs w:val="28"/>
          <w:rtl/>
        </w:rPr>
        <w:t>מ</w:t>
      </w:r>
      <w:r w:rsidR="004D1328" w:rsidRPr="006D2617">
        <w:rPr>
          <w:rFonts w:cs="David" w:hint="cs"/>
          <w:sz w:val="28"/>
          <w:szCs w:val="28"/>
          <w:rtl/>
        </w:rPr>
        <w:t xml:space="preserve">מורכבת </w:t>
      </w:r>
      <w:r w:rsidR="0047386E" w:rsidRPr="006D2617">
        <w:rPr>
          <w:rFonts w:cs="David" w:hint="cs"/>
          <w:sz w:val="28"/>
          <w:szCs w:val="28"/>
          <w:rtl/>
        </w:rPr>
        <w:t xml:space="preserve">הפרשה </w:t>
      </w:r>
      <w:r w:rsidR="004D1328" w:rsidRPr="006D2617">
        <w:rPr>
          <w:rFonts w:cs="David" w:hint="cs"/>
          <w:sz w:val="28"/>
          <w:szCs w:val="28"/>
          <w:rtl/>
        </w:rPr>
        <w:t>ואין הכרח כי במצבים מעין אלה יעמוד מלכת ההליך כולו, שעה שבמקביל ניתן היה לקדם את הליך האבחון הנפשי של המערער. ה</w:t>
      </w:r>
      <w:r w:rsidR="00130BB1" w:rsidRPr="006D2617">
        <w:rPr>
          <w:rFonts w:cs="David" w:hint="cs"/>
          <w:sz w:val="28"/>
          <w:szCs w:val="28"/>
          <w:rtl/>
        </w:rPr>
        <w:t>ו</w:t>
      </w:r>
      <w:r w:rsidR="004D1328" w:rsidRPr="006D2617">
        <w:rPr>
          <w:rFonts w:cs="David" w:hint="cs"/>
          <w:sz w:val="28"/>
          <w:szCs w:val="28"/>
          <w:rtl/>
        </w:rPr>
        <w:t>דגש</w:t>
      </w:r>
      <w:r w:rsidR="00130BB1" w:rsidRPr="006D2617">
        <w:rPr>
          <w:rFonts w:cs="David" w:hint="cs"/>
          <w:sz w:val="28"/>
          <w:szCs w:val="28"/>
          <w:rtl/>
        </w:rPr>
        <w:t>,</w:t>
      </w:r>
      <w:r w:rsidR="004D1328" w:rsidRPr="006D2617">
        <w:rPr>
          <w:rFonts w:cs="David" w:hint="cs"/>
          <w:sz w:val="28"/>
          <w:szCs w:val="28"/>
          <w:rtl/>
        </w:rPr>
        <w:t xml:space="preserve"> כי </w:t>
      </w:r>
      <w:r w:rsidR="00130BB1" w:rsidRPr="006D2617">
        <w:rPr>
          <w:rFonts w:cs="David" w:hint="cs"/>
          <w:sz w:val="28"/>
          <w:szCs w:val="28"/>
          <w:rtl/>
        </w:rPr>
        <w:t>מדובר בייבוא ובסחר של נשק ואמל"ח ממדינת אויב, וזאת בתקופת לחימה עצימה</w:t>
      </w:r>
      <w:r w:rsidR="001D2746">
        <w:rPr>
          <w:rFonts w:cs="David" w:hint="cs"/>
          <w:sz w:val="28"/>
          <w:szCs w:val="28"/>
          <w:rtl/>
        </w:rPr>
        <w:t>;</w:t>
      </w:r>
      <w:r w:rsidR="00130BB1" w:rsidRPr="006D2617">
        <w:rPr>
          <w:rFonts w:cs="David" w:hint="cs"/>
          <w:sz w:val="28"/>
          <w:szCs w:val="28"/>
          <w:rtl/>
        </w:rPr>
        <w:t xml:space="preserve"> </w:t>
      </w:r>
      <w:r w:rsidR="001618E4">
        <w:rPr>
          <w:rFonts w:cs="David" w:hint="cs"/>
          <w:sz w:val="28"/>
          <w:szCs w:val="28"/>
          <w:rtl/>
        </w:rPr>
        <w:t xml:space="preserve">וכי </w:t>
      </w:r>
      <w:r w:rsidR="004D1328" w:rsidRPr="006D2617">
        <w:rPr>
          <w:rFonts w:cs="David" w:hint="cs"/>
          <w:sz w:val="28"/>
          <w:szCs w:val="28"/>
          <w:rtl/>
        </w:rPr>
        <w:t xml:space="preserve">נקודת המוצא היא כי המסוכנות הנשקפת </w:t>
      </w:r>
      <w:r w:rsidR="000837BA">
        <w:rPr>
          <w:rFonts w:cs="David" w:hint="cs"/>
          <w:sz w:val="28"/>
          <w:szCs w:val="28"/>
          <w:rtl/>
        </w:rPr>
        <w:t>מהמערער</w:t>
      </w:r>
      <w:r w:rsidR="004D1328" w:rsidRPr="006D2617">
        <w:rPr>
          <w:rFonts w:cs="David" w:hint="cs"/>
          <w:sz w:val="28"/>
          <w:szCs w:val="28"/>
          <w:rtl/>
        </w:rPr>
        <w:t xml:space="preserve"> בעבירות בנשק, </w:t>
      </w:r>
      <w:r w:rsidR="001618E4">
        <w:rPr>
          <w:rFonts w:cs="David" w:hint="cs"/>
          <w:sz w:val="28"/>
          <w:szCs w:val="28"/>
          <w:rtl/>
        </w:rPr>
        <w:t>ה</w:t>
      </w:r>
      <w:r w:rsidR="004D1328" w:rsidRPr="006D2617">
        <w:rPr>
          <w:rFonts w:cs="David" w:hint="cs"/>
          <w:sz w:val="28"/>
          <w:szCs w:val="28"/>
          <w:rtl/>
        </w:rPr>
        <w:t xml:space="preserve">מצדיקה ככלל את מעצרו מאחורי סורג ובריח, </w:t>
      </w:r>
      <w:r w:rsidR="001618E4">
        <w:rPr>
          <w:rFonts w:cs="David" w:hint="cs"/>
          <w:sz w:val="28"/>
          <w:szCs w:val="28"/>
          <w:rtl/>
        </w:rPr>
        <w:t>כך ש</w:t>
      </w:r>
      <w:r w:rsidR="004D1328" w:rsidRPr="006D2617">
        <w:rPr>
          <w:rFonts w:cs="David" w:hint="cs"/>
          <w:sz w:val="28"/>
          <w:szCs w:val="28"/>
          <w:rtl/>
        </w:rPr>
        <w:t xml:space="preserve">במקרים חריגים בלבד ניתן </w:t>
      </w:r>
      <w:r w:rsidR="001618E4">
        <w:rPr>
          <w:rFonts w:cs="David" w:hint="cs"/>
          <w:sz w:val="28"/>
          <w:szCs w:val="28"/>
          <w:rtl/>
        </w:rPr>
        <w:t>יהי</w:t>
      </w:r>
      <w:r w:rsidR="00FF16F9">
        <w:rPr>
          <w:rFonts w:cs="David" w:hint="cs"/>
          <w:sz w:val="28"/>
          <w:szCs w:val="28"/>
          <w:rtl/>
        </w:rPr>
        <w:t>ה</w:t>
      </w:r>
      <w:r w:rsidR="001618E4">
        <w:rPr>
          <w:rFonts w:cs="David" w:hint="cs"/>
          <w:sz w:val="28"/>
          <w:szCs w:val="28"/>
          <w:rtl/>
        </w:rPr>
        <w:t xml:space="preserve"> </w:t>
      </w:r>
      <w:r w:rsidR="004D1328" w:rsidRPr="006D2617">
        <w:rPr>
          <w:rFonts w:cs="David" w:hint="cs"/>
          <w:sz w:val="28"/>
          <w:szCs w:val="28"/>
          <w:rtl/>
        </w:rPr>
        <w:t xml:space="preserve">להפיג מסוכנות זו בחלופת מעצר. </w:t>
      </w:r>
      <w:r w:rsidR="008450E7" w:rsidRPr="006D2617">
        <w:rPr>
          <w:rFonts w:cs="David" w:hint="cs"/>
          <w:sz w:val="28"/>
          <w:szCs w:val="28"/>
          <w:rtl/>
        </w:rPr>
        <w:t>כמו כן, צ</w:t>
      </w:r>
      <w:r w:rsidR="00130BB1" w:rsidRPr="006D2617">
        <w:rPr>
          <w:rFonts w:cs="David" w:hint="cs"/>
          <w:sz w:val="28"/>
          <w:szCs w:val="28"/>
          <w:rtl/>
        </w:rPr>
        <w:t xml:space="preserve">וינו </w:t>
      </w:r>
      <w:r w:rsidR="008450E7" w:rsidRPr="006D2617">
        <w:rPr>
          <w:rFonts w:cs="David" w:hint="cs"/>
          <w:sz w:val="28"/>
          <w:szCs w:val="28"/>
          <w:rtl/>
        </w:rPr>
        <w:t>עיל</w:t>
      </w:r>
      <w:r w:rsidR="00130BB1" w:rsidRPr="006D2617">
        <w:rPr>
          <w:rFonts w:cs="David" w:hint="cs"/>
          <w:sz w:val="28"/>
          <w:szCs w:val="28"/>
          <w:rtl/>
        </w:rPr>
        <w:t>ו</w:t>
      </w:r>
      <w:r w:rsidR="008450E7" w:rsidRPr="006D2617">
        <w:rPr>
          <w:rFonts w:cs="David" w:hint="cs"/>
          <w:sz w:val="28"/>
          <w:szCs w:val="28"/>
          <w:rtl/>
        </w:rPr>
        <w:t xml:space="preserve">ת המעצר </w:t>
      </w:r>
      <w:r w:rsidR="00130BB1" w:rsidRPr="006D2617">
        <w:rPr>
          <w:rFonts w:cs="David" w:hint="cs"/>
          <w:sz w:val="28"/>
          <w:szCs w:val="28"/>
          <w:rtl/>
        </w:rPr>
        <w:t xml:space="preserve">הנוספות </w:t>
      </w:r>
      <w:r w:rsidR="008450E7" w:rsidRPr="006D2617">
        <w:rPr>
          <w:rFonts w:cs="David" w:hint="cs"/>
          <w:sz w:val="28"/>
          <w:szCs w:val="28"/>
          <w:rtl/>
        </w:rPr>
        <w:t>של המסוכנות הצבאית, העילה הצבאית הייחודית של פגיעה חריפה במשמעת הצבאית ועילת המעצר העצמאית של החשש לשיבוש הליכי משפט</w:t>
      </w:r>
      <w:r w:rsidR="006D2617" w:rsidRPr="006D2617">
        <w:rPr>
          <w:rFonts w:cs="David"/>
          <w:sz w:val="28"/>
          <w:szCs w:val="28"/>
        </w:rPr>
        <w:t xml:space="preserve"> </w:t>
      </w:r>
      <w:r w:rsidR="006D2617" w:rsidRPr="006D2617">
        <w:rPr>
          <w:rFonts w:cs="David" w:hint="cs"/>
          <w:sz w:val="28"/>
          <w:szCs w:val="28"/>
          <w:rtl/>
        </w:rPr>
        <w:t xml:space="preserve">(בשים לב לעבירה המיוחסת לו </w:t>
      </w:r>
      <w:r w:rsidR="001618E4">
        <w:rPr>
          <w:rFonts w:cs="David" w:hint="cs"/>
          <w:sz w:val="28"/>
          <w:szCs w:val="28"/>
          <w:rtl/>
        </w:rPr>
        <w:t xml:space="preserve">בהקשר זה </w:t>
      </w:r>
      <w:r w:rsidR="006D2617" w:rsidRPr="006D2617">
        <w:rPr>
          <w:rFonts w:cs="David" w:hint="cs"/>
          <w:sz w:val="28"/>
          <w:szCs w:val="28"/>
          <w:rtl/>
        </w:rPr>
        <w:t>בכתב האישום)</w:t>
      </w:r>
      <w:r w:rsidR="008450E7" w:rsidRPr="006D2617">
        <w:rPr>
          <w:rFonts w:cs="David" w:hint="cs"/>
          <w:sz w:val="28"/>
          <w:szCs w:val="28"/>
          <w:rtl/>
        </w:rPr>
        <w:t>. לנוכח עוצמת</w:t>
      </w:r>
      <w:r w:rsidR="001D2746">
        <w:rPr>
          <w:rFonts w:cs="David" w:hint="cs"/>
          <w:sz w:val="28"/>
          <w:szCs w:val="28"/>
          <w:rtl/>
        </w:rPr>
        <w:t>ן של</w:t>
      </w:r>
      <w:r w:rsidR="008450E7" w:rsidRPr="006D2617">
        <w:rPr>
          <w:rFonts w:cs="David" w:hint="cs"/>
          <w:sz w:val="28"/>
          <w:szCs w:val="28"/>
          <w:rtl/>
        </w:rPr>
        <w:t xml:space="preserve"> עילות המעצר, </w:t>
      </w:r>
      <w:r w:rsidR="00130BB1" w:rsidRPr="006D2617">
        <w:rPr>
          <w:rFonts w:cs="David" w:hint="cs"/>
          <w:sz w:val="28"/>
          <w:szCs w:val="28"/>
          <w:rtl/>
        </w:rPr>
        <w:t xml:space="preserve">קבע בית הדין קמא כי </w:t>
      </w:r>
      <w:r w:rsidR="008450E7" w:rsidRPr="006D2617">
        <w:rPr>
          <w:rFonts w:cs="David" w:hint="cs"/>
          <w:sz w:val="28"/>
          <w:szCs w:val="28"/>
          <w:rtl/>
        </w:rPr>
        <w:t>טרם גדשה סאת המעצר</w:t>
      </w:r>
      <w:r w:rsidR="001D2746">
        <w:rPr>
          <w:rFonts w:cs="David" w:hint="cs"/>
          <w:sz w:val="28"/>
          <w:szCs w:val="28"/>
          <w:rtl/>
        </w:rPr>
        <w:t>, ואין בחלוף הזמן כדי להצדיק נקיטה של חלופה</w:t>
      </w:r>
      <w:r w:rsidR="008450E7" w:rsidRPr="006D2617">
        <w:rPr>
          <w:rFonts w:cs="David" w:hint="cs"/>
          <w:sz w:val="28"/>
          <w:szCs w:val="28"/>
          <w:rtl/>
        </w:rPr>
        <w:t xml:space="preserve">. אשר לטענות אחרות שהעלתה ההגנה, בנוגע לתסקירי המעצר, צוין כי הליך הבקשה לעיון חוזר לא נועד לשמש מסלול לערעור מחודש על החלטת המעצר. </w:t>
      </w:r>
      <w:r w:rsidR="006D2617" w:rsidRPr="006D2617">
        <w:rPr>
          <w:rFonts w:cs="David" w:hint="cs"/>
          <w:sz w:val="28"/>
          <w:szCs w:val="28"/>
          <w:rtl/>
        </w:rPr>
        <w:t xml:space="preserve">כמו כן, נקבע, כי חוות הדעת הפסיכיאטרית מאששת היבטים מסוימים מן התסקיר, בנוגע להתרשמות מהמערער כמי שביטא חוסר הבנה של הפסול שבמעשיו ("לא עשיתי כלום"). </w:t>
      </w:r>
      <w:r w:rsidR="00435DB5" w:rsidRPr="006D2617">
        <w:rPr>
          <w:rFonts w:cs="David" w:hint="cs"/>
          <w:sz w:val="28"/>
          <w:szCs w:val="28"/>
          <w:rtl/>
        </w:rPr>
        <w:t xml:space="preserve">לאור האמור, נדחתה הבקשה לעיון מחודש בהחלטת המעצר. </w:t>
      </w:r>
    </w:p>
    <w:p w14:paraId="6B7FD31E" w14:textId="3DFB0233" w:rsidR="004B4BFE" w:rsidRPr="00C819AD" w:rsidRDefault="00806665" w:rsidP="00C819AD">
      <w:pPr>
        <w:pStyle w:val="ListParagraph1"/>
        <w:numPr>
          <w:ilvl w:val="0"/>
          <w:numId w:val="2"/>
        </w:numPr>
        <w:spacing w:after="0" w:line="360" w:lineRule="auto"/>
        <w:ind w:hanging="38"/>
        <w:jc w:val="both"/>
        <w:rPr>
          <w:rFonts w:cs="David"/>
          <w:sz w:val="28"/>
          <w:szCs w:val="28"/>
        </w:rPr>
      </w:pPr>
      <w:r w:rsidRPr="00C25A06">
        <w:rPr>
          <w:rFonts w:cs="David" w:hint="cs"/>
          <w:b/>
          <w:bCs/>
          <w:sz w:val="28"/>
          <w:szCs w:val="28"/>
          <w:rtl/>
        </w:rPr>
        <w:t>ההגנה</w:t>
      </w:r>
      <w:r>
        <w:rPr>
          <w:rFonts w:cs="David" w:hint="cs"/>
          <w:sz w:val="28"/>
          <w:szCs w:val="28"/>
          <w:rtl/>
        </w:rPr>
        <w:t xml:space="preserve"> </w:t>
      </w:r>
      <w:r w:rsidR="00C27A5F">
        <w:rPr>
          <w:rFonts w:cs="David" w:hint="cs"/>
          <w:sz w:val="28"/>
          <w:szCs w:val="28"/>
          <w:rtl/>
        </w:rPr>
        <w:t>לא חלקה על קיומן של ראיות לכאורה ועילות מעצר מובהקות, אך הטעימה</w:t>
      </w:r>
      <w:r w:rsidR="005E227A">
        <w:rPr>
          <w:rFonts w:cs="David" w:hint="cs"/>
          <w:sz w:val="28"/>
          <w:szCs w:val="28"/>
          <w:rtl/>
        </w:rPr>
        <w:t xml:space="preserve"> את </w:t>
      </w:r>
      <w:r w:rsidR="00C27A5F">
        <w:rPr>
          <w:rFonts w:cs="David" w:hint="cs"/>
          <w:sz w:val="28"/>
          <w:szCs w:val="28"/>
          <w:rtl/>
        </w:rPr>
        <w:t xml:space="preserve">הפגיעה </w:t>
      </w:r>
      <w:r w:rsidR="005E227A">
        <w:rPr>
          <w:rFonts w:cs="David" w:hint="cs"/>
          <w:sz w:val="28"/>
          <w:szCs w:val="28"/>
          <w:rtl/>
        </w:rPr>
        <w:t xml:space="preserve">החוקתית </w:t>
      </w:r>
      <w:r w:rsidR="00C27A5F">
        <w:rPr>
          <w:rFonts w:cs="David" w:hint="cs"/>
          <w:sz w:val="28"/>
          <w:szCs w:val="28"/>
          <w:rtl/>
        </w:rPr>
        <w:t xml:space="preserve">בזכויותיו של המערער להשתחרר לחלופת מעצר. היא </w:t>
      </w:r>
      <w:r w:rsidR="00CA137C">
        <w:rPr>
          <w:rFonts w:cs="David" w:hint="cs"/>
          <w:sz w:val="28"/>
          <w:szCs w:val="28"/>
          <w:rtl/>
        </w:rPr>
        <w:t>הדגישה</w:t>
      </w:r>
      <w:r w:rsidR="00C27A5F">
        <w:rPr>
          <w:rFonts w:cs="David" w:hint="cs"/>
          <w:sz w:val="28"/>
          <w:szCs w:val="28"/>
          <w:rtl/>
        </w:rPr>
        <w:t>,</w:t>
      </w:r>
      <w:r w:rsidR="00CA137C">
        <w:rPr>
          <w:rFonts w:cs="David" w:hint="cs"/>
          <w:sz w:val="28"/>
          <w:szCs w:val="28"/>
          <w:rtl/>
        </w:rPr>
        <w:t xml:space="preserve"> </w:t>
      </w:r>
      <w:r w:rsidR="00B979B8">
        <w:rPr>
          <w:rFonts w:cs="David" w:hint="cs"/>
          <w:sz w:val="28"/>
          <w:szCs w:val="28"/>
          <w:rtl/>
        </w:rPr>
        <w:t>כי יש להטיל את האחריות לעיכוב בהליכים על התביעה הצבאית וגורמי הכליאה בלבד.</w:t>
      </w:r>
      <w:r w:rsidR="00CA137C">
        <w:rPr>
          <w:rFonts w:cs="David" w:hint="cs"/>
          <w:sz w:val="28"/>
          <w:szCs w:val="28"/>
          <w:rtl/>
        </w:rPr>
        <w:t xml:space="preserve"> </w:t>
      </w:r>
      <w:r w:rsidR="005E227A">
        <w:rPr>
          <w:rFonts w:cs="David" w:hint="cs"/>
          <w:sz w:val="28"/>
          <w:szCs w:val="28"/>
          <w:rtl/>
        </w:rPr>
        <w:t xml:space="preserve">נטען, כי </w:t>
      </w:r>
      <w:r w:rsidR="00CA137C">
        <w:rPr>
          <w:rFonts w:cs="David" w:hint="cs"/>
          <w:sz w:val="28"/>
          <w:szCs w:val="28"/>
          <w:rtl/>
        </w:rPr>
        <w:t>התנהלות</w:t>
      </w:r>
      <w:r w:rsidR="005E227A">
        <w:rPr>
          <w:rFonts w:cs="David" w:hint="cs"/>
          <w:sz w:val="28"/>
          <w:szCs w:val="28"/>
          <w:rtl/>
        </w:rPr>
        <w:t>ם</w:t>
      </w:r>
      <w:r w:rsidR="00CA137C">
        <w:rPr>
          <w:rFonts w:cs="David" w:hint="cs"/>
          <w:sz w:val="28"/>
          <w:szCs w:val="28"/>
          <w:rtl/>
        </w:rPr>
        <w:t xml:space="preserve">, </w:t>
      </w:r>
      <w:r w:rsidR="005E227A">
        <w:rPr>
          <w:rFonts w:cs="David" w:hint="cs"/>
          <w:sz w:val="28"/>
          <w:szCs w:val="28"/>
          <w:rtl/>
        </w:rPr>
        <w:t xml:space="preserve">בעיכוב העברתם של חומרי חקירה ובאי הסדרת בדיקתו של המערער על ידי פסיכיאטר </w:t>
      </w:r>
      <w:r w:rsidR="001618E4">
        <w:rPr>
          <w:rFonts w:cs="David" w:hint="cs"/>
          <w:sz w:val="28"/>
          <w:szCs w:val="28"/>
          <w:rtl/>
        </w:rPr>
        <w:t>מטעמו</w:t>
      </w:r>
      <w:r w:rsidR="005E227A">
        <w:rPr>
          <w:rFonts w:cs="David" w:hint="cs"/>
          <w:sz w:val="28"/>
          <w:szCs w:val="28"/>
          <w:rtl/>
        </w:rPr>
        <w:t xml:space="preserve">, בהתאמה, </w:t>
      </w:r>
      <w:r w:rsidR="00CA137C">
        <w:rPr>
          <w:rFonts w:cs="David" w:hint="cs"/>
          <w:sz w:val="28"/>
          <w:szCs w:val="28"/>
          <w:rtl/>
        </w:rPr>
        <w:t xml:space="preserve">מנעה </w:t>
      </w:r>
      <w:r w:rsidR="005E227A">
        <w:rPr>
          <w:rFonts w:cs="David" w:hint="cs"/>
          <w:sz w:val="28"/>
          <w:szCs w:val="28"/>
          <w:rtl/>
        </w:rPr>
        <w:t xml:space="preserve">מן ההגנה </w:t>
      </w:r>
      <w:r w:rsidR="00CA137C">
        <w:rPr>
          <w:rFonts w:cs="David" w:hint="cs"/>
          <w:sz w:val="28"/>
          <w:szCs w:val="28"/>
          <w:rtl/>
        </w:rPr>
        <w:t>את האפשרות להשיב לאשמה ולקדם את ההליכים בתיק.</w:t>
      </w:r>
      <w:r w:rsidR="00B979B8">
        <w:rPr>
          <w:rFonts w:cs="David" w:hint="cs"/>
          <w:sz w:val="28"/>
          <w:szCs w:val="28"/>
          <w:rtl/>
        </w:rPr>
        <w:t xml:space="preserve"> המערער </w:t>
      </w:r>
      <w:r w:rsidR="005E227A">
        <w:rPr>
          <w:rFonts w:cs="David" w:hint="cs"/>
          <w:sz w:val="28"/>
          <w:szCs w:val="28"/>
          <w:rtl/>
        </w:rPr>
        <w:t xml:space="preserve">עצמו </w:t>
      </w:r>
      <w:r w:rsidR="00B979B8">
        <w:rPr>
          <w:rFonts w:cs="David" w:hint="cs"/>
          <w:sz w:val="28"/>
          <w:szCs w:val="28"/>
          <w:rtl/>
        </w:rPr>
        <w:t xml:space="preserve">עצור </w:t>
      </w:r>
      <w:r w:rsidR="00D977C4">
        <w:rPr>
          <w:rFonts w:cs="David" w:hint="cs"/>
          <w:sz w:val="28"/>
          <w:szCs w:val="28"/>
          <w:rtl/>
        </w:rPr>
        <w:t>כבר יותר</w:t>
      </w:r>
      <w:r w:rsidR="00B979B8">
        <w:rPr>
          <w:rFonts w:cs="David" w:hint="cs"/>
          <w:sz w:val="28"/>
          <w:szCs w:val="28"/>
          <w:rtl/>
        </w:rPr>
        <w:t xml:space="preserve"> </w:t>
      </w:r>
      <w:r w:rsidR="00D977C4">
        <w:rPr>
          <w:rFonts w:cs="David" w:hint="cs"/>
          <w:sz w:val="28"/>
          <w:szCs w:val="28"/>
          <w:rtl/>
        </w:rPr>
        <w:t>מ</w:t>
      </w:r>
      <w:r w:rsidR="00B979B8">
        <w:rPr>
          <w:rFonts w:cs="David" w:hint="cs"/>
          <w:sz w:val="28"/>
          <w:szCs w:val="28"/>
          <w:rtl/>
        </w:rPr>
        <w:t>שבעה חודשים מאז הגשת כתב האישום</w:t>
      </w:r>
      <w:r w:rsidR="00130BB1">
        <w:rPr>
          <w:rFonts w:cs="David" w:hint="cs"/>
          <w:sz w:val="28"/>
          <w:szCs w:val="28"/>
          <w:rtl/>
        </w:rPr>
        <w:t>,</w:t>
      </w:r>
      <w:r w:rsidR="00CA137C">
        <w:rPr>
          <w:rFonts w:cs="David" w:hint="cs"/>
          <w:sz w:val="28"/>
          <w:szCs w:val="28"/>
          <w:rtl/>
        </w:rPr>
        <w:t xml:space="preserve"> </w:t>
      </w:r>
      <w:r w:rsidR="005E227A">
        <w:rPr>
          <w:rFonts w:cs="David" w:hint="cs"/>
          <w:sz w:val="28"/>
          <w:szCs w:val="28"/>
          <w:rtl/>
        </w:rPr>
        <w:t xml:space="preserve">המונה </w:t>
      </w:r>
      <w:r w:rsidR="00B979B8">
        <w:rPr>
          <w:rFonts w:cs="David" w:hint="cs"/>
          <w:sz w:val="28"/>
          <w:szCs w:val="28"/>
          <w:rtl/>
        </w:rPr>
        <w:t>שישה אישומים ו-28 עדי תביעה</w:t>
      </w:r>
      <w:r w:rsidR="005E227A">
        <w:rPr>
          <w:rFonts w:cs="David" w:hint="cs"/>
          <w:sz w:val="28"/>
          <w:szCs w:val="28"/>
          <w:rtl/>
        </w:rPr>
        <w:t>,</w:t>
      </w:r>
      <w:r w:rsidR="00B979B8">
        <w:rPr>
          <w:rFonts w:cs="David" w:hint="cs"/>
          <w:sz w:val="28"/>
          <w:szCs w:val="28"/>
          <w:rtl/>
        </w:rPr>
        <w:t xml:space="preserve"> ולכן ההליך צפוי להמשך זמן מה. לטענת</w:t>
      </w:r>
      <w:r w:rsidR="005E227A">
        <w:rPr>
          <w:rFonts w:cs="David" w:hint="cs"/>
          <w:sz w:val="28"/>
          <w:szCs w:val="28"/>
          <w:rtl/>
        </w:rPr>
        <w:t xml:space="preserve"> </w:t>
      </w:r>
      <w:r w:rsidR="00B979B8">
        <w:rPr>
          <w:rFonts w:cs="David" w:hint="cs"/>
          <w:sz w:val="28"/>
          <w:szCs w:val="28"/>
          <w:rtl/>
        </w:rPr>
        <w:t>ה</w:t>
      </w:r>
      <w:r w:rsidR="005E227A">
        <w:rPr>
          <w:rFonts w:cs="David" w:hint="cs"/>
          <w:sz w:val="28"/>
          <w:szCs w:val="28"/>
          <w:rtl/>
        </w:rPr>
        <w:t>הגנה</w:t>
      </w:r>
      <w:r w:rsidR="00B979B8">
        <w:rPr>
          <w:rFonts w:cs="David" w:hint="cs"/>
          <w:sz w:val="28"/>
          <w:szCs w:val="28"/>
          <w:rtl/>
        </w:rPr>
        <w:t xml:space="preserve">, חלוף הזמן בצירוף </w:t>
      </w:r>
      <w:r w:rsidR="00CA137C">
        <w:rPr>
          <w:rFonts w:cs="David" w:hint="cs"/>
          <w:sz w:val="28"/>
          <w:szCs w:val="28"/>
          <w:rtl/>
        </w:rPr>
        <w:t>מצבו הנפשי של המערער, כפי שמשתקף מ</w:t>
      </w:r>
      <w:r w:rsidR="00B979B8">
        <w:rPr>
          <w:rFonts w:cs="David" w:hint="cs"/>
          <w:sz w:val="28"/>
          <w:szCs w:val="28"/>
          <w:rtl/>
        </w:rPr>
        <w:t>חוות הדעת הפסיכיאטרית</w:t>
      </w:r>
      <w:r w:rsidR="00CA137C">
        <w:rPr>
          <w:rFonts w:cs="David" w:hint="cs"/>
          <w:sz w:val="28"/>
          <w:szCs w:val="28"/>
          <w:rtl/>
        </w:rPr>
        <w:t>,</w:t>
      </w:r>
      <w:r w:rsidR="00B979B8">
        <w:rPr>
          <w:rFonts w:cs="David" w:hint="cs"/>
          <w:sz w:val="28"/>
          <w:szCs w:val="28"/>
          <w:rtl/>
        </w:rPr>
        <w:t xml:space="preserve"> מצביעים על הצורך לשקול מחדש את האפשרות להסתפק בחלופת מעצר</w:t>
      </w:r>
      <w:r w:rsidR="00CA137C">
        <w:rPr>
          <w:rFonts w:cs="David" w:hint="cs"/>
          <w:sz w:val="28"/>
          <w:szCs w:val="28"/>
          <w:rtl/>
        </w:rPr>
        <w:t xml:space="preserve">, אף כאשר מדובר בעבירות בנשק. </w:t>
      </w:r>
    </w:p>
    <w:p w14:paraId="21D3214F" w14:textId="6F1F8EF1" w:rsidR="00173B3E" w:rsidRDefault="00173B3E" w:rsidP="00401AAF">
      <w:pPr>
        <w:pStyle w:val="ListParagraph1"/>
        <w:numPr>
          <w:ilvl w:val="0"/>
          <w:numId w:val="2"/>
        </w:numPr>
        <w:spacing w:after="0" w:line="360" w:lineRule="auto"/>
        <w:ind w:hanging="38"/>
        <w:jc w:val="both"/>
        <w:rPr>
          <w:rFonts w:cs="David"/>
          <w:sz w:val="28"/>
          <w:szCs w:val="28"/>
        </w:rPr>
      </w:pPr>
      <w:r w:rsidRPr="005F6493">
        <w:rPr>
          <w:rFonts w:cs="David"/>
          <w:b/>
          <w:bCs/>
          <w:sz w:val="28"/>
          <w:szCs w:val="28"/>
          <w:rtl/>
        </w:rPr>
        <w:t xml:space="preserve">התביעה </w:t>
      </w:r>
      <w:r w:rsidR="00724230" w:rsidRPr="005F6493">
        <w:rPr>
          <w:rFonts w:cs="David" w:hint="cs"/>
          <w:sz w:val="28"/>
          <w:szCs w:val="28"/>
          <w:rtl/>
        </w:rPr>
        <w:t>סמכ</w:t>
      </w:r>
      <w:r w:rsidR="00130BB1">
        <w:rPr>
          <w:rFonts w:cs="David" w:hint="cs"/>
          <w:sz w:val="28"/>
          <w:szCs w:val="28"/>
          <w:rtl/>
        </w:rPr>
        <w:t>ה</w:t>
      </w:r>
      <w:r w:rsidR="00724230" w:rsidRPr="005F6493">
        <w:rPr>
          <w:rFonts w:cs="David" w:hint="cs"/>
          <w:sz w:val="28"/>
          <w:szCs w:val="28"/>
          <w:rtl/>
        </w:rPr>
        <w:t xml:space="preserve"> ידיה </w:t>
      </w:r>
      <w:r w:rsidR="005F22B3" w:rsidRPr="005F6493">
        <w:rPr>
          <w:rFonts w:cs="David" w:hint="cs"/>
          <w:sz w:val="28"/>
          <w:szCs w:val="28"/>
          <w:rtl/>
        </w:rPr>
        <w:t>על החלטת בית הדין קמא</w:t>
      </w:r>
      <w:r w:rsidR="00A252FE">
        <w:rPr>
          <w:rFonts w:cs="David" w:hint="cs"/>
          <w:sz w:val="28"/>
          <w:szCs w:val="28"/>
          <w:rtl/>
        </w:rPr>
        <w:t>.</w:t>
      </w:r>
      <w:r w:rsidR="005F22B3" w:rsidRPr="005F6493">
        <w:rPr>
          <w:rFonts w:cs="David" w:hint="cs"/>
          <w:sz w:val="28"/>
          <w:szCs w:val="28"/>
          <w:rtl/>
        </w:rPr>
        <w:t xml:space="preserve"> </w:t>
      </w:r>
      <w:r w:rsidR="00A252FE">
        <w:rPr>
          <w:rFonts w:cs="David" w:hint="cs"/>
          <w:sz w:val="28"/>
          <w:szCs w:val="28"/>
          <w:rtl/>
        </w:rPr>
        <w:t xml:space="preserve">היא </w:t>
      </w:r>
      <w:r w:rsidR="00AD0228" w:rsidRPr="005F6493">
        <w:rPr>
          <w:rFonts w:cs="David" w:hint="cs"/>
          <w:sz w:val="28"/>
          <w:szCs w:val="28"/>
          <w:rtl/>
        </w:rPr>
        <w:t>הדגישה</w:t>
      </w:r>
      <w:r w:rsidR="005F22B3" w:rsidRPr="005F6493">
        <w:rPr>
          <w:rFonts w:cs="David" w:hint="cs"/>
          <w:sz w:val="28"/>
          <w:szCs w:val="28"/>
          <w:rtl/>
        </w:rPr>
        <w:t xml:space="preserve"> </w:t>
      </w:r>
      <w:r w:rsidR="00AD0228" w:rsidRPr="005F6493">
        <w:rPr>
          <w:rFonts w:cs="David" w:hint="cs"/>
          <w:sz w:val="28"/>
          <w:szCs w:val="28"/>
          <w:rtl/>
        </w:rPr>
        <w:t xml:space="preserve">את </w:t>
      </w:r>
      <w:r w:rsidR="005F22B3" w:rsidRPr="005F6493">
        <w:rPr>
          <w:rFonts w:cs="David" w:hint="cs"/>
          <w:sz w:val="28"/>
          <w:szCs w:val="28"/>
          <w:rtl/>
        </w:rPr>
        <w:t xml:space="preserve">עוצמתן של </w:t>
      </w:r>
      <w:r w:rsidRPr="005F6493">
        <w:rPr>
          <w:rFonts w:cs="David"/>
          <w:sz w:val="28"/>
          <w:szCs w:val="28"/>
          <w:rtl/>
        </w:rPr>
        <w:t>עילות המעצר בעניינו של המשיב</w:t>
      </w:r>
      <w:r w:rsidR="00CA137C">
        <w:rPr>
          <w:rFonts w:cs="David" w:hint="cs"/>
          <w:sz w:val="28"/>
          <w:szCs w:val="28"/>
          <w:rtl/>
        </w:rPr>
        <w:t>.</w:t>
      </w:r>
      <w:r w:rsidR="00F01922">
        <w:rPr>
          <w:rFonts w:cs="David" w:hint="cs"/>
          <w:sz w:val="28"/>
          <w:szCs w:val="28"/>
          <w:rtl/>
        </w:rPr>
        <w:t xml:space="preserve"> אשר להימשכות ההליכים, מסרה כי </w:t>
      </w:r>
      <w:r w:rsidR="00C27A5F">
        <w:rPr>
          <w:rFonts w:cs="David" w:hint="cs"/>
          <w:sz w:val="28"/>
          <w:szCs w:val="28"/>
          <w:rtl/>
        </w:rPr>
        <w:t xml:space="preserve">כלל </w:t>
      </w:r>
      <w:r w:rsidR="00F01922">
        <w:rPr>
          <w:rFonts w:cs="David" w:hint="cs"/>
          <w:sz w:val="28"/>
          <w:szCs w:val="28"/>
          <w:rtl/>
        </w:rPr>
        <w:t xml:space="preserve">חומרי החקירה הועברו לעיון ההגנה </w:t>
      </w:r>
      <w:r w:rsidR="00F01922">
        <w:rPr>
          <w:rFonts w:cs="David" w:hint="cs"/>
          <w:sz w:val="28"/>
          <w:szCs w:val="28"/>
          <w:rtl/>
        </w:rPr>
        <w:lastRenderedPageBreak/>
        <w:t>כבר בחודש פברואר</w:t>
      </w:r>
      <w:r w:rsidR="00D977C4">
        <w:rPr>
          <w:rFonts w:cs="David" w:hint="cs"/>
          <w:sz w:val="28"/>
          <w:szCs w:val="28"/>
          <w:rtl/>
        </w:rPr>
        <w:t xml:space="preserve"> 2026</w:t>
      </w:r>
      <w:r w:rsidR="00F01922">
        <w:rPr>
          <w:rFonts w:cs="David" w:hint="cs"/>
          <w:sz w:val="28"/>
          <w:szCs w:val="28"/>
          <w:rtl/>
        </w:rPr>
        <w:t xml:space="preserve"> ותעודת החיסיון נחתמה גם היא באותו חודש. התביעה </w:t>
      </w:r>
      <w:r w:rsidR="00C27A5F">
        <w:rPr>
          <w:rFonts w:cs="David" w:hint="cs"/>
          <w:sz w:val="28"/>
          <w:szCs w:val="28"/>
          <w:rtl/>
        </w:rPr>
        <w:t xml:space="preserve">לא חלקה על כך שההליכים התעכבו בהמתנה להוצאת תעודות החיסיון, אך </w:t>
      </w:r>
      <w:r w:rsidR="00F01922">
        <w:rPr>
          <w:rFonts w:cs="David" w:hint="cs"/>
          <w:sz w:val="28"/>
          <w:szCs w:val="28"/>
          <w:rtl/>
        </w:rPr>
        <w:t xml:space="preserve">הוסיפה, כי </w:t>
      </w:r>
      <w:r w:rsidR="005E227A">
        <w:rPr>
          <w:rFonts w:cs="David" w:hint="cs"/>
          <w:sz w:val="28"/>
          <w:szCs w:val="28"/>
          <w:rtl/>
        </w:rPr>
        <w:t xml:space="preserve">מאז, </w:t>
      </w:r>
      <w:r w:rsidR="00F01922">
        <w:rPr>
          <w:rFonts w:cs="David" w:hint="cs"/>
          <w:sz w:val="28"/>
          <w:szCs w:val="28"/>
          <w:rtl/>
        </w:rPr>
        <w:t xml:space="preserve">ההגנה </w:t>
      </w:r>
      <w:r w:rsidR="005E227A">
        <w:rPr>
          <w:rFonts w:cs="David" w:hint="cs"/>
          <w:sz w:val="28"/>
          <w:szCs w:val="28"/>
          <w:rtl/>
        </w:rPr>
        <w:t xml:space="preserve">היא שמעכבת את תשובתה </w:t>
      </w:r>
      <w:r w:rsidR="00F01922">
        <w:rPr>
          <w:rFonts w:cs="David" w:hint="cs"/>
          <w:sz w:val="28"/>
          <w:szCs w:val="28"/>
          <w:rtl/>
        </w:rPr>
        <w:t>לאשמה</w:t>
      </w:r>
      <w:r w:rsidR="00C27A5F">
        <w:rPr>
          <w:rFonts w:cs="David" w:hint="cs"/>
          <w:sz w:val="28"/>
          <w:szCs w:val="28"/>
          <w:rtl/>
        </w:rPr>
        <w:t>, וטענה כי כלל חומרי החקירה הועמדו לעיונה של ההגנה כבר עם הגשתו של כתב האישום</w:t>
      </w:r>
      <w:r w:rsidR="00F01922">
        <w:rPr>
          <w:rFonts w:cs="David" w:hint="cs"/>
          <w:sz w:val="28"/>
          <w:szCs w:val="28"/>
          <w:rtl/>
        </w:rPr>
        <w:t xml:space="preserve">. אשר לעיכוב בבדיקתו של המערער על ידי פסיכיאטר מטעמו במתקן הכליאה, נמסר כי גורמי הכליאה עמדו על כך שייבדק תחילה על ידי </w:t>
      </w:r>
      <w:r w:rsidR="00557BF0">
        <w:rPr>
          <w:rFonts w:cs="David" w:hint="cs"/>
          <w:sz w:val="28"/>
          <w:szCs w:val="28"/>
          <w:rtl/>
        </w:rPr>
        <w:t>אנשי</w:t>
      </w:r>
      <w:r w:rsidR="00F01922">
        <w:rPr>
          <w:rFonts w:cs="David" w:hint="cs"/>
          <w:sz w:val="28"/>
          <w:szCs w:val="28"/>
          <w:rtl/>
        </w:rPr>
        <w:t xml:space="preserve"> המקצוע בכלא, והוטעם כי הסנגור לא פנה לרשויות התביעה הצבאית על מנת לקבל את סיועם בתיאום כניסת</w:t>
      </w:r>
      <w:r w:rsidR="005E227A">
        <w:rPr>
          <w:rFonts w:cs="David" w:hint="cs"/>
          <w:sz w:val="28"/>
          <w:szCs w:val="28"/>
          <w:rtl/>
        </w:rPr>
        <w:t>ו של</w:t>
      </w:r>
      <w:r w:rsidR="00F01922">
        <w:rPr>
          <w:rFonts w:cs="David" w:hint="cs"/>
          <w:sz w:val="28"/>
          <w:szCs w:val="28"/>
          <w:rtl/>
        </w:rPr>
        <w:t xml:space="preserve"> הפסיכיאטר הפרטי לכלא.</w:t>
      </w:r>
    </w:p>
    <w:p w14:paraId="3BB18D78" w14:textId="77777777" w:rsidR="00D977C4" w:rsidRPr="00F02052" w:rsidRDefault="00D977C4" w:rsidP="00FE6C12">
      <w:pPr>
        <w:pStyle w:val="ListParagraph1"/>
        <w:spacing w:after="0" w:line="360" w:lineRule="auto"/>
        <w:ind w:left="0" w:hanging="2"/>
        <w:jc w:val="both"/>
        <w:rPr>
          <w:rFonts w:cs="David"/>
          <w:b/>
          <w:bCs/>
          <w:sz w:val="24"/>
          <w:szCs w:val="24"/>
          <w:u w:val="single"/>
          <w:rtl/>
        </w:rPr>
      </w:pPr>
    </w:p>
    <w:p w14:paraId="258D1028" w14:textId="77777777" w:rsidR="00173B3E" w:rsidRPr="00436D7E" w:rsidRDefault="00173B3E" w:rsidP="00FE6C12">
      <w:pPr>
        <w:pStyle w:val="ListParagraph1"/>
        <w:spacing w:after="0" w:line="360" w:lineRule="auto"/>
        <w:ind w:left="0" w:hanging="2"/>
        <w:jc w:val="both"/>
        <w:rPr>
          <w:rFonts w:cs="David"/>
          <w:b/>
          <w:bCs/>
          <w:sz w:val="28"/>
          <w:szCs w:val="28"/>
          <w:u w:val="single"/>
        </w:rPr>
      </w:pPr>
      <w:r>
        <w:rPr>
          <w:rFonts w:cs="David"/>
          <w:b/>
          <w:bCs/>
          <w:sz w:val="28"/>
          <w:szCs w:val="28"/>
          <w:u w:val="single"/>
          <w:rtl/>
        </w:rPr>
        <w:t>דיון והכרעה</w:t>
      </w:r>
    </w:p>
    <w:p w14:paraId="25EDB675" w14:textId="77777777" w:rsidR="00556303" w:rsidRDefault="00A252FE" w:rsidP="00556303">
      <w:pPr>
        <w:pStyle w:val="ListParagraph1"/>
        <w:numPr>
          <w:ilvl w:val="0"/>
          <w:numId w:val="2"/>
        </w:numPr>
        <w:spacing w:after="0" w:line="360" w:lineRule="auto"/>
        <w:ind w:hanging="38"/>
        <w:jc w:val="both"/>
        <w:rPr>
          <w:rFonts w:cs="David"/>
          <w:sz w:val="28"/>
          <w:szCs w:val="28"/>
        </w:rPr>
      </w:pPr>
      <w:r w:rsidRPr="00A252FE">
        <w:rPr>
          <w:rFonts w:cs="David" w:hint="cs"/>
          <w:sz w:val="28"/>
          <w:szCs w:val="28"/>
          <w:rtl/>
        </w:rPr>
        <w:t xml:space="preserve">סעיף 52(א) לחוק סדר הדין הפלילי (סמכויות אכיפה </w:t>
      </w:r>
      <w:r w:rsidR="00130BB1">
        <w:rPr>
          <w:rFonts w:cs="David" w:hint="cs"/>
          <w:sz w:val="28"/>
          <w:szCs w:val="28"/>
          <w:rtl/>
        </w:rPr>
        <w:t>-</w:t>
      </w:r>
      <w:r w:rsidRPr="00A252FE">
        <w:rPr>
          <w:rFonts w:cs="David" w:hint="cs"/>
          <w:sz w:val="28"/>
          <w:szCs w:val="28"/>
          <w:rtl/>
        </w:rPr>
        <w:t xml:space="preserve"> מעצרים), התשנ"ו-1996 קובע כי עצור רשאי לפנות בבקשה לעיון חוזר בעניין הנוגע למעצרו "אם נתגלו עובדות חדשות, נשתנו נסיבות או עבר זמן ניכר מעת מ</w:t>
      </w:r>
      <w:r w:rsidR="00137BBF">
        <w:rPr>
          <w:rFonts w:cs="David" w:hint="cs"/>
          <w:sz w:val="28"/>
          <w:szCs w:val="28"/>
          <w:rtl/>
        </w:rPr>
        <w:t>ת</w:t>
      </w:r>
      <w:r w:rsidRPr="00A252FE">
        <w:rPr>
          <w:rFonts w:cs="David" w:hint="cs"/>
          <w:sz w:val="28"/>
          <w:szCs w:val="28"/>
          <w:rtl/>
        </w:rPr>
        <w:t xml:space="preserve">ן ההחלטה". </w:t>
      </w:r>
      <w:r w:rsidR="00130BB1">
        <w:rPr>
          <w:rFonts w:cs="David" w:hint="cs"/>
          <w:sz w:val="28"/>
          <w:szCs w:val="28"/>
          <w:rtl/>
        </w:rPr>
        <w:t>שאלת משמעותו של חלוף "</w:t>
      </w:r>
      <w:r w:rsidR="00130BB1" w:rsidRPr="00BE6F9B">
        <w:rPr>
          <w:rFonts w:cs="David" w:hint="cs"/>
          <w:b/>
          <w:bCs/>
          <w:sz w:val="28"/>
          <w:szCs w:val="28"/>
          <w:rtl/>
        </w:rPr>
        <w:t>זמן ניכר</w:t>
      </w:r>
      <w:r w:rsidR="00130BB1">
        <w:rPr>
          <w:rFonts w:cs="David" w:hint="cs"/>
          <w:sz w:val="28"/>
          <w:szCs w:val="28"/>
          <w:rtl/>
        </w:rPr>
        <w:t>" כעיל</w:t>
      </w:r>
      <w:r w:rsidR="005E227A">
        <w:rPr>
          <w:rFonts w:cs="David" w:hint="cs"/>
          <w:sz w:val="28"/>
          <w:szCs w:val="28"/>
          <w:rtl/>
        </w:rPr>
        <w:t>ה</w:t>
      </w:r>
      <w:r w:rsidR="00130BB1">
        <w:rPr>
          <w:rFonts w:cs="David" w:hint="cs"/>
          <w:sz w:val="28"/>
          <w:szCs w:val="28"/>
          <w:rtl/>
        </w:rPr>
        <w:t xml:space="preserve"> </w:t>
      </w:r>
      <w:r w:rsidR="005E227A">
        <w:rPr>
          <w:rFonts w:cs="David" w:hint="cs"/>
          <w:sz w:val="28"/>
          <w:szCs w:val="28"/>
          <w:rtl/>
        </w:rPr>
        <w:t>ל</w:t>
      </w:r>
      <w:r w:rsidR="00130BB1">
        <w:rPr>
          <w:rFonts w:cs="David" w:hint="cs"/>
          <w:sz w:val="28"/>
          <w:szCs w:val="28"/>
          <w:rtl/>
        </w:rPr>
        <w:t xml:space="preserve">עיון חוזר נדונה פעמים רבות בפסיקה. </w:t>
      </w:r>
      <w:r w:rsidR="006579DC">
        <w:rPr>
          <w:rFonts w:cs="David" w:hint="cs"/>
          <w:sz w:val="28"/>
          <w:szCs w:val="28"/>
          <w:rtl/>
        </w:rPr>
        <w:t xml:space="preserve">מדובר בעילה גמישה ונקבע כי </w:t>
      </w:r>
      <w:r w:rsidR="00130BB1">
        <w:rPr>
          <w:rFonts w:cs="David" w:hint="cs"/>
          <w:sz w:val="28"/>
          <w:szCs w:val="28"/>
          <w:rtl/>
        </w:rPr>
        <w:t xml:space="preserve">ההכרעה </w:t>
      </w:r>
      <w:r w:rsidR="001618E4">
        <w:rPr>
          <w:rFonts w:cs="David" w:hint="cs"/>
          <w:sz w:val="28"/>
          <w:szCs w:val="28"/>
          <w:rtl/>
        </w:rPr>
        <w:t xml:space="preserve">בסוגיה </w:t>
      </w:r>
      <w:r w:rsidR="00130BB1">
        <w:rPr>
          <w:rFonts w:cs="David" w:hint="cs"/>
          <w:sz w:val="28"/>
          <w:szCs w:val="28"/>
          <w:rtl/>
        </w:rPr>
        <w:t>היא תולדה של נסיבות העניין</w:t>
      </w:r>
      <w:r w:rsidR="005E227A">
        <w:rPr>
          <w:rFonts w:cs="David" w:hint="cs"/>
          <w:sz w:val="28"/>
          <w:szCs w:val="28"/>
          <w:rtl/>
        </w:rPr>
        <w:t>,</w:t>
      </w:r>
      <w:r w:rsidR="00130BB1">
        <w:rPr>
          <w:rFonts w:cs="David" w:hint="cs"/>
          <w:sz w:val="28"/>
          <w:szCs w:val="28"/>
          <w:rtl/>
        </w:rPr>
        <w:t xml:space="preserve"> ומחייבת איזון בין האינטרס הציבורי לזכויות הנאשם. הובהר כי "פרק זמן מסוים יחשב כ'ניכר' בשים לב, בין השאר, למאזן שבין הפגיעה הנגרמת לנאשם הספציפי, בשל חלוף הזמן, אל מול האינטרס הציבורי כי ימשיך לשהות במעצר באותם תנאים. במסגרת מאזן זה יובאו בחשבון, בין היתר, חומרת העבירות המיוחסות לנאשם, מידת המסוכנות שלו, התנהגותו במעצר או אופן עמידתו בתנאי חלופת המעצר ונסיבותיו האישיות: המשפחתיות, הכלכליות והנפשיות" (</w:t>
      </w:r>
      <w:r w:rsidR="008651E5">
        <w:rPr>
          <w:rFonts w:cs="David" w:hint="cs"/>
          <w:sz w:val="28"/>
          <w:szCs w:val="28"/>
          <w:rtl/>
        </w:rPr>
        <w:t xml:space="preserve">בש"פ 6286/06 </w:t>
      </w:r>
      <w:r w:rsidR="008651E5" w:rsidRPr="00CA4DA0">
        <w:rPr>
          <w:rFonts w:cs="David" w:hint="cs"/>
          <w:b/>
          <w:bCs/>
          <w:sz w:val="28"/>
          <w:szCs w:val="28"/>
          <w:rtl/>
        </w:rPr>
        <w:t>פלוני נ' מדינת ישראל</w:t>
      </w:r>
      <w:r w:rsidR="008651E5">
        <w:rPr>
          <w:rFonts w:cs="David" w:hint="cs"/>
          <w:sz w:val="28"/>
          <w:szCs w:val="28"/>
          <w:rtl/>
        </w:rPr>
        <w:t>, בפסקה 6 (2006)</w:t>
      </w:r>
      <w:r w:rsidR="00130BB1">
        <w:rPr>
          <w:rFonts w:cs="David" w:hint="cs"/>
          <w:sz w:val="28"/>
          <w:szCs w:val="28"/>
          <w:rtl/>
        </w:rPr>
        <w:t xml:space="preserve">; וראו גם בש"פ 10962/07 </w:t>
      </w:r>
      <w:r w:rsidR="00130BB1" w:rsidRPr="00FE1C6F">
        <w:rPr>
          <w:rFonts w:cs="David" w:hint="cs"/>
          <w:b/>
          <w:bCs/>
          <w:sz w:val="28"/>
          <w:szCs w:val="28"/>
          <w:rtl/>
        </w:rPr>
        <w:t>מזרחי נ' מדינת ישראל</w:t>
      </w:r>
      <w:r w:rsidR="00130BB1" w:rsidRPr="00FE1C6F">
        <w:rPr>
          <w:rFonts w:cs="David" w:hint="cs"/>
          <w:sz w:val="28"/>
          <w:szCs w:val="28"/>
          <w:rtl/>
        </w:rPr>
        <w:t>, בפסקה ה</w:t>
      </w:r>
      <w:r w:rsidR="008651E5">
        <w:rPr>
          <w:rFonts w:cs="David" w:hint="cs"/>
          <w:sz w:val="28"/>
          <w:szCs w:val="28"/>
          <w:rtl/>
        </w:rPr>
        <w:t>'</w:t>
      </w:r>
      <w:r w:rsidR="00130BB1" w:rsidRPr="00FE1C6F">
        <w:rPr>
          <w:rFonts w:cs="David" w:hint="cs"/>
          <w:sz w:val="28"/>
          <w:szCs w:val="28"/>
          <w:rtl/>
        </w:rPr>
        <w:t xml:space="preserve"> </w:t>
      </w:r>
      <w:r w:rsidR="00130BB1">
        <w:rPr>
          <w:rFonts w:cs="David" w:hint="cs"/>
          <w:sz w:val="28"/>
          <w:szCs w:val="28"/>
          <w:rtl/>
        </w:rPr>
        <w:t>(2008)</w:t>
      </w:r>
      <w:r w:rsidR="008651E5">
        <w:rPr>
          <w:rFonts w:cs="David" w:hint="cs"/>
          <w:sz w:val="28"/>
          <w:szCs w:val="28"/>
          <w:rtl/>
        </w:rPr>
        <w:t xml:space="preserve">; </w:t>
      </w:r>
      <w:r w:rsidR="008651E5" w:rsidRPr="00A252FE">
        <w:rPr>
          <w:rFonts w:cs="David" w:hint="cs"/>
          <w:sz w:val="28"/>
          <w:szCs w:val="28"/>
          <w:rtl/>
        </w:rPr>
        <w:t xml:space="preserve">בש"פ 7317-17 </w:t>
      </w:r>
      <w:r w:rsidR="008651E5" w:rsidRPr="00A252FE">
        <w:rPr>
          <w:rFonts w:cs="David" w:hint="cs"/>
          <w:b/>
          <w:bCs/>
          <w:sz w:val="28"/>
          <w:szCs w:val="28"/>
          <w:rtl/>
        </w:rPr>
        <w:t>רוחן נ' מדינת ישראל</w:t>
      </w:r>
      <w:r w:rsidR="008651E5" w:rsidRPr="00A252FE">
        <w:rPr>
          <w:rFonts w:cs="David" w:hint="cs"/>
          <w:sz w:val="28"/>
          <w:szCs w:val="28"/>
          <w:rtl/>
        </w:rPr>
        <w:t xml:space="preserve">, בפסקה </w:t>
      </w:r>
      <w:r w:rsidR="008651E5">
        <w:rPr>
          <w:rFonts w:cs="David" w:hint="cs"/>
          <w:sz w:val="28"/>
          <w:szCs w:val="28"/>
          <w:rtl/>
        </w:rPr>
        <w:t>15</w:t>
      </w:r>
      <w:r w:rsidR="008651E5" w:rsidRPr="00A252FE">
        <w:rPr>
          <w:rFonts w:cs="David" w:hint="cs"/>
          <w:sz w:val="28"/>
          <w:szCs w:val="28"/>
          <w:rtl/>
        </w:rPr>
        <w:t xml:space="preserve"> והאסמכתאות שם (2017)</w:t>
      </w:r>
      <w:r w:rsidR="00130BB1">
        <w:rPr>
          <w:rFonts w:cs="David" w:hint="cs"/>
          <w:sz w:val="28"/>
          <w:szCs w:val="28"/>
          <w:rtl/>
        </w:rPr>
        <w:t>).</w:t>
      </w:r>
      <w:r w:rsidR="00943B2A">
        <w:rPr>
          <w:rFonts w:cs="David" w:hint="cs"/>
          <w:sz w:val="28"/>
          <w:szCs w:val="28"/>
          <w:rtl/>
        </w:rPr>
        <w:t xml:space="preserve"> </w:t>
      </w:r>
    </w:p>
    <w:p w14:paraId="0F1F19CF" w14:textId="5C535A8D" w:rsidR="00674A33" w:rsidRPr="00556303" w:rsidRDefault="008651E5" w:rsidP="00F35180">
      <w:pPr>
        <w:pStyle w:val="ListParagraph1"/>
        <w:numPr>
          <w:ilvl w:val="0"/>
          <w:numId w:val="2"/>
        </w:numPr>
        <w:spacing w:after="0" w:line="360" w:lineRule="auto"/>
        <w:contextualSpacing w:val="0"/>
        <w:jc w:val="both"/>
        <w:rPr>
          <w:rFonts w:cs="David"/>
          <w:sz w:val="28"/>
          <w:szCs w:val="28"/>
        </w:rPr>
      </w:pPr>
      <w:r w:rsidRPr="00556303">
        <w:rPr>
          <w:rFonts w:cs="David" w:hint="cs"/>
          <w:sz w:val="28"/>
          <w:szCs w:val="28"/>
          <w:rtl/>
        </w:rPr>
        <w:t xml:space="preserve">לשם עריכת האיזון המתבקש, </w:t>
      </w:r>
      <w:r w:rsidR="005E7939" w:rsidRPr="00556303">
        <w:rPr>
          <w:rFonts w:cs="David" w:hint="cs"/>
          <w:sz w:val="28"/>
          <w:szCs w:val="28"/>
          <w:rtl/>
        </w:rPr>
        <w:t>נקודת המוצא היא היקפה ועוצמתה של עילת המסוכנות הנשקפת מן המעשים המיוחסים למערער. לפי התשתית הראייתית</w:t>
      </w:r>
      <w:r w:rsidR="00A850BA" w:rsidRPr="00556303">
        <w:rPr>
          <w:rFonts w:cs="David" w:hint="cs"/>
          <w:sz w:val="28"/>
          <w:szCs w:val="28"/>
          <w:rtl/>
        </w:rPr>
        <w:t xml:space="preserve"> הלכאורית</w:t>
      </w:r>
      <w:r w:rsidR="005E7939" w:rsidRPr="00556303">
        <w:rPr>
          <w:rFonts w:cs="David" w:hint="cs"/>
          <w:sz w:val="28"/>
          <w:szCs w:val="28"/>
          <w:rtl/>
        </w:rPr>
        <w:t xml:space="preserve">, המערער שירת </w:t>
      </w:r>
      <w:r w:rsidR="00A850BA" w:rsidRPr="00556303">
        <w:rPr>
          <w:rFonts w:cs="David" w:hint="cs"/>
          <w:b/>
          <w:bCs/>
          <w:sz w:val="28"/>
          <w:szCs w:val="28"/>
          <w:rtl/>
        </w:rPr>
        <w:t>בתקופת לחימה</w:t>
      </w:r>
      <w:r w:rsidR="00A850BA" w:rsidRPr="00556303">
        <w:rPr>
          <w:rFonts w:cs="David" w:hint="cs"/>
          <w:sz w:val="28"/>
          <w:szCs w:val="28"/>
          <w:rtl/>
        </w:rPr>
        <w:t xml:space="preserve"> כנגד </w:t>
      </w:r>
      <w:r w:rsidR="005E7939" w:rsidRPr="00556303">
        <w:rPr>
          <w:rFonts w:cs="David" w:hint="cs"/>
          <w:sz w:val="28"/>
          <w:szCs w:val="28"/>
          <w:rtl/>
        </w:rPr>
        <w:t>בשירות מילואים</w:t>
      </w:r>
      <w:r w:rsidR="00A850BA" w:rsidRPr="00556303">
        <w:rPr>
          <w:rFonts w:cs="David" w:hint="cs"/>
          <w:sz w:val="28"/>
          <w:szCs w:val="28"/>
          <w:rtl/>
        </w:rPr>
        <w:t>.</w:t>
      </w:r>
      <w:r w:rsidR="005E7939" w:rsidRPr="00556303">
        <w:rPr>
          <w:rFonts w:cs="David" w:hint="cs"/>
          <w:sz w:val="28"/>
          <w:szCs w:val="28"/>
          <w:rtl/>
        </w:rPr>
        <w:t xml:space="preserve"> </w:t>
      </w:r>
      <w:r w:rsidRPr="00556303">
        <w:rPr>
          <w:rFonts w:cs="David" w:hint="cs"/>
          <w:sz w:val="28"/>
          <w:szCs w:val="28"/>
          <w:rtl/>
        </w:rPr>
        <w:t xml:space="preserve">הוא </w:t>
      </w:r>
      <w:r w:rsidR="005E7939" w:rsidRPr="00556303">
        <w:rPr>
          <w:rFonts w:cs="David" w:hint="cs"/>
          <w:b/>
          <w:bCs/>
          <w:sz w:val="28"/>
          <w:szCs w:val="28"/>
          <w:rtl/>
        </w:rPr>
        <w:t>ייבא</w:t>
      </w:r>
      <w:r w:rsidR="005E7939" w:rsidRPr="00556303">
        <w:rPr>
          <w:rFonts w:cs="David" w:hint="cs"/>
          <w:sz w:val="28"/>
          <w:szCs w:val="28"/>
          <w:rtl/>
        </w:rPr>
        <w:t xml:space="preserve"> לארץ ממדינת </w:t>
      </w:r>
      <w:r w:rsidR="005E7939" w:rsidRPr="00556303">
        <w:rPr>
          <w:rFonts w:cs="David" w:hint="cs"/>
          <w:b/>
          <w:bCs/>
          <w:sz w:val="28"/>
          <w:szCs w:val="28"/>
          <w:rtl/>
        </w:rPr>
        <w:t>אויב</w:t>
      </w:r>
      <w:r w:rsidR="005E7939" w:rsidRPr="00556303">
        <w:rPr>
          <w:rFonts w:cs="David" w:hint="cs"/>
          <w:sz w:val="28"/>
          <w:szCs w:val="28"/>
          <w:rtl/>
        </w:rPr>
        <w:t xml:space="preserve">, </w:t>
      </w:r>
      <w:r w:rsidR="005E7939" w:rsidRPr="00556303">
        <w:rPr>
          <w:rFonts w:cs="David" w:hint="cs"/>
          <w:b/>
          <w:bCs/>
          <w:sz w:val="28"/>
          <w:szCs w:val="28"/>
          <w:rtl/>
        </w:rPr>
        <w:t>בשני</w:t>
      </w:r>
      <w:r w:rsidR="005E7939" w:rsidRPr="00556303">
        <w:rPr>
          <w:rFonts w:cs="David" w:hint="cs"/>
          <w:sz w:val="28"/>
          <w:szCs w:val="28"/>
          <w:rtl/>
        </w:rPr>
        <w:t xml:space="preserve"> אירועים שונים, </w:t>
      </w:r>
      <w:r w:rsidR="005E7939" w:rsidRPr="00556303">
        <w:rPr>
          <w:rFonts w:cs="David" w:hint="cs"/>
          <w:b/>
          <w:bCs/>
          <w:sz w:val="28"/>
          <w:szCs w:val="28"/>
          <w:rtl/>
        </w:rPr>
        <w:t xml:space="preserve">שישה כלי נשק מסוג </w:t>
      </w:r>
      <w:r w:rsidR="005E7939" w:rsidRPr="00556303">
        <w:rPr>
          <w:rFonts w:cs="David"/>
          <w:b/>
          <w:bCs/>
          <w:sz w:val="28"/>
          <w:szCs w:val="28"/>
          <w:rtl/>
        </w:rPr>
        <w:t xml:space="preserve">רוס"ר </w:t>
      </w:r>
      <w:r w:rsidR="005E7939" w:rsidRPr="00556303">
        <w:rPr>
          <w:rFonts w:cs="David"/>
          <w:b/>
          <w:bCs/>
          <w:sz w:val="26"/>
          <w:szCs w:val="26"/>
          <w:rtl/>
        </w:rPr>
        <w:t>16</w:t>
      </w:r>
      <w:r w:rsidR="005E7939" w:rsidRPr="00556303">
        <w:rPr>
          <w:rFonts w:ascii="David" w:hAnsi="David" w:cs="David" w:hint="cs"/>
          <w:b/>
          <w:bCs/>
          <w:sz w:val="24"/>
          <w:szCs w:val="24"/>
          <w:rtl/>
        </w:rPr>
        <w:t>-</w:t>
      </w:r>
      <w:r w:rsidR="005E7939" w:rsidRPr="00556303">
        <w:rPr>
          <w:rFonts w:ascii="David" w:hAnsi="David" w:cs="David" w:hint="cs"/>
          <w:b/>
          <w:bCs/>
          <w:sz w:val="24"/>
          <w:szCs w:val="24"/>
        </w:rPr>
        <w:t>M</w:t>
      </w:r>
      <w:r w:rsidR="005E7939" w:rsidRPr="00556303">
        <w:rPr>
          <w:rFonts w:cs="David" w:hint="cs"/>
          <w:sz w:val="26"/>
          <w:szCs w:val="26"/>
          <w:rtl/>
        </w:rPr>
        <w:t xml:space="preserve">, </w:t>
      </w:r>
      <w:r w:rsidR="005E7939" w:rsidRPr="00556303">
        <w:rPr>
          <w:rFonts w:cs="David" w:hint="cs"/>
          <w:b/>
          <w:bCs/>
          <w:sz w:val="28"/>
          <w:szCs w:val="28"/>
          <w:rtl/>
        </w:rPr>
        <w:t xml:space="preserve">רובה </w:t>
      </w:r>
      <w:r w:rsidR="005E7939" w:rsidRPr="00556303">
        <w:rPr>
          <w:rFonts w:cs="David"/>
          <w:b/>
          <w:bCs/>
          <w:sz w:val="28"/>
          <w:szCs w:val="28"/>
          <w:rtl/>
        </w:rPr>
        <w:t>קלצ'ניקוב</w:t>
      </w:r>
      <w:r w:rsidR="005E7939" w:rsidRPr="00556303">
        <w:rPr>
          <w:rFonts w:cs="David"/>
          <w:sz w:val="28"/>
          <w:szCs w:val="28"/>
          <w:rtl/>
        </w:rPr>
        <w:t xml:space="preserve">, </w:t>
      </w:r>
      <w:r w:rsidR="005E7939" w:rsidRPr="00556303">
        <w:rPr>
          <w:rFonts w:cs="David"/>
          <w:b/>
          <w:bCs/>
          <w:sz w:val="28"/>
          <w:szCs w:val="28"/>
          <w:rtl/>
        </w:rPr>
        <w:t>שני אקדחים</w:t>
      </w:r>
      <w:r w:rsidR="005E7939" w:rsidRPr="00556303">
        <w:rPr>
          <w:rFonts w:cs="David" w:hint="cs"/>
          <w:sz w:val="28"/>
          <w:szCs w:val="28"/>
          <w:rtl/>
        </w:rPr>
        <w:t>,</w:t>
      </w:r>
      <w:r w:rsidR="005E7939" w:rsidRPr="00556303">
        <w:rPr>
          <w:rFonts w:cs="David"/>
          <w:sz w:val="28"/>
          <w:szCs w:val="28"/>
          <w:rtl/>
        </w:rPr>
        <w:t xml:space="preserve"> מחסניות </w:t>
      </w:r>
      <w:r w:rsidR="005E7939" w:rsidRPr="00556303">
        <w:rPr>
          <w:rFonts w:cs="David" w:hint="cs"/>
          <w:sz w:val="28"/>
          <w:szCs w:val="28"/>
          <w:rtl/>
        </w:rPr>
        <w:t>תואמות ומאות כדורים תואמים</w:t>
      </w:r>
      <w:r w:rsidR="00A850BA" w:rsidRPr="00556303">
        <w:rPr>
          <w:rFonts w:cs="David" w:hint="cs"/>
          <w:sz w:val="28"/>
          <w:szCs w:val="28"/>
          <w:rtl/>
        </w:rPr>
        <w:t xml:space="preserve"> והעבירם</w:t>
      </w:r>
      <w:r w:rsidR="005E7939" w:rsidRPr="00556303">
        <w:rPr>
          <w:rFonts w:cs="David" w:hint="cs"/>
          <w:sz w:val="28"/>
          <w:szCs w:val="28"/>
          <w:rtl/>
        </w:rPr>
        <w:t xml:space="preserve"> לאדם אחר. מובן, כי תשתית זו מקימה </w:t>
      </w:r>
      <w:r w:rsidR="005E7939" w:rsidRPr="00556303">
        <w:rPr>
          <w:rFonts w:cs="David" w:hint="cs"/>
          <w:b/>
          <w:bCs/>
          <w:sz w:val="28"/>
          <w:szCs w:val="28"/>
          <w:rtl/>
        </w:rPr>
        <w:t>במלוא עוצמתה</w:t>
      </w:r>
      <w:r w:rsidR="005E7939" w:rsidRPr="00556303">
        <w:rPr>
          <w:rFonts w:cs="David" w:hint="cs"/>
          <w:sz w:val="28"/>
          <w:szCs w:val="28"/>
          <w:rtl/>
        </w:rPr>
        <w:t xml:space="preserve">, את עילת המעצר של המסוכנות הכללית, לפי סעיף 21(א)(1)(ג)(2) לחוק סדר הדין הפלילי (סמכויות אכיפה </w:t>
      </w:r>
      <w:r w:rsidR="005E7939" w:rsidRPr="00556303">
        <w:rPr>
          <w:rFonts w:cs="David"/>
          <w:sz w:val="28"/>
          <w:szCs w:val="28"/>
          <w:rtl/>
        </w:rPr>
        <w:t>–</w:t>
      </w:r>
      <w:r w:rsidR="005E7939" w:rsidRPr="00556303">
        <w:rPr>
          <w:rFonts w:cs="David" w:hint="cs"/>
          <w:sz w:val="28"/>
          <w:szCs w:val="28"/>
          <w:rtl/>
        </w:rPr>
        <w:t xml:space="preserve"> מעצרים), תשנ"ו</w:t>
      </w:r>
      <w:r w:rsidR="00447B72" w:rsidRPr="00556303">
        <w:rPr>
          <w:rFonts w:cs="David" w:hint="cs"/>
          <w:sz w:val="28"/>
          <w:szCs w:val="28"/>
          <w:rtl/>
        </w:rPr>
        <w:t xml:space="preserve"> </w:t>
      </w:r>
      <w:r w:rsidR="005E7939" w:rsidRPr="00556303">
        <w:rPr>
          <w:rFonts w:cs="David" w:hint="cs"/>
          <w:sz w:val="28"/>
          <w:szCs w:val="28"/>
          <w:rtl/>
        </w:rPr>
        <w:t>-</w:t>
      </w:r>
      <w:r w:rsidR="00447B72" w:rsidRPr="00556303">
        <w:rPr>
          <w:rFonts w:cs="David" w:hint="cs"/>
          <w:sz w:val="28"/>
          <w:szCs w:val="28"/>
          <w:rtl/>
        </w:rPr>
        <w:t xml:space="preserve"> </w:t>
      </w:r>
      <w:r w:rsidR="005E7939" w:rsidRPr="00556303">
        <w:rPr>
          <w:rFonts w:cs="David" w:hint="cs"/>
          <w:sz w:val="28"/>
          <w:szCs w:val="28"/>
          <w:rtl/>
        </w:rPr>
        <w:t>1996.</w:t>
      </w:r>
      <w:r w:rsidR="009B0CCB" w:rsidRPr="00556303">
        <w:rPr>
          <w:rFonts w:cs="David" w:hint="cs"/>
          <w:sz w:val="28"/>
          <w:szCs w:val="28"/>
          <w:rtl/>
        </w:rPr>
        <w:t xml:space="preserve"> </w:t>
      </w:r>
      <w:r w:rsidR="004610B6" w:rsidRPr="00556303">
        <w:rPr>
          <w:rFonts w:cs="David" w:hint="cs"/>
          <w:sz w:val="28"/>
          <w:szCs w:val="28"/>
          <w:rtl/>
        </w:rPr>
        <w:t xml:space="preserve">וראו, מקל וחומר, את </w:t>
      </w:r>
      <w:r w:rsidR="00674A33" w:rsidRPr="00556303">
        <w:rPr>
          <w:rFonts w:cs="David" w:hint="cs"/>
          <w:sz w:val="28"/>
          <w:szCs w:val="28"/>
          <w:rtl/>
        </w:rPr>
        <w:t xml:space="preserve">תיקון </w:t>
      </w:r>
      <w:r w:rsidR="004610B6" w:rsidRPr="00556303">
        <w:rPr>
          <w:rFonts w:cs="David" w:hint="cs"/>
          <w:sz w:val="28"/>
          <w:szCs w:val="28"/>
          <w:rtl/>
        </w:rPr>
        <w:t xml:space="preserve">מס' 154 </w:t>
      </w:r>
      <w:r w:rsidR="00674A33" w:rsidRPr="00556303">
        <w:rPr>
          <w:rFonts w:cs="David" w:hint="cs"/>
          <w:sz w:val="28"/>
          <w:szCs w:val="28"/>
          <w:rtl/>
        </w:rPr>
        <w:t>לחוק העונשי</w:t>
      </w:r>
      <w:r w:rsidR="00760E7A" w:rsidRPr="00556303">
        <w:rPr>
          <w:rFonts w:cs="David" w:hint="cs"/>
          <w:sz w:val="28"/>
          <w:szCs w:val="28"/>
          <w:rtl/>
        </w:rPr>
        <w:t>ן, מיום 9 ביוני 2026</w:t>
      </w:r>
      <w:r w:rsidR="00F35180" w:rsidRPr="00933304">
        <w:rPr>
          <w:rFonts w:cs="David" w:hint="cs"/>
          <w:spacing w:val="-20"/>
          <w:sz w:val="28"/>
          <w:szCs w:val="28"/>
          <w:rtl/>
        </w:rPr>
        <w:t>,</w:t>
      </w:r>
      <w:r w:rsidR="002726BF" w:rsidRPr="00933304">
        <w:rPr>
          <w:rFonts w:cs="David"/>
          <w:spacing w:val="-20"/>
          <w:sz w:val="28"/>
          <w:szCs w:val="28"/>
        </w:rPr>
        <w:t xml:space="preserve"> </w:t>
      </w:r>
      <w:r w:rsidR="00760E7A" w:rsidRPr="002504A5">
        <w:rPr>
          <w:rFonts w:cs="David" w:hint="cs"/>
          <w:sz w:val="28"/>
          <w:szCs w:val="28"/>
          <w:rtl/>
        </w:rPr>
        <w:t>בדבר</w:t>
      </w:r>
      <w:r w:rsidR="0090480A" w:rsidRPr="002504A5">
        <w:rPr>
          <w:rFonts w:cs="David" w:hint="cs"/>
          <w:sz w:val="28"/>
          <w:szCs w:val="28"/>
          <w:rtl/>
        </w:rPr>
        <w:t xml:space="preserve"> </w:t>
      </w:r>
      <w:r w:rsidR="00760E7A" w:rsidRPr="002504A5">
        <w:rPr>
          <w:rFonts w:cs="David" w:hint="cs"/>
          <w:sz w:val="28"/>
          <w:szCs w:val="28"/>
          <w:rtl/>
        </w:rPr>
        <w:t>המסוכנות הנשקפת מהברחות</w:t>
      </w:r>
      <w:r w:rsidR="006F7439" w:rsidRPr="002504A5">
        <w:rPr>
          <w:rFonts w:cs="David" w:hint="cs"/>
          <w:sz w:val="28"/>
          <w:szCs w:val="28"/>
          <w:rtl/>
        </w:rPr>
        <w:t xml:space="preserve"> </w:t>
      </w:r>
      <w:r w:rsidR="00760E7A" w:rsidRPr="002504A5">
        <w:rPr>
          <w:rFonts w:cs="David" w:hint="cs"/>
          <w:sz w:val="28"/>
          <w:szCs w:val="28"/>
          <w:rtl/>
        </w:rPr>
        <w:t>הגדר</w:t>
      </w:r>
      <w:r w:rsidR="00F35180">
        <w:rPr>
          <w:rFonts w:cs="David" w:hint="cs"/>
          <w:sz w:val="28"/>
          <w:szCs w:val="28"/>
          <w:rtl/>
        </w:rPr>
        <w:t xml:space="preserve"> </w:t>
      </w:r>
      <w:r w:rsidR="005B1897" w:rsidRPr="00556303">
        <w:rPr>
          <w:rFonts w:cs="David" w:hint="cs"/>
          <w:sz w:val="28"/>
          <w:szCs w:val="28"/>
          <w:rtl/>
        </w:rPr>
        <w:t>"</w:t>
      </w:r>
      <w:r w:rsidR="004610B6" w:rsidRPr="002504A5">
        <w:rPr>
          <w:rFonts w:cs="David" w:hint="cs"/>
          <w:sz w:val="28"/>
          <w:szCs w:val="28"/>
          <w:rtl/>
        </w:rPr>
        <w:t>באופן</w:t>
      </w:r>
      <w:r w:rsidR="004610B6" w:rsidRPr="00556303">
        <w:rPr>
          <w:rFonts w:cs="David" w:hint="cs"/>
          <w:sz w:val="28"/>
          <w:szCs w:val="28"/>
          <w:rtl/>
        </w:rPr>
        <w:t xml:space="preserve"> </w:t>
      </w:r>
      <w:r w:rsidR="004610B6" w:rsidRPr="002504A5">
        <w:rPr>
          <w:rFonts w:ascii="Tahoma" w:hAnsi="Tahoma" w:cs="Tahoma" w:hint="cs"/>
          <w:sz w:val="28"/>
          <w:szCs w:val="28"/>
          <w:rtl/>
        </w:rPr>
        <w:t>﻿</w:t>
      </w:r>
      <w:r w:rsidR="004610B6" w:rsidRPr="002504A5">
        <w:rPr>
          <w:rFonts w:cs="David" w:hint="cs"/>
          <w:sz w:val="28"/>
          <w:szCs w:val="28"/>
          <w:rtl/>
        </w:rPr>
        <w:t>שמייצר</w:t>
      </w:r>
      <w:r w:rsidR="004610B6" w:rsidRPr="00556303">
        <w:rPr>
          <w:rFonts w:cs="David" w:hint="cs"/>
          <w:sz w:val="28"/>
          <w:szCs w:val="28"/>
          <w:rtl/>
        </w:rPr>
        <w:t xml:space="preserve"> </w:t>
      </w:r>
      <w:r w:rsidR="004610B6" w:rsidRPr="002504A5">
        <w:rPr>
          <w:rFonts w:ascii="Tahoma" w:hAnsi="Tahoma" w:cs="Tahoma" w:hint="cs"/>
          <w:sz w:val="28"/>
          <w:szCs w:val="28"/>
          <w:rtl/>
        </w:rPr>
        <w:t>﻿</w:t>
      </w:r>
      <w:r w:rsidR="004610B6" w:rsidRPr="002504A5">
        <w:rPr>
          <w:rFonts w:cs="David" w:hint="cs"/>
          <w:sz w:val="28"/>
          <w:szCs w:val="28"/>
          <w:rtl/>
        </w:rPr>
        <w:t>איום</w:t>
      </w:r>
      <w:r w:rsidR="004610B6" w:rsidRPr="00556303">
        <w:rPr>
          <w:rFonts w:cs="David" w:hint="cs"/>
          <w:sz w:val="28"/>
          <w:szCs w:val="28"/>
          <w:rtl/>
        </w:rPr>
        <w:t xml:space="preserve"> </w:t>
      </w:r>
      <w:r w:rsidR="004610B6" w:rsidRPr="002504A5">
        <w:rPr>
          <w:rFonts w:ascii="Tahoma" w:hAnsi="Tahoma" w:cs="Tahoma" w:hint="cs"/>
          <w:sz w:val="28"/>
          <w:szCs w:val="28"/>
          <w:rtl/>
        </w:rPr>
        <w:t>﻿</w:t>
      </w:r>
      <w:r w:rsidR="004610B6" w:rsidRPr="002504A5">
        <w:rPr>
          <w:rFonts w:cs="David" w:hint="cs"/>
          <w:sz w:val="28"/>
          <w:szCs w:val="28"/>
          <w:rtl/>
        </w:rPr>
        <w:t>של</w:t>
      </w:r>
      <w:r w:rsidR="004610B6" w:rsidRPr="002504A5">
        <w:rPr>
          <w:rFonts w:ascii="Tahoma" w:hAnsi="Tahoma" w:cs="Tahoma" w:hint="cs"/>
          <w:sz w:val="28"/>
          <w:szCs w:val="28"/>
          <w:rtl/>
        </w:rPr>
        <w:t>﻿</w:t>
      </w:r>
      <w:r w:rsidR="004610B6" w:rsidRPr="00556303">
        <w:rPr>
          <w:rFonts w:cs="David"/>
          <w:sz w:val="28"/>
          <w:szCs w:val="28"/>
          <w:rtl/>
        </w:rPr>
        <w:t xml:space="preserve"> ממש</w:t>
      </w:r>
      <w:r w:rsidR="004610B6" w:rsidRPr="00556303">
        <w:rPr>
          <w:rFonts w:cs="David" w:hint="cs"/>
          <w:sz w:val="28"/>
          <w:szCs w:val="28"/>
          <w:rtl/>
        </w:rPr>
        <w:t xml:space="preserve"> </w:t>
      </w:r>
      <w:r w:rsidR="004610B6" w:rsidRPr="00556303">
        <w:rPr>
          <w:rFonts w:ascii="Tahoma" w:hAnsi="Tahoma" w:cs="Tahoma" w:hint="cs"/>
          <w:sz w:val="28"/>
          <w:szCs w:val="28"/>
          <w:rtl/>
        </w:rPr>
        <w:t>﻿</w:t>
      </w:r>
      <w:r w:rsidR="004610B6" w:rsidRPr="00556303">
        <w:rPr>
          <w:rFonts w:ascii="David" w:hAnsi="David" w:cs="David" w:hint="cs"/>
          <w:sz w:val="28"/>
          <w:szCs w:val="28"/>
          <w:rtl/>
        </w:rPr>
        <w:t>לביטחון</w:t>
      </w:r>
      <w:r w:rsidR="004610B6" w:rsidRPr="00556303">
        <w:rPr>
          <w:rFonts w:cs="David" w:hint="cs"/>
          <w:sz w:val="28"/>
          <w:szCs w:val="28"/>
          <w:rtl/>
        </w:rPr>
        <w:t xml:space="preserve"> </w:t>
      </w:r>
      <w:r w:rsidR="004610B6" w:rsidRPr="00556303">
        <w:rPr>
          <w:rFonts w:ascii="Tahoma" w:hAnsi="Tahoma" w:cs="Tahoma" w:hint="cs"/>
          <w:sz w:val="28"/>
          <w:szCs w:val="28"/>
          <w:rtl/>
        </w:rPr>
        <w:t>﻿</w:t>
      </w:r>
      <w:r w:rsidR="004610B6" w:rsidRPr="00556303">
        <w:rPr>
          <w:rFonts w:ascii="David" w:hAnsi="David" w:cs="David" w:hint="cs"/>
          <w:sz w:val="28"/>
          <w:szCs w:val="28"/>
          <w:rtl/>
        </w:rPr>
        <w:t>המדינה</w:t>
      </w:r>
      <w:r w:rsidR="004610B6" w:rsidRPr="00556303">
        <w:rPr>
          <w:rFonts w:cs="David" w:hint="cs"/>
          <w:sz w:val="28"/>
          <w:szCs w:val="28"/>
          <w:rtl/>
        </w:rPr>
        <w:t xml:space="preserve"> ו</w:t>
      </w:r>
      <w:r w:rsidR="004610B6" w:rsidRPr="00556303">
        <w:rPr>
          <w:rFonts w:ascii="Tahoma" w:hAnsi="Tahoma" w:cs="Tahoma" w:hint="cs"/>
          <w:sz w:val="28"/>
          <w:szCs w:val="28"/>
          <w:rtl/>
        </w:rPr>
        <w:t>﻿</w:t>
      </w:r>
      <w:r w:rsidR="004610B6" w:rsidRPr="00556303">
        <w:rPr>
          <w:rFonts w:ascii="David" w:hAnsi="David" w:cs="David" w:hint="cs"/>
          <w:sz w:val="28"/>
          <w:szCs w:val="28"/>
          <w:rtl/>
        </w:rPr>
        <w:t>זאת</w:t>
      </w:r>
      <w:r w:rsidR="004610B6" w:rsidRPr="00556303">
        <w:rPr>
          <w:rFonts w:cs="David"/>
          <w:sz w:val="28"/>
          <w:szCs w:val="28"/>
          <w:rtl/>
        </w:rPr>
        <w:t>,</w:t>
      </w:r>
      <w:r w:rsidR="004610B6" w:rsidRPr="00556303">
        <w:rPr>
          <w:rFonts w:cs="David" w:hint="cs"/>
          <w:sz w:val="28"/>
          <w:szCs w:val="28"/>
          <w:rtl/>
        </w:rPr>
        <w:t xml:space="preserve"> </w:t>
      </w:r>
      <w:r w:rsidR="004610B6" w:rsidRPr="00556303">
        <w:rPr>
          <w:rFonts w:ascii="Tahoma" w:hAnsi="Tahoma" w:cs="Tahoma" w:hint="cs"/>
          <w:sz w:val="28"/>
          <w:szCs w:val="28"/>
          <w:rtl/>
        </w:rPr>
        <w:t>﻿</w:t>
      </w:r>
      <w:r w:rsidR="004610B6" w:rsidRPr="00556303">
        <w:rPr>
          <w:rFonts w:ascii="David" w:hAnsi="David" w:cs="David" w:hint="cs"/>
          <w:sz w:val="28"/>
          <w:szCs w:val="28"/>
          <w:rtl/>
        </w:rPr>
        <w:t>אף</w:t>
      </w:r>
      <w:r w:rsidR="004610B6" w:rsidRPr="00556303">
        <w:rPr>
          <w:rFonts w:cs="David" w:hint="cs"/>
          <w:sz w:val="28"/>
          <w:szCs w:val="28"/>
          <w:rtl/>
        </w:rPr>
        <w:t xml:space="preserve"> </w:t>
      </w:r>
      <w:r w:rsidR="004610B6" w:rsidRPr="00556303">
        <w:rPr>
          <w:rFonts w:ascii="Tahoma" w:hAnsi="Tahoma" w:cs="Tahoma" w:hint="cs"/>
          <w:b/>
          <w:bCs/>
          <w:sz w:val="28"/>
          <w:szCs w:val="28"/>
          <w:rtl/>
        </w:rPr>
        <w:t>﻿</w:t>
      </w:r>
      <w:r w:rsidR="004610B6" w:rsidRPr="00556303">
        <w:rPr>
          <w:rFonts w:ascii="David" w:hAnsi="David" w:cs="David" w:hint="cs"/>
          <w:sz w:val="28"/>
          <w:szCs w:val="28"/>
          <w:rtl/>
        </w:rPr>
        <w:t>אם</w:t>
      </w:r>
      <w:r w:rsidR="004610B6" w:rsidRPr="00556303">
        <w:rPr>
          <w:rFonts w:cs="David" w:hint="cs"/>
          <w:sz w:val="28"/>
          <w:szCs w:val="28"/>
          <w:rtl/>
        </w:rPr>
        <w:t xml:space="preserve"> </w:t>
      </w:r>
      <w:r w:rsidR="004610B6" w:rsidRPr="00556303">
        <w:rPr>
          <w:rFonts w:ascii="Tahoma" w:hAnsi="Tahoma" w:cs="Tahoma" w:hint="cs"/>
          <w:sz w:val="28"/>
          <w:szCs w:val="28"/>
          <w:rtl/>
        </w:rPr>
        <w:t>﻿</w:t>
      </w:r>
      <w:r w:rsidR="004610B6" w:rsidRPr="00556303">
        <w:rPr>
          <w:rFonts w:ascii="David" w:hAnsi="David" w:cs="David" w:hint="cs"/>
          <w:sz w:val="28"/>
          <w:szCs w:val="28"/>
          <w:rtl/>
        </w:rPr>
        <w:t>אין</w:t>
      </w:r>
      <w:r w:rsidR="004610B6" w:rsidRPr="00556303">
        <w:rPr>
          <w:rFonts w:cs="David" w:hint="cs"/>
          <w:sz w:val="28"/>
          <w:szCs w:val="28"/>
          <w:rtl/>
        </w:rPr>
        <w:t xml:space="preserve"> </w:t>
      </w:r>
      <w:r w:rsidR="004610B6" w:rsidRPr="00556303">
        <w:rPr>
          <w:rFonts w:ascii="Tahoma" w:hAnsi="Tahoma" w:cs="Tahoma" w:hint="cs"/>
          <w:sz w:val="28"/>
          <w:szCs w:val="28"/>
          <w:rtl/>
        </w:rPr>
        <w:t>﻿</w:t>
      </w:r>
      <w:r w:rsidR="004610B6" w:rsidRPr="00556303">
        <w:rPr>
          <w:rFonts w:ascii="David" w:hAnsi="David" w:cs="David" w:hint="cs"/>
          <w:sz w:val="28"/>
          <w:szCs w:val="28"/>
          <w:rtl/>
        </w:rPr>
        <w:t>מדובר</w:t>
      </w:r>
      <w:r w:rsidR="004610B6" w:rsidRPr="00556303">
        <w:rPr>
          <w:rFonts w:cs="David" w:hint="cs"/>
          <w:sz w:val="28"/>
          <w:szCs w:val="28"/>
          <w:rtl/>
        </w:rPr>
        <w:t xml:space="preserve"> </w:t>
      </w:r>
      <w:r w:rsidR="004610B6" w:rsidRPr="00556303">
        <w:rPr>
          <w:rFonts w:ascii="Tahoma" w:hAnsi="Tahoma" w:cs="Tahoma" w:hint="cs"/>
          <w:sz w:val="28"/>
          <w:szCs w:val="28"/>
          <w:rtl/>
        </w:rPr>
        <w:t>﻿</w:t>
      </w:r>
      <w:r w:rsidR="004610B6" w:rsidRPr="00556303">
        <w:rPr>
          <w:rFonts w:ascii="David" w:hAnsi="David" w:cs="David" w:hint="cs"/>
          <w:sz w:val="28"/>
          <w:szCs w:val="28"/>
          <w:rtl/>
        </w:rPr>
        <w:t>בהברח</w:t>
      </w:r>
      <w:r w:rsidR="004610B6" w:rsidRPr="00556303">
        <w:rPr>
          <w:rFonts w:cs="David"/>
          <w:sz w:val="28"/>
          <w:szCs w:val="28"/>
          <w:rtl/>
        </w:rPr>
        <w:t>ת</w:t>
      </w:r>
      <w:r w:rsidR="004610B6" w:rsidRPr="00556303">
        <w:rPr>
          <w:rFonts w:cs="David" w:hint="cs"/>
          <w:sz w:val="28"/>
          <w:szCs w:val="28"/>
          <w:rtl/>
        </w:rPr>
        <w:t xml:space="preserve"> אמצעי</w:t>
      </w:r>
      <w:r w:rsidR="00D37753" w:rsidRPr="00556303">
        <w:rPr>
          <w:rFonts w:cs="David" w:hint="cs"/>
          <w:sz w:val="28"/>
          <w:szCs w:val="28"/>
          <w:rtl/>
        </w:rPr>
        <w:t xml:space="preserve"> </w:t>
      </w:r>
      <w:r w:rsidR="004610B6" w:rsidRPr="00556303">
        <w:rPr>
          <w:rFonts w:cs="David" w:hint="cs"/>
          <w:sz w:val="28"/>
          <w:szCs w:val="28"/>
          <w:rtl/>
        </w:rPr>
        <w:t>לחימה או סמים למשל, הברחה שנכללת בעבירות פליליות נפרדות וחמורות יותר</w:t>
      </w:r>
      <w:r w:rsidR="005B1897" w:rsidRPr="00556303">
        <w:rPr>
          <w:rFonts w:cs="David" w:hint="cs"/>
          <w:sz w:val="28"/>
          <w:szCs w:val="28"/>
          <w:rtl/>
        </w:rPr>
        <w:t>"</w:t>
      </w:r>
      <w:r w:rsidR="00447B72" w:rsidRPr="00556303">
        <w:rPr>
          <w:rFonts w:cs="David" w:hint="cs"/>
          <w:b/>
          <w:bCs/>
          <w:sz w:val="28"/>
          <w:szCs w:val="28"/>
          <w:rtl/>
        </w:rPr>
        <w:t xml:space="preserve"> </w:t>
      </w:r>
      <w:r w:rsidR="003C1F32" w:rsidRPr="00556303">
        <w:rPr>
          <w:rFonts w:cs="David" w:hint="cs"/>
          <w:sz w:val="28"/>
          <w:szCs w:val="28"/>
          <w:rtl/>
        </w:rPr>
        <w:t>(הצעות חוק הממשלה 1911, מיום כ"ה בכסלו התשפ"ו, 15.12.2025</w:t>
      </w:r>
      <w:r w:rsidR="002878CE" w:rsidRPr="00556303">
        <w:rPr>
          <w:rFonts w:cs="David" w:hint="cs"/>
          <w:sz w:val="28"/>
          <w:szCs w:val="28"/>
          <w:rtl/>
        </w:rPr>
        <w:t>;</w:t>
      </w:r>
      <w:r w:rsidR="003C1F32" w:rsidRPr="00556303">
        <w:rPr>
          <w:rFonts w:cs="David" w:hint="cs"/>
          <w:sz w:val="28"/>
          <w:szCs w:val="28"/>
          <w:rtl/>
        </w:rPr>
        <w:t xml:space="preserve"> </w:t>
      </w:r>
      <w:r w:rsidR="00674A33" w:rsidRPr="00556303">
        <w:rPr>
          <w:rFonts w:cs="David" w:hint="cs"/>
          <w:sz w:val="28"/>
          <w:szCs w:val="28"/>
          <w:rtl/>
        </w:rPr>
        <w:t>וראו</w:t>
      </w:r>
      <w:r w:rsidR="003C1F32" w:rsidRPr="00556303">
        <w:rPr>
          <w:rFonts w:cs="David" w:hint="cs"/>
          <w:sz w:val="28"/>
          <w:szCs w:val="28"/>
          <w:rtl/>
        </w:rPr>
        <w:t>,</w:t>
      </w:r>
      <w:r w:rsidR="00674A33" w:rsidRPr="00556303">
        <w:rPr>
          <w:rFonts w:cs="David" w:hint="cs"/>
          <w:sz w:val="28"/>
          <w:szCs w:val="28"/>
          <w:rtl/>
        </w:rPr>
        <w:t xml:space="preserve"> </w:t>
      </w:r>
      <w:r w:rsidR="00FE6FB8" w:rsidRPr="00556303">
        <w:rPr>
          <w:rFonts w:cs="David" w:hint="cs"/>
          <w:sz w:val="28"/>
          <w:szCs w:val="28"/>
          <w:rtl/>
        </w:rPr>
        <w:t>לאחרונה</w:t>
      </w:r>
      <w:r w:rsidR="003C1F32" w:rsidRPr="00556303">
        <w:rPr>
          <w:rFonts w:cs="David" w:hint="cs"/>
          <w:sz w:val="28"/>
          <w:szCs w:val="28"/>
          <w:rtl/>
        </w:rPr>
        <w:t>,</w:t>
      </w:r>
      <w:r w:rsidR="00FE6FB8" w:rsidRPr="00556303">
        <w:rPr>
          <w:rFonts w:cs="David" w:hint="cs"/>
          <w:sz w:val="28"/>
          <w:szCs w:val="28"/>
          <w:rtl/>
        </w:rPr>
        <w:t xml:space="preserve"> גם את ע"מ 35805-06-26 </w:t>
      </w:r>
      <w:r w:rsidR="00FE6FB8" w:rsidRPr="00556303">
        <w:rPr>
          <w:rFonts w:cs="David" w:hint="cs"/>
          <w:b/>
          <w:bCs/>
          <w:sz w:val="28"/>
          <w:szCs w:val="28"/>
          <w:rtl/>
        </w:rPr>
        <w:t>רס"ן אחמד נ' התובע הצבאי הראשי</w:t>
      </w:r>
      <w:r w:rsidR="00FE6FB8" w:rsidRPr="00556303">
        <w:rPr>
          <w:rFonts w:cs="David" w:hint="cs"/>
          <w:sz w:val="28"/>
          <w:szCs w:val="28"/>
          <w:rtl/>
        </w:rPr>
        <w:t xml:space="preserve"> (22.6.2026) בנוגע לסיכון הביטחוני הנובע מעבירות של הברחות גדר בשעת מלחמה קשה</w:t>
      </w:r>
      <w:r w:rsidR="00674A33" w:rsidRPr="00556303">
        <w:rPr>
          <w:rFonts w:cs="David" w:hint="cs"/>
          <w:sz w:val="28"/>
          <w:szCs w:val="28"/>
          <w:rtl/>
        </w:rPr>
        <w:t>).</w:t>
      </w:r>
      <w:r w:rsidR="006E5F37" w:rsidRPr="00556303">
        <w:rPr>
          <w:rFonts w:cs="David" w:hint="cs"/>
          <w:sz w:val="28"/>
          <w:szCs w:val="28"/>
          <w:rtl/>
        </w:rPr>
        <w:t xml:space="preserve"> ייבוא של כלי נשק, מאחת מחזיתות הלחימה, תוך היעזרות גם בחייל אחר, תמורת "מתנה" בדמות אקדח - ודאי מקימה, במלוא עוצמתן, גם את עילות המעצר הצבאיות, של המסוכנות הצבאית </w:t>
      </w:r>
      <w:r w:rsidR="006E5F37" w:rsidRPr="00556303">
        <w:rPr>
          <w:rFonts w:cs="David" w:hint="cs"/>
          <w:sz w:val="28"/>
          <w:szCs w:val="28"/>
          <w:rtl/>
        </w:rPr>
        <w:lastRenderedPageBreak/>
        <w:t>והעילה הצבאית הייחודית. קביעותיו של בית דין זה לעניין עוצמתן והצטברותן של עילות המעצר, בערעורי המעצר הקודמים בעניינו של המערער, עומדות עדיין במלוא תוקפן.</w:t>
      </w:r>
    </w:p>
    <w:p w14:paraId="74DBE4A3" w14:textId="2F5659A8" w:rsidR="00D61629" w:rsidRPr="005D0F5E" w:rsidRDefault="00031855" w:rsidP="00CE0DEE">
      <w:pPr>
        <w:pStyle w:val="ListParagraph1"/>
        <w:numPr>
          <w:ilvl w:val="0"/>
          <w:numId w:val="2"/>
        </w:numPr>
        <w:spacing w:after="0" w:line="360" w:lineRule="auto"/>
        <w:jc w:val="both"/>
        <w:rPr>
          <w:rFonts w:cs="David"/>
          <w:sz w:val="28"/>
          <w:szCs w:val="28"/>
        </w:rPr>
      </w:pPr>
      <w:r w:rsidRPr="000837BA">
        <w:rPr>
          <w:rFonts w:cs="David" w:hint="cs"/>
          <w:sz w:val="28"/>
          <w:szCs w:val="28"/>
          <w:rtl/>
        </w:rPr>
        <w:t>לא התעלמתי מטענותיה של ההגנה בנוגע ל</w:t>
      </w:r>
      <w:r w:rsidR="001618E4">
        <w:rPr>
          <w:rFonts w:cs="David" w:hint="cs"/>
          <w:sz w:val="28"/>
          <w:szCs w:val="28"/>
          <w:rtl/>
        </w:rPr>
        <w:t xml:space="preserve">חלוף </w:t>
      </w:r>
      <w:r w:rsidRPr="000837BA">
        <w:rPr>
          <w:rFonts w:cs="David" w:hint="cs"/>
          <w:sz w:val="28"/>
          <w:szCs w:val="28"/>
          <w:rtl/>
        </w:rPr>
        <w:t xml:space="preserve">שלושה חודשים </w:t>
      </w:r>
      <w:r w:rsidR="001618E4">
        <w:rPr>
          <w:rFonts w:cs="David" w:hint="cs"/>
          <w:sz w:val="28"/>
          <w:szCs w:val="28"/>
          <w:rtl/>
        </w:rPr>
        <w:t xml:space="preserve">עד שנחתמה </w:t>
      </w:r>
      <w:r w:rsidRPr="000837BA">
        <w:rPr>
          <w:rFonts w:cs="David" w:hint="cs"/>
          <w:sz w:val="28"/>
          <w:szCs w:val="28"/>
          <w:rtl/>
        </w:rPr>
        <w:t>תעודת החיסיון ו</w:t>
      </w:r>
      <w:r w:rsidR="001618E4">
        <w:rPr>
          <w:rFonts w:cs="David" w:hint="cs"/>
          <w:sz w:val="28"/>
          <w:szCs w:val="28"/>
          <w:rtl/>
        </w:rPr>
        <w:t xml:space="preserve">להתארכות ההליכים עקב כך </w:t>
      </w:r>
      <w:r w:rsidRPr="000837BA">
        <w:rPr>
          <w:rFonts w:cs="David" w:hint="cs"/>
          <w:sz w:val="28"/>
          <w:szCs w:val="28"/>
          <w:rtl/>
        </w:rPr>
        <w:t>וכן בנוגע לעיכוב בקביעת הפגישה בין המערער לפסיכיאטר מטעמו</w:t>
      </w:r>
      <w:r w:rsidR="00DD162F">
        <w:rPr>
          <w:rFonts w:cs="David" w:hint="cs"/>
          <w:sz w:val="28"/>
          <w:szCs w:val="28"/>
          <w:rtl/>
        </w:rPr>
        <w:t xml:space="preserve"> בבסיס הכליאה</w:t>
      </w:r>
      <w:r w:rsidRPr="000837BA">
        <w:rPr>
          <w:rFonts w:cs="David" w:hint="cs"/>
          <w:sz w:val="28"/>
          <w:szCs w:val="28"/>
          <w:rtl/>
        </w:rPr>
        <w:t xml:space="preserve">. </w:t>
      </w:r>
      <w:r w:rsidR="00186EB9" w:rsidRPr="000837BA">
        <w:rPr>
          <w:rFonts w:cs="David" w:hint="cs"/>
          <w:sz w:val="28"/>
          <w:szCs w:val="28"/>
          <w:rtl/>
        </w:rPr>
        <w:t>אין לכחד</w:t>
      </w:r>
      <w:r w:rsidR="00CA5DF2" w:rsidRPr="000837BA">
        <w:rPr>
          <w:rFonts w:cs="David" w:hint="cs"/>
          <w:sz w:val="28"/>
          <w:szCs w:val="28"/>
          <w:rtl/>
        </w:rPr>
        <w:t xml:space="preserve">, </w:t>
      </w:r>
      <w:r w:rsidR="00186EB9" w:rsidRPr="000837BA">
        <w:rPr>
          <w:rFonts w:cs="David" w:hint="cs"/>
          <w:sz w:val="28"/>
          <w:szCs w:val="28"/>
          <w:rtl/>
        </w:rPr>
        <w:t xml:space="preserve">כי </w:t>
      </w:r>
      <w:r w:rsidR="00CA5DF2" w:rsidRPr="000837BA">
        <w:rPr>
          <w:rFonts w:cs="David" w:hint="cs"/>
          <w:sz w:val="28"/>
          <w:szCs w:val="28"/>
          <w:rtl/>
        </w:rPr>
        <w:t>חל עיכוב נוסף</w:t>
      </w:r>
      <w:r w:rsidR="00C00F6E">
        <w:rPr>
          <w:rFonts w:cs="David" w:hint="cs"/>
          <w:sz w:val="28"/>
          <w:szCs w:val="28"/>
          <w:rtl/>
        </w:rPr>
        <w:t>, אובייקטיבי,</w:t>
      </w:r>
      <w:r w:rsidR="00CA5DF2" w:rsidRPr="000837BA">
        <w:rPr>
          <w:rFonts w:cs="David" w:hint="cs"/>
          <w:sz w:val="28"/>
          <w:szCs w:val="28"/>
          <w:rtl/>
        </w:rPr>
        <w:t xml:space="preserve"> שנבע מהמצב הבטחוני.</w:t>
      </w:r>
      <w:r w:rsidR="000837BA">
        <w:rPr>
          <w:rFonts w:cs="David" w:hint="cs"/>
          <w:sz w:val="28"/>
          <w:szCs w:val="28"/>
          <w:rtl/>
        </w:rPr>
        <w:t xml:space="preserve"> </w:t>
      </w:r>
      <w:r w:rsidR="007B1BD0" w:rsidRPr="000837BA">
        <w:rPr>
          <w:rFonts w:cs="David" w:hint="cs"/>
          <w:sz w:val="28"/>
          <w:szCs w:val="28"/>
          <w:rtl/>
        </w:rPr>
        <w:t xml:space="preserve">עם זאת, </w:t>
      </w:r>
      <w:r w:rsidR="00CA5DF2" w:rsidRPr="000837BA">
        <w:rPr>
          <w:rFonts w:cs="David" w:hint="cs"/>
          <w:sz w:val="28"/>
          <w:szCs w:val="28"/>
          <w:rtl/>
        </w:rPr>
        <w:t xml:space="preserve">לא ניתן לקבל את טענת ההגנה, כי העיכוב </w:t>
      </w:r>
      <w:r w:rsidR="00C00F6E">
        <w:rPr>
          <w:rFonts w:cs="David" w:hint="cs"/>
          <w:sz w:val="28"/>
          <w:szCs w:val="28"/>
          <w:rtl/>
        </w:rPr>
        <w:t xml:space="preserve">הכולל </w:t>
      </w:r>
      <w:r w:rsidR="00CA5DF2" w:rsidRPr="000837BA">
        <w:rPr>
          <w:rFonts w:cs="David" w:hint="cs"/>
          <w:sz w:val="28"/>
          <w:szCs w:val="28"/>
          <w:rtl/>
        </w:rPr>
        <w:t xml:space="preserve">בקידום ההליך אינו </w:t>
      </w:r>
      <w:r w:rsidR="00186EB9" w:rsidRPr="000837BA">
        <w:rPr>
          <w:rFonts w:cs="David" w:hint="cs"/>
          <w:sz w:val="28"/>
          <w:szCs w:val="28"/>
          <w:rtl/>
        </w:rPr>
        <w:t>רובץ גם לפתחה</w:t>
      </w:r>
      <w:r w:rsidR="00CA5DF2" w:rsidRPr="000837BA">
        <w:rPr>
          <w:rFonts w:cs="David" w:hint="cs"/>
          <w:sz w:val="28"/>
          <w:szCs w:val="28"/>
          <w:rtl/>
        </w:rPr>
        <w:t xml:space="preserve">. </w:t>
      </w:r>
      <w:r w:rsidR="007B1BD0" w:rsidRPr="000837BA">
        <w:rPr>
          <w:rFonts w:cs="David" w:hint="cs"/>
          <w:sz w:val="28"/>
          <w:szCs w:val="28"/>
          <w:rtl/>
        </w:rPr>
        <w:t xml:space="preserve">ניתן היה לצפות כי </w:t>
      </w:r>
      <w:r w:rsidR="00460314" w:rsidRPr="000837BA">
        <w:rPr>
          <w:rFonts w:cs="David" w:hint="cs"/>
          <w:b/>
          <w:bCs/>
          <w:sz w:val="28"/>
          <w:szCs w:val="28"/>
          <w:rtl/>
        </w:rPr>
        <w:t>במקביל</w:t>
      </w:r>
      <w:r w:rsidR="00460314" w:rsidRPr="000837BA">
        <w:rPr>
          <w:rFonts w:cs="David" w:hint="cs"/>
          <w:sz w:val="28"/>
          <w:szCs w:val="28"/>
          <w:rtl/>
        </w:rPr>
        <w:t xml:space="preserve"> להשלמת ה</w:t>
      </w:r>
      <w:r w:rsidR="001618E4">
        <w:rPr>
          <w:rFonts w:cs="David" w:hint="cs"/>
          <w:sz w:val="28"/>
          <w:szCs w:val="28"/>
          <w:rtl/>
        </w:rPr>
        <w:t>עיון ב</w:t>
      </w:r>
      <w:r w:rsidR="00460314" w:rsidRPr="000837BA">
        <w:rPr>
          <w:rFonts w:cs="David" w:hint="cs"/>
          <w:sz w:val="28"/>
          <w:szCs w:val="28"/>
          <w:rtl/>
        </w:rPr>
        <w:t>חומרי החקירה</w:t>
      </w:r>
      <w:r w:rsidR="00460314">
        <w:rPr>
          <w:rFonts w:cs="David" w:hint="cs"/>
          <w:sz w:val="28"/>
          <w:szCs w:val="28"/>
          <w:rtl/>
        </w:rPr>
        <w:t>,</w:t>
      </w:r>
      <w:r w:rsidR="00460314" w:rsidRPr="000837BA">
        <w:rPr>
          <w:rFonts w:cs="David" w:hint="cs"/>
          <w:sz w:val="28"/>
          <w:szCs w:val="28"/>
          <w:rtl/>
        </w:rPr>
        <w:t xml:space="preserve"> </w:t>
      </w:r>
      <w:r w:rsidR="007B1BD0" w:rsidRPr="000837BA">
        <w:rPr>
          <w:rFonts w:cs="David" w:hint="cs"/>
          <w:sz w:val="28"/>
          <w:szCs w:val="28"/>
          <w:rtl/>
        </w:rPr>
        <w:t xml:space="preserve">תפעל </w:t>
      </w:r>
      <w:r w:rsidR="00460314" w:rsidRPr="000837BA">
        <w:rPr>
          <w:rFonts w:cs="David" w:hint="cs"/>
          <w:sz w:val="28"/>
          <w:szCs w:val="28"/>
          <w:rtl/>
        </w:rPr>
        <w:t xml:space="preserve">ההגנה </w:t>
      </w:r>
      <w:r w:rsidR="00460314">
        <w:rPr>
          <w:rFonts w:cs="David" w:hint="cs"/>
          <w:sz w:val="28"/>
          <w:szCs w:val="28"/>
          <w:rtl/>
        </w:rPr>
        <w:t>ל</w:t>
      </w:r>
      <w:r w:rsidR="007B1BD0" w:rsidRPr="000837BA">
        <w:rPr>
          <w:rFonts w:cs="David" w:hint="cs"/>
          <w:sz w:val="28"/>
          <w:szCs w:val="28"/>
          <w:rtl/>
        </w:rPr>
        <w:t>בדיקתו של המערער</w:t>
      </w:r>
      <w:r w:rsidR="00C00F6E">
        <w:rPr>
          <w:rFonts w:cs="David" w:hint="cs"/>
          <w:sz w:val="28"/>
          <w:szCs w:val="28"/>
          <w:rtl/>
        </w:rPr>
        <w:t>,</w:t>
      </w:r>
      <w:r w:rsidR="00CA5DF2" w:rsidRPr="000837BA">
        <w:rPr>
          <w:rFonts w:cs="David" w:hint="cs"/>
          <w:sz w:val="28"/>
          <w:szCs w:val="28"/>
          <w:rtl/>
        </w:rPr>
        <w:t xml:space="preserve"> ולא תמתין עד ליום 18 במרץ 2026</w:t>
      </w:r>
      <w:r w:rsidR="00186EB9" w:rsidRPr="000837BA">
        <w:rPr>
          <w:rFonts w:cs="David" w:hint="cs"/>
          <w:sz w:val="28"/>
          <w:szCs w:val="28"/>
          <w:rtl/>
        </w:rPr>
        <w:t xml:space="preserve">, חמישה </w:t>
      </w:r>
      <w:r w:rsidR="001618E4">
        <w:rPr>
          <w:rFonts w:cs="David" w:hint="cs"/>
          <w:sz w:val="28"/>
          <w:szCs w:val="28"/>
          <w:rtl/>
        </w:rPr>
        <w:t xml:space="preserve">חודשים </w:t>
      </w:r>
      <w:r w:rsidR="00186EB9" w:rsidRPr="000837BA">
        <w:rPr>
          <w:rFonts w:cs="David" w:hint="cs"/>
          <w:sz w:val="28"/>
          <w:szCs w:val="28"/>
          <w:rtl/>
        </w:rPr>
        <w:t>וחצי לאחר מעצרו,</w:t>
      </w:r>
      <w:r w:rsidR="00CA5DF2" w:rsidRPr="000837BA">
        <w:rPr>
          <w:rFonts w:cs="David" w:hint="cs"/>
          <w:sz w:val="28"/>
          <w:szCs w:val="28"/>
          <w:rtl/>
        </w:rPr>
        <w:t xml:space="preserve"> לצורך פניה ראשונה לכלא בעניין זה.</w:t>
      </w:r>
      <w:r w:rsidR="007B1BD0" w:rsidRPr="000837BA">
        <w:rPr>
          <w:rFonts w:cs="David" w:hint="cs"/>
          <w:sz w:val="28"/>
          <w:szCs w:val="28"/>
          <w:rtl/>
        </w:rPr>
        <w:t xml:space="preserve"> הפסיכיאטר </w:t>
      </w:r>
      <w:r w:rsidR="001618E4">
        <w:rPr>
          <w:rFonts w:cs="David" w:hint="cs"/>
          <w:sz w:val="28"/>
          <w:szCs w:val="28"/>
          <w:rtl/>
        </w:rPr>
        <w:t xml:space="preserve">מטעם המערער </w:t>
      </w:r>
      <w:r w:rsidR="007B1BD0" w:rsidRPr="000837BA">
        <w:rPr>
          <w:rFonts w:cs="David" w:hint="cs"/>
          <w:sz w:val="28"/>
          <w:szCs w:val="28"/>
          <w:rtl/>
        </w:rPr>
        <w:t>פגש ב</w:t>
      </w:r>
      <w:r w:rsidR="001618E4">
        <w:rPr>
          <w:rFonts w:cs="David" w:hint="cs"/>
          <w:sz w:val="28"/>
          <w:szCs w:val="28"/>
          <w:rtl/>
        </w:rPr>
        <w:t xml:space="preserve">ו </w:t>
      </w:r>
      <w:r w:rsidR="007B1BD0" w:rsidRPr="000837BA">
        <w:rPr>
          <w:rFonts w:cs="David" w:hint="cs"/>
          <w:sz w:val="28"/>
          <w:szCs w:val="28"/>
          <w:rtl/>
        </w:rPr>
        <w:t>ביום 11 במאי 2026</w:t>
      </w:r>
      <w:r w:rsidR="009534FE" w:rsidRPr="000837BA">
        <w:rPr>
          <w:rFonts w:cs="David" w:hint="cs"/>
          <w:sz w:val="28"/>
          <w:szCs w:val="28"/>
          <w:rtl/>
        </w:rPr>
        <w:t>, אך</w:t>
      </w:r>
      <w:r w:rsidR="007B1BD0" w:rsidRPr="000837BA">
        <w:rPr>
          <w:rFonts w:cs="David" w:hint="cs"/>
          <w:sz w:val="28"/>
          <w:szCs w:val="28"/>
          <w:rtl/>
        </w:rPr>
        <w:t xml:space="preserve"> השלים את חוות דעתו רק </w:t>
      </w:r>
      <w:r w:rsidR="009534FE" w:rsidRPr="000837BA">
        <w:rPr>
          <w:rFonts w:cs="David" w:hint="cs"/>
          <w:sz w:val="28"/>
          <w:szCs w:val="28"/>
          <w:rtl/>
        </w:rPr>
        <w:t xml:space="preserve">לאחר כחודש, </w:t>
      </w:r>
      <w:r w:rsidR="007B1BD0" w:rsidRPr="000837BA">
        <w:rPr>
          <w:rFonts w:cs="David" w:hint="cs"/>
          <w:sz w:val="28"/>
          <w:szCs w:val="28"/>
          <w:rtl/>
        </w:rPr>
        <w:t xml:space="preserve">ביום 7 ביוני 2026. </w:t>
      </w:r>
      <w:r w:rsidR="00186EB9" w:rsidRPr="000837BA">
        <w:rPr>
          <w:rFonts w:cs="David" w:hint="cs"/>
          <w:sz w:val="28"/>
          <w:szCs w:val="28"/>
          <w:rtl/>
        </w:rPr>
        <w:t xml:space="preserve">התוצאה היא, </w:t>
      </w:r>
      <w:r w:rsidR="00D61629">
        <w:rPr>
          <w:rFonts w:cs="David" w:hint="cs"/>
          <w:sz w:val="28"/>
          <w:szCs w:val="28"/>
          <w:rtl/>
        </w:rPr>
        <w:t>שהתמשכות ההליכים בתיק</w:t>
      </w:r>
      <w:r w:rsidR="00C00F6E">
        <w:rPr>
          <w:rFonts w:cs="David" w:hint="cs"/>
          <w:sz w:val="28"/>
          <w:szCs w:val="28"/>
          <w:rtl/>
        </w:rPr>
        <w:t xml:space="preserve"> נעוצה גם במהלכי ההגנה</w:t>
      </w:r>
      <w:r w:rsidR="00D61629">
        <w:rPr>
          <w:rFonts w:cs="David" w:hint="cs"/>
          <w:sz w:val="28"/>
          <w:szCs w:val="28"/>
          <w:rtl/>
        </w:rPr>
        <w:t xml:space="preserve"> </w:t>
      </w:r>
      <w:r w:rsidR="00186EB9" w:rsidRPr="000837BA">
        <w:rPr>
          <w:rFonts w:cs="David" w:hint="cs"/>
          <w:sz w:val="28"/>
          <w:szCs w:val="28"/>
          <w:rtl/>
        </w:rPr>
        <w:t xml:space="preserve">(השוו לבש"פ 8252/11 </w:t>
      </w:r>
      <w:r w:rsidR="00186EB9" w:rsidRPr="000837BA">
        <w:rPr>
          <w:rFonts w:cs="David" w:hint="cs"/>
          <w:b/>
          <w:bCs/>
          <w:sz w:val="28"/>
          <w:szCs w:val="28"/>
          <w:rtl/>
        </w:rPr>
        <w:t>מדינת ישראל נ' בראנס</w:t>
      </w:r>
      <w:r w:rsidR="00186EB9" w:rsidRPr="000837BA">
        <w:rPr>
          <w:rFonts w:cs="David" w:hint="cs"/>
          <w:sz w:val="28"/>
          <w:szCs w:val="28"/>
          <w:rtl/>
        </w:rPr>
        <w:t xml:space="preserve"> (2011); וכן לע"מ 15/18 </w:t>
      </w:r>
      <w:r w:rsidR="00186EB9" w:rsidRPr="000837BA">
        <w:rPr>
          <w:rFonts w:cs="David" w:hint="cs"/>
          <w:b/>
          <w:bCs/>
          <w:sz w:val="28"/>
          <w:szCs w:val="28"/>
          <w:rtl/>
        </w:rPr>
        <w:t>רב"ט דזלובסקי נ' התובע הצבאי הראשי</w:t>
      </w:r>
      <w:r w:rsidR="00186EB9" w:rsidRPr="000837BA">
        <w:rPr>
          <w:rFonts w:cs="David" w:hint="cs"/>
          <w:sz w:val="28"/>
          <w:szCs w:val="28"/>
          <w:rtl/>
        </w:rPr>
        <w:t xml:space="preserve">, בפסקה 12 (2018)). </w:t>
      </w:r>
    </w:p>
    <w:p w14:paraId="35DE25A9" w14:textId="15A7A0FE" w:rsidR="007B1BD0" w:rsidRPr="005D0F5E" w:rsidRDefault="00D61629" w:rsidP="00CE0DEE">
      <w:pPr>
        <w:pStyle w:val="ListParagraph1"/>
        <w:numPr>
          <w:ilvl w:val="0"/>
          <w:numId w:val="2"/>
        </w:numPr>
        <w:spacing w:after="0" w:line="360" w:lineRule="auto"/>
        <w:jc w:val="both"/>
        <w:rPr>
          <w:rFonts w:cs="David"/>
          <w:sz w:val="28"/>
          <w:szCs w:val="28"/>
          <w:rtl/>
        </w:rPr>
      </w:pPr>
      <w:r>
        <w:rPr>
          <w:rFonts w:cs="David" w:hint="cs"/>
          <w:sz w:val="28"/>
          <w:szCs w:val="28"/>
          <w:rtl/>
        </w:rPr>
        <w:t>הפסיקה קובעת</w:t>
      </w:r>
      <w:r w:rsidR="00186EB9" w:rsidRPr="000837BA">
        <w:rPr>
          <w:rFonts w:cs="David" w:hint="cs"/>
          <w:sz w:val="28"/>
          <w:szCs w:val="28"/>
          <w:rtl/>
        </w:rPr>
        <w:t xml:space="preserve">, כאמור, </w:t>
      </w:r>
      <w:r>
        <w:rPr>
          <w:rFonts w:cs="David" w:hint="cs"/>
          <w:sz w:val="28"/>
          <w:szCs w:val="28"/>
          <w:rtl/>
        </w:rPr>
        <w:t xml:space="preserve">כי </w:t>
      </w:r>
      <w:r w:rsidR="00186EB9" w:rsidRPr="000837BA">
        <w:rPr>
          <w:rFonts w:cs="David" w:hint="cs"/>
          <w:sz w:val="28"/>
          <w:szCs w:val="28"/>
          <w:rtl/>
        </w:rPr>
        <w:t>"</w:t>
      </w:r>
      <w:r w:rsidR="00186EB9" w:rsidRPr="000837BA">
        <w:rPr>
          <w:rFonts w:cs="David"/>
          <w:sz w:val="28"/>
          <w:szCs w:val="28"/>
          <w:rtl/>
        </w:rPr>
        <w:t>עצם התמשכות ההליכים המשפטיים אינה מהווה סיבה מספקת, כשלעצמה, לשחרורו של נאשם ממעצר, ובית המשפט נדרש ליתן דעתו לסיבות להתמשכות ההליכים כמו גם לצפי בדבר מועד סיומם</w:t>
      </w:r>
      <w:r w:rsidR="00186EB9" w:rsidRPr="000837BA">
        <w:rPr>
          <w:rFonts w:cs="David" w:hint="cs"/>
          <w:sz w:val="28"/>
          <w:szCs w:val="28"/>
          <w:rtl/>
        </w:rPr>
        <w:t xml:space="preserve">" (בש"פ 606,899/24 </w:t>
      </w:r>
      <w:r w:rsidR="00186EB9" w:rsidRPr="000837BA">
        <w:rPr>
          <w:rFonts w:cs="David" w:hint="cs"/>
          <w:b/>
          <w:bCs/>
          <w:sz w:val="28"/>
          <w:szCs w:val="28"/>
          <w:rtl/>
        </w:rPr>
        <w:t>פלוני נ' מדינת ישראל</w:t>
      </w:r>
      <w:r w:rsidR="00186EB9" w:rsidRPr="000837BA">
        <w:rPr>
          <w:rFonts w:cs="David" w:hint="cs"/>
          <w:sz w:val="28"/>
          <w:szCs w:val="28"/>
          <w:rtl/>
        </w:rPr>
        <w:t xml:space="preserve">, פסקה 18 (2024); וכן בש"פ 7761/17 </w:t>
      </w:r>
      <w:r w:rsidR="00186EB9" w:rsidRPr="000837BA">
        <w:rPr>
          <w:rFonts w:cs="David" w:hint="cs"/>
          <w:b/>
          <w:bCs/>
          <w:sz w:val="28"/>
          <w:szCs w:val="28"/>
          <w:rtl/>
        </w:rPr>
        <w:t>מדינת ישראל נ' פלוני</w:t>
      </w:r>
      <w:r w:rsidR="00186EB9" w:rsidRPr="000837BA">
        <w:rPr>
          <w:rFonts w:cs="David" w:hint="cs"/>
          <w:sz w:val="28"/>
          <w:szCs w:val="28"/>
          <w:rtl/>
        </w:rPr>
        <w:t xml:space="preserve">, פסקה 12 (2017); בש"פ 3343/13 </w:t>
      </w:r>
      <w:r w:rsidR="00186EB9" w:rsidRPr="000837BA">
        <w:rPr>
          <w:rFonts w:cs="David" w:hint="cs"/>
          <w:b/>
          <w:bCs/>
          <w:sz w:val="28"/>
          <w:szCs w:val="28"/>
          <w:rtl/>
        </w:rPr>
        <w:t>מדינת ישראל נ' אוחיון</w:t>
      </w:r>
      <w:r w:rsidR="00186EB9" w:rsidRPr="000837BA">
        <w:rPr>
          <w:rFonts w:cs="David" w:hint="cs"/>
          <w:sz w:val="28"/>
          <w:szCs w:val="28"/>
          <w:rtl/>
        </w:rPr>
        <w:t xml:space="preserve">, בפסקה 20 והאסמכתאות שם (2013)). </w:t>
      </w:r>
    </w:p>
    <w:p w14:paraId="06FCFC66" w14:textId="66A7542A" w:rsidR="00466145" w:rsidRPr="00C819AD" w:rsidRDefault="001618E4" w:rsidP="00C819AD">
      <w:pPr>
        <w:pStyle w:val="ListParagraph1"/>
        <w:numPr>
          <w:ilvl w:val="0"/>
          <w:numId w:val="2"/>
        </w:numPr>
        <w:spacing w:after="0" w:line="360" w:lineRule="auto"/>
        <w:jc w:val="both"/>
        <w:rPr>
          <w:rFonts w:cs="David"/>
          <w:sz w:val="28"/>
          <w:szCs w:val="28"/>
          <w:rtl/>
        </w:rPr>
      </w:pPr>
      <w:r>
        <w:rPr>
          <w:rFonts w:cs="David" w:hint="cs"/>
          <w:sz w:val="28"/>
          <w:szCs w:val="28"/>
          <w:rtl/>
        </w:rPr>
        <w:t xml:space="preserve">מכל מקום, </w:t>
      </w:r>
      <w:r w:rsidR="0007312A" w:rsidRPr="00C00F6E">
        <w:rPr>
          <w:rFonts w:cs="David" w:hint="cs"/>
          <w:sz w:val="28"/>
          <w:szCs w:val="28"/>
          <w:rtl/>
        </w:rPr>
        <w:t xml:space="preserve">באיזון בין הערכים המתנגשים כאן, </w:t>
      </w:r>
      <w:r w:rsidR="004854C6" w:rsidRPr="00625146">
        <w:rPr>
          <w:rFonts w:cs="David" w:hint="cs"/>
          <w:sz w:val="28"/>
          <w:szCs w:val="28"/>
          <w:rtl/>
        </w:rPr>
        <w:t xml:space="preserve">חלוף </w:t>
      </w:r>
      <w:r w:rsidR="00C00F6E">
        <w:rPr>
          <w:rFonts w:cs="David" w:hint="cs"/>
          <w:sz w:val="28"/>
          <w:szCs w:val="28"/>
          <w:rtl/>
        </w:rPr>
        <w:t>ה</w:t>
      </w:r>
      <w:r w:rsidR="004854C6" w:rsidRPr="00625146">
        <w:rPr>
          <w:rFonts w:cs="David" w:hint="cs"/>
          <w:sz w:val="28"/>
          <w:szCs w:val="28"/>
          <w:rtl/>
        </w:rPr>
        <w:t xml:space="preserve">זמן של </w:t>
      </w:r>
      <w:r w:rsidR="004854C6" w:rsidRPr="0007312A">
        <w:rPr>
          <w:rFonts w:cs="David" w:hint="cs"/>
          <w:b/>
          <w:bCs/>
          <w:sz w:val="28"/>
          <w:szCs w:val="28"/>
          <w:rtl/>
        </w:rPr>
        <w:t>ארבעה חודשים בלבד</w:t>
      </w:r>
      <w:r w:rsidR="004854C6" w:rsidRPr="00625146">
        <w:rPr>
          <w:rFonts w:cs="David" w:hint="cs"/>
          <w:sz w:val="28"/>
          <w:szCs w:val="28"/>
          <w:rtl/>
        </w:rPr>
        <w:t xml:space="preserve"> מאז </w:t>
      </w:r>
      <w:r w:rsidR="00C00F6E">
        <w:rPr>
          <w:rFonts w:cs="David" w:hint="cs"/>
          <w:sz w:val="28"/>
          <w:szCs w:val="28"/>
          <w:rtl/>
        </w:rPr>
        <w:t xml:space="preserve">דחיית הערעור </w:t>
      </w:r>
      <w:r w:rsidR="00E2451B">
        <w:rPr>
          <w:rFonts w:cs="David" w:hint="cs"/>
          <w:sz w:val="28"/>
          <w:szCs w:val="28"/>
          <w:rtl/>
        </w:rPr>
        <w:t xml:space="preserve">על </w:t>
      </w:r>
      <w:r w:rsidR="004854C6" w:rsidRPr="00625146">
        <w:rPr>
          <w:rFonts w:cs="David" w:hint="cs"/>
          <w:sz w:val="28"/>
          <w:szCs w:val="28"/>
          <w:rtl/>
        </w:rPr>
        <w:t xml:space="preserve">מעצרו של </w:t>
      </w:r>
      <w:r w:rsidR="008E2694">
        <w:rPr>
          <w:rFonts w:cs="David" w:hint="cs"/>
          <w:sz w:val="28"/>
          <w:szCs w:val="28"/>
          <w:rtl/>
        </w:rPr>
        <w:t>המערער</w:t>
      </w:r>
      <w:r w:rsidR="004854C6" w:rsidRPr="00625146">
        <w:rPr>
          <w:rFonts w:cs="David" w:hint="cs"/>
          <w:sz w:val="28"/>
          <w:szCs w:val="28"/>
          <w:rtl/>
        </w:rPr>
        <w:t xml:space="preserve"> עד לתום ההליכים, אינו </w:t>
      </w:r>
      <w:r w:rsidR="001027B3">
        <w:rPr>
          <w:rFonts w:cs="David" w:hint="cs"/>
          <w:sz w:val="28"/>
          <w:szCs w:val="28"/>
          <w:rtl/>
        </w:rPr>
        <w:t xml:space="preserve">בגדר </w:t>
      </w:r>
      <w:r w:rsidR="004854C6" w:rsidRPr="00625146">
        <w:rPr>
          <w:rFonts w:cs="David" w:hint="cs"/>
          <w:sz w:val="28"/>
          <w:szCs w:val="28"/>
          <w:rtl/>
        </w:rPr>
        <w:t xml:space="preserve">נסיבה חריגה, </w:t>
      </w:r>
      <w:r w:rsidR="001027B3">
        <w:rPr>
          <w:rFonts w:cs="David" w:hint="cs"/>
          <w:sz w:val="28"/>
          <w:szCs w:val="28"/>
          <w:rtl/>
        </w:rPr>
        <w:t>המצדיקה הסתפקות בחלופת מעצר בהינתן עוצמתן של עילות המעצר</w:t>
      </w:r>
      <w:r>
        <w:rPr>
          <w:rFonts w:cs="David" w:hint="cs"/>
          <w:sz w:val="28"/>
          <w:szCs w:val="28"/>
          <w:rtl/>
        </w:rPr>
        <w:t>, בנפרד ובמצטבר</w:t>
      </w:r>
      <w:r w:rsidR="001027B3">
        <w:rPr>
          <w:rFonts w:cs="David" w:hint="cs"/>
          <w:sz w:val="28"/>
          <w:szCs w:val="28"/>
          <w:rtl/>
        </w:rPr>
        <w:t xml:space="preserve">. </w:t>
      </w:r>
      <w:r w:rsidR="00562B9D">
        <w:rPr>
          <w:rFonts w:cs="David" w:hint="cs"/>
          <w:sz w:val="28"/>
          <w:szCs w:val="28"/>
          <w:rtl/>
        </w:rPr>
        <w:t xml:space="preserve">כך </w:t>
      </w:r>
      <w:r w:rsidR="00D61629">
        <w:rPr>
          <w:rFonts w:cs="David" w:hint="cs"/>
          <w:sz w:val="28"/>
          <w:szCs w:val="28"/>
          <w:rtl/>
        </w:rPr>
        <w:t xml:space="preserve">לשם המחשה, </w:t>
      </w:r>
      <w:r w:rsidR="004854C6" w:rsidRPr="00625146">
        <w:rPr>
          <w:rFonts w:cs="David" w:hint="cs"/>
          <w:sz w:val="28"/>
          <w:szCs w:val="28"/>
          <w:rtl/>
        </w:rPr>
        <w:t xml:space="preserve">במקרה שבו חלפו </w:t>
      </w:r>
      <w:r w:rsidR="001027B3">
        <w:rPr>
          <w:rFonts w:cs="David" w:hint="cs"/>
          <w:sz w:val="28"/>
          <w:szCs w:val="28"/>
          <w:rtl/>
        </w:rPr>
        <w:t xml:space="preserve">שלושה </w:t>
      </w:r>
      <w:r w:rsidR="004854C6" w:rsidRPr="00625146">
        <w:rPr>
          <w:rFonts w:cs="David" w:hint="cs"/>
          <w:sz w:val="28"/>
          <w:szCs w:val="28"/>
          <w:rtl/>
        </w:rPr>
        <w:t>חודשים מאז ההחלטה על מעצר</w:t>
      </w:r>
      <w:r w:rsidR="001027B3">
        <w:rPr>
          <w:rFonts w:cs="David" w:hint="cs"/>
          <w:sz w:val="28"/>
          <w:szCs w:val="28"/>
          <w:rtl/>
        </w:rPr>
        <w:t>ו</w:t>
      </w:r>
      <w:r w:rsidR="004854C6" w:rsidRPr="00625146">
        <w:rPr>
          <w:rFonts w:cs="David" w:hint="cs"/>
          <w:sz w:val="28"/>
          <w:szCs w:val="28"/>
          <w:rtl/>
        </w:rPr>
        <w:t xml:space="preserve"> של מערער בעבירות נשק, נקבע כי "</w:t>
      </w:r>
      <w:r w:rsidR="004854C6" w:rsidRPr="00666EDA">
        <w:rPr>
          <w:rFonts w:cs="David" w:hint="cs"/>
          <w:b/>
          <w:bCs/>
          <w:sz w:val="28"/>
          <w:szCs w:val="28"/>
          <w:rtl/>
        </w:rPr>
        <w:t>לא בזוטות עסקינן</w:t>
      </w:r>
      <w:r w:rsidR="004854C6" w:rsidRPr="00625146">
        <w:rPr>
          <w:rFonts w:cs="David" w:hint="cs"/>
          <w:sz w:val="28"/>
          <w:szCs w:val="28"/>
          <w:rtl/>
        </w:rPr>
        <w:t xml:space="preserve">", המסוכנות לא פחתה ואין מקום לשקול בשלב זה את שינוי ההחלטה הקודמת (ראו בש"פ 5791/10 </w:t>
      </w:r>
      <w:r w:rsidR="004854C6" w:rsidRPr="00625146">
        <w:rPr>
          <w:rFonts w:cs="David" w:hint="cs"/>
          <w:b/>
          <w:bCs/>
          <w:sz w:val="28"/>
          <w:szCs w:val="28"/>
          <w:rtl/>
        </w:rPr>
        <w:t>אגבאריה נ' מדינת ישראל</w:t>
      </w:r>
      <w:r w:rsidR="004854C6" w:rsidRPr="00625146">
        <w:rPr>
          <w:rFonts w:cs="David" w:hint="cs"/>
          <w:sz w:val="28"/>
          <w:szCs w:val="28"/>
          <w:rtl/>
        </w:rPr>
        <w:t xml:space="preserve"> (2010)). בית דין זה מצא לנכון להאריך את המעצר ב-90 ימים נוספים בעבירות נשק בעת לחימה גם כאשר חלפה תקופה של מעל </w:t>
      </w:r>
      <w:r w:rsidR="004854C6" w:rsidRPr="00E2451B">
        <w:rPr>
          <w:rFonts w:cs="David" w:hint="cs"/>
          <w:b/>
          <w:bCs/>
          <w:sz w:val="28"/>
          <w:szCs w:val="28"/>
          <w:rtl/>
        </w:rPr>
        <w:t>שנה</w:t>
      </w:r>
      <w:r w:rsidR="004854C6" w:rsidRPr="00625146">
        <w:rPr>
          <w:rFonts w:cs="David" w:hint="cs"/>
          <w:sz w:val="28"/>
          <w:szCs w:val="28"/>
          <w:rtl/>
        </w:rPr>
        <w:t xml:space="preserve"> מאז המעצר, והכל בכפוף לנסיבות העניין ולמידת המסוכנות (ראו למשל ב"ש 55721-10-25 </w:t>
      </w:r>
      <w:r w:rsidR="004854C6" w:rsidRPr="00625146">
        <w:rPr>
          <w:rFonts w:cs="David" w:hint="cs"/>
          <w:b/>
          <w:bCs/>
          <w:sz w:val="28"/>
          <w:szCs w:val="28"/>
          <w:rtl/>
        </w:rPr>
        <w:t>התובע הצבאי הראשי נ' רס"ר אטיאס</w:t>
      </w:r>
      <w:r w:rsidR="004854C6" w:rsidRPr="00625146">
        <w:rPr>
          <w:rFonts w:cs="David" w:hint="cs"/>
          <w:sz w:val="28"/>
          <w:szCs w:val="28"/>
          <w:rtl/>
        </w:rPr>
        <w:t xml:space="preserve"> (2025)). במקרה אחר, שבו יוחסו למשיב </w:t>
      </w:r>
      <w:r w:rsidR="004854C6" w:rsidRPr="00625146">
        <w:rPr>
          <w:rFonts w:cs="David"/>
          <w:sz w:val="28"/>
          <w:szCs w:val="28"/>
          <w:rtl/>
        </w:rPr>
        <w:t xml:space="preserve">עבירות חמורות הכוללות סחר בנשק ובסמים, ייבוא סמים בכמויות נכבדות מחו"ל ותכנון </w:t>
      </w:r>
      <w:r w:rsidR="00436BC9">
        <w:rPr>
          <w:rFonts w:cs="David" w:hint="cs"/>
          <w:sz w:val="28"/>
          <w:szCs w:val="28"/>
          <w:rtl/>
        </w:rPr>
        <w:t xml:space="preserve">של </w:t>
      </w:r>
      <w:r w:rsidR="004854C6" w:rsidRPr="00625146">
        <w:rPr>
          <w:rFonts w:cs="David"/>
          <w:sz w:val="28"/>
          <w:szCs w:val="28"/>
          <w:rtl/>
        </w:rPr>
        <w:t>הטמנת מטען חבלה</w:t>
      </w:r>
      <w:r w:rsidR="00436BC9">
        <w:rPr>
          <w:rFonts w:cs="David" w:hint="cs"/>
          <w:sz w:val="28"/>
          <w:szCs w:val="28"/>
          <w:rtl/>
        </w:rPr>
        <w:t>,</w:t>
      </w:r>
      <w:r w:rsidR="004854C6" w:rsidRPr="00625146">
        <w:rPr>
          <w:rFonts w:cs="David" w:hint="cs"/>
          <w:sz w:val="28"/>
          <w:szCs w:val="28"/>
          <w:rtl/>
        </w:rPr>
        <w:t xml:space="preserve"> הוארך המעצר גם לתקופה של שנתיים (בש"פ 1655/15 </w:t>
      </w:r>
      <w:r w:rsidR="004854C6" w:rsidRPr="00625146">
        <w:rPr>
          <w:rFonts w:cs="David" w:hint="cs"/>
          <w:b/>
          <w:bCs/>
          <w:sz w:val="28"/>
          <w:szCs w:val="28"/>
          <w:rtl/>
        </w:rPr>
        <w:t>מדינת ישראל נ' רפאלוב</w:t>
      </w:r>
      <w:r w:rsidR="004854C6" w:rsidRPr="00625146">
        <w:rPr>
          <w:rFonts w:cs="David" w:hint="cs"/>
          <w:sz w:val="28"/>
          <w:szCs w:val="28"/>
          <w:rtl/>
        </w:rPr>
        <w:t xml:space="preserve"> (2015)).</w:t>
      </w:r>
      <w:r w:rsidR="00E30D6E" w:rsidRPr="00625146">
        <w:rPr>
          <w:rFonts w:cs="David" w:hint="cs"/>
          <w:sz w:val="28"/>
          <w:szCs w:val="28"/>
          <w:rtl/>
        </w:rPr>
        <w:t xml:space="preserve"> </w:t>
      </w:r>
      <w:r w:rsidR="00466145" w:rsidRPr="00625146">
        <w:rPr>
          <w:rFonts w:cs="David" w:hint="cs"/>
          <w:sz w:val="28"/>
          <w:szCs w:val="28"/>
          <w:rtl/>
        </w:rPr>
        <w:t xml:space="preserve">לאור האמור, </w:t>
      </w:r>
      <w:r>
        <w:rPr>
          <w:rFonts w:cs="David" w:hint="cs"/>
          <w:sz w:val="28"/>
          <w:szCs w:val="28"/>
          <w:rtl/>
        </w:rPr>
        <w:t xml:space="preserve">לנוכח עוצמתן של עילות המעצר ובראי השתלשלות העניינים הכוללת, </w:t>
      </w:r>
      <w:r w:rsidR="00466145" w:rsidRPr="00625146">
        <w:rPr>
          <w:rFonts w:cs="David" w:hint="cs"/>
          <w:b/>
          <w:bCs/>
          <w:sz w:val="28"/>
          <w:szCs w:val="28"/>
          <w:rtl/>
        </w:rPr>
        <w:t>אינני סבור כי חלף זמן ניכר</w:t>
      </w:r>
      <w:r w:rsidR="00466145" w:rsidRPr="00625146">
        <w:rPr>
          <w:rFonts w:cs="David" w:hint="cs"/>
          <w:sz w:val="28"/>
          <w:szCs w:val="28"/>
          <w:rtl/>
        </w:rPr>
        <w:t xml:space="preserve"> או כי השתנו הנסיבות באופן המחייב להורות על </w:t>
      </w:r>
      <w:r w:rsidR="00436BC9">
        <w:rPr>
          <w:rFonts w:cs="David" w:hint="cs"/>
          <w:sz w:val="28"/>
          <w:szCs w:val="28"/>
          <w:rtl/>
        </w:rPr>
        <w:t>חלופת מעצר</w:t>
      </w:r>
      <w:r>
        <w:rPr>
          <w:rFonts w:cs="David" w:hint="cs"/>
          <w:sz w:val="28"/>
          <w:szCs w:val="28"/>
          <w:rtl/>
        </w:rPr>
        <w:t xml:space="preserve"> בעניינו </w:t>
      </w:r>
      <w:r w:rsidR="00466145" w:rsidRPr="00625146">
        <w:rPr>
          <w:rFonts w:cs="David" w:hint="cs"/>
          <w:sz w:val="28"/>
          <w:szCs w:val="28"/>
          <w:rtl/>
        </w:rPr>
        <w:t xml:space="preserve">של המערער. </w:t>
      </w:r>
    </w:p>
    <w:p w14:paraId="643BE5BD" w14:textId="2CBCF63F" w:rsidR="00186EB9" w:rsidRPr="005D0F5E" w:rsidRDefault="00186EB9" w:rsidP="00CE0DEE">
      <w:pPr>
        <w:pStyle w:val="ListParagraph1"/>
        <w:numPr>
          <w:ilvl w:val="0"/>
          <w:numId w:val="2"/>
        </w:numPr>
        <w:spacing w:after="0" w:line="360" w:lineRule="auto"/>
        <w:jc w:val="both"/>
        <w:rPr>
          <w:rFonts w:cs="David"/>
          <w:sz w:val="28"/>
          <w:szCs w:val="28"/>
        </w:rPr>
      </w:pPr>
      <w:r>
        <w:rPr>
          <w:rFonts w:cs="David" w:hint="cs"/>
          <w:sz w:val="28"/>
          <w:szCs w:val="28"/>
          <w:rtl/>
        </w:rPr>
        <w:t>כעת, מש</w:t>
      </w:r>
      <w:r w:rsidR="001618E4">
        <w:rPr>
          <w:rFonts w:cs="David" w:hint="cs"/>
          <w:sz w:val="28"/>
          <w:szCs w:val="28"/>
          <w:rtl/>
        </w:rPr>
        <w:t xml:space="preserve">הציגו </w:t>
      </w:r>
      <w:r>
        <w:rPr>
          <w:rFonts w:cs="David" w:hint="cs"/>
          <w:sz w:val="28"/>
          <w:szCs w:val="28"/>
          <w:rtl/>
        </w:rPr>
        <w:t xml:space="preserve">הצדדים מועדים </w:t>
      </w:r>
      <w:r w:rsidR="001618E4">
        <w:rPr>
          <w:rFonts w:cs="David" w:hint="cs"/>
          <w:sz w:val="28"/>
          <w:szCs w:val="28"/>
          <w:rtl/>
        </w:rPr>
        <w:t xml:space="preserve">אפשריים </w:t>
      </w:r>
      <w:r>
        <w:rPr>
          <w:rFonts w:cs="David" w:hint="cs"/>
          <w:sz w:val="28"/>
          <w:szCs w:val="28"/>
          <w:rtl/>
        </w:rPr>
        <w:t>רבים לשמיעת הוכחות בתיק, דומה כי ניתן יהיה לקדם את ההליכים באופן מהיר, וכידוע</w:t>
      </w:r>
      <w:r w:rsidRPr="001B46A4">
        <w:rPr>
          <w:rFonts w:cs="David" w:hint="cs"/>
          <w:sz w:val="28"/>
          <w:szCs w:val="28"/>
          <w:rtl/>
        </w:rPr>
        <w:t xml:space="preserve">, </w:t>
      </w:r>
      <w:r w:rsidRPr="001B46A4">
        <w:rPr>
          <w:rFonts w:cs="David"/>
          <w:sz w:val="28"/>
          <w:szCs w:val="28"/>
          <w:rtl/>
        </w:rPr>
        <w:t>ההליכים בבית הדין הצבאי מתאפיינים בניהול מהיר ויעיל (ראו ע"מ/</w:t>
      </w:r>
      <w:r w:rsidRPr="001B46A4">
        <w:rPr>
          <w:rFonts w:cs="David" w:hint="cs"/>
          <w:sz w:val="28"/>
          <w:szCs w:val="28"/>
          <w:rtl/>
        </w:rPr>
        <w:t>69</w:t>
      </w:r>
      <w:r w:rsidRPr="001B46A4">
        <w:rPr>
          <w:rFonts w:cs="David"/>
          <w:sz w:val="28"/>
          <w:szCs w:val="28"/>
          <w:rtl/>
        </w:rPr>
        <w:t>/</w:t>
      </w:r>
      <w:r w:rsidRPr="001B46A4">
        <w:rPr>
          <w:rFonts w:cs="David" w:hint="cs"/>
          <w:sz w:val="28"/>
          <w:szCs w:val="28"/>
          <w:rtl/>
        </w:rPr>
        <w:t>24</w:t>
      </w:r>
      <w:r w:rsidRPr="001B46A4">
        <w:rPr>
          <w:rFonts w:cs="David"/>
          <w:sz w:val="28"/>
          <w:szCs w:val="28"/>
          <w:rtl/>
        </w:rPr>
        <w:t xml:space="preserve"> </w:t>
      </w:r>
      <w:r w:rsidRPr="001B46A4">
        <w:rPr>
          <w:rFonts w:cs="David"/>
          <w:b/>
          <w:bCs/>
          <w:sz w:val="28"/>
          <w:szCs w:val="28"/>
          <w:rtl/>
        </w:rPr>
        <w:t xml:space="preserve">טור' </w:t>
      </w:r>
      <w:r w:rsidRPr="001B46A4">
        <w:rPr>
          <w:rFonts w:cs="David" w:hint="cs"/>
          <w:b/>
          <w:bCs/>
          <w:sz w:val="28"/>
          <w:szCs w:val="28"/>
          <w:rtl/>
        </w:rPr>
        <w:t>ימר</w:t>
      </w:r>
      <w:r w:rsidRPr="001B46A4">
        <w:rPr>
          <w:rFonts w:cs="David"/>
          <w:b/>
          <w:bCs/>
          <w:sz w:val="28"/>
          <w:szCs w:val="28"/>
          <w:rtl/>
        </w:rPr>
        <w:t xml:space="preserve"> נ' התובע הצבאי הראשי</w:t>
      </w:r>
      <w:r w:rsidRPr="001B46A4">
        <w:rPr>
          <w:rFonts w:cs="David"/>
          <w:sz w:val="28"/>
          <w:szCs w:val="28"/>
          <w:rtl/>
        </w:rPr>
        <w:t xml:space="preserve">, פסקה </w:t>
      </w:r>
      <w:r w:rsidRPr="001B46A4">
        <w:rPr>
          <w:rFonts w:cs="David" w:hint="cs"/>
          <w:sz w:val="28"/>
          <w:szCs w:val="28"/>
          <w:rtl/>
        </w:rPr>
        <w:t>23</w:t>
      </w:r>
      <w:r w:rsidRPr="001B46A4">
        <w:rPr>
          <w:rFonts w:cs="David"/>
          <w:sz w:val="28"/>
          <w:szCs w:val="28"/>
          <w:rtl/>
        </w:rPr>
        <w:t xml:space="preserve"> (</w:t>
      </w:r>
      <w:r w:rsidRPr="001B46A4">
        <w:rPr>
          <w:rFonts w:cs="David" w:hint="cs"/>
          <w:sz w:val="28"/>
          <w:szCs w:val="28"/>
          <w:rtl/>
        </w:rPr>
        <w:t>2024</w:t>
      </w:r>
      <w:r w:rsidRPr="001B46A4">
        <w:rPr>
          <w:rFonts w:cs="David"/>
          <w:sz w:val="28"/>
          <w:szCs w:val="28"/>
          <w:rtl/>
        </w:rPr>
        <w:t>)</w:t>
      </w:r>
      <w:r w:rsidRPr="001B46A4">
        <w:rPr>
          <w:rFonts w:cs="David" w:hint="cs"/>
          <w:sz w:val="28"/>
          <w:szCs w:val="28"/>
          <w:rtl/>
        </w:rPr>
        <w:t xml:space="preserve">; </w:t>
      </w:r>
      <w:r w:rsidRPr="001B46A4">
        <w:rPr>
          <w:rFonts w:cs="David"/>
          <w:sz w:val="28"/>
          <w:szCs w:val="28"/>
          <w:rtl/>
        </w:rPr>
        <w:t xml:space="preserve">ע"מ/11/19 </w:t>
      </w:r>
      <w:r w:rsidRPr="001B46A4">
        <w:rPr>
          <w:rFonts w:cs="David"/>
          <w:b/>
          <w:bCs/>
          <w:sz w:val="28"/>
          <w:szCs w:val="28"/>
          <w:rtl/>
        </w:rPr>
        <w:t>טור' עזרן נ' התובע הצבאי הראשי</w:t>
      </w:r>
      <w:r w:rsidRPr="001B46A4">
        <w:rPr>
          <w:rFonts w:cs="David"/>
          <w:sz w:val="28"/>
          <w:szCs w:val="28"/>
          <w:rtl/>
        </w:rPr>
        <w:t>, פסקה 64 (2019)).</w:t>
      </w:r>
    </w:p>
    <w:p w14:paraId="5D38D7B6" w14:textId="78862867" w:rsidR="00E2451B" w:rsidRPr="005D0F5E" w:rsidRDefault="00E008EB" w:rsidP="00CE0DEE">
      <w:pPr>
        <w:pStyle w:val="ListParagraph1"/>
        <w:numPr>
          <w:ilvl w:val="0"/>
          <w:numId w:val="2"/>
        </w:numPr>
        <w:spacing w:after="0" w:line="360" w:lineRule="auto"/>
        <w:jc w:val="both"/>
        <w:rPr>
          <w:rFonts w:cs="David"/>
          <w:sz w:val="28"/>
          <w:szCs w:val="28"/>
        </w:rPr>
      </w:pPr>
      <w:r w:rsidRPr="00436BC9">
        <w:rPr>
          <w:rFonts w:cs="David" w:hint="cs"/>
          <w:sz w:val="28"/>
          <w:szCs w:val="28"/>
          <w:rtl/>
        </w:rPr>
        <w:lastRenderedPageBreak/>
        <w:t>אשר לטענות ההגנה בנוגע לאפשרות להסתפק בחלופת מעצר</w:t>
      </w:r>
      <w:r w:rsidR="00674A33" w:rsidRPr="00436BC9">
        <w:rPr>
          <w:rFonts w:cs="David" w:hint="cs"/>
          <w:sz w:val="28"/>
          <w:szCs w:val="28"/>
          <w:rtl/>
        </w:rPr>
        <w:t xml:space="preserve"> בשל מצבו הנפשי של המערער</w:t>
      </w:r>
      <w:r w:rsidRPr="00436BC9">
        <w:rPr>
          <w:rFonts w:cs="David" w:hint="cs"/>
          <w:sz w:val="28"/>
          <w:szCs w:val="28"/>
          <w:rtl/>
        </w:rPr>
        <w:t>,</w:t>
      </w:r>
      <w:r w:rsidR="00674A33" w:rsidRPr="00436BC9">
        <w:rPr>
          <w:rFonts w:cs="David" w:hint="cs"/>
          <w:sz w:val="28"/>
          <w:szCs w:val="28"/>
          <w:rtl/>
        </w:rPr>
        <w:t xml:space="preserve"> טענות אלו נדונו בהחלטה הקודמת, וניכר כי </w:t>
      </w:r>
      <w:r w:rsidR="001618E4">
        <w:rPr>
          <w:rFonts w:cs="David" w:hint="cs"/>
          <w:sz w:val="28"/>
          <w:szCs w:val="28"/>
          <w:rtl/>
        </w:rPr>
        <w:t xml:space="preserve">בשלב הדיוני הנוכח, </w:t>
      </w:r>
      <w:r w:rsidR="00674A33" w:rsidRPr="00436BC9">
        <w:rPr>
          <w:rFonts w:cs="David" w:hint="cs"/>
          <w:sz w:val="28"/>
          <w:szCs w:val="28"/>
          <w:rtl/>
        </w:rPr>
        <w:t>חוות הדעת הנפשית העדכנית איננה משנה באופן משמעותי את הת</w:t>
      </w:r>
      <w:r w:rsidR="00625146" w:rsidRPr="00436BC9">
        <w:rPr>
          <w:rFonts w:cs="David" w:hint="cs"/>
          <w:sz w:val="28"/>
          <w:szCs w:val="28"/>
          <w:rtl/>
        </w:rPr>
        <w:t>מונ</w:t>
      </w:r>
      <w:r w:rsidR="00674A33" w:rsidRPr="00436BC9">
        <w:rPr>
          <w:rFonts w:cs="David" w:hint="cs"/>
          <w:sz w:val="28"/>
          <w:szCs w:val="28"/>
          <w:rtl/>
        </w:rPr>
        <w:t>ה.</w:t>
      </w:r>
      <w:r w:rsidRPr="00436BC9">
        <w:rPr>
          <w:rFonts w:cs="David" w:hint="cs"/>
          <w:sz w:val="28"/>
          <w:szCs w:val="28"/>
          <w:rtl/>
        </w:rPr>
        <w:t xml:space="preserve"> כידוע </w:t>
      </w:r>
      <w:r w:rsidR="0028793F" w:rsidRPr="00436BC9">
        <w:rPr>
          <w:rFonts w:cs="David" w:hint="cs"/>
          <w:sz w:val="28"/>
          <w:szCs w:val="28"/>
          <w:rtl/>
        </w:rPr>
        <w:t>"</w:t>
      </w:r>
      <w:r w:rsidR="00A252FE" w:rsidRPr="00436BC9">
        <w:rPr>
          <w:rFonts w:cs="David" w:hint="cs"/>
          <w:sz w:val="28"/>
          <w:szCs w:val="28"/>
          <w:rtl/>
        </w:rPr>
        <w:t xml:space="preserve">בקשה </w:t>
      </w:r>
      <w:r w:rsidR="00A45D38" w:rsidRPr="00436BC9">
        <w:rPr>
          <w:rFonts w:cs="David" w:hint="cs"/>
          <w:sz w:val="28"/>
          <w:szCs w:val="28"/>
          <w:rtl/>
        </w:rPr>
        <w:t xml:space="preserve">לעיון </w:t>
      </w:r>
      <w:r w:rsidR="0028793F" w:rsidRPr="00436BC9">
        <w:rPr>
          <w:rFonts w:cs="David" w:hint="cs"/>
          <w:sz w:val="28"/>
          <w:szCs w:val="28"/>
          <w:rtl/>
        </w:rPr>
        <w:t>חוזר</w:t>
      </w:r>
      <w:r w:rsidR="00A252FE" w:rsidRPr="00436BC9">
        <w:rPr>
          <w:rFonts w:cs="David" w:hint="cs"/>
          <w:sz w:val="28"/>
          <w:szCs w:val="28"/>
          <w:rtl/>
        </w:rPr>
        <w:t xml:space="preserve"> אינה מהווה 'מסלול עוקף' לערעור על החלטת המעצר"</w:t>
      </w:r>
      <w:r w:rsidR="00A45D38" w:rsidRPr="00436BC9">
        <w:rPr>
          <w:rFonts w:cs="David" w:hint="cs"/>
          <w:sz w:val="28"/>
          <w:szCs w:val="28"/>
          <w:rtl/>
        </w:rPr>
        <w:t xml:space="preserve"> </w:t>
      </w:r>
      <w:r w:rsidR="0053506E" w:rsidRPr="00436BC9">
        <w:rPr>
          <w:rFonts w:cs="David" w:hint="cs"/>
          <w:sz w:val="28"/>
          <w:szCs w:val="28"/>
          <w:rtl/>
        </w:rPr>
        <w:t>(</w:t>
      </w:r>
      <w:r w:rsidR="0028793F" w:rsidRPr="00436BC9">
        <w:rPr>
          <w:rFonts w:cs="David" w:hint="cs"/>
          <w:sz w:val="28"/>
          <w:szCs w:val="28"/>
          <w:rtl/>
        </w:rPr>
        <w:t>עמ"ת 34968-05-26</w:t>
      </w:r>
      <w:r w:rsidR="0053506E" w:rsidRPr="00436BC9">
        <w:rPr>
          <w:rFonts w:cs="David" w:hint="cs"/>
          <w:sz w:val="28"/>
          <w:szCs w:val="28"/>
          <w:rtl/>
        </w:rPr>
        <w:t xml:space="preserve"> </w:t>
      </w:r>
      <w:r w:rsidR="0028793F" w:rsidRPr="00436BC9">
        <w:rPr>
          <w:rFonts w:cs="David" w:hint="cs"/>
          <w:b/>
          <w:bCs/>
          <w:sz w:val="28"/>
          <w:szCs w:val="28"/>
          <w:rtl/>
        </w:rPr>
        <w:t>בדראן</w:t>
      </w:r>
      <w:r w:rsidR="0053506E" w:rsidRPr="00436BC9">
        <w:rPr>
          <w:rFonts w:cs="David" w:hint="cs"/>
          <w:b/>
          <w:bCs/>
          <w:sz w:val="28"/>
          <w:szCs w:val="28"/>
          <w:rtl/>
        </w:rPr>
        <w:t xml:space="preserve"> נ' מדינת ישראל</w:t>
      </w:r>
      <w:r w:rsidR="0053506E" w:rsidRPr="00436BC9">
        <w:rPr>
          <w:rFonts w:cs="David" w:hint="cs"/>
          <w:sz w:val="28"/>
          <w:szCs w:val="28"/>
          <w:rtl/>
        </w:rPr>
        <w:t xml:space="preserve">, פסקה </w:t>
      </w:r>
      <w:r w:rsidR="0028793F" w:rsidRPr="00436BC9">
        <w:rPr>
          <w:rFonts w:cs="David" w:hint="cs"/>
          <w:sz w:val="28"/>
          <w:szCs w:val="28"/>
          <w:rtl/>
        </w:rPr>
        <w:t>18</w:t>
      </w:r>
      <w:r w:rsidR="0053506E" w:rsidRPr="00436BC9">
        <w:rPr>
          <w:rFonts w:cs="David" w:hint="cs"/>
          <w:sz w:val="28"/>
          <w:szCs w:val="28"/>
          <w:rtl/>
        </w:rPr>
        <w:t xml:space="preserve"> (</w:t>
      </w:r>
      <w:r w:rsidR="0028793F" w:rsidRPr="00436BC9">
        <w:rPr>
          <w:rFonts w:cs="David" w:hint="cs"/>
          <w:sz w:val="28"/>
          <w:szCs w:val="28"/>
          <w:rtl/>
        </w:rPr>
        <w:t>3.6.2026</w:t>
      </w:r>
      <w:r w:rsidR="0053506E" w:rsidRPr="00436BC9">
        <w:rPr>
          <w:rFonts w:cs="David" w:hint="cs"/>
          <w:sz w:val="28"/>
          <w:szCs w:val="28"/>
          <w:rtl/>
        </w:rPr>
        <w:t>)).</w:t>
      </w:r>
      <w:r w:rsidR="00E74CDE" w:rsidRPr="00436BC9">
        <w:rPr>
          <w:rFonts w:cs="David" w:hint="cs"/>
          <w:sz w:val="28"/>
          <w:szCs w:val="28"/>
          <w:rtl/>
        </w:rPr>
        <w:t xml:space="preserve"> </w:t>
      </w:r>
      <w:r w:rsidR="00592E56" w:rsidRPr="00436BC9">
        <w:rPr>
          <w:rFonts w:cs="David" w:hint="cs"/>
          <w:sz w:val="28"/>
          <w:szCs w:val="28"/>
          <w:rtl/>
        </w:rPr>
        <w:t>שאלת כשירותו של המערער לעמוד לדין מצויה בבירור</w:t>
      </w:r>
      <w:r w:rsidR="00AD31CD" w:rsidRPr="00436BC9">
        <w:rPr>
          <w:rFonts w:cs="David" w:hint="cs"/>
          <w:sz w:val="28"/>
          <w:szCs w:val="28"/>
          <w:rtl/>
        </w:rPr>
        <w:t xml:space="preserve"> בענף קליני במחלקת בריאות הנפש בצה"ל</w:t>
      </w:r>
      <w:r w:rsidR="00436BC9" w:rsidRPr="00436BC9">
        <w:rPr>
          <w:rFonts w:cs="David" w:hint="cs"/>
          <w:sz w:val="28"/>
          <w:szCs w:val="28"/>
          <w:rtl/>
        </w:rPr>
        <w:t xml:space="preserve">, וחזקה על ההגנה כי תפנה </w:t>
      </w:r>
      <w:r w:rsidR="00436BC9">
        <w:rPr>
          <w:rFonts w:cs="David" w:hint="cs"/>
          <w:sz w:val="28"/>
          <w:szCs w:val="28"/>
          <w:rtl/>
        </w:rPr>
        <w:t>לבית הדין קמא בבקשות מתאימות</w:t>
      </w:r>
      <w:r w:rsidR="00436BC9" w:rsidRPr="00436BC9">
        <w:rPr>
          <w:rFonts w:cs="David" w:hint="cs"/>
          <w:sz w:val="28"/>
          <w:szCs w:val="28"/>
          <w:rtl/>
        </w:rPr>
        <w:t xml:space="preserve">, ככל שיהיה </w:t>
      </w:r>
      <w:r w:rsidR="001618E4">
        <w:rPr>
          <w:rFonts w:cs="David" w:hint="cs"/>
          <w:sz w:val="28"/>
          <w:szCs w:val="28"/>
          <w:rtl/>
        </w:rPr>
        <w:t xml:space="preserve">שינוי </w:t>
      </w:r>
      <w:r w:rsidR="00436BC9" w:rsidRPr="00436BC9">
        <w:rPr>
          <w:rFonts w:cs="David" w:hint="cs"/>
          <w:sz w:val="28"/>
          <w:szCs w:val="28"/>
          <w:rtl/>
        </w:rPr>
        <w:t>בעניין זה</w:t>
      </w:r>
      <w:r w:rsidR="00592E56" w:rsidRPr="00436BC9">
        <w:rPr>
          <w:rFonts w:cs="David" w:hint="cs"/>
          <w:sz w:val="28"/>
          <w:szCs w:val="28"/>
          <w:rtl/>
        </w:rPr>
        <w:t xml:space="preserve">. </w:t>
      </w:r>
    </w:p>
    <w:p w14:paraId="01865A7A" w14:textId="03BDCB20" w:rsidR="00435DB5" w:rsidRDefault="00E64F6B" w:rsidP="00CE0DEE">
      <w:pPr>
        <w:pStyle w:val="ListParagraph1"/>
        <w:numPr>
          <w:ilvl w:val="0"/>
          <w:numId w:val="2"/>
        </w:numPr>
        <w:spacing w:after="0" w:line="360" w:lineRule="auto"/>
        <w:jc w:val="both"/>
        <w:rPr>
          <w:rFonts w:cs="David"/>
          <w:sz w:val="28"/>
          <w:szCs w:val="28"/>
        </w:rPr>
      </w:pPr>
      <w:r w:rsidRPr="00435DB5">
        <w:rPr>
          <w:rFonts w:cs="David" w:hint="cs"/>
          <w:sz w:val="28"/>
          <w:szCs w:val="28"/>
          <w:rtl/>
        </w:rPr>
        <w:t>הערעור נדחה, אפוא.</w:t>
      </w:r>
    </w:p>
    <w:p w14:paraId="0B4EF276" w14:textId="77777777" w:rsidR="009C3834" w:rsidRPr="0085346F" w:rsidRDefault="009C3834" w:rsidP="009C3834">
      <w:pPr>
        <w:pStyle w:val="ListParagraph1"/>
        <w:spacing w:after="0" w:line="360" w:lineRule="auto"/>
        <w:ind w:left="0"/>
        <w:jc w:val="both"/>
        <w:rPr>
          <w:rFonts w:cs="David"/>
          <w:sz w:val="20"/>
          <w:szCs w:val="20"/>
        </w:rPr>
      </w:pPr>
    </w:p>
    <w:p w14:paraId="41038FD6" w14:textId="3EFB0E1A" w:rsidR="009C3834" w:rsidRPr="000E362C" w:rsidRDefault="00647E58" w:rsidP="00181520">
      <w:pPr>
        <w:tabs>
          <w:tab w:val="left" w:pos="374"/>
        </w:tabs>
        <w:spacing w:line="360" w:lineRule="auto"/>
        <w:jc w:val="both"/>
        <w:outlineLvl w:val="0"/>
        <w:rPr>
          <w:rFonts w:cs="David"/>
          <w:sz w:val="28"/>
          <w:szCs w:val="28"/>
        </w:rPr>
      </w:pPr>
      <w:r>
        <w:rPr>
          <w:rFonts w:cs="David" w:hint="eastAsia"/>
          <w:sz w:val="28"/>
          <w:szCs w:val="28"/>
          <w:rtl/>
        </w:rPr>
        <w:t>ניתנה</w:t>
      </w:r>
      <w:r>
        <w:rPr>
          <w:rFonts w:cs="David"/>
          <w:sz w:val="28"/>
          <w:szCs w:val="28"/>
          <w:rtl/>
        </w:rPr>
        <w:t xml:space="preserve"> </w:t>
      </w:r>
      <w:r>
        <w:rPr>
          <w:rFonts w:cs="David" w:hint="eastAsia"/>
          <w:sz w:val="28"/>
          <w:szCs w:val="28"/>
          <w:rtl/>
        </w:rPr>
        <w:t>היום</w:t>
      </w:r>
      <w:r>
        <w:rPr>
          <w:rFonts w:cs="David"/>
          <w:sz w:val="28"/>
          <w:szCs w:val="28"/>
          <w:rtl/>
        </w:rPr>
        <w:t xml:space="preserve">, </w:t>
      </w:r>
      <w:r w:rsidR="00B7758E">
        <w:rPr>
          <w:rFonts w:cs="David" w:hint="cs"/>
          <w:sz w:val="28"/>
          <w:szCs w:val="28"/>
          <w:rtl/>
        </w:rPr>
        <w:t>י</w:t>
      </w:r>
      <w:r w:rsidR="00137BBF">
        <w:rPr>
          <w:rFonts w:cs="David" w:hint="cs"/>
          <w:sz w:val="28"/>
          <w:szCs w:val="28"/>
          <w:rtl/>
        </w:rPr>
        <w:t>"ז</w:t>
      </w:r>
      <w:r>
        <w:rPr>
          <w:rFonts w:cs="David"/>
          <w:sz w:val="28"/>
          <w:szCs w:val="28"/>
          <w:rtl/>
        </w:rPr>
        <w:t xml:space="preserve"> </w:t>
      </w:r>
      <w:r w:rsidR="00126BC3">
        <w:rPr>
          <w:rFonts w:cs="David" w:hint="cs"/>
          <w:sz w:val="28"/>
          <w:szCs w:val="28"/>
          <w:rtl/>
        </w:rPr>
        <w:t>בתמוז</w:t>
      </w:r>
      <w:r>
        <w:rPr>
          <w:rFonts w:cs="David"/>
          <w:sz w:val="28"/>
          <w:szCs w:val="28"/>
          <w:rtl/>
        </w:rPr>
        <w:t xml:space="preserve"> </w:t>
      </w:r>
      <w:r>
        <w:rPr>
          <w:rFonts w:cs="David" w:hint="eastAsia"/>
          <w:sz w:val="28"/>
          <w:szCs w:val="28"/>
          <w:rtl/>
        </w:rPr>
        <w:t>התשפ</w:t>
      </w:r>
      <w:r>
        <w:rPr>
          <w:rFonts w:cs="David"/>
          <w:sz w:val="28"/>
          <w:szCs w:val="28"/>
          <w:rtl/>
        </w:rPr>
        <w:t>"</w:t>
      </w:r>
      <w:r w:rsidR="00126BC3">
        <w:rPr>
          <w:rFonts w:cs="David" w:hint="cs"/>
          <w:sz w:val="28"/>
          <w:szCs w:val="28"/>
          <w:rtl/>
        </w:rPr>
        <w:t>ו</w:t>
      </w:r>
      <w:r>
        <w:rPr>
          <w:rFonts w:cs="David"/>
          <w:sz w:val="28"/>
          <w:szCs w:val="28"/>
          <w:rtl/>
        </w:rPr>
        <w:t xml:space="preserve">, </w:t>
      </w:r>
      <w:r w:rsidR="00B7758E">
        <w:rPr>
          <w:rFonts w:cs="David" w:hint="cs"/>
          <w:sz w:val="28"/>
          <w:szCs w:val="28"/>
          <w:rtl/>
        </w:rPr>
        <w:t>2</w:t>
      </w:r>
      <w:r w:rsidR="00137BBF">
        <w:rPr>
          <w:rFonts w:cs="David" w:hint="cs"/>
          <w:sz w:val="28"/>
          <w:szCs w:val="28"/>
          <w:rtl/>
        </w:rPr>
        <w:t xml:space="preserve"> ביולי </w:t>
      </w:r>
      <w:r>
        <w:rPr>
          <w:rFonts w:cs="David"/>
          <w:sz w:val="28"/>
          <w:szCs w:val="28"/>
          <w:rtl/>
        </w:rPr>
        <w:t>202</w:t>
      </w:r>
      <w:r w:rsidR="00126BC3">
        <w:rPr>
          <w:rFonts w:cs="David" w:hint="cs"/>
          <w:sz w:val="28"/>
          <w:szCs w:val="28"/>
          <w:rtl/>
        </w:rPr>
        <w:t>6</w:t>
      </w:r>
      <w:r>
        <w:rPr>
          <w:rFonts w:cs="David"/>
          <w:sz w:val="28"/>
          <w:szCs w:val="28"/>
          <w:rtl/>
        </w:rPr>
        <w:t xml:space="preserve">, </w:t>
      </w:r>
      <w:r w:rsidR="001F537A">
        <w:rPr>
          <w:rFonts w:cs="David" w:hint="cs"/>
          <w:sz w:val="28"/>
          <w:szCs w:val="28"/>
          <w:rtl/>
        </w:rPr>
        <w:t>בלשכה ו</w:t>
      </w:r>
      <w:r w:rsidR="00137BBF">
        <w:rPr>
          <w:rFonts w:cs="David" w:hint="cs"/>
          <w:sz w:val="28"/>
          <w:szCs w:val="28"/>
          <w:rtl/>
        </w:rPr>
        <w:t>ת</w:t>
      </w:r>
      <w:r w:rsidR="001F537A">
        <w:rPr>
          <w:rFonts w:cs="David" w:hint="cs"/>
          <w:sz w:val="28"/>
          <w:szCs w:val="28"/>
          <w:rtl/>
        </w:rPr>
        <w:t>ועבר לצדדים</w:t>
      </w:r>
      <w:r>
        <w:rPr>
          <w:rFonts w:cs="David"/>
          <w:sz w:val="28"/>
          <w:szCs w:val="28"/>
          <w:rtl/>
        </w:rPr>
        <w:t xml:space="preserve">. </w:t>
      </w:r>
    </w:p>
    <w:p w14:paraId="77A27B72" w14:textId="77777777" w:rsidR="00A219E8" w:rsidRDefault="00A219E8" w:rsidP="00A219E8">
      <w:pPr>
        <w:rPr>
          <w:rFonts w:cs="David"/>
          <w:b/>
          <w:bCs/>
          <w:sz w:val="28"/>
          <w:szCs w:val="28"/>
          <w:rtl/>
        </w:rPr>
      </w:pPr>
    </w:p>
    <w:p w14:paraId="078898B2" w14:textId="376B2C2C" w:rsidR="00504CEE" w:rsidRDefault="00E62027" w:rsidP="009C668C">
      <w:pPr>
        <w:ind w:left="5812" w:firstLine="720"/>
        <w:rPr>
          <w:rFonts w:cs="David"/>
          <w:b/>
          <w:bCs/>
          <w:sz w:val="28"/>
          <w:szCs w:val="28"/>
          <w:rtl/>
        </w:rPr>
      </w:pPr>
      <w:r>
        <w:rPr>
          <w:rFonts w:cs="David" w:hint="cs"/>
          <w:b/>
          <w:bCs/>
          <w:sz w:val="28"/>
          <w:szCs w:val="28"/>
          <w:rtl/>
        </w:rPr>
        <w:t xml:space="preserve">       </w:t>
      </w:r>
      <w:r w:rsidR="00504CEE" w:rsidRPr="000C4801">
        <w:rPr>
          <w:rFonts w:cs="David"/>
          <w:b/>
          <w:bCs/>
          <w:sz w:val="28"/>
          <w:szCs w:val="28"/>
          <w:rtl/>
        </w:rPr>
        <w:t>________________</w:t>
      </w:r>
      <w:r w:rsidR="00504CEE" w:rsidRPr="000C4801">
        <w:rPr>
          <w:rFonts w:cs="David" w:hint="cs"/>
          <w:b/>
          <w:bCs/>
          <w:sz w:val="28"/>
          <w:szCs w:val="28"/>
          <w:rtl/>
        </w:rPr>
        <w:t>_</w:t>
      </w:r>
    </w:p>
    <w:p w14:paraId="015EDA4A" w14:textId="4A33EE5E" w:rsidR="00504CEE" w:rsidRPr="000C4801" w:rsidRDefault="00E62027" w:rsidP="009C668C">
      <w:pPr>
        <w:ind w:left="5272" w:firstLine="1350"/>
        <w:rPr>
          <w:rFonts w:cs="David"/>
          <w:b/>
          <w:bCs/>
          <w:sz w:val="28"/>
          <w:szCs w:val="28"/>
          <w:rtl/>
        </w:rPr>
      </w:pPr>
      <w:r>
        <w:rPr>
          <w:rFonts w:cs="David" w:hint="cs"/>
          <w:b/>
          <w:bCs/>
          <w:sz w:val="28"/>
          <w:szCs w:val="28"/>
          <w:rtl/>
        </w:rPr>
        <w:t xml:space="preserve">      </w:t>
      </w:r>
      <w:r w:rsidR="009C668C">
        <w:rPr>
          <w:rFonts w:cs="David" w:hint="cs"/>
          <w:b/>
          <w:bCs/>
          <w:sz w:val="28"/>
          <w:szCs w:val="28"/>
          <w:rtl/>
        </w:rPr>
        <w:t>אל"ם    מאיר    ויגיסר</w:t>
      </w:r>
    </w:p>
    <w:p w14:paraId="1E569020" w14:textId="1FF700D1" w:rsidR="00504CEE" w:rsidRPr="000C4801" w:rsidRDefault="00504CEE" w:rsidP="00504CEE">
      <w:pPr>
        <w:spacing w:after="0" w:line="360" w:lineRule="auto"/>
        <w:ind w:left="6480"/>
        <w:rPr>
          <w:rFonts w:cs="David"/>
          <w:b/>
          <w:bCs/>
          <w:sz w:val="28"/>
          <w:szCs w:val="28"/>
          <w:rtl/>
        </w:rPr>
      </w:pPr>
      <w:r>
        <w:rPr>
          <w:rFonts w:cs="David" w:hint="cs"/>
          <w:b/>
          <w:bCs/>
          <w:sz w:val="28"/>
          <w:szCs w:val="28"/>
          <w:rtl/>
        </w:rPr>
        <w:t xml:space="preserve">  </w:t>
      </w:r>
      <w:r w:rsidR="00E62027">
        <w:rPr>
          <w:rFonts w:cs="David" w:hint="cs"/>
          <w:b/>
          <w:bCs/>
          <w:sz w:val="28"/>
          <w:szCs w:val="28"/>
          <w:rtl/>
        </w:rPr>
        <w:t xml:space="preserve">      </w:t>
      </w:r>
      <w:r w:rsidRPr="000C4801">
        <w:rPr>
          <w:rFonts w:cs="David" w:hint="cs"/>
          <w:b/>
          <w:bCs/>
          <w:sz w:val="28"/>
          <w:szCs w:val="28"/>
          <w:rtl/>
        </w:rPr>
        <w:t>שופט בית הדין הצבאי</w:t>
      </w:r>
    </w:p>
    <w:p w14:paraId="27CE3EA9" w14:textId="780063FD" w:rsidR="00BA1DA1" w:rsidRDefault="00E62027" w:rsidP="009C668C">
      <w:pPr>
        <w:spacing w:after="0" w:line="360" w:lineRule="auto"/>
        <w:ind w:left="6246" w:firstLine="234"/>
        <w:rPr>
          <w:rFonts w:cs="David"/>
          <w:b/>
          <w:bCs/>
          <w:sz w:val="28"/>
          <w:szCs w:val="28"/>
          <w:rtl/>
        </w:rPr>
      </w:pPr>
      <w:r>
        <w:rPr>
          <w:rFonts w:cs="David" w:hint="cs"/>
          <w:b/>
          <w:bCs/>
          <w:sz w:val="28"/>
          <w:szCs w:val="28"/>
          <w:rtl/>
        </w:rPr>
        <w:t xml:space="preserve">  </w:t>
      </w:r>
      <w:r w:rsidR="00504CEE">
        <w:rPr>
          <w:rFonts w:cs="David"/>
          <w:b/>
          <w:bCs/>
          <w:sz w:val="28"/>
          <w:szCs w:val="28"/>
        </w:rPr>
        <w:t xml:space="preserve">   </w:t>
      </w:r>
      <w:r>
        <w:rPr>
          <w:rFonts w:cs="David" w:hint="cs"/>
          <w:b/>
          <w:bCs/>
          <w:sz w:val="28"/>
          <w:szCs w:val="28"/>
          <w:rtl/>
        </w:rPr>
        <w:t xml:space="preserve">   </w:t>
      </w:r>
      <w:r w:rsidR="00504CEE" w:rsidRPr="000C4801">
        <w:rPr>
          <w:rFonts w:cs="David"/>
          <w:b/>
          <w:bCs/>
          <w:sz w:val="28"/>
          <w:szCs w:val="28"/>
          <w:rtl/>
        </w:rPr>
        <w:t xml:space="preserve">ל </w:t>
      </w:r>
      <w:r w:rsidR="00504CEE">
        <w:rPr>
          <w:rFonts w:cs="David"/>
          <w:b/>
          <w:bCs/>
          <w:sz w:val="28"/>
          <w:szCs w:val="28"/>
        </w:rPr>
        <w:t xml:space="preserve"> </w:t>
      </w:r>
      <w:r w:rsidR="00504CEE" w:rsidRPr="000C4801">
        <w:rPr>
          <w:rFonts w:cs="David"/>
          <w:b/>
          <w:bCs/>
          <w:sz w:val="28"/>
          <w:szCs w:val="28"/>
          <w:rtl/>
        </w:rPr>
        <w:t xml:space="preserve">ע  </w:t>
      </w:r>
      <w:r w:rsidR="00504CEE" w:rsidRPr="000C4801">
        <w:rPr>
          <w:rFonts w:cs="David" w:hint="cs"/>
          <w:b/>
          <w:bCs/>
          <w:sz w:val="28"/>
          <w:szCs w:val="28"/>
          <w:rtl/>
        </w:rPr>
        <w:t xml:space="preserve"> </w:t>
      </w:r>
      <w:r w:rsidR="00504CEE" w:rsidRPr="000C4801">
        <w:rPr>
          <w:rFonts w:cs="David"/>
          <w:b/>
          <w:bCs/>
          <w:sz w:val="28"/>
          <w:szCs w:val="28"/>
          <w:rtl/>
        </w:rPr>
        <w:t xml:space="preserve">ר  </w:t>
      </w:r>
      <w:r w:rsidR="00504CEE" w:rsidRPr="000C4801">
        <w:rPr>
          <w:rFonts w:cs="David" w:hint="cs"/>
          <w:b/>
          <w:bCs/>
          <w:sz w:val="28"/>
          <w:szCs w:val="28"/>
          <w:rtl/>
        </w:rPr>
        <w:t xml:space="preserve"> </w:t>
      </w:r>
      <w:r w:rsidR="00504CEE" w:rsidRPr="000C4801">
        <w:rPr>
          <w:rFonts w:cs="David"/>
          <w:b/>
          <w:bCs/>
          <w:sz w:val="28"/>
          <w:szCs w:val="28"/>
          <w:rtl/>
        </w:rPr>
        <w:t xml:space="preserve">ע  </w:t>
      </w:r>
      <w:r w:rsidR="00504CEE" w:rsidRPr="000C4801">
        <w:rPr>
          <w:rFonts w:cs="David" w:hint="cs"/>
          <w:b/>
          <w:bCs/>
          <w:sz w:val="28"/>
          <w:szCs w:val="28"/>
          <w:rtl/>
        </w:rPr>
        <w:t xml:space="preserve"> </w:t>
      </w:r>
      <w:r w:rsidR="00504CEE" w:rsidRPr="000C4801">
        <w:rPr>
          <w:rFonts w:cs="David"/>
          <w:b/>
          <w:bCs/>
          <w:sz w:val="28"/>
          <w:szCs w:val="28"/>
          <w:rtl/>
        </w:rPr>
        <w:t xml:space="preserve">ו  </w:t>
      </w:r>
      <w:r w:rsidR="00504CEE" w:rsidRPr="000C4801">
        <w:rPr>
          <w:rFonts w:cs="David" w:hint="cs"/>
          <w:b/>
          <w:bCs/>
          <w:sz w:val="28"/>
          <w:szCs w:val="28"/>
          <w:rtl/>
        </w:rPr>
        <w:t xml:space="preserve"> </w:t>
      </w:r>
      <w:r w:rsidR="00504CEE" w:rsidRPr="000C4801">
        <w:rPr>
          <w:rFonts w:cs="David"/>
          <w:b/>
          <w:bCs/>
          <w:sz w:val="28"/>
          <w:szCs w:val="28"/>
          <w:rtl/>
        </w:rPr>
        <w:t xml:space="preserve">ר  </w:t>
      </w:r>
      <w:r w:rsidR="00504CEE" w:rsidRPr="000C4801">
        <w:rPr>
          <w:rFonts w:cs="David" w:hint="cs"/>
          <w:b/>
          <w:bCs/>
          <w:sz w:val="28"/>
          <w:szCs w:val="28"/>
          <w:rtl/>
        </w:rPr>
        <w:t xml:space="preserve"> </w:t>
      </w:r>
      <w:r w:rsidR="00504CEE" w:rsidRPr="000C4801">
        <w:rPr>
          <w:rFonts w:cs="David"/>
          <w:b/>
          <w:bCs/>
          <w:sz w:val="28"/>
          <w:szCs w:val="28"/>
          <w:rtl/>
        </w:rPr>
        <w:t>י</w:t>
      </w:r>
      <w:r w:rsidR="00504CEE" w:rsidRPr="000E362C">
        <w:rPr>
          <w:rFonts w:cs="David"/>
          <w:b/>
          <w:bCs/>
          <w:sz w:val="28"/>
          <w:szCs w:val="28"/>
          <w:rtl/>
        </w:rPr>
        <w:t xml:space="preserve">  </w:t>
      </w:r>
      <w:r w:rsidR="00504CEE">
        <w:rPr>
          <w:rFonts w:cs="David" w:hint="cs"/>
          <w:b/>
          <w:bCs/>
          <w:sz w:val="28"/>
          <w:szCs w:val="28"/>
          <w:rtl/>
        </w:rPr>
        <w:t xml:space="preserve"> </w:t>
      </w:r>
      <w:r w:rsidR="00504CEE" w:rsidRPr="000E362C">
        <w:rPr>
          <w:rFonts w:cs="David"/>
          <w:b/>
          <w:bCs/>
          <w:sz w:val="28"/>
          <w:szCs w:val="28"/>
          <w:rtl/>
        </w:rPr>
        <w:t>ם</w:t>
      </w:r>
    </w:p>
    <w:p w14:paraId="3BD9DFBF" w14:textId="77777777" w:rsidR="009C668C" w:rsidRDefault="009C668C" w:rsidP="009C668C">
      <w:pPr>
        <w:spacing w:after="0" w:line="360" w:lineRule="auto"/>
        <w:ind w:left="6246" w:firstLine="234"/>
        <w:rPr>
          <w:rFonts w:cs="David"/>
          <w:b/>
          <w:bCs/>
          <w:sz w:val="28"/>
          <w:szCs w:val="28"/>
          <w:rtl/>
        </w:rPr>
      </w:pPr>
    </w:p>
    <w:p w14:paraId="672C0F6D" w14:textId="77777777" w:rsidR="00BA1DA1" w:rsidRPr="00BA1DA1" w:rsidRDefault="00BA1DA1" w:rsidP="00BA1DA1">
      <w:pPr>
        <w:spacing w:after="0" w:line="360" w:lineRule="auto"/>
        <w:contextualSpacing/>
        <w:jc w:val="both"/>
        <w:rPr>
          <w:rFonts w:cs="David"/>
          <w:b/>
          <w:bCs/>
          <w:sz w:val="28"/>
          <w:szCs w:val="28"/>
          <w:rtl/>
        </w:rPr>
      </w:pPr>
    </w:p>
    <w:p w14:paraId="52758B72" w14:textId="7C760C68" w:rsidR="00A219E8" w:rsidRPr="005425B8" w:rsidRDefault="00A219E8" w:rsidP="00A219E8">
      <w:pPr>
        <w:ind w:left="-58" w:right="-567"/>
        <w:rPr>
          <w:rFonts w:ascii="David" w:hAnsi="David" w:cs="David"/>
          <w:b/>
          <w:bCs/>
          <w:sz w:val="28"/>
          <w:szCs w:val="28"/>
          <w:rtl/>
        </w:rPr>
      </w:pPr>
      <w:bookmarkStart w:id="5" w:name="_Hlk122599666"/>
      <w:bookmarkStart w:id="6" w:name="_Hlk141797760"/>
      <w:r w:rsidRPr="005425B8">
        <w:rPr>
          <w:rFonts w:ascii="David" w:hAnsi="David" w:cs="David"/>
          <w:b/>
          <w:bCs/>
          <w:sz w:val="28"/>
          <w:szCs w:val="28"/>
          <w:rtl/>
        </w:rPr>
        <w:t xml:space="preserve">חתימת המגיה: </w:t>
      </w:r>
      <w:r w:rsidR="00E62027">
        <w:rPr>
          <w:rFonts w:ascii="David" w:hAnsi="David" w:cs="David" w:hint="cs"/>
          <w:b/>
          <w:bCs/>
          <w:sz w:val="28"/>
          <w:szCs w:val="28"/>
          <w:rtl/>
        </w:rPr>
        <w:t xml:space="preserve">   </w:t>
      </w:r>
      <w:r w:rsidRPr="005425B8">
        <w:rPr>
          <w:rFonts w:ascii="David" w:hAnsi="David" w:cs="David"/>
          <w:b/>
          <w:bCs/>
          <w:sz w:val="28"/>
          <w:szCs w:val="28"/>
          <w:rtl/>
        </w:rPr>
        <w:t xml:space="preserve">_______________________________     העתק    </w:t>
      </w:r>
      <w:r w:rsidR="00E62027">
        <w:rPr>
          <w:rFonts w:ascii="David" w:hAnsi="David" w:cs="David" w:hint="cs"/>
          <w:b/>
          <w:bCs/>
          <w:sz w:val="28"/>
          <w:szCs w:val="28"/>
          <w:rtl/>
        </w:rPr>
        <w:t xml:space="preserve"> </w:t>
      </w:r>
      <w:r w:rsidRPr="005425B8">
        <w:rPr>
          <w:rFonts w:ascii="David" w:hAnsi="David" w:cs="David"/>
          <w:b/>
          <w:bCs/>
          <w:sz w:val="28"/>
          <w:szCs w:val="28"/>
          <w:rtl/>
        </w:rPr>
        <w:t xml:space="preserve">   נאמן       למקור             </w:t>
      </w:r>
    </w:p>
    <w:p w14:paraId="027378F9" w14:textId="7A15DC81" w:rsidR="00A219E8" w:rsidRPr="005425B8" w:rsidRDefault="00A219E8" w:rsidP="00A219E8">
      <w:pPr>
        <w:ind w:left="-58" w:right="-567"/>
        <w:rPr>
          <w:rFonts w:ascii="David" w:hAnsi="David" w:cs="David"/>
          <w:b/>
          <w:bCs/>
          <w:sz w:val="28"/>
          <w:szCs w:val="28"/>
          <w:rtl/>
        </w:rPr>
      </w:pPr>
      <w:r w:rsidRPr="005425B8">
        <w:rPr>
          <w:rFonts w:ascii="David" w:hAnsi="David" w:cs="David"/>
          <w:b/>
          <w:bCs/>
          <w:sz w:val="28"/>
          <w:szCs w:val="28"/>
          <w:rtl/>
        </w:rPr>
        <w:t xml:space="preserve">                                                                                                       </w:t>
      </w:r>
      <w:r w:rsidR="00E62027">
        <w:rPr>
          <w:rFonts w:ascii="David" w:hAnsi="David" w:cs="David" w:hint="cs"/>
          <w:b/>
          <w:bCs/>
          <w:sz w:val="28"/>
          <w:szCs w:val="28"/>
          <w:rtl/>
        </w:rPr>
        <w:t xml:space="preserve">  </w:t>
      </w:r>
      <w:r w:rsidRPr="005425B8">
        <w:rPr>
          <w:rFonts w:ascii="David" w:hAnsi="David" w:cs="David"/>
          <w:b/>
          <w:bCs/>
          <w:sz w:val="28"/>
          <w:szCs w:val="28"/>
          <w:rtl/>
        </w:rPr>
        <w:t xml:space="preserve">רס"ל       מיקה    </w:t>
      </w:r>
      <w:r w:rsidR="00E62027">
        <w:rPr>
          <w:rFonts w:ascii="David" w:hAnsi="David" w:cs="David" w:hint="cs"/>
          <w:b/>
          <w:bCs/>
          <w:sz w:val="28"/>
          <w:szCs w:val="28"/>
          <w:rtl/>
        </w:rPr>
        <w:t xml:space="preserve"> </w:t>
      </w:r>
      <w:r w:rsidRPr="005425B8">
        <w:rPr>
          <w:rFonts w:ascii="David" w:hAnsi="David" w:cs="David"/>
          <w:b/>
          <w:bCs/>
          <w:sz w:val="28"/>
          <w:szCs w:val="28"/>
          <w:rtl/>
        </w:rPr>
        <w:t xml:space="preserve">  אשרוב</w:t>
      </w:r>
    </w:p>
    <w:p w14:paraId="22F492CB" w14:textId="33B940D8" w:rsidR="00A219E8" w:rsidRPr="005425B8" w:rsidRDefault="00A219E8" w:rsidP="00A219E8">
      <w:pPr>
        <w:ind w:left="-58" w:right="-567"/>
        <w:rPr>
          <w:rFonts w:ascii="David" w:hAnsi="David" w:cs="David"/>
          <w:b/>
          <w:bCs/>
          <w:sz w:val="28"/>
          <w:szCs w:val="28"/>
          <w:rtl/>
        </w:rPr>
      </w:pPr>
      <w:r w:rsidRPr="005425B8">
        <w:rPr>
          <w:rFonts w:ascii="David" w:hAnsi="David" w:cs="David"/>
          <w:b/>
          <w:bCs/>
          <w:sz w:val="28"/>
          <w:szCs w:val="28"/>
          <w:rtl/>
        </w:rPr>
        <w:t xml:space="preserve">תאריך: </w:t>
      </w:r>
      <w:r w:rsidR="00E62027">
        <w:rPr>
          <w:rFonts w:ascii="David" w:hAnsi="David" w:cs="David" w:hint="cs"/>
          <w:b/>
          <w:bCs/>
          <w:sz w:val="28"/>
          <w:szCs w:val="28"/>
          <w:rtl/>
        </w:rPr>
        <w:t xml:space="preserve"> </w:t>
      </w:r>
      <w:r w:rsidRPr="005425B8">
        <w:rPr>
          <w:rFonts w:ascii="David" w:hAnsi="David" w:cs="David"/>
          <w:b/>
          <w:bCs/>
          <w:sz w:val="28"/>
          <w:szCs w:val="28"/>
          <w:rtl/>
        </w:rPr>
        <w:t xml:space="preserve">____________________________________       </w:t>
      </w:r>
      <w:r w:rsidR="00E62027">
        <w:rPr>
          <w:rFonts w:ascii="David" w:hAnsi="David" w:cs="David" w:hint="cs"/>
          <w:b/>
          <w:bCs/>
          <w:sz w:val="28"/>
          <w:szCs w:val="28"/>
          <w:rtl/>
        </w:rPr>
        <w:t xml:space="preserve"> </w:t>
      </w:r>
      <w:r w:rsidRPr="005425B8">
        <w:rPr>
          <w:rFonts w:ascii="David" w:hAnsi="David" w:cs="David"/>
          <w:b/>
          <w:bCs/>
          <w:sz w:val="28"/>
          <w:szCs w:val="28"/>
          <w:rtl/>
        </w:rPr>
        <w:t xml:space="preserve">קצינת        בית          </w:t>
      </w:r>
      <w:r w:rsidR="00E62027">
        <w:rPr>
          <w:rFonts w:ascii="David" w:hAnsi="David" w:cs="David" w:hint="cs"/>
          <w:b/>
          <w:bCs/>
          <w:sz w:val="28"/>
          <w:szCs w:val="28"/>
          <w:rtl/>
        </w:rPr>
        <w:t xml:space="preserve"> </w:t>
      </w:r>
      <w:r w:rsidRPr="005425B8">
        <w:rPr>
          <w:rFonts w:ascii="David" w:hAnsi="David" w:cs="David"/>
          <w:b/>
          <w:bCs/>
          <w:sz w:val="28"/>
          <w:szCs w:val="28"/>
          <w:rtl/>
        </w:rPr>
        <w:t>הדין</w:t>
      </w:r>
      <w:bookmarkEnd w:id="5"/>
      <w:bookmarkEnd w:id="6"/>
    </w:p>
    <w:p w14:paraId="42095296" w14:textId="77777777" w:rsidR="00A219E8" w:rsidRPr="0085346F" w:rsidRDefault="00A219E8" w:rsidP="00A219E8">
      <w:pPr>
        <w:rPr>
          <w:rFonts w:ascii="David" w:hAnsi="David" w:cs="David"/>
          <w:b/>
          <w:bCs/>
          <w:sz w:val="28"/>
          <w:szCs w:val="28"/>
          <w:rtl/>
        </w:rPr>
      </w:pPr>
    </w:p>
    <w:sectPr w:rsidR="00A219E8" w:rsidRPr="0085346F" w:rsidSect="009C3834">
      <w:headerReference w:type="even" r:id="rId10"/>
      <w:headerReference w:type="default" r:id="rId11"/>
      <w:footerReference w:type="even" r:id="rId12"/>
      <w:footerReference w:type="default" r:id="rId13"/>
      <w:pgSz w:w="11906" w:h="16838"/>
      <w:pgMar w:top="1247" w:right="1247" w:bottom="1247" w:left="1247" w:header="706" w:footer="706"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6E19" w14:textId="77777777" w:rsidR="00BB2429" w:rsidRDefault="00BB2429" w:rsidP="00320D29">
      <w:pPr>
        <w:spacing w:after="0" w:line="240" w:lineRule="auto"/>
      </w:pPr>
      <w:r>
        <w:separator/>
      </w:r>
    </w:p>
  </w:endnote>
  <w:endnote w:type="continuationSeparator" w:id="0">
    <w:p w14:paraId="435DC76B" w14:textId="77777777" w:rsidR="00BB2429" w:rsidRDefault="00BB2429" w:rsidP="0032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ED20" w14:textId="77777777" w:rsidR="004C2692" w:rsidRDefault="004C2692" w:rsidP="004C2692">
    <w:pPr>
      <w:pStyle w:val="Footer"/>
      <w:jc w:val="center"/>
      <w:rPr>
        <w:rFonts w:ascii="FrankRuehl" w:hAnsi="FrankRuehl" w:cs="FrankRuehl"/>
        <w:sz w:val="24"/>
        <w:szCs w:val="24"/>
        <w:rtl/>
      </w:rPr>
    </w:pPr>
    <w:r>
      <w:rPr>
        <w:rFonts w:ascii="FrankRuehl" w:hAnsi="FrankRuehl" w:cs="FrankRuehl"/>
        <w:sz w:val="24"/>
        <w:szCs w:val="24"/>
        <w:rtl/>
      </w:rPr>
      <w:fldChar w:fldCharType="begin"/>
    </w:r>
    <w:r>
      <w:rPr>
        <w:rFonts w:ascii="FrankRuehl" w:hAnsi="FrankRuehl" w:cs="FrankRuehl"/>
        <w:sz w:val="24"/>
        <w:szCs w:val="24"/>
        <w:rtl/>
      </w:rPr>
      <w:instrText xml:space="preserve"> </w:instrText>
    </w:r>
    <w:r>
      <w:rPr>
        <w:rFonts w:ascii="FrankRuehl" w:hAnsi="FrankRuehl" w:cs="FrankRuehl"/>
        <w:sz w:val="24"/>
        <w:szCs w:val="24"/>
      </w:rPr>
      <w:instrText>PAGE</w:instrText>
    </w:r>
    <w:r>
      <w:rPr>
        <w:rFonts w:ascii="FrankRuehl" w:hAnsi="FrankRuehl" w:cs="FrankRuehl"/>
        <w:sz w:val="24"/>
        <w:szCs w:val="24"/>
        <w:rtl/>
      </w:rPr>
      <w:instrText xml:space="preserve">  \* </w:instrText>
    </w:r>
    <w:r>
      <w:rPr>
        <w:rFonts w:ascii="FrankRuehl" w:hAnsi="FrankRuehl" w:cs="FrankRuehl"/>
        <w:sz w:val="24"/>
        <w:szCs w:val="24"/>
      </w:rPr>
      <w:instrText>MERGEFORMAT</w:instrText>
    </w:r>
    <w:r>
      <w:rPr>
        <w:rFonts w:ascii="FrankRuehl" w:hAnsi="FrankRuehl" w:cs="FrankRuehl"/>
        <w:sz w:val="24"/>
        <w:szCs w:val="24"/>
        <w:rtl/>
      </w:rPr>
      <w:instrText xml:space="preserve"> </w:instrText>
    </w:r>
    <w:r>
      <w:rPr>
        <w:rFonts w:ascii="FrankRuehl" w:hAnsi="FrankRuehl" w:cs="FrankRuehl"/>
        <w:sz w:val="24"/>
        <w:szCs w:val="24"/>
        <w:rtl/>
      </w:rPr>
      <w:fldChar w:fldCharType="separate"/>
    </w:r>
    <w:r>
      <w:rPr>
        <w:rFonts w:ascii="FrankRuehl" w:hAnsi="FrankRuehl" w:cs="FrankRuehl"/>
        <w:noProof/>
        <w:sz w:val="24"/>
        <w:szCs w:val="24"/>
        <w:rtl/>
      </w:rPr>
      <w:t>5</w:t>
    </w:r>
    <w:r>
      <w:rPr>
        <w:rFonts w:ascii="FrankRuehl" w:hAnsi="FrankRuehl" w:cs="FrankRuehl"/>
        <w:sz w:val="24"/>
        <w:szCs w:val="24"/>
        <w:rtl/>
      </w:rPr>
      <w:fldChar w:fldCharType="end"/>
    </w:r>
  </w:p>
  <w:p w14:paraId="36A0C6B5" w14:textId="1BB41367" w:rsidR="00647E58" w:rsidRPr="004C2692" w:rsidRDefault="008A4140" w:rsidP="004C2692">
    <w:pPr>
      <w:pStyle w:val="Footer"/>
      <w:pBdr>
        <w:top w:val="single" w:sz="4" w:space="1" w:color="auto"/>
        <w:between w:val="single" w:sz="4" w:space="0" w:color="auto"/>
      </w:pBdr>
      <w:spacing w:after="60"/>
      <w:jc w:val="center"/>
      <w:rPr>
        <w:rFonts w:ascii="FrankRuehl" w:hAnsi="FrankRuehl" w:cs="FrankRuehl"/>
        <w:color w:val="000000"/>
        <w:sz w:val="24"/>
        <w:szCs w:val="24"/>
      </w:rPr>
    </w:pPr>
    <w:r w:rsidRPr="004C2692">
      <w:rPr>
        <w:rFonts w:ascii="FrankRuehl" w:hAnsi="FrankRuehl" w:cs="FrankRuehl"/>
        <w:noProof/>
        <w:color w:val="000000"/>
        <w:sz w:val="24"/>
        <w:szCs w:val="24"/>
      </w:rPr>
      <w:drawing>
        <wp:inline distT="0" distB="0" distL="0" distR="0" wp14:anchorId="503256E7" wp14:editId="37A3A314">
          <wp:extent cx="556895" cy="222885"/>
          <wp:effectExtent l="0" t="0" r="0" b="0"/>
          <wp:docPr id="630450635" name="Picture 6304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22288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7348" w14:textId="77777777" w:rsidR="004C2692" w:rsidRPr="00126BC3" w:rsidRDefault="004C2692" w:rsidP="00126BC3">
    <w:pPr>
      <w:pStyle w:val="Footer"/>
      <w:jc w:val="center"/>
      <w:rPr>
        <w:rFonts w:ascii="David" w:hAnsi="David" w:cs="David"/>
        <w:sz w:val="28"/>
        <w:szCs w:val="28"/>
        <w:rtl/>
      </w:rPr>
    </w:pPr>
    <w:r w:rsidRPr="00126BC3">
      <w:rPr>
        <w:rFonts w:ascii="David" w:hAnsi="David" w:cs="David" w:hint="cs"/>
        <w:sz w:val="28"/>
        <w:szCs w:val="28"/>
        <w:rtl/>
      </w:rPr>
      <w:fldChar w:fldCharType="begin"/>
    </w:r>
    <w:r w:rsidRPr="00126BC3">
      <w:rPr>
        <w:rFonts w:ascii="David" w:hAnsi="David" w:cs="David" w:hint="cs"/>
        <w:sz w:val="28"/>
        <w:szCs w:val="28"/>
        <w:rtl/>
      </w:rPr>
      <w:instrText xml:space="preserve"> </w:instrText>
    </w:r>
    <w:r w:rsidRPr="00126BC3">
      <w:rPr>
        <w:rFonts w:ascii="David" w:hAnsi="David" w:cs="David" w:hint="cs"/>
        <w:sz w:val="28"/>
        <w:szCs w:val="28"/>
      </w:rPr>
      <w:instrText>PAGE</w:instrText>
    </w:r>
    <w:r w:rsidRPr="00126BC3">
      <w:rPr>
        <w:rFonts w:ascii="David" w:hAnsi="David" w:cs="David" w:hint="cs"/>
        <w:sz w:val="28"/>
        <w:szCs w:val="28"/>
        <w:rtl/>
      </w:rPr>
      <w:instrText xml:space="preserve">  \* </w:instrText>
    </w:r>
    <w:r w:rsidRPr="00126BC3">
      <w:rPr>
        <w:rFonts w:ascii="David" w:hAnsi="David" w:cs="David" w:hint="cs"/>
        <w:sz w:val="28"/>
        <w:szCs w:val="28"/>
      </w:rPr>
      <w:instrText>MERGEFORMAT</w:instrText>
    </w:r>
    <w:r w:rsidRPr="00126BC3">
      <w:rPr>
        <w:rFonts w:ascii="David" w:hAnsi="David" w:cs="David" w:hint="cs"/>
        <w:sz w:val="28"/>
        <w:szCs w:val="28"/>
        <w:rtl/>
      </w:rPr>
      <w:instrText xml:space="preserve"> </w:instrText>
    </w:r>
    <w:r w:rsidRPr="00126BC3">
      <w:rPr>
        <w:rFonts w:ascii="David" w:hAnsi="David" w:cs="David" w:hint="cs"/>
        <w:sz w:val="28"/>
        <w:szCs w:val="28"/>
        <w:rtl/>
      </w:rPr>
      <w:fldChar w:fldCharType="separate"/>
    </w:r>
    <w:r w:rsidR="001834F8" w:rsidRPr="00126BC3">
      <w:rPr>
        <w:rFonts w:ascii="David" w:hAnsi="David" w:cs="David" w:hint="cs"/>
        <w:noProof/>
        <w:sz w:val="28"/>
        <w:szCs w:val="28"/>
        <w:rtl/>
      </w:rPr>
      <w:t>1</w:t>
    </w:r>
    <w:r w:rsidRPr="00126BC3">
      <w:rPr>
        <w:rFonts w:ascii="David" w:hAnsi="David" w:cs="David" w:hint="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E549" w14:textId="77777777" w:rsidR="00BB2429" w:rsidRDefault="00BB2429" w:rsidP="00320D29">
      <w:pPr>
        <w:spacing w:after="0" w:line="240" w:lineRule="auto"/>
      </w:pPr>
      <w:r>
        <w:separator/>
      </w:r>
    </w:p>
  </w:footnote>
  <w:footnote w:type="continuationSeparator" w:id="0">
    <w:p w14:paraId="60C6520F" w14:textId="77777777" w:rsidR="00BB2429" w:rsidRDefault="00BB2429" w:rsidP="0032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EDA5" w14:textId="4F340333" w:rsidR="00647E58" w:rsidRPr="004C2692" w:rsidRDefault="004C2692" w:rsidP="004C2692">
    <w:pPr>
      <w:pStyle w:val="Header"/>
      <w:pBdr>
        <w:bottom w:val="single" w:sz="4" w:space="1" w:color="auto"/>
      </w:pBdr>
      <w:tabs>
        <w:tab w:val="clear" w:pos="4153"/>
        <w:tab w:val="clear" w:pos="8306"/>
        <w:tab w:val="right" w:pos="8311"/>
      </w:tabs>
      <w:spacing w:line="220" w:lineRule="auto"/>
      <w:rPr>
        <w:rFonts w:ascii="David" w:hAnsi="David" w:cs="David"/>
        <w:color w:val="000000"/>
        <w:rtl/>
      </w:rPr>
    </w:pPr>
    <w:r>
      <w:rPr>
        <w:rFonts w:ascii="David" w:hAnsi="David" w:cs="David"/>
        <w:color w:val="000000"/>
        <w:rtl/>
      </w:rPr>
      <w:t>עמ (ערעורים) 3751-08-25</w:t>
    </w:r>
    <w:r>
      <w:rPr>
        <w:rFonts w:ascii="David" w:hAnsi="David" w:cs="David"/>
        <w:color w:val="000000"/>
        <w:rtl/>
      </w:rPr>
      <w:tab/>
      <w:t xml:space="preserve"> התובע הצבאי הראשי</w:t>
    </w:r>
    <w:r w:rsidR="00F35180">
      <w:rPr>
        <w:rFonts w:ascii="David" w:hAnsi="David" w:cs="David"/>
        <w:color w:val="000000"/>
        <w:rtl/>
      </w:rPr>
      <w:t xml:space="preserve"> </w:t>
    </w:r>
    <w:r>
      <w:rPr>
        <w:rFonts w:ascii="David" w:hAnsi="David" w:cs="David"/>
        <w:color w:val="000000"/>
        <w:rtl/>
      </w:rPr>
      <w:t>נ' רב"ט י' 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CDD9" w14:textId="1CBE2CC4" w:rsidR="008A4140" w:rsidRPr="009C3834" w:rsidRDefault="00DC7F41" w:rsidP="00DC7F41">
    <w:pPr>
      <w:pStyle w:val="Header"/>
      <w:rPr>
        <w:rFonts w:cs="David"/>
        <w:sz w:val="28"/>
        <w:szCs w:val="28"/>
      </w:rPr>
    </w:pPr>
    <w:r>
      <w:rPr>
        <w:rFonts w:cs="David" w:hint="cs"/>
        <w:sz w:val="28"/>
        <w:szCs w:val="28"/>
        <w:rtl/>
      </w:rPr>
      <w:t xml:space="preserve">                                                                     </w:t>
    </w:r>
    <w:r w:rsidR="00BE6720">
      <w:rPr>
        <w:rFonts w:cs="David" w:hint="cs"/>
        <w:sz w:val="28"/>
        <w:szCs w:val="28"/>
        <w:rtl/>
      </w:rPr>
      <w:t>ב ל מ " ס</w:t>
    </w:r>
    <w:r w:rsidR="00F35180">
      <w:rPr>
        <w:rFonts w:cs="David" w:hint="cs"/>
        <w:sz w:val="28"/>
        <w:szCs w:val="28"/>
        <w:rtl/>
      </w:rPr>
      <w:t xml:space="preserve">                  </w:t>
    </w:r>
    <w:r>
      <w:rPr>
        <w:rFonts w:cs="David" w:hint="cs"/>
        <w:sz w:val="28"/>
        <w:szCs w:val="28"/>
        <w:rtl/>
      </w:rPr>
      <w:t xml:space="preserve">                 </w:t>
    </w:r>
    <w:r w:rsidR="00C819AD">
      <w:rPr>
        <w:rFonts w:cs="David" w:hint="cs"/>
        <w:sz w:val="28"/>
        <w:szCs w:val="28"/>
        <w:rtl/>
      </w:rPr>
      <w:t xml:space="preserve"> </w:t>
    </w:r>
    <w:r>
      <w:rPr>
        <w:rFonts w:cs="David" w:hint="cs"/>
        <w:sz w:val="28"/>
        <w:szCs w:val="28"/>
        <w:rtl/>
      </w:rPr>
      <w:t xml:space="preserve"> </w:t>
    </w:r>
    <w:r w:rsidR="008A4140">
      <w:rPr>
        <w:rFonts w:cs="David" w:hint="cs"/>
        <w:sz w:val="28"/>
        <w:szCs w:val="28"/>
        <w:rtl/>
      </w:rPr>
      <w:t xml:space="preserve"> </w:t>
    </w:r>
    <w:r w:rsidR="008A4140" w:rsidRPr="00647E58">
      <w:rPr>
        <w:rFonts w:cs="David"/>
        <w:sz w:val="28"/>
        <w:szCs w:val="28"/>
        <w:rtl/>
      </w:rPr>
      <w:t xml:space="preserve">ע"מ </w:t>
    </w:r>
    <w:r w:rsidR="008A4140">
      <w:rPr>
        <w:rFonts w:cs="David" w:hint="cs"/>
        <w:sz w:val="28"/>
        <w:szCs w:val="28"/>
        <w:rtl/>
      </w:rPr>
      <w:t>62575</w:t>
    </w:r>
    <w:r w:rsidR="008A4140" w:rsidRPr="00647E58">
      <w:rPr>
        <w:rFonts w:cs="David"/>
        <w:sz w:val="28"/>
        <w:szCs w:val="28"/>
        <w:rtl/>
      </w:rPr>
      <w:t>-</w:t>
    </w:r>
    <w:r w:rsidR="008A4140">
      <w:rPr>
        <w:rFonts w:cs="David" w:hint="cs"/>
        <w:sz w:val="28"/>
        <w:szCs w:val="28"/>
        <w:rtl/>
      </w:rPr>
      <w:t>06</w:t>
    </w:r>
    <w:r w:rsidR="008A4140" w:rsidRPr="00647E58">
      <w:rPr>
        <w:rFonts w:cs="David"/>
        <w:sz w:val="28"/>
        <w:szCs w:val="28"/>
        <w:rtl/>
      </w:rPr>
      <w:t>-</w:t>
    </w:r>
    <w:r w:rsidR="008A4140">
      <w:rPr>
        <w:rFonts w:cs="David" w:hint="cs"/>
        <w:sz w:val="28"/>
        <w:szCs w:val="28"/>
        <w:rt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8056D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0A2383B"/>
    <w:multiLevelType w:val="hybridMultilevel"/>
    <w:tmpl w:val="E976DB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522F38"/>
    <w:multiLevelType w:val="hybridMultilevel"/>
    <w:tmpl w:val="71FC5BF6"/>
    <w:lvl w:ilvl="0" w:tplc="FFFFFFFF">
      <w:start w:val="1"/>
      <w:numFmt w:val="decimal"/>
      <w:suff w:val="space"/>
      <w:lvlText w:val="%1."/>
      <w:lvlJc w:val="left"/>
      <w:pPr>
        <w:ind w:left="0" w:firstLine="0"/>
      </w:pPr>
      <w:rPr>
        <w:rFonts w:hint="default"/>
      </w:rPr>
    </w:lvl>
    <w:lvl w:ilvl="1" w:tplc="FFFFFFFF">
      <w:start w:val="1"/>
      <w:numFmt w:val="lowerLetter"/>
      <w:lvlText w:val="%2."/>
      <w:lvlJc w:val="left"/>
      <w:pPr>
        <w:ind w:left="1028" w:hanging="360"/>
      </w:pPr>
      <w:rPr>
        <w:rFonts w:cs="Times New Roman"/>
      </w:rPr>
    </w:lvl>
    <w:lvl w:ilvl="2" w:tplc="FFFFFFFF">
      <w:start w:val="1"/>
      <w:numFmt w:val="lowerRoman"/>
      <w:lvlText w:val="%3."/>
      <w:lvlJc w:val="right"/>
      <w:pPr>
        <w:ind w:left="1748" w:hanging="180"/>
      </w:pPr>
      <w:rPr>
        <w:rFonts w:cs="Times New Roman"/>
      </w:rPr>
    </w:lvl>
    <w:lvl w:ilvl="3" w:tplc="FFFFFFFF" w:tentative="1">
      <w:start w:val="1"/>
      <w:numFmt w:val="decimal"/>
      <w:lvlText w:val="%4."/>
      <w:lvlJc w:val="left"/>
      <w:pPr>
        <w:ind w:left="2468" w:hanging="360"/>
      </w:pPr>
      <w:rPr>
        <w:rFonts w:cs="Times New Roman"/>
      </w:rPr>
    </w:lvl>
    <w:lvl w:ilvl="4" w:tplc="FFFFFFFF" w:tentative="1">
      <w:start w:val="1"/>
      <w:numFmt w:val="lowerLetter"/>
      <w:lvlText w:val="%5."/>
      <w:lvlJc w:val="left"/>
      <w:pPr>
        <w:ind w:left="3188" w:hanging="360"/>
      </w:pPr>
      <w:rPr>
        <w:rFonts w:cs="Times New Roman"/>
      </w:rPr>
    </w:lvl>
    <w:lvl w:ilvl="5" w:tplc="FFFFFFFF" w:tentative="1">
      <w:start w:val="1"/>
      <w:numFmt w:val="lowerRoman"/>
      <w:lvlText w:val="%6."/>
      <w:lvlJc w:val="right"/>
      <w:pPr>
        <w:ind w:left="3908" w:hanging="180"/>
      </w:pPr>
      <w:rPr>
        <w:rFonts w:cs="Times New Roman"/>
      </w:rPr>
    </w:lvl>
    <w:lvl w:ilvl="6" w:tplc="FFFFFFFF" w:tentative="1">
      <w:start w:val="1"/>
      <w:numFmt w:val="decimal"/>
      <w:lvlText w:val="%7."/>
      <w:lvlJc w:val="left"/>
      <w:pPr>
        <w:ind w:left="4628" w:hanging="360"/>
      </w:pPr>
      <w:rPr>
        <w:rFonts w:cs="Times New Roman"/>
      </w:rPr>
    </w:lvl>
    <w:lvl w:ilvl="7" w:tplc="FFFFFFFF" w:tentative="1">
      <w:start w:val="1"/>
      <w:numFmt w:val="lowerLetter"/>
      <w:lvlText w:val="%8."/>
      <w:lvlJc w:val="left"/>
      <w:pPr>
        <w:ind w:left="5348" w:hanging="360"/>
      </w:pPr>
      <w:rPr>
        <w:rFonts w:cs="Times New Roman"/>
      </w:rPr>
    </w:lvl>
    <w:lvl w:ilvl="8" w:tplc="FFFFFFFF" w:tentative="1">
      <w:start w:val="1"/>
      <w:numFmt w:val="lowerRoman"/>
      <w:lvlText w:val="%9."/>
      <w:lvlJc w:val="right"/>
      <w:pPr>
        <w:ind w:left="6068" w:hanging="180"/>
      </w:pPr>
      <w:rPr>
        <w:rFonts w:cs="Times New Roman"/>
      </w:rPr>
    </w:lvl>
  </w:abstractNum>
  <w:abstractNum w:abstractNumId="4" w15:restartNumberingAfterBreak="0">
    <w:nsid w:val="1DF16FA9"/>
    <w:multiLevelType w:val="hybridMultilevel"/>
    <w:tmpl w:val="6632F3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F75B99"/>
    <w:multiLevelType w:val="hybridMultilevel"/>
    <w:tmpl w:val="7556D560"/>
    <w:lvl w:ilvl="0" w:tplc="53347762">
      <w:start w:val="1"/>
      <w:numFmt w:val="decimal"/>
      <w:suff w:val="space"/>
      <w:lvlText w:val="%1."/>
      <w:lvlJc w:val="left"/>
      <w:rPr>
        <w:rFonts w:cs="Times New Roman" w:hint="default"/>
      </w:rPr>
    </w:lvl>
    <w:lvl w:ilvl="1" w:tplc="04090019" w:tentative="1">
      <w:start w:val="1"/>
      <w:numFmt w:val="lowerLetter"/>
      <w:lvlText w:val="%2."/>
      <w:lvlJc w:val="left"/>
      <w:pPr>
        <w:ind w:left="1073" w:hanging="360"/>
      </w:pPr>
      <w:rPr>
        <w:rFonts w:cs="Times New Roman"/>
      </w:rPr>
    </w:lvl>
    <w:lvl w:ilvl="2" w:tplc="0409001B" w:tentative="1">
      <w:start w:val="1"/>
      <w:numFmt w:val="lowerRoman"/>
      <w:lvlText w:val="%3."/>
      <w:lvlJc w:val="right"/>
      <w:pPr>
        <w:ind w:left="1793" w:hanging="180"/>
      </w:pPr>
      <w:rPr>
        <w:rFonts w:cs="Times New Roman"/>
      </w:rPr>
    </w:lvl>
    <w:lvl w:ilvl="3" w:tplc="0409000F" w:tentative="1">
      <w:start w:val="1"/>
      <w:numFmt w:val="decimal"/>
      <w:lvlText w:val="%4."/>
      <w:lvlJc w:val="left"/>
      <w:pPr>
        <w:ind w:left="2513" w:hanging="360"/>
      </w:pPr>
      <w:rPr>
        <w:rFonts w:cs="Times New Roman"/>
      </w:rPr>
    </w:lvl>
    <w:lvl w:ilvl="4" w:tplc="04090019" w:tentative="1">
      <w:start w:val="1"/>
      <w:numFmt w:val="lowerLetter"/>
      <w:lvlText w:val="%5."/>
      <w:lvlJc w:val="left"/>
      <w:pPr>
        <w:ind w:left="3233" w:hanging="360"/>
      </w:pPr>
      <w:rPr>
        <w:rFonts w:cs="Times New Roman"/>
      </w:rPr>
    </w:lvl>
    <w:lvl w:ilvl="5" w:tplc="0409001B" w:tentative="1">
      <w:start w:val="1"/>
      <w:numFmt w:val="lowerRoman"/>
      <w:lvlText w:val="%6."/>
      <w:lvlJc w:val="right"/>
      <w:pPr>
        <w:ind w:left="3953" w:hanging="180"/>
      </w:pPr>
      <w:rPr>
        <w:rFonts w:cs="Times New Roman"/>
      </w:rPr>
    </w:lvl>
    <w:lvl w:ilvl="6" w:tplc="0409000F" w:tentative="1">
      <w:start w:val="1"/>
      <w:numFmt w:val="decimal"/>
      <w:lvlText w:val="%7."/>
      <w:lvlJc w:val="left"/>
      <w:pPr>
        <w:ind w:left="4673" w:hanging="360"/>
      </w:pPr>
      <w:rPr>
        <w:rFonts w:cs="Times New Roman"/>
      </w:rPr>
    </w:lvl>
    <w:lvl w:ilvl="7" w:tplc="04090019" w:tentative="1">
      <w:start w:val="1"/>
      <w:numFmt w:val="lowerLetter"/>
      <w:lvlText w:val="%8."/>
      <w:lvlJc w:val="left"/>
      <w:pPr>
        <w:ind w:left="5393" w:hanging="360"/>
      </w:pPr>
      <w:rPr>
        <w:rFonts w:cs="Times New Roman"/>
      </w:rPr>
    </w:lvl>
    <w:lvl w:ilvl="8" w:tplc="0409001B" w:tentative="1">
      <w:start w:val="1"/>
      <w:numFmt w:val="lowerRoman"/>
      <w:lvlText w:val="%9."/>
      <w:lvlJc w:val="right"/>
      <w:pPr>
        <w:ind w:left="6113" w:hanging="180"/>
      </w:pPr>
      <w:rPr>
        <w:rFonts w:cs="Times New Roman"/>
      </w:rPr>
    </w:lvl>
  </w:abstractNum>
  <w:abstractNum w:abstractNumId="6" w15:restartNumberingAfterBreak="0">
    <w:nsid w:val="33BF5102"/>
    <w:multiLevelType w:val="hybridMultilevel"/>
    <w:tmpl w:val="F064F6FA"/>
    <w:lvl w:ilvl="0" w:tplc="6CAA22A4">
      <w:start w:val="1"/>
      <w:numFmt w:val="decimal"/>
      <w:suff w:val="space"/>
      <w:lvlText w:val="%1."/>
      <w:lvlJc w:val="left"/>
      <w:rPr>
        <w:rFonts w:ascii="Calibri" w:eastAsia="Times New Roman" w:hAnsi="Calibri" w:cs="David" w:hint="default"/>
        <w:b w:val="0"/>
        <w:bCs w:val="0"/>
        <w:color w:val="auto"/>
        <w:sz w:val="28"/>
        <w:szCs w:val="2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39D271A4"/>
    <w:multiLevelType w:val="hybridMultilevel"/>
    <w:tmpl w:val="E1227BC6"/>
    <w:lvl w:ilvl="0" w:tplc="0734D33E">
      <w:start w:val="1"/>
      <w:numFmt w:val="decimal"/>
      <w:lvlText w:val="%1."/>
      <w:lvlJc w:val="left"/>
      <w:pPr>
        <w:tabs>
          <w:tab w:val="num" w:pos="360"/>
        </w:tabs>
        <w:ind w:left="360" w:hanging="360"/>
      </w:pPr>
      <w:rPr>
        <w:rFonts w:cs="David" w:hint="cs"/>
        <w:b w:val="0"/>
        <w:bCs w:val="0"/>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3AEB1910"/>
    <w:multiLevelType w:val="hybridMultilevel"/>
    <w:tmpl w:val="E53E369A"/>
    <w:lvl w:ilvl="0" w:tplc="0409000F">
      <w:start w:val="1"/>
      <w:numFmt w:val="decimal"/>
      <w:lvlText w:val="%1."/>
      <w:lvlJc w:val="left"/>
      <w:pPr>
        <w:ind w:left="643"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E396143"/>
    <w:multiLevelType w:val="hybridMultilevel"/>
    <w:tmpl w:val="B4BE73EA"/>
    <w:lvl w:ilvl="0" w:tplc="ACDADB38">
      <w:start w:val="1"/>
      <w:numFmt w:val="hebrew1"/>
      <w:lvlText w:val="%1."/>
      <w:lvlJc w:val="left"/>
      <w:pPr>
        <w:ind w:left="668" w:hanging="360"/>
      </w:pPr>
      <w:rPr>
        <w:rFonts w:cs="Times New Roman" w:hint="default"/>
      </w:rPr>
    </w:lvl>
    <w:lvl w:ilvl="1" w:tplc="04090019" w:tentative="1">
      <w:start w:val="1"/>
      <w:numFmt w:val="lowerLetter"/>
      <w:lvlText w:val="%2."/>
      <w:lvlJc w:val="left"/>
      <w:pPr>
        <w:ind w:left="1388" w:hanging="360"/>
      </w:pPr>
      <w:rPr>
        <w:rFonts w:cs="Times New Roman"/>
      </w:rPr>
    </w:lvl>
    <w:lvl w:ilvl="2" w:tplc="0409001B" w:tentative="1">
      <w:start w:val="1"/>
      <w:numFmt w:val="lowerRoman"/>
      <w:lvlText w:val="%3."/>
      <w:lvlJc w:val="right"/>
      <w:pPr>
        <w:ind w:left="2108" w:hanging="180"/>
      </w:pPr>
      <w:rPr>
        <w:rFonts w:cs="Times New Roman"/>
      </w:rPr>
    </w:lvl>
    <w:lvl w:ilvl="3" w:tplc="0409000F" w:tentative="1">
      <w:start w:val="1"/>
      <w:numFmt w:val="decimal"/>
      <w:lvlText w:val="%4."/>
      <w:lvlJc w:val="left"/>
      <w:pPr>
        <w:ind w:left="2828" w:hanging="360"/>
      </w:pPr>
      <w:rPr>
        <w:rFonts w:cs="Times New Roman"/>
      </w:rPr>
    </w:lvl>
    <w:lvl w:ilvl="4" w:tplc="04090019" w:tentative="1">
      <w:start w:val="1"/>
      <w:numFmt w:val="lowerLetter"/>
      <w:lvlText w:val="%5."/>
      <w:lvlJc w:val="left"/>
      <w:pPr>
        <w:ind w:left="3548" w:hanging="360"/>
      </w:pPr>
      <w:rPr>
        <w:rFonts w:cs="Times New Roman"/>
      </w:rPr>
    </w:lvl>
    <w:lvl w:ilvl="5" w:tplc="0409001B" w:tentative="1">
      <w:start w:val="1"/>
      <w:numFmt w:val="lowerRoman"/>
      <w:lvlText w:val="%6."/>
      <w:lvlJc w:val="right"/>
      <w:pPr>
        <w:ind w:left="4268" w:hanging="180"/>
      </w:pPr>
      <w:rPr>
        <w:rFonts w:cs="Times New Roman"/>
      </w:rPr>
    </w:lvl>
    <w:lvl w:ilvl="6" w:tplc="0409000F" w:tentative="1">
      <w:start w:val="1"/>
      <w:numFmt w:val="decimal"/>
      <w:lvlText w:val="%7."/>
      <w:lvlJc w:val="left"/>
      <w:pPr>
        <w:ind w:left="4988" w:hanging="360"/>
      </w:pPr>
      <w:rPr>
        <w:rFonts w:cs="Times New Roman"/>
      </w:rPr>
    </w:lvl>
    <w:lvl w:ilvl="7" w:tplc="04090019" w:tentative="1">
      <w:start w:val="1"/>
      <w:numFmt w:val="lowerLetter"/>
      <w:lvlText w:val="%8."/>
      <w:lvlJc w:val="left"/>
      <w:pPr>
        <w:ind w:left="5708" w:hanging="360"/>
      </w:pPr>
      <w:rPr>
        <w:rFonts w:cs="Times New Roman"/>
      </w:rPr>
    </w:lvl>
    <w:lvl w:ilvl="8" w:tplc="0409001B" w:tentative="1">
      <w:start w:val="1"/>
      <w:numFmt w:val="lowerRoman"/>
      <w:lvlText w:val="%9."/>
      <w:lvlJc w:val="right"/>
      <w:pPr>
        <w:ind w:left="6428" w:hanging="180"/>
      </w:pPr>
      <w:rPr>
        <w:rFonts w:cs="Times New Roman"/>
      </w:rPr>
    </w:lvl>
  </w:abstractNum>
  <w:abstractNum w:abstractNumId="10" w15:restartNumberingAfterBreak="0">
    <w:nsid w:val="40680F7D"/>
    <w:multiLevelType w:val="hybridMultilevel"/>
    <w:tmpl w:val="1C5A1C36"/>
    <w:lvl w:ilvl="0" w:tplc="B130FCB6">
      <w:start w:val="1"/>
      <w:numFmt w:val="hebrew1"/>
      <w:lvlText w:val="%1."/>
      <w:lvlJc w:val="left"/>
      <w:pPr>
        <w:tabs>
          <w:tab w:val="num" w:pos="567"/>
        </w:tabs>
        <w:ind w:left="567" w:hanging="567"/>
      </w:pPr>
      <w:rPr>
        <w:rFonts w:cs="David"/>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9102A63"/>
    <w:multiLevelType w:val="hybridMultilevel"/>
    <w:tmpl w:val="C8B41F28"/>
    <w:lvl w:ilvl="0" w:tplc="FFFFFFFF">
      <w:start w:val="1"/>
      <w:numFmt w:val="decimal"/>
      <w:suff w:val="space"/>
      <w:lvlText w:val="%1."/>
      <w:lvlJc w:val="left"/>
      <w:pPr>
        <w:ind w:left="0" w:firstLine="0"/>
      </w:pPr>
      <w:rPr>
        <w:rFonts w:ascii="David" w:hAnsi="David" w:cs="David" w:hint="default"/>
      </w:rPr>
    </w:lvl>
    <w:lvl w:ilvl="1" w:tplc="FFFFFFFF">
      <w:start w:val="1"/>
      <w:numFmt w:val="lowerLetter"/>
      <w:lvlText w:val="%2."/>
      <w:lvlJc w:val="left"/>
      <w:pPr>
        <w:ind w:left="1028" w:hanging="360"/>
      </w:pPr>
      <w:rPr>
        <w:rFonts w:cs="Times New Roman"/>
      </w:rPr>
    </w:lvl>
    <w:lvl w:ilvl="2" w:tplc="FFFFFFFF">
      <w:start w:val="1"/>
      <w:numFmt w:val="lowerRoman"/>
      <w:lvlText w:val="%3."/>
      <w:lvlJc w:val="right"/>
      <w:pPr>
        <w:ind w:left="1748" w:hanging="180"/>
      </w:pPr>
      <w:rPr>
        <w:rFonts w:cs="Times New Roman"/>
      </w:rPr>
    </w:lvl>
    <w:lvl w:ilvl="3" w:tplc="FFFFFFFF" w:tentative="1">
      <w:start w:val="1"/>
      <w:numFmt w:val="decimal"/>
      <w:lvlText w:val="%4."/>
      <w:lvlJc w:val="left"/>
      <w:pPr>
        <w:ind w:left="2468" w:hanging="360"/>
      </w:pPr>
      <w:rPr>
        <w:rFonts w:cs="Times New Roman"/>
      </w:rPr>
    </w:lvl>
    <w:lvl w:ilvl="4" w:tplc="FFFFFFFF" w:tentative="1">
      <w:start w:val="1"/>
      <w:numFmt w:val="lowerLetter"/>
      <w:lvlText w:val="%5."/>
      <w:lvlJc w:val="left"/>
      <w:pPr>
        <w:ind w:left="3188" w:hanging="360"/>
      </w:pPr>
      <w:rPr>
        <w:rFonts w:cs="Times New Roman"/>
      </w:rPr>
    </w:lvl>
    <w:lvl w:ilvl="5" w:tplc="FFFFFFFF" w:tentative="1">
      <w:start w:val="1"/>
      <w:numFmt w:val="lowerRoman"/>
      <w:lvlText w:val="%6."/>
      <w:lvlJc w:val="right"/>
      <w:pPr>
        <w:ind w:left="3908" w:hanging="180"/>
      </w:pPr>
      <w:rPr>
        <w:rFonts w:cs="Times New Roman"/>
      </w:rPr>
    </w:lvl>
    <w:lvl w:ilvl="6" w:tplc="FFFFFFFF" w:tentative="1">
      <w:start w:val="1"/>
      <w:numFmt w:val="decimal"/>
      <w:lvlText w:val="%7."/>
      <w:lvlJc w:val="left"/>
      <w:pPr>
        <w:ind w:left="4628" w:hanging="360"/>
      </w:pPr>
      <w:rPr>
        <w:rFonts w:cs="Times New Roman"/>
      </w:rPr>
    </w:lvl>
    <w:lvl w:ilvl="7" w:tplc="FFFFFFFF" w:tentative="1">
      <w:start w:val="1"/>
      <w:numFmt w:val="lowerLetter"/>
      <w:lvlText w:val="%8."/>
      <w:lvlJc w:val="left"/>
      <w:pPr>
        <w:ind w:left="5348" w:hanging="360"/>
      </w:pPr>
      <w:rPr>
        <w:rFonts w:cs="Times New Roman"/>
      </w:rPr>
    </w:lvl>
    <w:lvl w:ilvl="8" w:tplc="FFFFFFFF" w:tentative="1">
      <w:start w:val="1"/>
      <w:numFmt w:val="lowerRoman"/>
      <w:lvlText w:val="%9."/>
      <w:lvlJc w:val="right"/>
      <w:pPr>
        <w:ind w:left="6068" w:hanging="180"/>
      </w:pPr>
      <w:rPr>
        <w:rFonts w:cs="Times New Roman"/>
      </w:rPr>
    </w:lvl>
  </w:abstractNum>
  <w:abstractNum w:abstractNumId="12" w15:restartNumberingAfterBreak="0">
    <w:nsid w:val="688A388D"/>
    <w:multiLevelType w:val="hybridMultilevel"/>
    <w:tmpl w:val="88A47E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3846041"/>
    <w:multiLevelType w:val="hybridMultilevel"/>
    <w:tmpl w:val="04B84594"/>
    <w:lvl w:ilvl="0" w:tplc="3E107C7A">
      <w:start w:val="1"/>
      <w:numFmt w:val="decimal"/>
      <w:suff w:val="space"/>
      <w:lvlText w:val="%1."/>
      <w:lvlJc w:val="left"/>
      <w:pPr>
        <w:ind w:left="0" w:firstLine="0"/>
      </w:pPr>
      <w:rPr>
        <w:rFonts w:ascii="David" w:hAnsi="David" w:cs="David" w:hint="default"/>
      </w:rPr>
    </w:lvl>
    <w:lvl w:ilvl="1" w:tplc="04090019">
      <w:start w:val="1"/>
      <w:numFmt w:val="lowerLetter"/>
      <w:lvlText w:val="%2."/>
      <w:lvlJc w:val="left"/>
      <w:pPr>
        <w:ind w:left="1028" w:hanging="360"/>
      </w:pPr>
      <w:rPr>
        <w:rFonts w:cs="Times New Roman"/>
      </w:rPr>
    </w:lvl>
    <w:lvl w:ilvl="2" w:tplc="0409001B">
      <w:start w:val="1"/>
      <w:numFmt w:val="lowerRoman"/>
      <w:lvlText w:val="%3."/>
      <w:lvlJc w:val="right"/>
      <w:pPr>
        <w:ind w:left="1748" w:hanging="180"/>
      </w:pPr>
      <w:rPr>
        <w:rFonts w:cs="Times New Roman"/>
      </w:rPr>
    </w:lvl>
    <w:lvl w:ilvl="3" w:tplc="0409000F" w:tentative="1">
      <w:start w:val="1"/>
      <w:numFmt w:val="decimal"/>
      <w:lvlText w:val="%4."/>
      <w:lvlJc w:val="left"/>
      <w:pPr>
        <w:ind w:left="2468" w:hanging="360"/>
      </w:pPr>
      <w:rPr>
        <w:rFonts w:cs="Times New Roman"/>
      </w:rPr>
    </w:lvl>
    <w:lvl w:ilvl="4" w:tplc="04090019" w:tentative="1">
      <w:start w:val="1"/>
      <w:numFmt w:val="lowerLetter"/>
      <w:lvlText w:val="%5."/>
      <w:lvlJc w:val="left"/>
      <w:pPr>
        <w:ind w:left="3188" w:hanging="360"/>
      </w:pPr>
      <w:rPr>
        <w:rFonts w:cs="Times New Roman"/>
      </w:rPr>
    </w:lvl>
    <w:lvl w:ilvl="5" w:tplc="0409001B" w:tentative="1">
      <w:start w:val="1"/>
      <w:numFmt w:val="lowerRoman"/>
      <w:lvlText w:val="%6."/>
      <w:lvlJc w:val="right"/>
      <w:pPr>
        <w:ind w:left="3908" w:hanging="180"/>
      </w:pPr>
      <w:rPr>
        <w:rFonts w:cs="Times New Roman"/>
      </w:rPr>
    </w:lvl>
    <w:lvl w:ilvl="6" w:tplc="0409000F" w:tentative="1">
      <w:start w:val="1"/>
      <w:numFmt w:val="decimal"/>
      <w:lvlText w:val="%7."/>
      <w:lvlJc w:val="left"/>
      <w:pPr>
        <w:ind w:left="4628" w:hanging="360"/>
      </w:pPr>
      <w:rPr>
        <w:rFonts w:cs="Times New Roman"/>
      </w:rPr>
    </w:lvl>
    <w:lvl w:ilvl="7" w:tplc="04090019" w:tentative="1">
      <w:start w:val="1"/>
      <w:numFmt w:val="lowerLetter"/>
      <w:lvlText w:val="%8."/>
      <w:lvlJc w:val="left"/>
      <w:pPr>
        <w:ind w:left="5348" w:hanging="360"/>
      </w:pPr>
      <w:rPr>
        <w:rFonts w:cs="Times New Roman"/>
      </w:rPr>
    </w:lvl>
    <w:lvl w:ilvl="8" w:tplc="0409001B" w:tentative="1">
      <w:start w:val="1"/>
      <w:numFmt w:val="lowerRoman"/>
      <w:lvlText w:val="%9."/>
      <w:lvlJc w:val="right"/>
      <w:pPr>
        <w:ind w:left="6068" w:hanging="180"/>
      </w:pPr>
      <w:rPr>
        <w:rFonts w:cs="Times New Roman"/>
      </w:rPr>
    </w:lvl>
  </w:abstractNum>
  <w:num w:numId="1" w16cid:durableId="1118372833">
    <w:abstractNumId w:val="2"/>
  </w:num>
  <w:num w:numId="2" w16cid:durableId="89737818">
    <w:abstractNumId w:val="13"/>
  </w:num>
  <w:num w:numId="3" w16cid:durableId="848955873">
    <w:abstractNumId w:val="8"/>
  </w:num>
  <w:num w:numId="4" w16cid:durableId="673726248">
    <w:abstractNumId w:val="7"/>
  </w:num>
  <w:num w:numId="5" w16cid:durableId="577717109">
    <w:abstractNumId w:val="4"/>
  </w:num>
  <w:num w:numId="6" w16cid:durableId="622922519">
    <w:abstractNumId w:val="10"/>
  </w:num>
  <w:num w:numId="7" w16cid:durableId="547760836">
    <w:abstractNumId w:val="12"/>
  </w:num>
  <w:num w:numId="8" w16cid:durableId="1452823822">
    <w:abstractNumId w:val="0"/>
  </w:num>
  <w:num w:numId="9" w16cid:durableId="1304776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1112393">
    <w:abstractNumId w:val="9"/>
  </w:num>
  <w:num w:numId="11" w16cid:durableId="309555251">
    <w:abstractNumId w:val="1"/>
  </w:num>
  <w:num w:numId="12" w16cid:durableId="708577330">
    <w:abstractNumId w:val="6"/>
  </w:num>
  <w:num w:numId="13" w16cid:durableId="440302174">
    <w:abstractNumId w:val="5"/>
  </w:num>
  <w:num w:numId="14" w16cid:durableId="896013911">
    <w:abstractNumId w:val="3"/>
  </w:num>
  <w:num w:numId="15" w16cid:durableId="11120964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281103"/>
    <w:rsid w:val="000009D4"/>
    <w:rsid w:val="00003549"/>
    <w:rsid w:val="0000371A"/>
    <w:rsid w:val="00004501"/>
    <w:rsid w:val="00004C10"/>
    <w:rsid w:val="00007435"/>
    <w:rsid w:val="00007AA0"/>
    <w:rsid w:val="000108A8"/>
    <w:rsid w:val="00011B2A"/>
    <w:rsid w:val="0001275E"/>
    <w:rsid w:val="00012B9B"/>
    <w:rsid w:val="0001430B"/>
    <w:rsid w:val="00015140"/>
    <w:rsid w:val="000154BE"/>
    <w:rsid w:val="00017763"/>
    <w:rsid w:val="00017B0D"/>
    <w:rsid w:val="00020E7E"/>
    <w:rsid w:val="00021331"/>
    <w:rsid w:val="00021EFF"/>
    <w:rsid w:val="0002368F"/>
    <w:rsid w:val="000236E9"/>
    <w:rsid w:val="00023A1D"/>
    <w:rsid w:val="00023A7C"/>
    <w:rsid w:val="0002451F"/>
    <w:rsid w:val="00025BB6"/>
    <w:rsid w:val="000275FD"/>
    <w:rsid w:val="00027993"/>
    <w:rsid w:val="00030BB2"/>
    <w:rsid w:val="00031248"/>
    <w:rsid w:val="00031855"/>
    <w:rsid w:val="00031A99"/>
    <w:rsid w:val="00031BC5"/>
    <w:rsid w:val="000328A4"/>
    <w:rsid w:val="000356EC"/>
    <w:rsid w:val="0003675B"/>
    <w:rsid w:val="0004037A"/>
    <w:rsid w:val="0004132D"/>
    <w:rsid w:val="000425A7"/>
    <w:rsid w:val="00045E5D"/>
    <w:rsid w:val="00046150"/>
    <w:rsid w:val="00047C57"/>
    <w:rsid w:val="000509F0"/>
    <w:rsid w:val="00051852"/>
    <w:rsid w:val="000524C0"/>
    <w:rsid w:val="00052DBB"/>
    <w:rsid w:val="000548C2"/>
    <w:rsid w:val="00055175"/>
    <w:rsid w:val="000556F0"/>
    <w:rsid w:val="00055C99"/>
    <w:rsid w:val="00057A70"/>
    <w:rsid w:val="000601CF"/>
    <w:rsid w:val="00060272"/>
    <w:rsid w:val="00061015"/>
    <w:rsid w:val="000618BC"/>
    <w:rsid w:val="00061EA0"/>
    <w:rsid w:val="0006264C"/>
    <w:rsid w:val="00062FCC"/>
    <w:rsid w:val="00063B74"/>
    <w:rsid w:val="00064940"/>
    <w:rsid w:val="00064E2E"/>
    <w:rsid w:val="0006703E"/>
    <w:rsid w:val="0006798B"/>
    <w:rsid w:val="00070065"/>
    <w:rsid w:val="0007312A"/>
    <w:rsid w:val="000744D6"/>
    <w:rsid w:val="000748E8"/>
    <w:rsid w:val="00074C68"/>
    <w:rsid w:val="0007528B"/>
    <w:rsid w:val="0007648F"/>
    <w:rsid w:val="000836D1"/>
    <w:rsid w:val="000837BA"/>
    <w:rsid w:val="000848DA"/>
    <w:rsid w:val="00084999"/>
    <w:rsid w:val="00084EFC"/>
    <w:rsid w:val="00085FDD"/>
    <w:rsid w:val="000871D5"/>
    <w:rsid w:val="00087DC9"/>
    <w:rsid w:val="000909E8"/>
    <w:rsid w:val="00091434"/>
    <w:rsid w:val="00091D53"/>
    <w:rsid w:val="0009206B"/>
    <w:rsid w:val="00092DE8"/>
    <w:rsid w:val="00093C8C"/>
    <w:rsid w:val="000941BA"/>
    <w:rsid w:val="000944A9"/>
    <w:rsid w:val="000964A1"/>
    <w:rsid w:val="00096A07"/>
    <w:rsid w:val="00096BD3"/>
    <w:rsid w:val="00096DAF"/>
    <w:rsid w:val="0009714E"/>
    <w:rsid w:val="000A15B4"/>
    <w:rsid w:val="000A1AB0"/>
    <w:rsid w:val="000A1F39"/>
    <w:rsid w:val="000A5686"/>
    <w:rsid w:val="000A7DD6"/>
    <w:rsid w:val="000B14C2"/>
    <w:rsid w:val="000B2086"/>
    <w:rsid w:val="000B2F42"/>
    <w:rsid w:val="000B4833"/>
    <w:rsid w:val="000B5263"/>
    <w:rsid w:val="000B5576"/>
    <w:rsid w:val="000B5E79"/>
    <w:rsid w:val="000B7A35"/>
    <w:rsid w:val="000C05EB"/>
    <w:rsid w:val="000C07B9"/>
    <w:rsid w:val="000C1302"/>
    <w:rsid w:val="000C1893"/>
    <w:rsid w:val="000C23E5"/>
    <w:rsid w:val="000C2852"/>
    <w:rsid w:val="000C2904"/>
    <w:rsid w:val="000C3B6C"/>
    <w:rsid w:val="000C3C73"/>
    <w:rsid w:val="000C492F"/>
    <w:rsid w:val="000C4E13"/>
    <w:rsid w:val="000C4ECB"/>
    <w:rsid w:val="000C5BBB"/>
    <w:rsid w:val="000C6877"/>
    <w:rsid w:val="000C7C03"/>
    <w:rsid w:val="000D1F16"/>
    <w:rsid w:val="000D2382"/>
    <w:rsid w:val="000D41C7"/>
    <w:rsid w:val="000D5BCD"/>
    <w:rsid w:val="000E0381"/>
    <w:rsid w:val="000E362C"/>
    <w:rsid w:val="000E3DEF"/>
    <w:rsid w:val="000E4079"/>
    <w:rsid w:val="000E452B"/>
    <w:rsid w:val="000E5085"/>
    <w:rsid w:val="000E5580"/>
    <w:rsid w:val="000E7C68"/>
    <w:rsid w:val="000F0300"/>
    <w:rsid w:val="000F0316"/>
    <w:rsid w:val="000F0AF8"/>
    <w:rsid w:val="000F0B3D"/>
    <w:rsid w:val="000F0FB4"/>
    <w:rsid w:val="000F37AC"/>
    <w:rsid w:val="000F5C5D"/>
    <w:rsid w:val="000F7185"/>
    <w:rsid w:val="000F71B0"/>
    <w:rsid w:val="000F7EB5"/>
    <w:rsid w:val="0010120F"/>
    <w:rsid w:val="001017AE"/>
    <w:rsid w:val="00102253"/>
    <w:rsid w:val="0010259B"/>
    <w:rsid w:val="001027B3"/>
    <w:rsid w:val="00102B53"/>
    <w:rsid w:val="00103208"/>
    <w:rsid w:val="00103E3E"/>
    <w:rsid w:val="0010407A"/>
    <w:rsid w:val="00104374"/>
    <w:rsid w:val="001054DE"/>
    <w:rsid w:val="00105758"/>
    <w:rsid w:val="00105C67"/>
    <w:rsid w:val="0010635A"/>
    <w:rsid w:val="00107C98"/>
    <w:rsid w:val="00110A96"/>
    <w:rsid w:val="00112866"/>
    <w:rsid w:val="00113F3C"/>
    <w:rsid w:val="001147F6"/>
    <w:rsid w:val="0011493D"/>
    <w:rsid w:val="001150F9"/>
    <w:rsid w:val="001164C8"/>
    <w:rsid w:val="001173DB"/>
    <w:rsid w:val="0011781D"/>
    <w:rsid w:val="0012038C"/>
    <w:rsid w:val="00122483"/>
    <w:rsid w:val="001225AA"/>
    <w:rsid w:val="001225DE"/>
    <w:rsid w:val="001227AD"/>
    <w:rsid w:val="00125172"/>
    <w:rsid w:val="001253A6"/>
    <w:rsid w:val="00125BCA"/>
    <w:rsid w:val="00126BC3"/>
    <w:rsid w:val="00130508"/>
    <w:rsid w:val="00130BB1"/>
    <w:rsid w:val="001331C8"/>
    <w:rsid w:val="00133367"/>
    <w:rsid w:val="001364CD"/>
    <w:rsid w:val="00137BBF"/>
    <w:rsid w:val="001429CD"/>
    <w:rsid w:val="00142C9A"/>
    <w:rsid w:val="001439EB"/>
    <w:rsid w:val="00143B5E"/>
    <w:rsid w:val="001455AA"/>
    <w:rsid w:val="00145D0C"/>
    <w:rsid w:val="00146309"/>
    <w:rsid w:val="0015003E"/>
    <w:rsid w:val="00150366"/>
    <w:rsid w:val="00151A4D"/>
    <w:rsid w:val="00151BD7"/>
    <w:rsid w:val="00155E44"/>
    <w:rsid w:val="001565B0"/>
    <w:rsid w:val="0016024F"/>
    <w:rsid w:val="001608B5"/>
    <w:rsid w:val="001608C0"/>
    <w:rsid w:val="00161412"/>
    <w:rsid w:val="001618E4"/>
    <w:rsid w:val="00161AA9"/>
    <w:rsid w:val="00162ACD"/>
    <w:rsid w:val="00162AE9"/>
    <w:rsid w:val="00162D06"/>
    <w:rsid w:val="00163A7D"/>
    <w:rsid w:val="00164C4B"/>
    <w:rsid w:val="0016503E"/>
    <w:rsid w:val="00166770"/>
    <w:rsid w:val="001674C5"/>
    <w:rsid w:val="001712B8"/>
    <w:rsid w:val="0017221C"/>
    <w:rsid w:val="00172937"/>
    <w:rsid w:val="00173511"/>
    <w:rsid w:val="00173B3E"/>
    <w:rsid w:val="00174152"/>
    <w:rsid w:val="001741CE"/>
    <w:rsid w:val="001749B8"/>
    <w:rsid w:val="001751A8"/>
    <w:rsid w:val="00176A4E"/>
    <w:rsid w:val="00180E2B"/>
    <w:rsid w:val="001813D4"/>
    <w:rsid w:val="00181520"/>
    <w:rsid w:val="001834F8"/>
    <w:rsid w:val="00183949"/>
    <w:rsid w:val="00183EF0"/>
    <w:rsid w:val="00184F24"/>
    <w:rsid w:val="00186EB9"/>
    <w:rsid w:val="00190037"/>
    <w:rsid w:val="0019012C"/>
    <w:rsid w:val="00191170"/>
    <w:rsid w:val="001915C3"/>
    <w:rsid w:val="00191738"/>
    <w:rsid w:val="00191B3C"/>
    <w:rsid w:val="00191E8A"/>
    <w:rsid w:val="00192443"/>
    <w:rsid w:val="00192519"/>
    <w:rsid w:val="001939F5"/>
    <w:rsid w:val="00193AC7"/>
    <w:rsid w:val="0019639A"/>
    <w:rsid w:val="001973BD"/>
    <w:rsid w:val="001974B7"/>
    <w:rsid w:val="0019773E"/>
    <w:rsid w:val="001A0660"/>
    <w:rsid w:val="001A0CC0"/>
    <w:rsid w:val="001A2323"/>
    <w:rsid w:val="001A5684"/>
    <w:rsid w:val="001A5B5B"/>
    <w:rsid w:val="001A5FE9"/>
    <w:rsid w:val="001A66EE"/>
    <w:rsid w:val="001B09FE"/>
    <w:rsid w:val="001B0C59"/>
    <w:rsid w:val="001B21E0"/>
    <w:rsid w:val="001B46A4"/>
    <w:rsid w:val="001B4BF9"/>
    <w:rsid w:val="001B5EF8"/>
    <w:rsid w:val="001B75EC"/>
    <w:rsid w:val="001B7667"/>
    <w:rsid w:val="001B7C50"/>
    <w:rsid w:val="001C14CB"/>
    <w:rsid w:val="001C1721"/>
    <w:rsid w:val="001C193F"/>
    <w:rsid w:val="001C1C44"/>
    <w:rsid w:val="001C2705"/>
    <w:rsid w:val="001C32A9"/>
    <w:rsid w:val="001C3E42"/>
    <w:rsid w:val="001C5E9B"/>
    <w:rsid w:val="001C5F81"/>
    <w:rsid w:val="001C69B5"/>
    <w:rsid w:val="001C6B82"/>
    <w:rsid w:val="001C6D47"/>
    <w:rsid w:val="001C7A45"/>
    <w:rsid w:val="001D13EA"/>
    <w:rsid w:val="001D2746"/>
    <w:rsid w:val="001D3445"/>
    <w:rsid w:val="001D78F7"/>
    <w:rsid w:val="001D7C1D"/>
    <w:rsid w:val="001E1209"/>
    <w:rsid w:val="001E1A24"/>
    <w:rsid w:val="001E3E68"/>
    <w:rsid w:val="001E577B"/>
    <w:rsid w:val="001E71E8"/>
    <w:rsid w:val="001E7CE5"/>
    <w:rsid w:val="001F07F8"/>
    <w:rsid w:val="001F29F2"/>
    <w:rsid w:val="001F473A"/>
    <w:rsid w:val="001F47A8"/>
    <w:rsid w:val="001F537A"/>
    <w:rsid w:val="001F5B06"/>
    <w:rsid w:val="001F66A1"/>
    <w:rsid w:val="001F683E"/>
    <w:rsid w:val="001F6E04"/>
    <w:rsid w:val="00200DC2"/>
    <w:rsid w:val="00202467"/>
    <w:rsid w:val="00203CEC"/>
    <w:rsid w:val="00204156"/>
    <w:rsid w:val="002062FC"/>
    <w:rsid w:val="00206655"/>
    <w:rsid w:val="00206675"/>
    <w:rsid w:val="00207576"/>
    <w:rsid w:val="00207F2E"/>
    <w:rsid w:val="00210527"/>
    <w:rsid w:val="00213099"/>
    <w:rsid w:val="00213B67"/>
    <w:rsid w:val="00213CF9"/>
    <w:rsid w:val="00216361"/>
    <w:rsid w:val="00216B2C"/>
    <w:rsid w:val="00220327"/>
    <w:rsid w:val="00221ADC"/>
    <w:rsid w:val="00221E5E"/>
    <w:rsid w:val="0022204E"/>
    <w:rsid w:val="00222964"/>
    <w:rsid w:val="00222E11"/>
    <w:rsid w:val="00222EC4"/>
    <w:rsid w:val="00223D4D"/>
    <w:rsid w:val="00224AD8"/>
    <w:rsid w:val="002250BB"/>
    <w:rsid w:val="002254C7"/>
    <w:rsid w:val="00225812"/>
    <w:rsid w:val="00227C10"/>
    <w:rsid w:val="00230E7C"/>
    <w:rsid w:val="002348C6"/>
    <w:rsid w:val="00236955"/>
    <w:rsid w:val="00237402"/>
    <w:rsid w:val="00240038"/>
    <w:rsid w:val="0024087E"/>
    <w:rsid w:val="00240B4C"/>
    <w:rsid w:val="00240D1C"/>
    <w:rsid w:val="0024319D"/>
    <w:rsid w:val="002436DF"/>
    <w:rsid w:val="0024376F"/>
    <w:rsid w:val="00244531"/>
    <w:rsid w:val="00245258"/>
    <w:rsid w:val="002455AA"/>
    <w:rsid w:val="00245E60"/>
    <w:rsid w:val="002460A8"/>
    <w:rsid w:val="002504A5"/>
    <w:rsid w:val="00251330"/>
    <w:rsid w:val="00252649"/>
    <w:rsid w:val="00254161"/>
    <w:rsid w:val="00256847"/>
    <w:rsid w:val="00256BCA"/>
    <w:rsid w:val="00261300"/>
    <w:rsid w:val="0026153D"/>
    <w:rsid w:val="00263E66"/>
    <w:rsid w:val="00263FF1"/>
    <w:rsid w:val="00264B10"/>
    <w:rsid w:val="002652C4"/>
    <w:rsid w:val="002659A1"/>
    <w:rsid w:val="002659E6"/>
    <w:rsid w:val="00265C6B"/>
    <w:rsid w:val="002707BD"/>
    <w:rsid w:val="00271428"/>
    <w:rsid w:val="00271437"/>
    <w:rsid w:val="00271AB2"/>
    <w:rsid w:val="002726BF"/>
    <w:rsid w:val="002757AD"/>
    <w:rsid w:val="00276475"/>
    <w:rsid w:val="00280695"/>
    <w:rsid w:val="00281103"/>
    <w:rsid w:val="00281D5B"/>
    <w:rsid w:val="00283DDF"/>
    <w:rsid w:val="00283F75"/>
    <w:rsid w:val="00284E4E"/>
    <w:rsid w:val="002878CE"/>
    <w:rsid w:val="0028793F"/>
    <w:rsid w:val="0028795F"/>
    <w:rsid w:val="00287BF1"/>
    <w:rsid w:val="00287E1C"/>
    <w:rsid w:val="00291409"/>
    <w:rsid w:val="00291970"/>
    <w:rsid w:val="00293CCD"/>
    <w:rsid w:val="00294BA5"/>
    <w:rsid w:val="00295181"/>
    <w:rsid w:val="00295D5B"/>
    <w:rsid w:val="00296206"/>
    <w:rsid w:val="00296500"/>
    <w:rsid w:val="002976C6"/>
    <w:rsid w:val="00297CA4"/>
    <w:rsid w:val="00297CB4"/>
    <w:rsid w:val="002A01C4"/>
    <w:rsid w:val="002A1BE8"/>
    <w:rsid w:val="002A3470"/>
    <w:rsid w:val="002A4274"/>
    <w:rsid w:val="002A4BD4"/>
    <w:rsid w:val="002A552F"/>
    <w:rsid w:val="002A5D5C"/>
    <w:rsid w:val="002A6E24"/>
    <w:rsid w:val="002A7A09"/>
    <w:rsid w:val="002A7CD9"/>
    <w:rsid w:val="002A7E62"/>
    <w:rsid w:val="002B3284"/>
    <w:rsid w:val="002B4D42"/>
    <w:rsid w:val="002B4F5B"/>
    <w:rsid w:val="002B7344"/>
    <w:rsid w:val="002B7C2E"/>
    <w:rsid w:val="002B7C74"/>
    <w:rsid w:val="002C009D"/>
    <w:rsid w:val="002C0FAF"/>
    <w:rsid w:val="002C150A"/>
    <w:rsid w:val="002C23AB"/>
    <w:rsid w:val="002C2F3F"/>
    <w:rsid w:val="002C38DD"/>
    <w:rsid w:val="002C411B"/>
    <w:rsid w:val="002C4896"/>
    <w:rsid w:val="002C498E"/>
    <w:rsid w:val="002C5A06"/>
    <w:rsid w:val="002C680D"/>
    <w:rsid w:val="002C7501"/>
    <w:rsid w:val="002C7F14"/>
    <w:rsid w:val="002D223B"/>
    <w:rsid w:val="002D2D95"/>
    <w:rsid w:val="002D45AD"/>
    <w:rsid w:val="002D4F92"/>
    <w:rsid w:val="002D5C63"/>
    <w:rsid w:val="002D6865"/>
    <w:rsid w:val="002D74CA"/>
    <w:rsid w:val="002D7934"/>
    <w:rsid w:val="002D7EED"/>
    <w:rsid w:val="002E286D"/>
    <w:rsid w:val="002E2E60"/>
    <w:rsid w:val="002E395E"/>
    <w:rsid w:val="002E4057"/>
    <w:rsid w:val="002F11AF"/>
    <w:rsid w:val="002F1569"/>
    <w:rsid w:val="002F16EE"/>
    <w:rsid w:val="002F404C"/>
    <w:rsid w:val="002F6A9C"/>
    <w:rsid w:val="002F75C0"/>
    <w:rsid w:val="0030157E"/>
    <w:rsid w:val="0030166E"/>
    <w:rsid w:val="00302320"/>
    <w:rsid w:val="00302343"/>
    <w:rsid w:val="00303520"/>
    <w:rsid w:val="00304D9F"/>
    <w:rsid w:val="003056DC"/>
    <w:rsid w:val="00305B1F"/>
    <w:rsid w:val="00305DCC"/>
    <w:rsid w:val="00306416"/>
    <w:rsid w:val="003115E7"/>
    <w:rsid w:val="00313AEB"/>
    <w:rsid w:val="0031406A"/>
    <w:rsid w:val="0031408A"/>
    <w:rsid w:val="003147C7"/>
    <w:rsid w:val="003153C3"/>
    <w:rsid w:val="0031600B"/>
    <w:rsid w:val="00316ADA"/>
    <w:rsid w:val="00317DC1"/>
    <w:rsid w:val="0032033B"/>
    <w:rsid w:val="0032041F"/>
    <w:rsid w:val="00320AE0"/>
    <w:rsid w:val="00320D29"/>
    <w:rsid w:val="003221C4"/>
    <w:rsid w:val="00324DAC"/>
    <w:rsid w:val="00330ADA"/>
    <w:rsid w:val="00330F40"/>
    <w:rsid w:val="0033150D"/>
    <w:rsid w:val="00333610"/>
    <w:rsid w:val="0033420A"/>
    <w:rsid w:val="003355F7"/>
    <w:rsid w:val="00337901"/>
    <w:rsid w:val="00337B83"/>
    <w:rsid w:val="00337F3F"/>
    <w:rsid w:val="0034099B"/>
    <w:rsid w:val="0034115E"/>
    <w:rsid w:val="00341526"/>
    <w:rsid w:val="00341579"/>
    <w:rsid w:val="0034371D"/>
    <w:rsid w:val="00344E88"/>
    <w:rsid w:val="0034500C"/>
    <w:rsid w:val="003450EA"/>
    <w:rsid w:val="0034599D"/>
    <w:rsid w:val="00347739"/>
    <w:rsid w:val="00350182"/>
    <w:rsid w:val="003503FC"/>
    <w:rsid w:val="00350C73"/>
    <w:rsid w:val="00352FA0"/>
    <w:rsid w:val="003539BD"/>
    <w:rsid w:val="0035475A"/>
    <w:rsid w:val="003551EF"/>
    <w:rsid w:val="00355F63"/>
    <w:rsid w:val="0036126E"/>
    <w:rsid w:val="00361716"/>
    <w:rsid w:val="00361F27"/>
    <w:rsid w:val="0036261D"/>
    <w:rsid w:val="00362D02"/>
    <w:rsid w:val="003632E4"/>
    <w:rsid w:val="0036649C"/>
    <w:rsid w:val="00370373"/>
    <w:rsid w:val="00370DE8"/>
    <w:rsid w:val="0037216C"/>
    <w:rsid w:val="00372ED6"/>
    <w:rsid w:val="00373743"/>
    <w:rsid w:val="00373E15"/>
    <w:rsid w:val="00377258"/>
    <w:rsid w:val="003803BE"/>
    <w:rsid w:val="00380808"/>
    <w:rsid w:val="00380B8C"/>
    <w:rsid w:val="0038104B"/>
    <w:rsid w:val="00381787"/>
    <w:rsid w:val="00382538"/>
    <w:rsid w:val="003831DD"/>
    <w:rsid w:val="003836FE"/>
    <w:rsid w:val="00383887"/>
    <w:rsid w:val="00383C35"/>
    <w:rsid w:val="00384268"/>
    <w:rsid w:val="003866CB"/>
    <w:rsid w:val="00387242"/>
    <w:rsid w:val="00390A53"/>
    <w:rsid w:val="00390E01"/>
    <w:rsid w:val="003927BF"/>
    <w:rsid w:val="00394154"/>
    <w:rsid w:val="003969EC"/>
    <w:rsid w:val="003979C0"/>
    <w:rsid w:val="00397AC4"/>
    <w:rsid w:val="003A01FB"/>
    <w:rsid w:val="003A0BC9"/>
    <w:rsid w:val="003A247B"/>
    <w:rsid w:val="003A3FB2"/>
    <w:rsid w:val="003A5645"/>
    <w:rsid w:val="003A5C3E"/>
    <w:rsid w:val="003A6466"/>
    <w:rsid w:val="003A682D"/>
    <w:rsid w:val="003A7389"/>
    <w:rsid w:val="003A7945"/>
    <w:rsid w:val="003B0D45"/>
    <w:rsid w:val="003B1829"/>
    <w:rsid w:val="003B5D4A"/>
    <w:rsid w:val="003B70F8"/>
    <w:rsid w:val="003B7807"/>
    <w:rsid w:val="003C1899"/>
    <w:rsid w:val="003C1F32"/>
    <w:rsid w:val="003C4D3A"/>
    <w:rsid w:val="003C52E7"/>
    <w:rsid w:val="003C545F"/>
    <w:rsid w:val="003C64CF"/>
    <w:rsid w:val="003D1BBC"/>
    <w:rsid w:val="003D2595"/>
    <w:rsid w:val="003D27CF"/>
    <w:rsid w:val="003D2BD7"/>
    <w:rsid w:val="003D4999"/>
    <w:rsid w:val="003D4A29"/>
    <w:rsid w:val="003D5549"/>
    <w:rsid w:val="003D55F8"/>
    <w:rsid w:val="003D5A4D"/>
    <w:rsid w:val="003D7296"/>
    <w:rsid w:val="003D796D"/>
    <w:rsid w:val="003D7A51"/>
    <w:rsid w:val="003E0B13"/>
    <w:rsid w:val="003E1671"/>
    <w:rsid w:val="003E17C1"/>
    <w:rsid w:val="003E1806"/>
    <w:rsid w:val="003E1B10"/>
    <w:rsid w:val="003E2E84"/>
    <w:rsid w:val="003E3506"/>
    <w:rsid w:val="003E4226"/>
    <w:rsid w:val="003E454F"/>
    <w:rsid w:val="003E4A54"/>
    <w:rsid w:val="003E61A2"/>
    <w:rsid w:val="003E7030"/>
    <w:rsid w:val="003E7089"/>
    <w:rsid w:val="003E73E1"/>
    <w:rsid w:val="003E7602"/>
    <w:rsid w:val="003F112F"/>
    <w:rsid w:val="003F13FC"/>
    <w:rsid w:val="003F1AE6"/>
    <w:rsid w:val="003F1D19"/>
    <w:rsid w:val="003F24CB"/>
    <w:rsid w:val="003F47BA"/>
    <w:rsid w:val="003F48A1"/>
    <w:rsid w:val="003F490D"/>
    <w:rsid w:val="003F4A97"/>
    <w:rsid w:val="003F5145"/>
    <w:rsid w:val="003F5F71"/>
    <w:rsid w:val="003F5FC8"/>
    <w:rsid w:val="003F7FE0"/>
    <w:rsid w:val="00400E6B"/>
    <w:rsid w:val="00401015"/>
    <w:rsid w:val="00401A31"/>
    <w:rsid w:val="00401AAF"/>
    <w:rsid w:val="004030DE"/>
    <w:rsid w:val="00403FE7"/>
    <w:rsid w:val="00404F1F"/>
    <w:rsid w:val="00405BC8"/>
    <w:rsid w:val="00405CA4"/>
    <w:rsid w:val="00410AD8"/>
    <w:rsid w:val="004114F1"/>
    <w:rsid w:val="00412250"/>
    <w:rsid w:val="00412DA7"/>
    <w:rsid w:val="004130D4"/>
    <w:rsid w:val="00413CF8"/>
    <w:rsid w:val="00413D50"/>
    <w:rsid w:val="00414DD0"/>
    <w:rsid w:val="004160F6"/>
    <w:rsid w:val="00416B2C"/>
    <w:rsid w:val="00416F59"/>
    <w:rsid w:val="0041739A"/>
    <w:rsid w:val="004204FE"/>
    <w:rsid w:val="00422637"/>
    <w:rsid w:val="00424237"/>
    <w:rsid w:val="00426215"/>
    <w:rsid w:val="004271E1"/>
    <w:rsid w:val="00427B31"/>
    <w:rsid w:val="00427DDE"/>
    <w:rsid w:val="004316FC"/>
    <w:rsid w:val="00432570"/>
    <w:rsid w:val="00432648"/>
    <w:rsid w:val="00435DB5"/>
    <w:rsid w:val="00436284"/>
    <w:rsid w:val="004362A2"/>
    <w:rsid w:val="00436BC9"/>
    <w:rsid w:val="00436D7E"/>
    <w:rsid w:val="004371CA"/>
    <w:rsid w:val="004377A3"/>
    <w:rsid w:val="00437CDF"/>
    <w:rsid w:val="00440D95"/>
    <w:rsid w:val="004411EF"/>
    <w:rsid w:val="00441C22"/>
    <w:rsid w:val="00443068"/>
    <w:rsid w:val="00443C48"/>
    <w:rsid w:val="00444983"/>
    <w:rsid w:val="00444D7F"/>
    <w:rsid w:val="00445005"/>
    <w:rsid w:val="00445897"/>
    <w:rsid w:val="00447A51"/>
    <w:rsid w:val="00447B72"/>
    <w:rsid w:val="004507C2"/>
    <w:rsid w:val="00450AB7"/>
    <w:rsid w:val="00451FF5"/>
    <w:rsid w:val="004546C2"/>
    <w:rsid w:val="0045521C"/>
    <w:rsid w:val="004566CE"/>
    <w:rsid w:val="00456D75"/>
    <w:rsid w:val="00457EEC"/>
    <w:rsid w:val="004601BE"/>
    <w:rsid w:val="00460314"/>
    <w:rsid w:val="004610B6"/>
    <w:rsid w:val="00461A2D"/>
    <w:rsid w:val="0046249C"/>
    <w:rsid w:val="00466145"/>
    <w:rsid w:val="00466332"/>
    <w:rsid w:val="0046634D"/>
    <w:rsid w:val="00466B50"/>
    <w:rsid w:val="0047386E"/>
    <w:rsid w:val="00473FCF"/>
    <w:rsid w:val="00474990"/>
    <w:rsid w:val="00474D60"/>
    <w:rsid w:val="00477825"/>
    <w:rsid w:val="00477C93"/>
    <w:rsid w:val="00480C37"/>
    <w:rsid w:val="0048288D"/>
    <w:rsid w:val="00483E63"/>
    <w:rsid w:val="0048405F"/>
    <w:rsid w:val="004846C1"/>
    <w:rsid w:val="004851D9"/>
    <w:rsid w:val="0048523C"/>
    <w:rsid w:val="004854C6"/>
    <w:rsid w:val="004866CF"/>
    <w:rsid w:val="004871EE"/>
    <w:rsid w:val="00490320"/>
    <w:rsid w:val="0049097C"/>
    <w:rsid w:val="00490A9F"/>
    <w:rsid w:val="00492212"/>
    <w:rsid w:val="004928A6"/>
    <w:rsid w:val="00493F70"/>
    <w:rsid w:val="00494DE4"/>
    <w:rsid w:val="004A1AF1"/>
    <w:rsid w:val="004A2841"/>
    <w:rsid w:val="004A5836"/>
    <w:rsid w:val="004A5C29"/>
    <w:rsid w:val="004A5CC1"/>
    <w:rsid w:val="004B14F1"/>
    <w:rsid w:val="004B1901"/>
    <w:rsid w:val="004B19F5"/>
    <w:rsid w:val="004B20AB"/>
    <w:rsid w:val="004B2231"/>
    <w:rsid w:val="004B411A"/>
    <w:rsid w:val="004B430B"/>
    <w:rsid w:val="004B4591"/>
    <w:rsid w:val="004B4A40"/>
    <w:rsid w:val="004B4BFE"/>
    <w:rsid w:val="004B527C"/>
    <w:rsid w:val="004B538F"/>
    <w:rsid w:val="004B668B"/>
    <w:rsid w:val="004C0445"/>
    <w:rsid w:val="004C2541"/>
    <w:rsid w:val="004C2692"/>
    <w:rsid w:val="004C2C65"/>
    <w:rsid w:val="004C5084"/>
    <w:rsid w:val="004C708D"/>
    <w:rsid w:val="004C7427"/>
    <w:rsid w:val="004D1328"/>
    <w:rsid w:val="004D15CA"/>
    <w:rsid w:val="004D1FA4"/>
    <w:rsid w:val="004D20A5"/>
    <w:rsid w:val="004D4918"/>
    <w:rsid w:val="004D55AB"/>
    <w:rsid w:val="004D59FD"/>
    <w:rsid w:val="004D679F"/>
    <w:rsid w:val="004D7947"/>
    <w:rsid w:val="004D7F66"/>
    <w:rsid w:val="004E25F0"/>
    <w:rsid w:val="004E2B05"/>
    <w:rsid w:val="004E3E92"/>
    <w:rsid w:val="004E4EB2"/>
    <w:rsid w:val="004E510E"/>
    <w:rsid w:val="004E65E4"/>
    <w:rsid w:val="004E68A3"/>
    <w:rsid w:val="004E72D4"/>
    <w:rsid w:val="004F1705"/>
    <w:rsid w:val="004F1D68"/>
    <w:rsid w:val="004F2057"/>
    <w:rsid w:val="004F2985"/>
    <w:rsid w:val="004F4BF9"/>
    <w:rsid w:val="004F4DC3"/>
    <w:rsid w:val="004F6053"/>
    <w:rsid w:val="004F69E1"/>
    <w:rsid w:val="004F703A"/>
    <w:rsid w:val="0050038D"/>
    <w:rsid w:val="00502BBC"/>
    <w:rsid w:val="00504A98"/>
    <w:rsid w:val="00504CEE"/>
    <w:rsid w:val="00505652"/>
    <w:rsid w:val="00505A49"/>
    <w:rsid w:val="00505A4A"/>
    <w:rsid w:val="00505CD6"/>
    <w:rsid w:val="00506FB2"/>
    <w:rsid w:val="00511602"/>
    <w:rsid w:val="00512148"/>
    <w:rsid w:val="00512A0B"/>
    <w:rsid w:val="005150A7"/>
    <w:rsid w:val="005150A9"/>
    <w:rsid w:val="005153E6"/>
    <w:rsid w:val="005166F6"/>
    <w:rsid w:val="00516F77"/>
    <w:rsid w:val="0051725A"/>
    <w:rsid w:val="005178AB"/>
    <w:rsid w:val="00520DC2"/>
    <w:rsid w:val="005215F6"/>
    <w:rsid w:val="00522709"/>
    <w:rsid w:val="005269EC"/>
    <w:rsid w:val="00527A8F"/>
    <w:rsid w:val="005303C2"/>
    <w:rsid w:val="00533032"/>
    <w:rsid w:val="00534BD3"/>
    <w:rsid w:val="0053506E"/>
    <w:rsid w:val="00536A08"/>
    <w:rsid w:val="0054152E"/>
    <w:rsid w:val="00543142"/>
    <w:rsid w:val="0054389C"/>
    <w:rsid w:val="005447C7"/>
    <w:rsid w:val="00544B93"/>
    <w:rsid w:val="0054734F"/>
    <w:rsid w:val="00550472"/>
    <w:rsid w:val="00552D9E"/>
    <w:rsid w:val="005535E3"/>
    <w:rsid w:val="0055367B"/>
    <w:rsid w:val="00553CE5"/>
    <w:rsid w:val="00553D7D"/>
    <w:rsid w:val="005541B3"/>
    <w:rsid w:val="0055514C"/>
    <w:rsid w:val="00555170"/>
    <w:rsid w:val="00556303"/>
    <w:rsid w:val="00557BF0"/>
    <w:rsid w:val="005605C4"/>
    <w:rsid w:val="005612F1"/>
    <w:rsid w:val="00561FA6"/>
    <w:rsid w:val="00562B9D"/>
    <w:rsid w:val="0056339D"/>
    <w:rsid w:val="0056415A"/>
    <w:rsid w:val="005643EA"/>
    <w:rsid w:val="00567DBA"/>
    <w:rsid w:val="00567E69"/>
    <w:rsid w:val="00570DD2"/>
    <w:rsid w:val="00572710"/>
    <w:rsid w:val="00572B72"/>
    <w:rsid w:val="00572F01"/>
    <w:rsid w:val="00572F77"/>
    <w:rsid w:val="00573BD0"/>
    <w:rsid w:val="0057421D"/>
    <w:rsid w:val="00574F43"/>
    <w:rsid w:val="00575555"/>
    <w:rsid w:val="0057572D"/>
    <w:rsid w:val="00580A6D"/>
    <w:rsid w:val="00580DAC"/>
    <w:rsid w:val="005829D2"/>
    <w:rsid w:val="005845D6"/>
    <w:rsid w:val="00587A4A"/>
    <w:rsid w:val="00587C36"/>
    <w:rsid w:val="005900A1"/>
    <w:rsid w:val="00590BB8"/>
    <w:rsid w:val="005921F5"/>
    <w:rsid w:val="00592663"/>
    <w:rsid w:val="00592E56"/>
    <w:rsid w:val="0059666B"/>
    <w:rsid w:val="00596C87"/>
    <w:rsid w:val="00596E2A"/>
    <w:rsid w:val="005A2447"/>
    <w:rsid w:val="005A2880"/>
    <w:rsid w:val="005A29A4"/>
    <w:rsid w:val="005A2EA8"/>
    <w:rsid w:val="005A306D"/>
    <w:rsid w:val="005A42D4"/>
    <w:rsid w:val="005A7C3D"/>
    <w:rsid w:val="005B0A42"/>
    <w:rsid w:val="005B1758"/>
    <w:rsid w:val="005B1897"/>
    <w:rsid w:val="005B2FFA"/>
    <w:rsid w:val="005B3148"/>
    <w:rsid w:val="005B6D14"/>
    <w:rsid w:val="005C018A"/>
    <w:rsid w:val="005C078B"/>
    <w:rsid w:val="005C07AA"/>
    <w:rsid w:val="005C2532"/>
    <w:rsid w:val="005C273D"/>
    <w:rsid w:val="005C37D0"/>
    <w:rsid w:val="005C43CA"/>
    <w:rsid w:val="005C4C86"/>
    <w:rsid w:val="005C709D"/>
    <w:rsid w:val="005D0F5E"/>
    <w:rsid w:val="005D2CB6"/>
    <w:rsid w:val="005D3235"/>
    <w:rsid w:val="005D33FD"/>
    <w:rsid w:val="005D3E7B"/>
    <w:rsid w:val="005D4334"/>
    <w:rsid w:val="005D4C2F"/>
    <w:rsid w:val="005D6126"/>
    <w:rsid w:val="005D6A87"/>
    <w:rsid w:val="005E0DDF"/>
    <w:rsid w:val="005E1D7D"/>
    <w:rsid w:val="005E1EA4"/>
    <w:rsid w:val="005E227A"/>
    <w:rsid w:val="005E240B"/>
    <w:rsid w:val="005E2A96"/>
    <w:rsid w:val="005E2A9E"/>
    <w:rsid w:val="005E3166"/>
    <w:rsid w:val="005E41B6"/>
    <w:rsid w:val="005E5791"/>
    <w:rsid w:val="005E64BF"/>
    <w:rsid w:val="005E6E4F"/>
    <w:rsid w:val="005E7939"/>
    <w:rsid w:val="005F0C85"/>
    <w:rsid w:val="005F1AD9"/>
    <w:rsid w:val="005F22B3"/>
    <w:rsid w:val="005F2941"/>
    <w:rsid w:val="005F35F6"/>
    <w:rsid w:val="005F50F1"/>
    <w:rsid w:val="005F6493"/>
    <w:rsid w:val="005F6D0F"/>
    <w:rsid w:val="005F7696"/>
    <w:rsid w:val="00600259"/>
    <w:rsid w:val="00601D4C"/>
    <w:rsid w:val="006020A6"/>
    <w:rsid w:val="0060285A"/>
    <w:rsid w:val="006028AD"/>
    <w:rsid w:val="00602C9C"/>
    <w:rsid w:val="00602CAF"/>
    <w:rsid w:val="006030D5"/>
    <w:rsid w:val="00603A7B"/>
    <w:rsid w:val="00603D1A"/>
    <w:rsid w:val="00603D41"/>
    <w:rsid w:val="0060403D"/>
    <w:rsid w:val="0060514B"/>
    <w:rsid w:val="0060516B"/>
    <w:rsid w:val="006052E1"/>
    <w:rsid w:val="00606F3D"/>
    <w:rsid w:val="006129FC"/>
    <w:rsid w:val="00615438"/>
    <w:rsid w:val="00620461"/>
    <w:rsid w:val="006209A8"/>
    <w:rsid w:val="00623517"/>
    <w:rsid w:val="0062381D"/>
    <w:rsid w:val="00625146"/>
    <w:rsid w:val="0062543F"/>
    <w:rsid w:val="00625A14"/>
    <w:rsid w:val="00626050"/>
    <w:rsid w:val="006264A9"/>
    <w:rsid w:val="006272AF"/>
    <w:rsid w:val="00627F83"/>
    <w:rsid w:val="0063088F"/>
    <w:rsid w:val="00633D23"/>
    <w:rsid w:val="00634B1A"/>
    <w:rsid w:val="006353C8"/>
    <w:rsid w:val="00635808"/>
    <w:rsid w:val="00636F9D"/>
    <w:rsid w:val="00637E6F"/>
    <w:rsid w:val="0064017E"/>
    <w:rsid w:val="006401C0"/>
    <w:rsid w:val="00640214"/>
    <w:rsid w:val="0064060A"/>
    <w:rsid w:val="00641CD5"/>
    <w:rsid w:val="00642AAC"/>
    <w:rsid w:val="00642CE7"/>
    <w:rsid w:val="00642F78"/>
    <w:rsid w:val="00642F79"/>
    <w:rsid w:val="006430CA"/>
    <w:rsid w:val="00644649"/>
    <w:rsid w:val="00645265"/>
    <w:rsid w:val="00646237"/>
    <w:rsid w:val="006464F0"/>
    <w:rsid w:val="006466C4"/>
    <w:rsid w:val="00647446"/>
    <w:rsid w:val="00647E58"/>
    <w:rsid w:val="00650951"/>
    <w:rsid w:val="00650C97"/>
    <w:rsid w:val="00650EC7"/>
    <w:rsid w:val="00651C9F"/>
    <w:rsid w:val="00651D0C"/>
    <w:rsid w:val="006520BB"/>
    <w:rsid w:val="00652EEB"/>
    <w:rsid w:val="0065315A"/>
    <w:rsid w:val="00653261"/>
    <w:rsid w:val="0065357F"/>
    <w:rsid w:val="00653614"/>
    <w:rsid w:val="00653B94"/>
    <w:rsid w:val="0065482D"/>
    <w:rsid w:val="006572BF"/>
    <w:rsid w:val="00657782"/>
    <w:rsid w:val="006579DC"/>
    <w:rsid w:val="00660C2A"/>
    <w:rsid w:val="00664541"/>
    <w:rsid w:val="00664A61"/>
    <w:rsid w:val="00664E6F"/>
    <w:rsid w:val="00666EDA"/>
    <w:rsid w:val="0067049D"/>
    <w:rsid w:val="00670982"/>
    <w:rsid w:val="00671827"/>
    <w:rsid w:val="00672336"/>
    <w:rsid w:val="00672491"/>
    <w:rsid w:val="00672CC8"/>
    <w:rsid w:val="00672E78"/>
    <w:rsid w:val="006749E6"/>
    <w:rsid w:val="00674A33"/>
    <w:rsid w:val="00675EDD"/>
    <w:rsid w:val="006760E3"/>
    <w:rsid w:val="006806F0"/>
    <w:rsid w:val="00681F9D"/>
    <w:rsid w:val="00682CA7"/>
    <w:rsid w:val="00682E43"/>
    <w:rsid w:val="00683095"/>
    <w:rsid w:val="0068750F"/>
    <w:rsid w:val="00687A0D"/>
    <w:rsid w:val="00687EFF"/>
    <w:rsid w:val="00691411"/>
    <w:rsid w:val="006918B8"/>
    <w:rsid w:val="00692095"/>
    <w:rsid w:val="00693196"/>
    <w:rsid w:val="0069343C"/>
    <w:rsid w:val="00693E78"/>
    <w:rsid w:val="00694CEB"/>
    <w:rsid w:val="0069711D"/>
    <w:rsid w:val="00697902"/>
    <w:rsid w:val="006A00C3"/>
    <w:rsid w:val="006A016E"/>
    <w:rsid w:val="006A09A8"/>
    <w:rsid w:val="006A442E"/>
    <w:rsid w:val="006A4A5D"/>
    <w:rsid w:val="006A7F82"/>
    <w:rsid w:val="006B29AC"/>
    <w:rsid w:val="006B3C9A"/>
    <w:rsid w:val="006B3F86"/>
    <w:rsid w:val="006B47A4"/>
    <w:rsid w:val="006B4E76"/>
    <w:rsid w:val="006B4F1A"/>
    <w:rsid w:val="006B57D6"/>
    <w:rsid w:val="006B5FB2"/>
    <w:rsid w:val="006B60C3"/>
    <w:rsid w:val="006C15B2"/>
    <w:rsid w:val="006C15C3"/>
    <w:rsid w:val="006C65B2"/>
    <w:rsid w:val="006C6975"/>
    <w:rsid w:val="006C7873"/>
    <w:rsid w:val="006D013C"/>
    <w:rsid w:val="006D1F45"/>
    <w:rsid w:val="006D2617"/>
    <w:rsid w:val="006D4F62"/>
    <w:rsid w:val="006D6C0E"/>
    <w:rsid w:val="006E1AA5"/>
    <w:rsid w:val="006E3D8F"/>
    <w:rsid w:val="006E4106"/>
    <w:rsid w:val="006E4275"/>
    <w:rsid w:val="006E4451"/>
    <w:rsid w:val="006E5118"/>
    <w:rsid w:val="006E5F37"/>
    <w:rsid w:val="006E6AD8"/>
    <w:rsid w:val="006E6CFD"/>
    <w:rsid w:val="006E721D"/>
    <w:rsid w:val="006F02B3"/>
    <w:rsid w:val="006F03E1"/>
    <w:rsid w:val="006F0A5F"/>
    <w:rsid w:val="006F0AE0"/>
    <w:rsid w:val="006F576F"/>
    <w:rsid w:val="006F5990"/>
    <w:rsid w:val="006F5CCE"/>
    <w:rsid w:val="006F6662"/>
    <w:rsid w:val="006F6AA1"/>
    <w:rsid w:val="006F7439"/>
    <w:rsid w:val="00700B5B"/>
    <w:rsid w:val="007015C2"/>
    <w:rsid w:val="00701674"/>
    <w:rsid w:val="00707862"/>
    <w:rsid w:val="00707882"/>
    <w:rsid w:val="00707DDF"/>
    <w:rsid w:val="00711A2F"/>
    <w:rsid w:val="007141AE"/>
    <w:rsid w:val="007147DB"/>
    <w:rsid w:val="00715437"/>
    <w:rsid w:val="00715FDD"/>
    <w:rsid w:val="007169BA"/>
    <w:rsid w:val="00717E0A"/>
    <w:rsid w:val="00720033"/>
    <w:rsid w:val="00721A7C"/>
    <w:rsid w:val="00723ABA"/>
    <w:rsid w:val="00723BC6"/>
    <w:rsid w:val="00723FDA"/>
    <w:rsid w:val="00724230"/>
    <w:rsid w:val="0072557D"/>
    <w:rsid w:val="00725CD8"/>
    <w:rsid w:val="00726BA0"/>
    <w:rsid w:val="00727067"/>
    <w:rsid w:val="00727E72"/>
    <w:rsid w:val="0073000E"/>
    <w:rsid w:val="00730C6F"/>
    <w:rsid w:val="00731F20"/>
    <w:rsid w:val="00732338"/>
    <w:rsid w:val="007329C8"/>
    <w:rsid w:val="0073370C"/>
    <w:rsid w:val="00733D09"/>
    <w:rsid w:val="0073464B"/>
    <w:rsid w:val="00735CD5"/>
    <w:rsid w:val="007369E7"/>
    <w:rsid w:val="00740E43"/>
    <w:rsid w:val="00742229"/>
    <w:rsid w:val="00742E86"/>
    <w:rsid w:val="00744CA4"/>
    <w:rsid w:val="00746F14"/>
    <w:rsid w:val="007470EC"/>
    <w:rsid w:val="0074763F"/>
    <w:rsid w:val="00750272"/>
    <w:rsid w:val="007531AA"/>
    <w:rsid w:val="007536A0"/>
    <w:rsid w:val="00753AFE"/>
    <w:rsid w:val="0075531F"/>
    <w:rsid w:val="00755C27"/>
    <w:rsid w:val="00755D84"/>
    <w:rsid w:val="0075609E"/>
    <w:rsid w:val="007563CB"/>
    <w:rsid w:val="00757A9A"/>
    <w:rsid w:val="00760E7A"/>
    <w:rsid w:val="007643A5"/>
    <w:rsid w:val="00764438"/>
    <w:rsid w:val="0076561C"/>
    <w:rsid w:val="00765A38"/>
    <w:rsid w:val="00765C19"/>
    <w:rsid w:val="0076668A"/>
    <w:rsid w:val="0076699E"/>
    <w:rsid w:val="00767FB3"/>
    <w:rsid w:val="0077070E"/>
    <w:rsid w:val="00770728"/>
    <w:rsid w:val="00771CD6"/>
    <w:rsid w:val="00772B82"/>
    <w:rsid w:val="007732CB"/>
    <w:rsid w:val="00773544"/>
    <w:rsid w:val="007756D9"/>
    <w:rsid w:val="00775D13"/>
    <w:rsid w:val="007763DD"/>
    <w:rsid w:val="007772C8"/>
    <w:rsid w:val="007802EE"/>
    <w:rsid w:val="007809F2"/>
    <w:rsid w:val="00781954"/>
    <w:rsid w:val="0078210B"/>
    <w:rsid w:val="007828AB"/>
    <w:rsid w:val="00783DD7"/>
    <w:rsid w:val="00784656"/>
    <w:rsid w:val="00786588"/>
    <w:rsid w:val="00790E51"/>
    <w:rsid w:val="00793324"/>
    <w:rsid w:val="0079338D"/>
    <w:rsid w:val="00793B75"/>
    <w:rsid w:val="00793CD4"/>
    <w:rsid w:val="007947D8"/>
    <w:rsid w:val="00795C08"/>
    <w:rsid w:val="0079611E"/>
    <w:rsid w:val="007A051B"/>
    <w:rsid w:val="007A140D"/>
    <w:rsid w:val="007A17A8"/>
    <w:rsid w:val="007A2270"/>
    <w:rsid w:val="007A3A49"/>
    <w:rsid w:val="007A47DA"/>
    <w:rsid w:val="007A5431"/>
    <w:rsid w:val="007A6519"/>
    <w:rsid w:val="007B0077"/>
    <w:rsid w:val="007B1BD0"/>
    <w:rsid w:val="007B487B"/>
    <w:rsid w:val="007B4A2E"/>
    <w:rsid w:val="007B4FE6"/>
    <w:rsid w:val="007B53AC"/>
    <w:rsid w:val="007C245E"/>
    <w:rsid w:val="007C2AA2"/>
    <w:rsid w:val="007C3D7B"/>
    <w:rsid w:val="007C4CD9"/>
    <w:rsid w:val="007C6A7A"/>
    <w:rsid w:val="007C75F5"/>
    <w:rsid w:val="007D0C1E"/>
    <w:rsid w:val="007D203F"/>
    <w:rsid w:val="007D652B"/>
    <w:rsid w:val="007D6D25"/>
    <w:rsid w:val="007D755F"/>
    <w:rsid w:val="007D7E88"/>
    <w:rsid w:val="007E0B89"/>
    <w:rsid w:val="007E1419"/>
    <w:rsid w:val="007E1733"/>
    <w:rsid w:val="007E6E1E"/>
    <w:rsid w:val="007E74A8"/>
    <w:rsid w:val="007E7EC1"/>
    <w:rsid w:val="007F0D8D"/>
    <w:rsid w:val="007F3958"/>
    <w:rsid w:val="007F3B7B"/>
    <w:rsid w:val="007F3C1A"/>
    <w:rsid w:val="007F44EA"/>
    <w:rsid w:val="007F4755"/>
    <w:rsid w:val="007F5408"/>
    <w:rsid w:val="007F69C5"/>
    <w:rsid w:val="007F737D"/>
    <w:rsid w:val="0080018B"/>
    <w:rsid w:val="00802D9F"/>
    <w:rsid w:val="008044B5"/>
    <w:rsid w:val="00804F1C"/>
    <w:rsid w:val="00806665"/>
    <w:rsid w:val="00806CE6"/>
    <w:rsid w:val="008075C3"/>
    <w:rsid w:val="00810768"/>
    <w:rsid w:val="00811037"/>
    <w:rsid w:val="00811119"/>
    <w:rsid w:val="008116B8"/>
    <w:rsid w:val="00812374"/>
    <w:rsid w:val="0081243D"/>
    <w:rsid w:val="00812AED"/>
    <w:rsid w:val="00814C13"/>
    <w:rsid w:val="008151B2"/>
    <w:rsid w:val="00815585"/>
    <w:rsid w:val="00816976"/>
    <w:rsid w:val="00820410"/>
    <w:rsid w:val="008214C6"/>
    <w:rsid w:val="00821A49"/>
    <w:rsid w:val="008220AF"/>
    <w:rsid w:val="00822831"/>
    <w:rsid w:val="008235E3"/>
    <w:rsid w:val="008237F9"/>
    <w:rsid w:val="008261DE"/>
    <w:rsid w:val="00826320"/>
    <w:rsid w:val="008274C0"/>
    <w:rsid w:val="00827F7C"/>
    <w:rsid w:val="008302FA"/>
    <w:rsid w:val="00830861"/>
    <w:rsid w:val="00831DD4"/>
    <w:rsid w:val="008336CC"/>
    <w:rsid w:val="00835178"/>
    <w:rsid w:val="00835DA0"/>
    <w:rsid w:val="00837785"/>
    <w:rsid w:val="00840E1C"/>
    <w:rsid w:val="0084243F"/>
    <w:rsid w:val="008438C0"/>
    <w:rsid w:val="00844CB8"/>
    <w:rsid w:val="00845005"/>
    <w:rsid w:val="008450E7"/>
    <w:rsid w:val="00852110"/>
    <w:rsid w:val="0085346F"/>
    <w:rsid w:val="00853568"/>
    <w:rsid w:val="00854457"/>
    <w:rsid w:val="00854A61"/>
    <w:rsid w:val="00854EA0"/>
    <w:rsid w:val="00855380"/>
    <w:rsid w:val="008555F2"/>
    <w:rsid w:val="00856023"/>
    <w:rsid w:val="00856839"/>
    <w:rsid w:val="008574DD"/>
    <w:rsid w:val="00857F2B"/>
    <w:rsid w:val="0086030F"/>
    <w:rsid w:val="0086095B"/>
    <w:rsid w:val="00860E0A"/>
    <w:rsid w:val="00860F0B"/>
    <w:rsid w:val="00861649"/>
    <w:rsid w:val="0086194F"/>
    <w:rsid w:val="0086417C"/>
    <w:rsid w:val="008645B0"/>
    <w:rsid w:val="008649D1"/>
    <w:rsid w:val="0086507A"/>
    <w:rsid w:val="008651E5"/>
    <w:rsid w:val="008677B2"/>
    <w:rsid w:val="00867A64"/>
    <w:rsid w:val="0087021D"/>
    <w:rsid w:val="00872B46"/>
    <w:rsid w:val="00873CDD"/>
    <w:rsid w:val="00874BEA"/>
    <w:rsid w:val="00875F20"/>
    <w:rsid w:val="00880211"/>
    <w:rsid w:val="0088021D"/>
    <w:rsid w:val="00881715"/>
    <w:rsid w:val="008819D6"/>
    <w:rsid w:val="0088336F"/>
    <w:rsid w:val="00884458"/>
    <w:rsid w:val="00886B3E"/>
    <w:rsid w:val="008871C2"/>
    <w:rsid w:val="008874F4"/>
    <w:rsid w:val="00887D22"/>
    <w:rsid w:val="00890D2D"/>
    <w:rsid w:val="0089173F"/>
    <w:rsid w:val="008919F5"/>
    <w:rsid w:val="00891D0A"/>
    <w:rsid w:val="00892D4E"/>
    <w:rsid w:val="00892E04"/>
    <w:rsid w:val="008931C8"/>
    <w:rsid w:val="00893DE1"/>
    <w:rsid w:val="00894170"/>
    <w:rsid w:val="00895084"/>
    <w:rsid w:val="00895810"/>
    <w:rsid w:val="00896A30"/>
    <w:rsid w:val="00896E60"/>
    <w:rsid w:val="00897031"/>
    <w:rsid w:val="00897C00"/>
    <w:rsid w:val="008A1393"/>
    <w:rsid w:val="008A1EF1"/>
    <w:rsid w:val="008A1F0B"/>
    <w:rsid w:val="008A2222"/>
    <w:rsid w:val="008A30C0"/>
    <w:rsid w:val="008A4140"/>
    <w:rsid w:val="008A4485"/>
    <w:rsid w:val="008A44A6"/>
    <w:rsid w:val="008A531C"/>
    <w:rsid w:val="008A5610"/>
    <w:rsid w:val="008A6BC0"/>
    <w:rsid w:val="008A70B9"/>
    <w:rsid w:val="008A79F9"/>
    <w:rsid w:val="008A7A5A"/>
    <w:rsid w:val="008B02FC"/>
    <w:rsid w:val="008B1983"/>
    <w:rsid w:val="008B3469"/>
    <w:rsid w:val="008B3E6A"/>
    <w:rsid w:val="008B52AE"/>
    <w:rsid w:val="008B59D0"/>
    <w:rsid w:val="008B63E2"/>
    <w:rsid w:val="008C09CA"/>
    <w:rsid w:val="008C2211"/>
    <w:rsid w:val="008C3462"/>
    <w:rsid w:val="008C37E1"/>
    <w:rsid w:val="008C46FA"/>
    <w:rsid w:val="008C4B0B"/>
    <w:rsid w:val="008C4BCF"/>
    <w:rsid w:val="008C648E"/>
    <w:rsid w:val="008C6E17"/>
    <w:rsid w:val="008C7AF0"/>
    <w:rsid w:val="008D1AE9"/>
    <w:rsid w:val="008D2414"/>
    <w:rsid w:val="008D2A7C"/>
    <w:rsid w:val="008D32A7"/>
    <w:rsid w:val="008D3B29"/>
    <w:rsid w:val="008D4450"/>
    <w:rsid w:val="008D4D36"/>
    <w:rsid w:val="008E0FE9"/>
    <w:rsid w:val="008E201E"/>
    <w:rsid w:val="008E2694"/>
    <w:rsid w:val="008E2D97"/>
    <w:rsid w:val="008E4777"/>
    <w:rsid w:val="008E5DB7"/>
    <w:rsid w:val="008E6E50"/>
    <w:rsid w:val="008E7131"/>
    <w:rsid w:val="008F23D4"/>
    <w:rsid w:val="008F356D"/>
    <w:rsid w:val="008F39C9"/>
    <w:rsid w:val="008F4257"/>
    <w:rsid w:val="008F4F3D"/>
    <w:rsid w:val="008F5AE4"/>
    <w:rsid w:val="008F7EC5"/>
    <w:rsid w:val="00900DD6"/>
    <w:rsid w:val="009020BF"/>
    <w:rsid w:val="00902FD6"/>
    <w:rsid w:val="009034AB"/>
    <w:rsid w:val="00903C69"/>
    <w:rsid w:val="00904141"/>
    <w:rsid w:val="009045B2"/>
    <w:rsid w:val="009046E4"/>
    <w:rsid w:val="0090480A"/>
    <w:rsid w:val="00906697"/>
    <w:rsid w:val="00906E3C"/>
    <w:rsid w:val="009074E2"/>
    <w:rsid w:val="0090761F"/>
    <w:rsid w:val="00910811"/>
    <w:rsid w:val="009109AB"/>
    <w:rsid w:val="00912F27"/>
    <w:rsid w:val="009132C0"/>
    <w:rsid w:val="009146CC"/>
    <w:rsid w:val="00915227"/>
    <w:rsid w:val="0091566D"/>
    <w:rsid w:val="00916D3F"/>
    <w:rsid w:val="00920EFD"/>
    <w:rsid w:val="00922F9A"/>
    <w:rsid w:val="00923B18"/>
    <w:rsid w:val="009249B0"/>
    <w:rsid w:val="009259EB"/>
    <w:rsid w:val="00926B4A"/>
    <w:rsid w:val="00927336"/>
    <w:rsid w:val="00927DC1"/>
    <w:rsid w:val="0093179E"/>
    <w:rsid w:val="00931B11"/>
    <w:rsid w:val="00932265"/>
    <w:rsid w:val="0093226C"/>
    <w:rsid w:val="00932517"/>
    <w:rsid w:val="00933304"/>
    <w:rsid w:val="00933B03"/>
    <w:rsid w:val="009359BD"/>
    <w:rsid w:val="009364E6"/>
    <w:rsid w:val="00937D41"/>
    <w:rsid w:val="009404FE"/>
    <w:rsid w:val="00940AA5"/>
    <w:rsid w:val="009423C7"/>
    <w:rsid w:val="00943B2A"/>
    <w:rsid w:val="00944B85"/>
    <w:rsid w:val="00945221"/>
    <w:rsid w:val="0094588B"/>
    <w:rsid w:val="00950E66"/>
    <w:rsid w:val="00952D9B"/>
    <w:rsid w:val="009534FE"/>
    <w:rsid w:val="0095409A"/>
    <w:rsid w:val="009547B9"/>
    <w:rsid w:val="00954C7A"/>
    <w:rsid w:val="009556EB"/>
    <w:rsid w:val="00957659"/>
    <w:rsid w:val="00957961"/>
    <w:rsid w:val="009608FE"/>
    <w:rsid w:val="00967C3E"/>
    <w:rsid w:val="00970AD4"/>
    <w:rsid w:val="00971E64"/>
    <w:rsid w:val="00972DCE"/>
    <w:rsid w:val="0097382C"/>
    <w:rsid w:val="00973EA0"/>
    <w:rsid w:val="00975B2A"/>
    <w:rsid w:val="00976716"/>
    <w:rsid w:val="0097746F"/>
    <w:rsid w:val="009775E7"/>
    <w:rsid w:val="009801F2"/>
    <w:rsid w:val="00983C13"/>
    <w:rsid w:val="00984352"/>
    <w:rsid w:val="0098541E"/>
    <w:rsid w:val="00985662"/>
    <w:rsid w:val="00985802"/>
    <w:rsid w:val="00985976"/>
    <w:rsid w:val="00987897"/>
    <w:rsid w:val="00987E90"/>
    <w:rsid w:val="0099114C"/>
    <w:rsid w:val="009915B9"/>
    <w:rsid w:val="00991989"/>
    <w:rsid w:val="00992786"/>
    <w:rsid w:val="00992F2A"/>
    <w:rsid w:val="00993576"/>
    <w:rsid w:val="009947C9"/>
    <w:rsid w:val="00995641"/>
    <w:rsid w:val="009956B8"/>
    <w:rsid w:val="00995DEA"/>
    <w:rsid w:val="00995F7F"/>
    <w:rsid w:val="00996BAB"/>
    <w:rsid w:val="009972EE"/>
    <w:rsid w:val="009A1B14"/>
    <w:rsid w:val="009A45A5"/>
    <w:rsid w:val="009A5419"/>
    <w:rsid w:val="009A5B07"/>
    <w:rsid w:val="009A60F2"/>
    <w:rsid w:val="009A708A"/>
    <w:rsid w:val="009B0CCB"/>
    <w:rsid w:val="009B2C09"/>
    <w:rsid w:val="009B6958"/>
    <w:rsid w:val="009B6C4B"/>
    <w:rsid w:val="009C17D9"/>
    <w:rsid w:val="009C355A"/>
    <w:rsid w:val="009C3834"/>
    <w:rsid w:val="009C406F"/>
    <w:rsid w:val="009C44F4"/>
    <w:rsid w:val="009C4C28"/>
    <w:rsid w:val="009C4F34"/>
    <w:rsid w:val="009C668C"/>
    <w:rsid w:val="009C6D01"/>
    <w:rsid w:val="009C755F"/>
    <w:rsid w:val="009D13AE"/>
    <w:rsid w:val="009D238A"/>
    <w:rsid w:val="009D2C1D"/>
    <w:rsid w:val="009D37B7"/>
    <w:rsid w:val="009D3A64"/>
    <w:rsid w:val="009D4EA7"/>
    <w:rsid w:val="009D5CA2"/>
    <w:rsid w:val="009E19FF"/>
    <w:rsid w:val="009E1FBC"/>
    <w:rsid w:val="009E3BF0"/>
    <w:rsid w:val="009E4DCA"/>
    <w:rsid w:val="009E5279"/>
    <w:rsid w:val="009E58A1"/>
    <w:rsid w:val="009E6307"/>
    <w:rsid w:val="009E7512"/>
    <w:rsid w:val="009F05AA"/>
    <w:rsid w:val="009F090D"/>
    <w:rsid w:val="009F1C84"/>
    <w:rsid w:val="009F23D4"/>
    <w:rsid w:val="009F2427"/>
    <w:rsid w:val="009F25F1"/>
    <w:rsid w:val="009F31DB"/>
    <w:rsid w:val="009F33E7"/>
    <w:rsid w:val="009F3D14"/>
    <w:rsid w:val="009F4E34"/>
    <w:rsid w:val="009F4ED1"/>
    <w:rsid w:val="009F517B"/>
    <w:rsid w:val="009F6859"/>
    <w:rsid w:val="009F7B58"/>
    <w:rsid w:val="009F7C5F"/>
    <w:rsid w:val="00A00344"/>
    <w:rsid w:val="00A00746"/>
    <w:rsid w:val="00A0183C"/>
    <w:rsid w:val="00A064B8"/>
    <w:rsid w:val="00A106AE"/>
    <w:rsid w:val="00A1140B"/>
    <w:rsid w:val="00A1514F"/>
    <w:rsid w:val="00A16114"/>
    <w:rsid w:val="00A169DB"/>
    <w:rsid w:val="00A2118D"/>
    <w:rsid w:val="00A2124D"/>
    <w:rsid w:val="00A219E8"/>
    <w:rsid w:val="00A2421C"/>
    <w:rsid w:val="00A243EE"/>
    <w:rsid w:val="00A252FE"/>
    <w:rsid w:val="00A2649D"/>
    <w:rsid w:val="00A2747F"/>
    <w:rsid w:val="00A27B19"/>
    <w:rsid w:val="00A30350"/>
    <w:rsid w:val="00A31AD2"/>
    <w:rsid w:val="00A33CEF"/>
    <w:rsid w:val="00A350F6"/>
    <w:rsid w:val="00A35642"/>
    <w:rsid w:val="00A3671A"/>
    <w:rsid w:val="00A37D8F"/>
    <w:rsid w:val="00A407B8"/>
    <w:rsid w:val="00A4161E"/>
    <w:rsid w:val="00A4180C"/>
    <w:rsid w:val="00A418E0"/>
    <w:rsid w:val="00A4246F"/>
    <w:rsid w:val="00A42F0C"/>
    <w:rsid w:val="00A44330"/>
    <w:rsid w:val="00A4543C"/>
    <w:rsid w:val="00A45D38"/>
    <w:rsid w:val="00A46A9E"/>
    <w:rsid w:val="00A47819"/>
    <w:rsid w:val="00A479E3"/>
    <w:rsid w:val="00A50D87"/>
    <w:rsid w:val="00A5165F"/>
    <w:rsid w:val="00A51F9D"/>
    <w:rsid w:val="00A52F66"/>
    <w:rsid w:val="00A53944"/>
    <w:rsid w:val="00A54861"/>
    <w:rsid w:val="00A55510"/>
    <w:rsid w:val="00A5621C"/>
    <w:rsid w:val="00A57754"/>
    <w:rsid w:val="00A603D7"/>
    <w:rsid w:val="00A614E1"/>
    <w:rsid w:val="00A615F2"/>
    <w:rsid w:val="00A61D99"/>
    <w:rsid w:val="00A64128"/>
    <w:rsid w:val="00A65E62"/>
    <w:rsid w:val="00A6784C"/>
    <w:rsid w:val="00A71A7B"/>
    <w:rsid w:val="00A7252A"/>
    <w:rsid w:val="00A72DB2"/>
    <w:rsid w:val="00A757B8"/>
    <w:rsid w:val="00A75D21"/>
    <w:rsid w:val="00A75DB3"/>
    <w:rsid w:val="00A77612"/>
    <w:rsid w:val="00A777A5"/>
    <w:rsid w:val="00A777C3"/>
    <w:rsid w:val="00A80408"/>
    <w:rsid w:val="00A81323"/>
    <w:rsid w:val="00A814AA"/>
    <w:rsid w:val="00A82C20"/>
    <w:rsid w:val="00A82D1B"/>
    <w:rsid w:val="00A8391A"/>
    <w:rsid w:val="00A850BA"/>
    <w:rsid w:val="00A86063"/>
    <w:rsid w:val="00A86135"/>
    <w:rsid w:val="00A86645"/>
    <w:rsid w:val="00A876F7"/>
    <w:rsid w:val="00A91BDA"/>
    <w:rsid w:val="00A92334"/>
    <w:rsid w:val="00A92C9C"/>
    <w:rsid w:val="00A92D80"/>
    <w:rsid w:val="00A93597"/>
    <w:rsid w:val="00A94A1F"/>
    <w:rsid w:val="00A94CCE"/>
    <w:rsid w:val="00A96538"/>
    <w:rsid w:val="00A965D0"/>
    <w:rsid w:val="00A96C9A"/>
    <w:rsid w:val="00AA0FB9"/>
    <w:rsid w:val="00AA41EB"/>
    <w:rsid w:val="00AA5132"/>
    <w:rsid w:val="00AA51CC"/>
    <w:rsid w:val="00AA6936"/>
    <w:rsid w:val="00AA6CD4"/>
    <w:rsid w:val="00AA7232"/>
    <w:rsid w:val="00AA7721"/>
    <w:rsid w:val="00AB0099"/>
    <w:rsid w:val="00AB0969"/>
    <w:rsid w:val="00AB0E1E"/>
    <w:rsid w:val="00AB13A5"/>
    <w:rsid w:val="00AB14B8"/>
    <w:rsid w:val="00AB2A20"/>
    <w:rsid w:val="00AB4290"/>
    <w:rsid w:val="00AB585F"/>
    <w:rsid w:val="00AB7856"/>
    <w:rsid w:val="00AB78E7"/>
    <w:rsid w:val="00AC06D5"/>
    <w:rsid w:val="00AC0DF8"/>
    <w:rsid w:val="00AC1115"/>
    <w:rsid w:val="00AC202A"/>
    <w:rsid w:val="00AC258B"/>
    <w:rsid w:val="00AC2B67"/>
    <w:rsid w:val="00AC3B26"/>
    <w:rsid w:val="00AC5106"/>
    <w:rsid w:val="00AC6B3F"/>
    <w:rsid w:val="00AC7353"/>
    <w:rsid w:val="00AD0228"/>
    <w:rsid w:val="00AD069C"/>
    <w:rsid w:val="00AD0D60"/>
    <w:rsid w:val="00AD1CC6"/>
    <w:rsid w:val="00AD31CD"/>
    <w:rsid w:val="00AD444F"/>
    <w:rsid w:val="00AE00C6"/>
    <w:rsid w:val="00AE1458"/>
    <w:rsid w:val="00AE1D8A"/>
    <w:rsid w:val="00AE2AF2"/>
    <w:rsid w:val="00AE313C"/>
    <w:rsid w:val="00AE406A"/>
    <w:rsid w:val="00AE4879"/>
    <w:rsid w:val="00AE4FEE"/>
    <w:rsid w:val="00AE547C"/>
    <w:rsid w:val="00AE5BD4"/>
    <w:rsid w:val="00AE76C4"/>
    <w:rsid w:val="00AE7960"/>
    <w:rsid w:val="00AE7EB4"/>
    <w:rsid w:val="00AF2CAB"/>
    <w:rsid w:val="00AF3CA6"/>
    <w:rsid w:val="00AF5EB9"/>
    <w:rsid w:val="00AF63B7"/>
    <w:rsid w:val="00B005F7"/>
    <w:rsid w:val="00B00C7F"/>
    <w:rsid w:val="00B01027"/>
    <w:rsid w:val="00B012C2"/>
    <w:rsid w:val="00B013C6"/>
    <w:rsid w:val="00B01CB1"/>
    <w:rsid w:val="00B02C83"/>
    <w:rsid w:val="00B06FC3"/>
    <w:rsid w:val="00B070AB"/>
    <w:rsid w:val="00B1039F"/>
    <w:rsid w:val="00B10566"/>
    <w:rsid w:val="00B11AD9"/>
    <w:rsid w:val="00B1316D"/>
    <w:rsid w:val="00B1388C"/>
    <w:rsid w:val="00B204FD"/>
    <w:rsid w:val="00B208D6"/>
    <w:rsid w:val="00B20AE1"/>
    <w:rsid w:val="00B21A19"/>
    <w:rsid w:val="00B226FD"/>
    <w:rsid w:val="00B23CF8"/>
    <w:rsid w:val="00B25481"/>
    <w:rsid w:val="00B30ACC"/>
    <w:rsid w:val="00B30E38"/>
    <w:rsid w:val="00B31D10"/>
    <w:rsid w:val="00B32FFD"/>
    <w:rsid w:val="00B330D0"/>
    <w:rsid w:val="00B35061"/>
    <w:rsid w:val="00B353A9"/>
    <w:rsid w:val="00B354C0"/>
    <w:rsid w:val="00B35D6F"/>
    <w:rsid w:val="00B35E94"/>
    <w:rsid w:val="00B36610"/>
    <w:rsid w:val="00B37516"/>
    <w:rsid w:val="00B37948"/>
    <w:rsid w:val="00B40B09"/>
    <w:rsid w:val="00B4133D"/>
    <w:rsid w:val="00B4426A"/>
    <w:rsid w:val="00B4576F"/>
    <w:rsid w:val="00B458AC"/>
    <w:rsid w:val="00B51266"/>
    <w:rsid w:val="00B52102"/>
    <w:rsid w:val="00B525B0"/>
    <w:rsid w:val="00B52C18"/>
    <w:rsid w:val="00B53696"/>
    <w:rsid w:val="00B5392E"/>
    <w:rsid w:val="00B53A18"/>
    <w:rsid w:val="00B556F4"/>
    <w:rsid w:val="00B5677F"/>
    <w:rsid w:val="00B5694F"/>
    <w:rsid w:val="00B575EC"/>
    <w:rsid w:val="00B57649"/>
    <w:rsid w:val="00B60BAB"/>
    <w:rsid w:val="00B61A0E"/>
    <w:rsid w:val="00B62C55"/>
    <w:rsid w:val="00B63FF4"/>
    <w:rsid w:val="00B65E7C"/>
    <w:rsid w:val="00B66886"/>
    <w:rsid w:val="00B67FD3"/>
    <w:rsid w:val="00B70CE5"/>
    <w:rsid w:val="00B71B4E"/>
    <w:rsid w:val="00B7353D"/>
    <w:rsid w:val="00B74A2D"/>
    <w:rsid w:val="00B767EF"/>
    <w:rsid w:val="00B76822"/>
    <w:rsid w:val="00B7758E"/>
    <w:rsid w:val="00B775FA"/>
    <w:rsid w:val="00B81FCF"/>
    <w:rsid w:val="00B8277A"/>
    <w:rsid w:val="00B83155"/>
    <w:rsid w:val="00B83338"/>
    <w:rsid w:val="00B837FF"/>
    <w:rsid w:val="00B83837"/>
    <w:rsid w:val="00B8514D"/>
    <w:rsid w:val="00B854E7"/>
    <w:rsid w:val="00B85755"/>
    <w:rsid w:val="00B87D88"/>
    <w:rsid w:val="00B906D3"/>
    <w:rsid w:val="00B90B9C"/>
    <w:rsid w:val="00B90C89"/>
    <w:rsid w:val="00B91AEC"/>
    <w:rsid w:val="00B92CDB"/>
    <w:rsid w:val="00B92DAE"/>
    <w:rsid w:val="00B93134"/>
    <w:rsid w:val="00B933B1"/>
    <w:rsid w:val="00B960A9"/>
    <w:rsid w:val="00B96C2A"/>
    <w:rsid w:val="00B97516"/>
    <w:rsid w:val="00B97866"/>
    <w:rsid w:val="00B979B8"/>
    <w:rsid w:val="00BA071B"/>
    <w:rsid w:val="00BA0BBF"/>
    <w:rsid w:val="00BA0CBE"/>
    <w:rsid w:val="00BA137E"/>
    <w:rsid w:val="00BA1DA1"/>
    <w:rsid w:val="00BA26AC"/>
    <w:rsid w:val="00BA36FA"/>
    <w:rsid w:val="00BA4134"/>
    <w:rsid w:val="00BA43C0"/>
    <w:rsid w:val="00BA4946"/>
    <w:rsid w:val="00BA604D"/>
    <w:rsid w:val="00BA6694"/>
    <w:rsid w:val="00BA69E8"/>
    <w:rsid w:val="00BA740A"/>
    <w:rsid w:val="00BB16FA"/>
    <w:rsid w:val="00BB1FE6"/>
    <w:rsid w:val="00BB2429"/>
    <w:rsid w:val="00BB325A"/>
    <w:rsid w:val="00BB4722"/>
    <w:rsid w:val="00BB5867"/>
    <w:rsid w:val="00BB5D05"/>
    <w:rsid w:val="00BB5D79"/>
    <w:rsid w:val="00BC06C8"/>
    <w:rsid w:val="00BC1030"/>
    <w:rsid w:val="00BC1660"/>
    <w:rsid w:val="00BC2681"/>
    <w:rsid w:val="00BC325D"/>
    <w:rsid w:val="00BC487D"/>
    <w:rsid w:val="00BC5106"/>
    <w:rsid w:val="00BC7C9D"/>
    <w:rsid w:val="00BD1336"/>
    <w:rsid w:val="00BD1402"/>
    <w:rsid w:val="00BD2D70"/>
    <w:rsid w:val="00BD528C"/>
    <w:rsid w:val="00BD7EF2"/>
    <w:rsid w:val="00BE0721"/>
    <w:rsid w:val="00BE0A7F"/>
    <w:rsid w:val="00BE0CE0"/>
    <w:rsid w:val="00BE0CEB"/>
    <w:rsid w:val="00BE1443"/>
    <w:rsid w:val="00BE1763"/>
    <w:rsid w:val="00BE2137"/>
    <w:rsid w:val="00BE39E4"/>
    <w:rsid w:val="00BE4865"/>
    <w:rsid w:val="00BE523B"/>
    <w:rsid w:val="00BE602E"/>
    <w:rsid w:val="00BE617F"/>
    <w:rsid w:val="00BE6224"/>
    <w:rsid w:val="00BE6720"/>
    <w:rsid w:val="00BE68AF"/>
    <w:rsid w:val="00BE6F9B"/>
    <w:rsid w:val="00BF185F"/>
    <w:rsid w:val="00BF1C96"/>
    <w:rsid w:val="00BF3012"/>
    <w:rsid w:val="00BF3607"/>
    <w:rsid w:val="00BF3FA1"/>
    <w:rsid w:val="00BF40D3"/>
    <w:rsid w:val="00BF5B68"/>
    <w:rsid w:val="00BF6CA1"/>
    <w:rsid w:val="00BF712D"/>
    <w:rsid w:val="00C00F6E"/>
    <w:rsid w:val="00C025FD"/>
    <w:rsid w:val="00C02733"/>
    <w:rsid w:val="00C02E1D"/>
    <w:rsid w:val="00C02E35"/>
    <w:rsid w:val="00C06029"/>
    <w:rsid w:val="00C07E5B"/>
    <w:rsid w:val="00C10399"/>
    <w:rsid w:val="00C10FB5"/>
    <w:rsid w:val="00C1114C"/>
    <w:rsid w:val="00C11A82"/>
    <w:rsid w:val="00C1201D"/>
    <w:rsid w:val="00C1213E"/>
    <w:rsid w:val="00C12889"/>
    <w:rsid w:val="00C12B9B"/>
    <w:rsid w:val="00C12E86"/>
    <w:rsid w:val="00C1432E"/>
    <w:rsid w:val="00C15498"/>
    <w:rsid w:val="00C17BF5"/>
    <w:rsid w:val="00C20DE4"/>
    <w:rsid w:val="00C20FD4"/>
    <w:rsid w:val="00C2113D"/>
    <w:rsid w:val="00C21324"/>
    <w:rsid w:val="00C218F9"/>
    <w:rsid w:val="00C2360B"/>
    <w:rsid w:val="00C236A7"/>
    <w:rsid w:val="00C249D6"/>
    <w:rsid w:val="00C2583A"/>
    <w:rsid w:val="00C25A06"/>
    <w:rsid w:val="00C2618C"/>
    <w:rsid w:val="00C272DC"/>
    <w:rsid w:val="00C2740B"/>
    <w:rsid w:val="00C27A5F"/>
    <w:rsid w:val="00C304A0"/>
    <w:rsid w:val="00C315AE"/>
    <w:rsid w:val="00C32777"/>
    <w:rsid w:val="00C328C8"/>
    <w:rsid w:val="00C332F6"/>
    <w:rsid w:val="00C33735"/>
    <w:rsid w:val="00C33B68"/>
    <w:rsid w:val="00C359F2"/>
    <w:rsid w:val="00C36CEB"/>
    <w:rsid w:val="00C40B60"/>
    <w:rsid w:val="00C41D60"/>
    <w:rsid w:val="00C42D5D"/>
    <w:rsid w:val="00C43A89"/>
    <w:rsid w:val="00C449CA"/>
    <w:rsid w:val="00C459E2"/>
    <w:rsid w:val="00C45A43"/>
    <w:rsid w:val="00C461FF"/>
    <w:rsid w:val="00C52CAE"/>
    <w:rsid w:val="00C535C9"/>
    <w:rsid w:val="00C5449F"/>
    <w:rsid w:val="00C56C5B"/>
    <w:rsid w:val="00C6069E"/>
    <w:rsid w:val="00C624CA"/>
    <w:rsid w:val="00C6436C"/>
    <w:rsid w:val="00C644BF"/>
    <w:rsid w:val="00C70323"/>
    <w:rsid w:val="00C7061F"/>
    <w:rsid w:val="00C7141F"/>
    <w:rsid w:val="00C716C6"/>
    <w:rsid w:val="00C71CDF"/>
    <w:rsid w:val="00C7255F"/>
    <w:rsid w:val="00C73EB7"/>
    <w:rsid w:val="00C73EFE"/>
    <w:rsid w:val="00C747B0"/>
    <w:rsid w:val="00C7486A"/>
    <w:rsid w:val="00C74B7F"/>
    <w:rsid w:val="00C751D2"/>
    <w:rsid w:val="00C75E91"/>
    <w:rsid w:val="00C76800"/>
    <w:rsid w:val="00C77A89"/>
    <w:rsid w:val="00C77A8D"/>
    <w:rsid w:val="00C80D88"/>
    <w:rsid w:val="00C819AD"/>
    <w:rsid w:val="00C81E39"/>
    <w:rsid w:val="00C827BA"/>
    <w:rsid w:val="00C82AAE"/>
    <w:rsid w:val="00C83758"/>
    <w:rsid w:val="00C83F0E"/>
    <w:rsid w:val="00C845D9"/>
    <w:rsid w:val="00C84933"/>
    <w:rsid w:val="00C84C2E"/>
    <w:rsid w:val="00C85557"/>
    <w:rsid w:val="00C85FB3"/>
    <w:rsid w:val="00C86501"/>
    <w:rsid w:val="00C914CD"/>
    <w:rsid w:val="00C91A7A"/>
    <w:rsid w:val="00C95C1E"/>
    <w:rsid w:val="00C9751C"/>
    <w:rsid w:val="00CA058C"/>
    <w:rsid w:val="00CA100F"/>
    <w:rsid w:val="00CA137C"/>
    <w:rsid w:val="00CA1A8B"/>
    <w:rsid w:val="00CA2656"/>
    <w:rsid w:val="00CA4DA0"/>
    <w:rsid w:val="00CA5B06"/>
    <w:rsid w:val="00CA5DF2"/>
    <w:rsid w:val="00CA739F"/>
    <w:rsid w:val="00CB1C89"/>
    <w:rsid w:val="00CB2394"/>
    <w:rsid w:val="00CB3B36"/>
    <w:rsid w:val="00CB3F60"/>
    <w:rsid w:val="00CB5918"/>
    <w:rsid w:val="00CB6DD1"/>
    <w:rsid w:val="00CC07F6"/>
    <w:rsid w:val="00CC0E0F"/>
    <w:rsid w:val="00CC260C"/>
    <w:rsid w:val="00CC35D9"/>
    <w:rsid w:val="00CC4B1B"/>
    <w:rsid w:val="00CC6F8E"/>
    <w:rsid w:val="00CC7095"/>
    <w:rsid w:val="00CC720A"/>
    <w:rsid w:val="00CC7AF9"/>
    <w:rsid w:val="00CC7C9F"/>
    <w:rsid w:val="00CD30EC"/>
    <w:rsid w:val="00CD31BF"/>
    <w:rsid w:val="00CD37FF"/>
    <w:rsid w:val="00CD3984"/>
    <w:rsid w:val="00CD4477"/>
    <w:rsid w:val="00CD45D9"/>
    <w:rsid w:val="00CD61FC"/>
    <w:rsid w:val="00CE041C"/>
    <w:rsid w:val="00CE0DEE"/>
    <w:rsid w:val="00CE1A89"/>
    <w:rsid w:val="00CE35F1"/>
    <w:rsid w:val="00CE3CB6"/>
    <w:rsid w:val="00CE4902"/>
    <w:rsid w:val="00CE4C3A"/>
    <w:rsid w:val="00CE60CD"/>
    <w:rsid w:val="00CE61B0"/>
    <w:rsid w:val="00CE79C3"/>
    <w:rsid w:val="00CF1BDA"/>
    <w:rsid w:val="00CF1BE4"/>
    <w:rsid w:val="00CF5452"/>
    <w:rsid w:val="00CF6AFD"/>
    <w:rsid w:val="00CF7314"/>
    <w:rsid w:val="00D00B22"/>
    <w:rsid w:val="00D017CA"/>
    <w:rsid w:val="00D01A44"/>
    <w:rsid w:val="00D01B84"/>
    <w:rsid w:val="00D02361"/>
    <w:rsid w:val="00D0473D"/>
    <w:rsid w:val="00D04B44"/>
    <w:rsid w:val="00D04CC8"/>
    <w:rsid w:val="00D04FA0"/>
    <w:rsid w:val="00D06487"/>
    <w:rsid w:val="00D07468"/>
    <w:rsid w:val="00D078E3"/>
    <w:rsid w:val="00D10775"/>
    <w:rsid w:val="00D10DC0"/>
    <w:rsid w:val="00D1196E"/>
    <w:rsid w:val="00D11BDA"/>
    <w:rsid w:val="00D1266E"/>
    <w:rsid w:val="00D12BE4"/>
    <w:rsid w:val="00D14414"/>
    <w:rsid w:val="00D14522"/>
    <w:rsid w:val="00D14D6A"/>
    <w:rsid w:val="00D1546E"/>
    <w:rsid w:val="00D157DC"/>
    <w:rsid w:val="00D159F8"/>
    <w:rsid w:val="00D15DBC"/>
    <w:rsid w:val="00D16E8F"/>
    <w:rsid w:val="00D21046"/>
    <w:rsid w:val="00D2112D"/>
    <w:rsid w:val="00D23534"/>
    <w:rsid w:val="00D2370D"/>
    <w:rsid w:val="00D30EC7"/>
    <w:rsid w:val="00D3302E"/>
    <w:rsid w:val="00D357C8"/>
    <w:rsid w:val="00D35B55"/>
    <w:rsid w:val="00D36FFC"/>
    <w:rsid w:val="00D37753"/>
    <w:rsid w:val="00D426A5"/>
    <w:rsid w:val="00D43C55"/>
    <w:rsid w:val="00D450DE"/>
    <w:rsid w:val="00D453FE"/>
    <w:rsid w:val="00D45A9C"/>
    <w:rsid w:val="00D50863"/>
    <w:rsid w:val="00D52DCB"/>
    <w:rsid w:val="00D54071"/>
    <w:rsid w:val="00D55E05"/>
    <w:rsid w:val="00D56C68"/>
    <w:rsid w:val="00D57073"/>
    <w:rsid w:val="00D60428"/>
    <w:rsid w:val="00D60831"/>
    <w:rsid w:val="00D61629"/>
    <w:rsid w:val="00D62112"/>
    <w:rsid w:val="00D63E44"/>
    <w:rsid w:val="00D6512E"/>
    <w:rsid w:val="00D6599E"/>
    <w:rsid w:val="00D71389"/>
    <w:rsid w:val="00D728D2"/>
    <w:rsid w:val="00D72DB0"/>
    <w:rsid w:val="00D73AD2"/>
    <w:rsid w:val="00D771AD"/>
    <w:rsid w:val="00D77A34"/>
    <w:rsid w:val="00D80D5B"/>
    <w:rsid w:val="00D81D60"/>
    <w:rsid w:val="00D862D2"/>
    <w:rsid w:val="00D8739D"/>
    <w:rsid w:val="00D87555"/>
    <w:rsid w:val="00D87925"/>
    <w:rsid w:val="00D87D4E"/>
    <w:rsid w:val="00D905C4"/>
    <w:rsid w:val="00D9146B"/>
    <w:rsid w:val="00D915D5"/>
    <w:rsid w:val="00D93178"/>
    <w:rsid w:val="00D931AB"/>
    <w:rsid w:val="00D93C4D"/>
    <w:rsid w:val="00D94055"/>
    <w:rsid w:val="00D941E4"/>
    <w:rsid w:val="00D951F2"/>
    <w:rsid w:val="00D95ECC"/>
    <w:rsid w:val="00D96003"/>
    <w:rsid w:val="00D977C4"/>
    <w:rsid w:val="00DA04A7"/>
    <w:rsid w:val="00DA1252"/>
    <w:rsid w:val="00DA162A"/>
    <w:rsid w:val="00DA2300"/>
    <w:rsid w:val="00DA268F"/>
    <w:rsid w:val="00DA29A1"/>
    <w:rsid w:val="00DA3574"/>
    <w:rsid w:val="00DA53F9"/>
    <w:rsid w:val="00DA5F69"/>
    <w:rsid w:val="00DA60E1"/>
    <w:rsid w:val="00DA6399"/>
    <w:rsid w:val="00DA7330"/>
    <w:rsid w:val="00DB0A18"/>
    <w:rsid w:val="00DB1F7D"/>
    <w:rsid w:val="00DB308B"/>
    <w:rsid w:val="00DB316C"/>
    <w:rsid w:val="00DB4E34"/>
    <w:rsid w:val="00DB6379"/>
    <w:rsid w:val="00DB6A09"/>
    <w:rsid w:val="00DB7BB0"/>
    <w:rsid w:val="00DC0196"/>
    <w:rsid w:val="00DC0CC1"/>
    <w:rsid w:val="00DC0ED6"/>
    <w:rsid w:val="00DC1FAA"/>
    <w:rsid w:val="00DC5019"/>
    <w:rsid w:val="00DC6F1C"/>
    <w:rsid w:val="00DC7F41"/>
    <w:rsid w:val="00DD0DA0"/>
    <w:rsid w:val="00DD162F"/>
    <w:rsid w:val="00DD17D2"/>
    <w:rsid w:val="00DD1CC2"/>
    <w:rsid w:val="00DD586C"/>
    <w:rsid w:val="00DD77B8"/>
    <w:rsid w:val="00DE0426"/>
    <w:rsid w:val="00DE1DDC"/>
    <w:rsid w:val="00DE211A"/>
    <w:rsid w:val="00DE30ED"/>
    <w:rsid w:val="00DE43D3"/>
    <w:rsid w:val="00DE4DEB"/>
    <w:rsid w:val="00DE58DB"/>
    <w:rsid w:val="00DE6845"/>
    <w:rsid w:val="00DE6B15"/>
    <w:rsid w:val="00DE6D08"/>
    <w:rsid w:val="00DE7765"/>
    <w:rsid w:val="00DF0870"/>
    <w:rsid w:val="00DF0C40"/>
    <w:rsid w:val="00DF2CB9"/>
    <w:rsid w:val="00DF340D"/>
    <w:rsid w:val="00DF6331"/>
    <w:rsid w:val="00DF6B14"/>
    <w:rsid w:val="00DF7805"/>
    <w:rsid w:val="00E008EB"/>
    <w:rsid w:val="00E0095C"/>
    <w:rsid w:val="00E01CDC"/>
    <w:rsid w:val="00E01E69"/>
    <w:rsid w:val="00E02D85"/>
    <w:rsid w:val="00E03CFE"/>
    <w:rsid w:val="00E07A32"/>
    <w:rsid w:val="00E1128D"/>
    <w:rsid w:val="00E112A3"/>
    <w:rsid w:val="00E116FD"/>
    <w:rsid w:val="00E11B4D"/>
    <w:rsid w:val="00E123A2"/>
    <w:rsid w:val="00E129E5"/>
    <w:rsid w:val="00E13B5F"/>
    <w:rsid w:val="00E14C33"/>
    <w:rsid w:val="00E14E51"/>
    <w:rsid w:val="00E1508B"/>
    <w:rsid w:val="00E1524F"/>
    <w:rsid w:val="00E16844"/>
    <w:rsid w:val="00E207C0"/>
    <w:rsid w:val="00E209C5"/>
    <w:rsid w:val="00E20CF3"/>
    <w:rsid w:val="00E21205"/>
    <w:rsid w:val="00E21358"/>
    <w:rsid w:val="00E2151D"/>
    <w:rsid w:val="00E21708"/>
    <w:rsid w:val="00E21FC1"/>
    <w:rsid w:val="00E228F8"/>
    <w:rsid w:val="00E23C2B"/>
    <w:rsid w:val="00E2451B"/>
    <w:rsid w:val="00E25EDC"/>
    <w:rsid w:val="00E26E52"/>
    <w:rsid w:val="00E270C6"/>
    <w:rsid w:val="00E27242"/>
    <w:rsid w:val="00E30D6E"/>
    <w:rsid w:val="00E311BA"/>
    <w:rsid w:val="00E31469"/>
    <w:rsid w:val="00E327FA"/>
    <w:rsid w:val="00E330C3"/>
    <w:rsid w:val="00E3315A"/>
    <w:rsid w:val="00E34D5F"/>
    <w:rsid w:val="00E35E09"/>
    <w:rsid w:val="00E371AE"/>
    <w:rsid w:val="00E37424"/>
    <w:rsid w:val="00E40885"/>
    <w:rsid w:val="00E40B3C"/>
    <w:rsid w:val="00E40C69"/>
    <w:rsid w:val="00E41D30"/>
    <w:rsid w:val="00E42417"/>
    <w:rsid w:val="00E51341"/>
    <w:rsid w:val="00E5340E"/>
    <w:rsid w:val="00E53C22"/>
    <w:rsid w:val="00E55756"/>
    <w:rsid w:val="00E5756B"/>
    <w:rsid w:val="00E607B8"/>
    <w:rsid w:val="00E6089B"/>
    <w:rsid w:val="00E6146C"/>
    <w:rsid w:val="00E61F28"/>
    <w:rsid w:val="00E62027"/>
    <w:rsid w:val="00E6222F"/>
    <w:rsid w:val="00E62636"/>
    <w:rsid w:val="00E6285E"/>
    <w:rsid w:val="00E633D7"/>
    <w:rsid w:val="00E638A7"/>
    <w:rsid w:val="00E6439B"/>
    <w:rsid w:val="00E64484"/>
    <w:rsid w:val="00E6450D"/>
    <w:rsid w:val="00E64F6B"/>
    <w:rsid w:val="00E669A3"/>
    <w:rsid w:val="00E66E4E"/>
    <w:rsid w:val="00E6777E"/>
    <w:rsid w:val="00E71560"/>
    <w:rsid w:val="00E73D25"/>
    <w:rsid w:val="00E749CA"/>
    <w:rsid w:val="00E749F2"/>
    <w:rsid w:val="00E74AD2"/>
    <w:rsid w:val="00E74CDE"/>
    <w:rsid w:val="00E818C0"/>
    <w:rsid w:val="00E81D56"/>
    <w:rsid w:val="00E84F06"/>
    <w:rsid w:val="00E85DB1"/>
    <w:rsid w:val="00E86C49"/>
    <w:rsid w:val="00E87A37"/>
    <w:rsid w:val="00E923E8"/>
    <w:rsid w:val="00E94010"/>
    <w:rsid w:val="00E9452B"/>
    <w:rsid w:val="00E94D8D"/>
    <w:rsid w:val="00E95CF3"/>
    <w:rsid w:val="00EA178E"/>
    <w:rsid w:val="00EA3C5D"/>
    <w:rsid w:val="00EA42C0"/>
    <w:rsid w:val="00EA4683"/>
    <w:rsid w:val="00EA4F1D"/>
    <w:rsid w:val="00EA56A0"/>
    <w:rsid w:val="00EA5898"/>
    <w:rsid w:val="00EA688A"/>
    <w:rsid w:val="00EB0565"/>
    <w:rsid w:val="00EB08A4"/>
    <w:rsid w:val="00EB0945"/>
    <w:rsid w:val="00EB1266"/>
    <w:rsid w:val="00EB58B6"/>
    <w:rsid w:val="00EB62D5"/>
    <w:rsid w:val="00EB6B05"/>
    <w:rsid w:val="00EB6E84"/>
    <w:rsid w:val="00EC12C4"/>
    <w:rsid w:val="00EC4B6D"/>
    <w:rsid w:val="00EC4D96"/>
    <w:rsid w:val="00EC4E2A"/>
    <w:rsid w:val="00EC70C4"/>
    <w:rsid w:val="00ED13F2"/>
    <w:rsid w:val="00ED151E"/>
    <w:rsid w:val="00ED22A1"/>
    <w:rsid w:val="00ED232A"/>
    <w:rsid w:val="00ED2A43"/>
    <w:rsid w:val="00ED2CD4"/>
    <w:rsid w:val="00ED524D"/>
    <w:rsid w:val="00ED7FDB"/>
    <w:rsid w:val="00EE02B5"/>
    <w:rsid w:val="00EE41AF"/>
    <w:rsid w:val="00EE44C0"/>
    <w:rsid w:val="00EE53A9"/>
    <w:rsid w:val="00EE6FAE"/>
    <w:rsid w:val="00EE74E4"/>
    <w:rsid w:val="00EF0250"/>
    <w:rsid w:val="00EF0436"/>
    <w:rsid w:val="00EF0CD3"/>
    <w:rsid w:val="00EF1470"/>
    <w:rsid w:val="00EF357C"/>
    <w:rsid w:val="00EF512D"/>
    <w:rsid w:val="00EF6EFA"/>
    <w:rsid w:val="00F00A9E"/>
    <w:rsid w:val="00F00CF3"/>
    <w:rsid w:val="00F01922"/>
    <w:rsid w:val="00F02052"/>
    <w:rsid w:val="00F02113"/>
    <w:rsid w:val="00F03955"/>
    <w:rsid w:val="00F03D5D"/>
    <w:rsid w:val="00F06616"/>
    <w:rsid w:val="00F06B25"/>
    <w:rsid w:val="00F07AED"/>
    <w:rsid w:val="00F07BEB"/>
    <w:rsid w:val="00F07BED"/>
    <w:rsid w:val="00F11AD7"/>
    <w:rsid w:val="00F13333"/>
    <w:rsid w:val="00F14112"/>
    <w:rsid w:val="00F142AF"/>
    <w:rsid w:val="00F14986"/>
    <w:rsid w:val="00F14E5D"/>
    <w:rsid w:val="00F15367"/>
    <w:rsid w:val="00F15901"/>
    <w:rsid w:val="00F15DA3"/>
    <w:rsid w:val="00F165C6"/>
    <w:rsid w:val="00F168E2"/>
    <w:rsid w:val="00F16A52"/>
    <w:rsid w:val="00F20E86"/>
    <w:rsid w:val="00F23C49"/>
    <w:rsid w:val="00F23E74"/>
    <w:rsid w:val="00F2461A"/>
    <w:rsid w:val="00F24D79"/>
    <w:rsid w:val="00F251BB"/>
    <w:rsid w:val="00F26F0E"/>
    <w:rsid w:val="00F27D25"/>
    <w:rsid w:val="00F30243"/>
    <w:rsid w:val="00F32069"/>
    <w:rsid w:val="00F324A2"/>
    <w:rsid w:val="00F325D3"/>
    <w:rsid w:val="00F32CC5"/>
    <w:rsid w:val="00F331B2"/>
    <w:rsid w:val="00F34718"/>
    <w:rsid w:val="00F34886"/>
    <w:rsid w:val="00F35180"/>
    <w:rsid w:val="00F35837"/>
    <w:rsid w:val="00F36F8B"/>
    <w:rsid w:val="00F3727D"/>
    <w:rsid w:val="00F3785B"/>
    <w:rsid w:val="00F40218"/>
    <w:rsid w:val="00F40801"/>
    <w:rsid w:val="00F41127"/>
    <w:rsid w:val="00F41759"/>
    <w:rsid w:val="00F42943"/>
    <w:rsid w:val="00F42979"/>
    <w:rsid w:val="00F4420D"/>
    <w:rsid w:val="00F44AA3"/>
    <w:rsid w:val="00F4594B"/>
    <w:rsid w:val="00F4603D"/>
    <w:rsid w:val="00F4662E"/>
    <w:rsid w:val="00F46851"/>
    <w:rsid w:val="00F47411"/>
    <w:rsid w:val="00F50FE5"/>
    <w:rsid w:val="00F51811"/>
    <w:rsid w:val="00F5241A"/>
    <w:rsid w:val="00F525BA"/>
    <w:rsid w:val="00F52BDC"/>
    <w:rsid w:val="00F533A2"/>
    <w:rsid w:val="00F54E8D"/>
    <w:rsid w:val="00F55461"/>
    <w:rsid w:val="00F57115"/>
    <w:rsid w:val="00F57626"/>
    <w:rsid w:val="00F57FA9"/>
    <w:rsid w:val="00F60475"/>
    <w:rsid w:val="00F625B2"/>
    <w:rsid w:val="00F62CD9"/>
    <w:rsid w:val="00F661B6"/>
    <w:rsid w:val="00F662D7"/>
    <w:rsid w:val="00F6651C"/>
    <w:rsid w:val="00F71D66"/>
    <w:rsid w:val="00F73CE5"/>
    <w:rsid w:val="00F73D2B"/>
    <w:rsid w:val="00F740FE"/>
    <w:rsid w:val="00F74231"/>
    <w:rsid w:val="00F74768"/>
    <w:rsid w:val="00F74A2E"/>
    <w:rsid w:val="00F767FD"/>
    <w:rsid w:val="00F76D5E"/>
    <w:rsid w:val="00F77A1C"/>
    <w:rsid w:val="00F82CE8"/>
    <w:rsid w:val="00F84985"/>
    <w:rsid w:val="00F85095"/>
    <w:rsid w:val="00F857EF"/>
    <w:rsid w:val="00F85805"/>
    <w:rsid w:val="00F867FB"/>
    <w:rsid w:val="00F90103"/>
    <w:rsid w:val="00F907C0"/>
    <w:rsid w:val="00F92D33"/>
    <w:rsid w:val="00F92F89"/>
    <w:rsid w:val="00F93ECF"/>
    <w:rsid w:val="00F9505E"/>
    <w:rsid w:val="00F966E6"/>
    <w:rsid w:val="00F96F09"/>
    <w:rsid w:val="00FA1917"/>
    <w:rsid w:val="00FA2CCB"/>
    <w:rsid w:val="00FA4A6D"/>
    <w:rsid w:val="00FA56B2"/>
    <w:rsid w:val="00FA64A5"/>
    <w:rsid w:val="00FA64E6"/>
    <w:rsid w:val="00FA786D"/>
    <w:rsid w:val="00FB00A6"/>
    <w:rsid w:val="00FB0963"/>
    <w:rsid w:val="00FB2213"/>
    <w:rsid w:val="00FB3517"/>
    <w:rsid w:val="00FB3E4F"/>
    <w:rsid w:val="00FB6A2A"/>
    <w:rsid w:val="00FB7732"/>
    <w:rsid w:val="00FB7869"/>
    <w:rsid w:val="00FC0290"/>
    <w:rsid w:val="00FC02E6"/>
    <w:rsid w:val="00FC678C"/>
    <w:rsid w:val="00FD0047"/>
    <w:rsid w:val="00FD2DDA"/>
    <w:rsid w:val="00FD371A"/>
    <w:rsid w:val="00FD5488"/>
    <w:rsid w:val="00FE0440"/>
    <w:rsid w:val="00FE0720"/>
    <w:rsid w:val="00FE11BA"/>
    <w:rsid w:val="00FE1227"/>
    <w:rsid w:val="00FE1328"/>
    <w:rsid w:val="00FE1333"/>
    <w:rsid w:val="00FE1B5A"/>
    <w:rsid w:val="00FE1C6F"/>
    <w:rsid w:val="00FE25B6"/>
    <w:rsid w:val="00FE2AB6"/>
    <w:rsid w:val="00FE2C68"/>
    <w:rsid w:val="00FE2D5C"/>
    <w:rsid w:val="00FE38CB"/>
    <w:rsid w:val="00FE44FA"/>
    <w:rsid w:val="00FE4779"/>
    <w:rsid w:val="00FE4DBC"/>
    <w:rsid w:val="00FE6C12"/>
    <w:rsid w:val="00FE6FB8"/>
    <w:rsid w:val="00FE7994"/>
    <w:rsid w:val="00FE7B6F"/>
    <w:rsid w:val="00FE7DBF"/>
    <w:rsid w:val="00FF16F9"/>
    <w:rsid w:val="00FF2A79"/>
    <w:rsid w:val="00FF2E88"/>
    <w:rsid w:val="00FF328A"/>
    <w:rsid w:val="00FF36FA"/>
    <w:rsid w:val="00FF4624"/>
    <w:rsid w:val="00FF4E4B"/>
    <w:rsid w:val="00FF5409"/>
    <w:rsid w:val="00FF59B2"/>
    <w:rsid w:val="00FF5F70"/>
    <w:rsid w:val="00FF749D"/>
    <w:rsid w:val="00FF7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6C2CD"/>
  <w15:chartTrackingRefBased/>
  <w15:docId w15:val="{DCF1A3F0-4163-4BD6-86B9-990187DA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spacing w:after="160" w:line="259" w:lineRule="auto"/>
    </w:pPr>
    <w:rPr>
      <w:rFonts w:eastAsia="Times New Roman"/>
      <w:sz w:val="22"/>
      <w:szCs w:val="22"/>
    </w:rPr>
  </w:style>
  <w:style w:type="paragraph" w:styleId="Heading1">
    <w:name w:val="heading 1"/>
    <w:basedOn w:val="Normal"/>
    <w:next w:val="Normal"/>
    <w:link w:val="Heading1Char"/>
    <w:qFormat/>
    <w:rsid w:val="00603D41"/>
    <w:pPr>
      <w:keepNext/>
      <w:spacing w:before="360" w:after="120" w:line="240" w:lineRule="auto"/>
      <w:outlineLvl w:val="0"/>
    </w:pPr>
    <w:rPr>
      <w:rFonts w:ascii="Times New Roman" w:eastAsia="Calibri" w:hAnsi="Times New Roman"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qFormat/>
    <w:rsid w:val="0068750F"/>
    <w:pPr>
      <w:ind w:left="720"/>
      <w:contextualSpacing/>
    </w:pPr>
  </w:style>
  <w:style w:type="paragraph" w:styleId="Header">
    <w:name w:val="header"/>
    <w:basedOn w:val="Normal"/>
    <w:link w:val="HeaderChar"/>
    <w:rsid w:val="00320D29"/>
    <w:pPr>
      <w:tabs>
        <w:tab w:val="center" w:pos="4153"/>
        <w:tab w:val="right" w:pos="8306"/>
      </w:tabs>
      <w:spacing w:after="0" w:line="240" w:lineRule="auto"/>
    </w:pPr>
  </w:style>
  <w:style w:type="character" w:customStyle="1" w:styleId="HeaderChar">
    <w:name w:val="Header Char"/>
    <w:link w:val="Header"/>
    <w:locked/>
    <w:rsid w:val="00320D29"/>
    <w:rPr>
      <w:rFonts w:cs="Times New Roman"/>
    </w:rPr>
  </w:style>
  <w:style w:type="paragraph" w:styleId="Footer">
    <w:name w:val="footer"/>
    <w:basedOn w:val="Normal"/>
    <w:link w:val="FooterChar"/>
    <w:rsid w:val="00320D29"/>
    <w:pPr>
      <w:tabs>
        <w:tab w:val="center" w:pos="4153"/>
        <w:tab w:val="right" w:pos="8306"/>
      </w:tabs>
      <w:spacing w:after="0" w:line="240" w:lineRule="auto"/>
    </w:pPr>
  </w:style>
  <w:style w:type="character" w:customStyle="1" w:styleId="FooterChar">
    <w:name w:val="Footer Char"/>
    <w:link w:val="Footer"/>
    <w:locked/>
    <w:rsid w:val="00320D29"/>
    <w:rPr>
      <w:rFonts w:cs="Times New Roman"/>
    </w:rPr>
  </w:style>
  <w:style w:type="paragraph" w:styleId="BlockText">
    <w:name w:val="Block Text"/>
    <w:basedOn w:val="Normal"/>
    <w:rsid w:val="00AE4FEE"/>
    <w:pPr>
      <w:spacing w:before="240" w:after="360" w:line="240" w:lineRule="auto"/>
      <w:ind w:left="1134" w:right="1134"/>
      <w:jc w:val="both"/>
    </w:pPr>
    <w:rPr>
      <w:rFonts w:ascii="Times New Roman" w:eastAsia="Calibri" w:hAnsi="Times New Roman" w:cs="David"/>
      <w:sz w:val="24"/>
      <w:szCs w:val="28"/>
    </w:rPr>
  </w:style>
  <w:style w:type="character" w:customStyle="1" w:styleId="ListParagraphChar">
    <w:name w:val="List Paragraph Char"/>
    <w:link w:val="ListParagraph1"/>
    <w:locked/>
    <w:rsid w:val="009132C0"/>
    <w:rPr>
      <w:rFonts w:cs="Times New Roman"/>
    </w:rPr>
  </w:style>
  <w:style w:type="character" w:customStyle="1" w:styleId="Heading1Char">
    <w:name w:val="Heading 1 Char"/>
    <w:link w:val="Heading1"/>
    <w:locked/>
    <w:rsid w:val="00603D41"/>
    <w:rPr>
      <w:rFonts w:ascii="Times New Roman" w:hAnsi="Times New Roman"/>
      <w:b/>
      <w:sz w:val="28"/>
      <w:u w:val="single"/>
    </w:rPr>
  </w:style>
  <w:style w:type="paragraph" w:styleId="BalloonText">
    <w:name w:val="Balloon Text"/>
    <w:basedOn w:val="Normal"/>
    <w:link w:val="BalloonTextChar"/>
    <w:semiHidden/>
    <w:rsid w:val="004D15CA"/>
    <w:pPr>
      <w:spacing w:after="0" w:line="240" w:lineRule="auto"/>
    </w:pPr>
    <w:rPr>
      <w:rFonts w:ascii="Tahoma" w:hAnsi="Tahoma" w:cs="Tahoma"/>
      <w:sz w:val="18"/>
      <w:szCs w:val="18"/>
    </w:rPr>
  </w:style>
  <w:style w:type="character" w:customStyle="1" w:styleId="BalloonTextChar">
    <w:name w:val="Balloon Text Char"/>
    <w:link w:val="BalloonText"/>
    <w:semiHidden/>
    <w:locked/>
    <w:rsid w:val="004D15CA"/>
    <w:rPr>
      <w:rFonts w:ascii="Tahoma" w:hAnsi="Tahoma"/>
      <w:sz w:val="18"/>
    </w:rPr>
  </w:style>
  <w:style w:type="character" w:styleId="Hyperlink">
    <w:name w:val="Hyperlink"/>
    <w:rsid w:val="008B59D0"/>
    <w:rPr>
      <w:color w:val="0000FF"/>
      <w:u w:val="single"/>
    </w:rPr>
  </w:style>
  <w:style w:type="character" w:styleId="CommentReference">
    <w:name w:val="annotation reference"/>
    <w:semiHidden/>
    <w:rsid w:val="001C7A45"/>
    <w:rPr>
      <w:sz w:val="16"/>
    </w:rPr>
  </w:style>
  <w:style w:type="paragraph" w:styleId="CommentText">
    <w:name w:val="annotation text"/>
    <w:basedOn w:val="Normal"/>
    <w:link w:val="CommentTextChar"/>
    <w:rsid w:val="001C7A45"/>
    <w:rPr>
      <w:sz w:val="20"/>
      <w:szCs w:val="20"/>
    </w:rPr>
  </w:style>
  <w:style w:type="character" w:customStyle="1" w:styleId="CommentTextChar">
    <w:name w:val="Comment Text Char"/>
    <w:link w:val="CommentText"/>
    <w:locked/>
    <w:rsid w:val="001C7A45"/>
    <w:rPr>
      <w:rFonts w:cs="Times New Roman"/>
    </w:rPr>
  </w:style>
  <w:style w:type="paragraph" w:styleId="CommentSubject">
    <w:name w:val="annotation subject"/>
    <w:basedOn w:val="CommentText"/>
    <w:next w:val="CommentText"/>
    <w:link w:val="CommentSubjectChar"/>
    <w:semiHidden/>
    <w:rsid w:val="001C7A45"/>
    <w:rPr>
      <w:b/>
      <w:bCs/>
    </w:rPr>
  </w:style>
  <w:style w:type="character" w:customStyle="1" w:styleId="CommentSubjectChar">
    <w:name w:val="Comment Subject Char"/>
    <w:link w:val="CommentSubject"/>
    <w:semiHidden/>
    <w:locked/>
    <w:rsid w:val="001C7A45"/>
    <w:rPr>
      <w:b/>
    </w:rPr>
  </w:style>
  <w:style w:type="character" w:customStyle="1" w:styleId="Ruller40">
    <w:name w:val="Ruller4 תו"/>
    <w:link w:val="Ruller41"/>
    <w:locked/>
    <w:rsid w:val="00FC678C"/>
    <w:rPr>
      <w:rFonts w:ascii="Arial TUR" w:hAnsi="Arial TUR"/>
      <w:spacing w:val="10"/>
      <w:sz w:val="28"/>
    </w:rPr>
  </w:style>
  <w:style w:type="paragraph" w:customStyle="1" w:styleId="Ruller41">
    <w:name w:val="Ruller4"/>
    <w:basedOn w:val="Normal"/>
    <w:link w:val="Ruller40"/>
    <w:rsid w:val="00FC678C"/>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character" w:customStyle="1" w:styleId="Ruller5">
    <w:name w:val="Ruller5 תו"/>
    <w:link w:val="Ruller50"/>
    <w:locked/>
    <w:rsid w:val="00FC678C"/>
    <w:rPr>
      <w:rFonts w:ascii="Arial TUR" w:hAnsi="Arial TUR"/>
      <w:spacing w:val="10"/>
      <w:sz w:val="28"/>
    </w:rPr>
  </w:style>
  <w:style w:type="paragraph" w:customStyle="1" w:styleId="Ruller50">
    <w:name w:val="Ruller5"/>
    <w:basedOn w:val="Normal"/>
    <w:link w:val="Ruller5"/>
    <w:rsid w:val="00FC678C"/>
    <w:pPr>
      <w:overflowPunct w:val="0"/>
      <w:autoSpaceDE w:val="0"/>
      <w:autoSpaceDN w:val="0"/>
      <w:adjustRightInd w:val="0"/>
      <w:spacing w:after="0" w:line="240" w:lineRule="auto"/>
      <w:ind w:left="1642" w:right="1282"/>
      <w:jc w:val="both"/>
    </w:pPr>
    <w:rPr>
      <w:rFonts w:ascii="Arial TUR" w:hAnsi="Arial TUR" w:cs="FrankRuehl"/>
      <w:spacing w:val="10"/>
      <w:szCs w:val="28"/>
    </w:rPr>
  </w:style>
  <w:style w:type="character" w:customStyle="1" w:styleId="Ruller42">
    <w:name w:val="Ruller 4 ממוספר תו"/>
    <w:link w:val="Ruller4"/>
    <w:locked/>
    <w:rsid w:val="00FC678C"/>
    <w:rPr>
      <w:rFonts w:ascii="Garamond" w:hAnsi="Garamond"/>
      <w:spacing w:val="10"/>
      <w:sz w:val="28"/>
    </w:rPr>
  </w:style>
  <w:style w:type="paragraph" w:customStyle="1" w:styleId="Ruller4">
    <w:name w:val="Ruller 4 ממוספר"/>
    <w:basedOn w:val="Ruller41"/>
    <w:next w:val="Ruller41"/>
    <w:link w:val="Ruller42"/>
    <w:rsid w:val="00FC678C"/>
    <w:pPr>
      <w:numPr>
        <w:numId w:val="9"/>
      </w:numPr>
    </w:pPr>
    <w:rPr>
      <w:rFonts w:ascii="Garamond" w:hAnsi="Garamond"/>
      <w:sz w:val="24"/>
    </w:rPr>
  </w:style>
  <w:style w:type="paragraph" w:customStyle="1" w:styleId="2">
    <w:name w:val="סגנון2"/>
    <w:basedOn w:val="Normal"/>
    <w:link w:val="20"/>
    <w:rsid w:val="00FC678C"/>
    <w:pPr>
      <w:spacing w:after="0" w:line="360" w:lineRule="auto"/>
      <w:contextualSpacing/>
      <w:jc w:val="both"/>
    </w:pPr>
    <w:rPr>
      <w:rFonts w:ascii="Times New Roman" w:eastAsia="Calibri" w:hAnsi="Times New Roman" w:cs="David"/>
      <w:sz w:val="28"/>
      <w:szCs w:val="28"/>
    </w:rPr>
  </w:style>
  <w:style w:type="character" w:customStyle="1" w:styleId="20">
    <w:name w:val="סגנון2 תו"/>
    <w:link w:val="2"/>
    <w:locked/>
    <w:rsid w:val="00FC678C"/>
    <w:rPr>
      <w:rFonts w:ascii="Times New Roman" w:hAnsi="Times New Roman"/>
      <w:sz w:val="28"/>
    </w:rPr>
  </w:style>
  <w:style w:type="paragraph" w:customStyle="1" w:styleId="Revision1">
    <w:name w:val="Revision1"/>
    <w:hidden/>
    <w:semiHidden/>
    <w:rsid w:val="00940AA5"/>
    <w:rPr>
      <w:rFonts w:eastAsia="Times New Roman"/>
      <w:sz w:val="22"/>
      <w:szCs w:val="22"/>
    </w:rPr>
  </w:style>
  <w:style w:type="character" w:styleId="PageNumber">
    <w:name w:val="page number"/>
    <w:locked/>
    <w:rsid w:val="00647E58"/>
  </w:style>
  <w:style w:type="character" w:styleId="FollowedHyperlink">
    <w:name w:val="FollowedHyperlink"/>
    <w:locked/>
    <w:rsid w:val="00D905C4"/>
    <w:rPr>
      <w:color w:val="800080"/>
      <w:u w:val="single"/>
    </w:rPr>
  </w:style>
  <w:style w:type="paragraph" w:styleId="Revision">
    <w:name w:val="Revision"/>
    <w:hidden/>
    <w:uiPriority w:val="99"/>
    <w:semiHidden/>
    <w:rsid w:val="002A5D5C"/>
    <w:rPr>
      <w:rFonts w:eastAsia="Times New Roman"/>
      <w:sz w:val="22"/>
      <w:szCs w:val="22"/>
    </w:rPr>
  </w:style>
  <w:style w:type="paragraph" w:styleId="ListParagraph">
    <w:name w:val="List Paragraph"/>
    <w:basedOn w:val="Normal"/>
    <w:uiPriority w:val="34"/>
    <w:qFormat/>
    <w:rsid w:val="004B4BFE"/>
    <w:pPr>
      <w:ind w:left="720"/>
    </w:pPr>
  </w:style>
  <w:style w:type="paragraph" w:customStyle="1" w:styleId="1">
    <w:name w:val="סגנון1"/>
    <w:basedOn w:val="BlockText"/>
    <w:link w:val="10"/>
    <w:rsid w:val="009A45A5"/>
    <w:pPr>
      <w:ind w:left="1360" w:right="1276"/>
      <w:contextualSpacing/>
    </w:pPr>
    <w:rPr>
      <w:rFonts w:ascii="Arial Black" w:hAnsi="Arial Black"/>
      <w:sz w:val="28"/>
    </w:rPr>
  </w:style>
  <w:style w:type="character" w:customStyle="1" w:styleId="10">
    <w:name w:val="סגנון1 תו"/>
    <w:link w:val="1"/>
    <w:locked/>
    <w:rsid w:val="009A45A5"/>
    <w:rPr>
      <w:rFonts w:ascii="Arial Black" w:hAnsi="Arial Black" w:cs="David"/>
      <w:sz w:val="28"/>
      <w:szCs w:val="28"/>
    </w:rPr>
  </w:style>
  <w:style w:type="character" w:customStyle="1" w:styleId="a">
    <w:name w:val="פיסקת רשימה תו"/>
    <w:link w:val="11"/>
    <w:locked/>
    <w:rsid w:val="001E577B"/>
    <w:rPr>
      <w:rFonts w:ascii="Times New Roman" w:hAnsi="Times New Roman"/>
      <w:sz w:val="24"/>
    </w:rPr>
  </w:style>
  <w:style w:type="paragraph" w:customStyle="1" w:styleId="11">
    <w:name w:val="פיסקת רשימה1"/>
    <w:basedOn w:val="Normal"/>
    <w:link w:val="a"/>
    <w:rsid w:val="001E577B"/>
    <w:pPr>
      <w:spacing w:after="0" w:line="240" w:lineRule="auto"/>
      <w:ind w:left="720"/>
      <w:contextualSpacing/>
    </w:pPr>
    <w:rPr>
      <w:rFonts w:ascii="Times New Roman" w:eastAsia="Calibri" w:hAnsi="Times New Roman"/>
      <w:sz w:val="24"/>
      <w:szCs w:val="20"/>
    </w:rPr>
  </w:style>
  <w:style w:type="character" w:styleId="UnresolvedMention">
    <w:name w:val="Unresolved Mention"/>
    <w:uiPriority w:val="99"/>
    <w:semiHidden/>
    <w:unhideWhenUsed/>
    <w:rsid w:val="00485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E91DC-141B-4929-A56B-E253E8A3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1868</Words>
  <Characters>10649</Characters>
  <Application>Microsoft Office Word</Application>
  <DocSecurity>0</DocSecurity>
  <Lines>88</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nevo.co.il</vt:lpstr>
      <vt:lpstr>nevo.co.il</vt:lpstr>
    </vt:vector>
  </TitlesOfParts>
  <Company>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nevo.co.il</dc:title>
  <dc:subject> </dc:subject>
  <dc:creator>מאיר ויגיסר</dc:creator>
  <cp:keywords/>
  <dc:description/>
  <cp:lastModifiedBy>נאיה שלום</cp:lastModifiedBy>
  <cp:revision>101</cp:revision>
  <cp:lastPrinted>2026-06-17T14:54:00Z</cp:lastPrinted>
  <dcterms:created xsi:type="dcterms:W3CDTF">2026-07-02T06:52:00Z</dcterms:created>
  <dcterms:modified xsi:type="dcterms:W3CDTF">2026-07-05T11:14:00Z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C</vt:lpwstr>
  </property>
  <property fmtid="{D5CDD505-2E9C-101B-9397-08002B2CF9AE}" pid="3" name="PSAKDIN">
    <vt:lpwstr>החלטה</vt:lpwstr>
  </property>
  <property fmtid="{D5CDD505-2E9C-101B-9397-08002B2CF9AE}" pid="4" name="NEWPROC">
    <vt:lpwstr>עמ</vt:lpwstr>
  </property>
  <property fmtid="{D5CDD505-2E9C-101B-9397-08002B2CF9AE}" pid="5" name="NEWPARTA">
    <vt:lpwstr>3751</vt:lpwstr>
  </property>
  <property fmtid="{D5CDD505-2E9C-101B-9397-08002B2CF9AE}" pid="6" name="NEWPARTB">
    <vt:lpwstr>08</vt:lpwstr>
  </property>
  <property fmtid="{D5CDD505-2E9C-101B-9397-08002B2CF9AE}" pid="7" name="NEWPARTC">
    <vt:lpwstr>25</vt:lpwstr>
  </property>
  <property fmtid="{D5CDD505-2E9C-101B-9397-08002B2CF9AE}" pid="8" name="APPELLANT">
    <vt:lpwstr>התובע הצבאי הראשי </vt:lpwstr>
  </property>
  <property fmtid="{D5CDD505-2E9C-101B-9397-08002B2CF9AE}" pid="9" name="APPELLEE">
    <vt:lpwstr>רב#ט י' ע'</vt:lpwstr>
  </property>
  <property fmtid="{D5CDD505-2E9C-101B-9397-08002B2CF9AE}" pid="10" name="LAWYER">
    <vt:lpwstr>הגר לבנטר;מתן ברוידה</vt:lpwstr>
  </property>
  <property fmtid="{D5CDD505-2E9C-101B-9397-08002B2CF9AE}" pid="11" name="JUDGE">
    <vt:lpwstr>נועה זומר</vt:lpwstr>
  </property>
  <property fmtid="{D5CDD505-2E9C-101B-9397-08002B2CF9AE}" pid="12" name="DATE">
    <vt:lpwstr>20250804</vt:lpwstr>
  </property>
  <property fmtid="{D5CDD505-2E9C-101B-9397-08002B2CF9AE}" pid="13" name="TYPE_N_DATE">
    <vt:lpwstr>24520250804</vt:lpwstr>
  </property>
  <property fmtid="{D5CDD505-2E9C-101B-9397-08002B2CF9AE}" pid="14" name="WORDNUMPAGES">
    <vt:lpwstr>6</vt:lpwstr>
  </property>
  <property fmtid="{D5CDD505-2E9C-101B-9397-08002B2CF9AE}" pid="15" name="TYPE_ABS_DATE">
    <vt:lpwstr>245120250804</vt:lpwstr>
  </property>
  <property fmtid="{D5CDD505-2E9C-101B-9397-08002B2CF9AE}" pid="16" name="CITY">
    <vt:lpwstr>ערעורים</vt:lpwstr>
  </property>
  <property fmtid="{D5CDD505-2E9C-101B-9397-08002B2CF9AE}" pid="17" name="ISABSTRACT">
    <vt:lpwstr>Y</vt:lpwstr>
  </property>
  <property fmtid="{D5CDD505-2E9C-101B-9397-08002B2CF9AE}" pid="18" name="APPELLANT1">
    <vt:lpwstr/>
  </property>
  <property fmtid="{D5CDD505-2E9C-101B-9397-08002B2CF9AE}" pid="19" name="APPELLANT2">
    <vt:lpwstr/>
  </property>
  <property fmtid="{D5CDD505-2E9C-101B-9397-08002B2CF9AE}" pid="20" name="APPELLEE1">
    <vt:lpwstr/>
  </property>
  <property fmtid="{D5CDD505-2E9C-101B-9397-08002B2CF9AE}" pid="21" name="APPELLEE2">
    <vt:lpwstr/>
  </property>
  <property fmtid="{D5CDD505-2E9C-101B-9397-08002B2CF9AE}" pid="22" name="PROCESS">
    <vt:lpwstr/>
  </property>
  <property fmtid="{D5CDD505-2E9C-101B-9397-08002B2CF9AE}" pid="23" name="PROCNUM">
    <vt:lpwstr/>
  </property>
  <property fmtid="{D5CDD505-2E9C-101B-9397-08002B2CF9AE}" pid="24" name="PROCYEAR">
    <vt:lpwstr/>
  </property>
  <property fmtid="{D5CDD505-2E9C-101B-9397-08002B2CF9AE}" pid="25" name="VOLUME">
    <vt:lpwstr/>
  </property>
  <property fmtid="{D5CDD505-2E9C-101B-9397-08002B2CF9AE}" pid="26" name="PART">
    <vt:lpwstr/>
  </property>
  <property fmtid="{D5CDD505-2E9C-101B-9397-08002B2CF9AE}" pid="27" name="PAGE">
    <vt:lpwstr/>
  </property>
  <property fmtid="{D5CDD505-2E9C-101B-9397-08002B2CF9AE}" pid="28" name="PADIMAIL">
    <vt:lpwstr>YES</vt:lpwstr>
  </property>
  <property fmtid="{D5CDD505-2E9C-101B-9397-08002B2CF9AE}" pid="29" name="DELEMATA">
    <vt:lpwstr/>
  </property>
  <property fmtid="{D5CDD505-2E9C-101B-9397-08002B2CF9AE}" pid="30" name="LINKK1">
    <vt:lpwstr/>
  </property>
  <property fmtid="{D5CDD505-2E9C-101B-9397-08002B2CF9AE}" pid="31" name="LINKK2">
    <vt:lpwstr/>
  </property>
  <property fmtid="{D5CDD505-2E9C-101B-9397-08002B2CF9AE}" pid="32" name="LINKK3">
    <vt:lpwstr/>
  </property>
  <property fmtid="{D5CDD505-2E9C-101B-9397-08002B2CF9AE}" pid="33" name="LINKK4">
    <vt:lpwstr/>
  </property>
  <property fmtid="{D5CDD505-2E9C-101B-9397-08002B2CF9AE}" pid="34" name="LINKK5">
    <vt:lpwstr/>
  </property>
  <property fmtid="{D5CDD505-2E9C-101B-9397-08002B2CF9AE}" pid="35" name="CASESLISTTMP1">
    <vt:lpwstr>28670588:2;33548046;28699702;34927088;22814962;34927089;34000433;18777915;27820896;33107053</vt:lpwstr>
  </property>
  <property fmtid="{D5CDD505-2E9C-101B-9397-08002B2CF9AE}" pid="36" name="NOSE1ID">
    <vt:lpwstr>86</vt:lpwstr>
  </property>
  <property fmtid="{D5CDD505-2E9C-101B-9397-08002B2CF9AE}" pid="37" name="NOSE2ID">
    <vt:lpwstr>1570</vt:lpwstr>
  </property>
  <property fmtid="{D5CDD505-2E9C-101B-9397-08002B2CF9AE}" pid="38" name="NOSE3ID">
    <vt:lpwstr>14512</vt:lpwstr>
  </property>
  <property fmtid="{D5CDD505-2E9C-101B-9397-08002B2CF9AE}" pid="39" name="NOSE11">
    <vt:lpwstr>צבא</vt:lpwstr>
  </property>
  <property fmtid="{D5CDD505-2E9C-101B-9397-08002B2CF9AE}" pid="40" name="NOSE21">
    <vt:lpwstr>עבירות</vt:lpwstr>
  </property>
  <property fmtid="{D5CDD505-2E9C-101B-9397-08002B2CF9AE}" pid="41" name="NOSE31">
    <vt:lpwstr>היעדר מן השירות</vt:lpwstr>
  </property>
  <property fmtid="{D5CDD505-2E9C-101B-9397-08002B2CF9AE}" pid="42" name="NOSE12">
    <vt:lpwstr/>
  </property>
  <property fmtid="{D5CDD505-2E9C-101B-9397-08002B2CF9AE}" pid="43" name="NOSE22">
    <vt:lpwstr/>
  </property>
  <property fmtid="{D5CDD505-2E9C-101B-9397-08002B2CF9AE}" pid="44" name="NOSE32">
    <vt:lpwstr/>
  </property>
  <property fmtid="{D5CDD505-2E9C-101B-9397-08002B2CF9AE}" pid="45" name="NOSE13">
    <vt:lpwstr/>
  </property>
  <property fmtid="{D5CDD505-2E9C-101B-9397-08002B2CF9AE}" pid="46" name="NOSE23">
    <vt:lpwstr/>
  </property>
  <property fmtid="{D5CDD505-2E9C-101B-9397-08002B2CF9AE}" pid="47" name="NOSE33">
    <vt:lpwstr/>
  </property>
  <property fmtid="{D5CDD505-2E9C-101B-9397-08002B2CF9AE}" pid="48" name="NOSE14">
    <vt:lpwstr/>
  </property>
  <property fmtid="{D5CDD505-2E9C-101B-9397-08002B2CF9AE}" pid="49" name="NOSE24">
    <vt:lpwstr/>
  </property>
  <property fmtid="{D5CDD505-2E9C-101B-9397-08002B2CF9AE}" pid="50" name="NOSE34">
    <vt:lpwstr/>
  </property>
  <property fmtid="{D5CDD505-2E9C-101B-9397-08002B2CF9AE}" pid="51" name="NOSE15">
    <vt:lpwstr/>
  </property>
  <property fmtid="{D5CDD505-2E9C-101B-9397-08002B2CF9AE}" pid="52" name="NOSE25">
    <vt:lpwstr/>
  </property>
  <property fmtid="{D5CDD505-2E9C-101B-9397-08002B2CF9AE}" pid="53" name="NOSE35">
    <vt:lpwstr/>
  </property>
  <property fmtid="{D5CDD505-2E9C-101B-9397-08002B2CF9AE}" pid="54" name="NOSE16">
    <vt:lpwstr/>
  </property>
  <property fmtid="{D5CDD505-2E9C-101B-9397-08002B2CF9AE}" pid="55" name="NOSE26">
    <vt:lpwstr/>
  </property>
  <property fmtid="{D5CDD505-2E9C-101B-9397-08002B2CF9AE}" pid="56" name="NOSE36">
    <vt:lpwstr/>
  </property>
  <property fmtid="{D5CDD505-2E9C-101B-9397-08002B2CF9AE}" pid="57" name="NOSE17">
    <vt:lpwstr/>
  </property>
  <property fmtid="{D5CDD505-2E9C-101B-9397-08002B2CF9AE}" pid="58" name="NOSE27">
    <vt:lpwstr/>
  </property>
  <property fmtid="{D5CDD505-2E9C-101B-9397-08002B2CF9AE}" pid="59" name="NOSE37">
    <vt:lpwstr/>
  </property>
  <property fmtid="{D5CDD505-2E9C-101B-9397-08002B2CF9AE}" pid="60" name="NOSE18">
    <vt:lpwstr/>
  </property>
  <property fmtid="{D5CDD505-2E9C-101B-9397-08002B2CF9AE}" pid="61" name="NOSE28">
    <vt:lpwstr/>
  </property>
  <property fmtid="{D5CDD505-2E9C-101B-9397-08002B2CF9AE}" pid="62" name="NOSE38">
    <vt:lpwstr/>
  </property>
  <property fmtid="{D5CDD505-2E9C-101B-9397-08002B2CF9AE}" pid="63" name="NOSE19">
    <vt:lpwstr/>
  </property>
  <property fmtid="{D5CDD505-2E9C-101B-9397-08002B2CF9AE}" pid="64" name="NOSE29">
    <vt:lpwstr/>
  </property>
  <property fmtid="{D5CDD505-2E9C-101B-9397-08002B2CF9AE}" pid="65" name="NOSE39">
    <vt:lpwstr/>
  </property>
  <property fmtid="{D5CDD505-2E9C-101B-9397-08002B2CF9AE}" pid="66" name="NOSE110">
    <vt:lpwstr/>
  </property>
  <property fmtid="{D5CDD505-2E9C-101B-9397-08002B2CF9AE}" pid="67" name="NOSE210">
    <vt:lpwstr/>
  </property>
  <property fmtid="{D5CDD505-2E9C-101B-9397-08002B2CF9AE}" pid="68" name="NOSE310">
    <vt:lpwstr/>
  </property>
  <property fmtid="{D5CDD505-2E9C-101B-9397-08002B2CF9AE}" pid="69" name="PADIDATE">
    <vt:lpwstr>20250817</vt:lpwstr>
  </property>
  <property fmtid="{D5CDD505-2E9C-101B-9397-08002B2CF9AE}" pid="70" name="METAKZER">
    <vt:lpwstr>עומרי</vt:lpwstr>
  </property>
  <property fmtid="{D5CDD505-2E9C-101B-9397-08002B2CF9AE}" pid="71" name="MSIP_Label_701b9bfc-c426-492e-a46c-1a922d5fe54b_Enabled">
    <vt:lpwstr>true</vt:lpwstr>
  </property>
  <property fmtid="{D5CDD505-2E9C-101B-9397-08002B2CF9AE}" pid="72" name="MSIP_Label_701b9bfc-c426-492e-a46c-1a922d5fe54b_SetDate">
    <vt:lpwstr>2026-07-02T06:52:59Z</vt:lpwstr>
  </property>
  <property fmtid="{D5CDD505-2E9C-101B-9397-08002B2CF9AE}" pid="73" name="MSIP_Label_701b9bfc-c426-492e-a46c-1a922d5fe54b_Method">
    <vt:lpwstr>Privileged</vt:lpwstr>
  </property>
  <property fmtid="{D5CDD505-2E9C-101B-9397-08002B2CF9AE}" pid="74" name="MSIP_Label_701b9bfc-c426-492e-a46c-1a922d5fe54b_Name">
    <vt:lpwstr>בלמ"ס</vt:lpwstr>
  </property>
  <property fmtid="{D5CDD505-2E9C-101B-9397-08002B2CF9AE}" pid="75" name="MSIP_Label_701b9bfc-c426-492e-a46c-1a922d5fe54b_SiteId">
    <vt:lpwstr>78820852-55fa-450b-908d-45c0d911e76b</vt:lpwstr>
  </property>
  <property fmtid="{D5CDD505-2E9C-101B-9397-08002B2CF9AE}" pid="76" name="MSIP_Label_701b9bfc-c426-492e-a46c-1a922d5fe54b_ActionId">
    <vt:lpwstr>e7719f11-2097-4e7a-ae57-923579786e3c</vt:lpwstr>
  </property>
  <property fmtid="{D5CDD505-2E9C-101B-9397-08002B2CF9AE}" pid="77" name="MSIP_Label_701b9bfc-c426-492e-a46c-1a922d5fe54b_ContentBits">
    <vt:lpwstr>1</vt:lpwstr>
  </property>
  <property fmtid="{D5CDD505-2E9C-101B-9397-08002B2CF9AE}" pid="78" name="MSIP_Label_701b9bfc-c426-492e-a46c-1a922d5fe54b_Tag">
    <vt:lpwstr>10, 0, 1, 1</vt:lpwstr>
  </property>
</Properties>
</file>