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C0C0" w14:textId="77777777" w:rsidR="00200C10" w:rsidRPr="00200C10" w:rsidRDefault="00200C10" w:rsidP="00200C10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noProof/>
          <w:sz w:val="28"/>
          <w:szCs w:val="28"/>
        </w:rPr>
        <w:drawing>
          <wp:inline distT="0" distB="0" distL="0" distR="0" wp14:anchorId="5C926655" wp14:editId="776CA9E3">
            <wp:extent cx="781050" cy="714375"/>
            <wp:effectExtent l="0" t="0" r="0" b="9525"/>
            <wp:docPr id="8" name="Picture 8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C10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200C10">
        <w:rPr>
          <w:rFonts w:ascii="David" w:hAnsi="David"/>
          <w:noProof/>
          <w:sz w:val="28"/>
          <w:szCs w:val="28"/>
        </w:rPr>
        <w:drawing>
          <wp:inline distT="0" distB="0" distL="0" distR="0" wp14:anchorId="1EBE4F98" wp14:editId="060043E1">
            <wp:extent cx="542925" cy="742950"/>
            <wp:effectExtent l="0" t="0" r="9525" b="0"/>
            <wp:docPr id="7" name="Picture 7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C10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1CC9247C" w14:textId="77777777" w:rsidR="00441DB8" w:rsidRPr="00200C10" w:rsidRDefault="00441DB8" w:rsidP="002E097C">
      <w:pPr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 xml:space="preserve">בבית הדין הצבאי </w:t>
      </w:r>
      <w:r w:rsidR="001E6971" w:rsidRPr="00200C10">
        <w:rPr>
          <w:rFonts w:ascii="David" w:hAnsi="David"/>
          <w:b/>
          <w:bCs/>
          <w:sz w:val="28"/>
          <w:szCs w:val="28"/>
          <w:rtl/>
        </w:rPr>
        <w:t>המחוזי</w:t>
      </w:r>
    </w:p>
    <w:p w14:paraId="6B896211" w14:textId="77777777" w:rsidR="00441DB8" w:rsidRPr="00200C10" w:rsidRDefault="00441DB8" w:rsidP="007F51C4">
      <w:pPr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במחוז שיפוט</w:t>
      </w:r>
      <w:r w:rsidR="00C338FB" w:rsidRPr="00200C10">
        <w:rPr>
          <w:rFonts w:ascii="David" w:hAnsi="David"/>
          <w:b/>
          <w:bCs/>
          <w:sz w:val="28"/>
          <w:szCs w:val="28"/>
          <w:rtl/>
        </w:rPr>
        <w:t>י</w:t>
      </w:r>
      <w:r w:rsidRPr="00200C1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00C10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t>צפון</w: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108408C9" w14:textId="3C47DC8F" w:rsidR="00D10BDE" w:rsidRPr="00200C10" w:rsidRDefault="00DF21CE" w:rsidP="007740FF">
      <w:pPr>
        <w:tabs>
          <w:tab w:val="left" w:pos="3402"/>
        </w:tabs>
        <w:rPr>
          <w:rFonts w:ascii="David" w:hAnsi="David"/>
          <w:b/>
          <w:bCs/>
          <w:sz w:val="28"/>
          <w:szCs w:val="28"/>
          <w:u w:val="single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 xml:space="preserve">בפני </w:t>
      </w:r>
      <w:r w:rsidR="00200C10" w:rsidRPr="00200C10">
        <w:rPr>
          <w:rFonts w:ascii="David" w:hAnsi="David"/>
          <w:b/>
          <w:bCs/>
          <w:sz w:val="28"/>
          <w:szCs w:val="28"/>
          <w:rtl/>
        </w:rPr>
        <w:t xml:space="preserve">השופט </w:t>
      </w:r>
      <w:r w:rsidRPr="00200C10">
        <w:rPr>
          <w:rFonts w:ascii="David" w:hAnsi="David"/>
          <w:b/>
          <w:bCs/>
          <w:sz w:val="28"/>
          <w:szCs w:val="28"/>
          <w:rtl/>
        </w:rPr>
        <w:t>:</w:t>
      </w:r>
      <w:r w:rsidRPr="00200C10">
        <w:rPr>
          <w:rFonts w:ascii="David" w:hAnsi="David"/>
          <w:b/>
          <w:bCs/>
          <w:sz w:val="28"/>
          <w:szCs w:val="28"/>
          <w:rtl/>
        </w:rPr>
        <w:tab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00C10">
        <w:rPr>
          <w:rFonts w:ascii="David" w:hAnsi="David"/>
          <w:b/>
          <w:bCs/>
          <w:sz w:val="28"/>
          <w:szCs w:val="28"/>
        </w:rPr>
        <w:instrText>DOCPROPERTY  avbeitdin  \* MERGEFORMAT</w:instrTex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1E41B2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D10BDE" w:rsidRPr="00200C1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141F2F" w:rsidRPr="00200C10">
        <w:rPr>
          <w:rFonts w:ascii="David" w:hAnsi="David"/>
          <w:b/>
          <w:bCs/>
          <w:sz w:val="28"/>
          <w:szCs w:val="28"/>
          <w:u w:val="single"/>
          <w:rtl/>
        </w:rPr>
        <w:t>סא"ל טובי הארט</w:t>
      </w:r>
    </w:p>
    <w:p w14:paraId="3451BBFF" w14:textId="77777777" w:rsidR="0084475E" w:rsidRPr="00200C10" w:rsidRDefault="0084475E" w:rsidP="0084475E">
      <w:pPr>
        <w:ind w:left="3402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200C10">
        <w:rPr>
          <w:rFonts w:ascii="David" w:hAnsi="David"/>
          <w:b/>
          <w:bCs/>
          <w:sz w:val="28"/>
          <w:szCs w:val="28"/>
        </w:rPr>
        <w:instrText>DOCPROPERTY  shofetshtayem  \* MERGEFORMAT</w:instrText>
      </w:r>
      <w:r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1E41B2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200C10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7B4A1AB4" w14:textId="77777777" w:rsidR="00D10BDE" w:rsidRPr="00200C10" w:rsidRDefault="00D10BDE" w:rsidP="005F7A46">
      <w:pPr>
        <w:rPr>
          <w:rFonts w:ascii="David" w:hAnsi="David"/>
          <w:b/>
          <w:bCs/>
          <w:sz w:val="28"/>
          <w:szCs w:val="28"/>
          <w:rtl/>
        </w:rPr>
      </w:pPr>
    </w:p>
    <w:p w14:paraId="64EF71BC" w14:textId="315017FE" w:rsidR="00697E26" w:rsidRPr="00200C10" w:rsidRDefault="00697E26" w:rsidP="005F7A46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בעניין:</w:t>
      </w:r>
      <w:r w:rsidRPr="00200C10">
        <w:rPr>
          <w:rFonts w:ascii="David" w:hAnsi="David"/>
          <w:b/>
          <w:bCs/>
          <w:sz w:val="28"/>
          <w:szCs w:val="28"/>
          <w:rtl/>
        </w:rPr>
        <w:tab/>
        <w:t>התובע הצבאי</w:t>
      </w:r>
      <w:r w:rsidRPr="00200C10">
        <w:rPr>
          <w:rFonts w:ascii="David" w:hAnsi="David"/>
          <w:b/>
          <w:bCs/>
          <w:sz w:val="28"/>
          <w:szCs w:val="28"/>
          <w:rtl/>
        </w:rPr>
        <w:tab/>
      </w:r>
      <w:r w:rsidR="00200C10">
        <w:rPr>
          <w:rFonts w:ascii="David" w:hAnsi="David" w:hint="cs"/>
          <w:b/>
          <w:bCs/>
          <w:sz w:val="28"/>
          <w:szCs w:val="28"/>
          <w:rtl/>
        </w:rPr>
        <w:t xml:space="preserve">           </w:t>
      </w:r>
      <w:r w:rsidRPr="00200C10">
        <w:rPr>
          <w:rFonts w:ascii="David" w:hAnsi="David"/>
          <w:b/>
          <w:bCs/>
          <w:sz w:val="28"/>
          <w:szCs w:val="28"/>
          <w:rtl/>
        </w:rPr>
        <w:t>(</w:t>
      </w:r>
      <w:r w:rsidR="00200C10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200C10">
        <w:rPr>
          <w:rFonts w:ascii="David" w:hAnsi="David"/>
          <w:b/>
          <w:bCs/>
          <w:sz w:val="28"/>
          <w:szCs w:val="28"/>
          <w:rtl/>
        </w:rPr>
        <w:t xml:space="preserve">ע"י ב"כ, </w:t>
      </w:r>
      <w:r w:rsidR="00141F2F" w:rsidRPr="00200C10">
        <w:rPr>
          <w:rFonts w:ascii="David" w:hAnsi="David"/>
          <w:b/>
          <w:bCs/>
          <w:sz w:val="28"/>
          <w:szCs w:val="28"/>
          <w:rtl/>
        </w:rPr>
        <w:t>סגן קשת יוסף</w:t>
      </w:r>
      <w:r w:rsidRPr="00200C10">
        <w:rPr>
          <w:rFonts w:ascii="David" w:hAnsi="David"/>
          <w:b/>
          <w:bCs/>
          <w:sz w:val="28"/>
          <w:szCs w:val="28"/>
          <w:rtl/>
        </w:rPr>
        <w:t>)</w:t>
      </w:r>
    </w:p>
    <w:p w14:paraId="50EB2D5C" w14:textId="77777777" w:rsidR="00697E26" w:rsidRPr="00200C10" w:rsidRDefault="00697E26" w:rsidP="005F7A46">
      <w:pPr>
        <w:rPr>
          <w:rFonts w:ascii="David" w:hAnsi="David"/>
          <w:b/>
          <w:bCs/>
          <w:sz w:val="28"/>
          <w:szCs w:val="28"/>
        </w:rPr>
      </w:pPr>
    </w:p>
    <w:p w14:paraId="69380A1F" w14:textId="77777777" w:rsidR="00697E26" w:rsidRPr="00200C10" w:rsidRDefault="00697E26" w:rsidP="002E097C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00C10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25E93017" w14:textId="77777777" w:rsidR="009A1A7F" w:rsidRPr="00200C10" w:rsidRDefault="009A1A7F" w:rsidP="009A1A7F">
      <w:pPr>
        <w:rPr>
          <w:rFonts w:ascii="David" w:hAnsi="David"/>
          <w:b/>
          <w:bCs/>
          <w:sz w:val="28"/>
          <w:szCs w:val="28"/>
          <w:rtl/>
        </w:rPr>
      </w:pPr>
    </w:p>
    <w:p w14:paraId="7DE69A40" w14:textId="005C59C7" w:rsidR="00697E26" w:rsidRPr="00200C10" w:rsidRDefault="00141F2F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 xml:space="preserve">הנאשם: </w: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00C10">
        <w:rPr>
          <w:rFonts w:ascii="David" w:hAnsi="David"/>
          <w:b/>
          <w:bCs/>
          <w:sz w:val="28"/>
          <w:szCs w:val="28"/>
        </w:rPr>
        <w:instrText>DOCPROPERTY  sugsherutgorem  \* MERGEFORMAT</w:instrTex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t>ח</w: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t>/</w:t>
      </w:r>
      <w:r w:rsidR="00200C10">
        <w:rPr>
          <w:rFonts w:ascii="David" w:hAnsi="David" w:hint="cs"/>
          <w:b/>
          <w:bCs/>
          <w:sz w:val="28"/>
          <w:szCs w:val="28"/>
        </w:rPr>
        <w:t>XXX</w: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00C10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t>רב"ט</w: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200C10">
        <w:rPr>
          <w:rFonts w:ascii="David" w:hAnsi="David" w:hint="cs"/>
          <w:b/>
          <w:bCs/>
          <w:sz w:val="28"/>
          <w:szCs w:val="28"/>
          <w:rtl/>
        </w:rPr>
        <w:t xml:space="preserve">נ' ד' </w:t>
      </w:r>
      <w:r w:rsidR="00697E26" w:rsidRPr="00200C10">
        <w:rPr>
          <w:rFonts w:ascii="David" w:hAnsi="David"/>
          <w:b/>
          <w:bCs/>
          <w:sz w:val="28"/>
          <w:szCs w:val="28"/>
          <w:rtl/>
        </w:rPr>
        <w:tab/>
      </w:r>
      <w:r w:rsidR="00200C10"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="00697E26" w:rsidRPr="00200C10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Pr="00200C10">
        <w:rPr>
          <w:rFonts w:ascii="David" w:hAnsi="David"/>
          <w:b/>
          <w:bCs/>
          <w:sz w:val="28"/>
          <w:szCs w:val="28"/>
          <w:rtl/>
        </w:rPr>
        <w:t>סגן מישל צ'רניחובסקי</w:t>
      </w:r>
      <w:r w:rsidR="00697E26" w:rsidRPr="00200C10">
        <w:rPr>
          <w:rFonts w:ascii="David" w:hAnsi="David"/>
          <w:b/>
          <w:bCs/>
          <w:sz w:val="28"/>
          <w:szCs w:val="28"/>
          <w:rtl/>
        </w:rPr>
        <w:t>)</w:t>
      </w:r>
    </w:p>
    <w:p w14:paraId="12B8766C" w14:textId="77777777" w:rsidR="00822979" w:rsidRPr="00200C10" w:rsidRDefault="00822979" w:rsidP="005F7A46">
      <w:pPr>
        <w:rPr>
          <w:rFonts w:ascii="David" w:hAnsi="David"/>
          <w:sz w:val="28"/>
          <w:szCs w:val="28"/>
          <w:rtl/>
        </w:rPr>
      </w:pPr>
    </w:p>
    <w:p w14:paraId="4F3A1BB9" w14:textId="6A74249B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00C10">
        <w:rPr>
          <w:rFonts w:ascii="David" w:hAnsi="David"/>
          <w:b/>
          <w:bCs/>
          <w:sz w:val="28"/>
          <w:szCs w:val="28"/>
          <w:u w:val="single"/>
          <w:rtl/>
        </w:rPr>
        <w:t>הכרעת-דין</w:t>
      </w:r>
    </w:p>
    <w:p w14:paraId="03466679" w14:textId="62BA4125" w:rsidR="00141F2F" w:rsidRPr="00200C10" w:rsidRDefault="00141F2F" w:rsidP="00141F2F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200C10">
        <w:rPr>
          <w:rFonts w:ascii="David" w:hAnsi="David"/>
          <w:sz w:val="28"/>
          <w:szCs w:val="28"/>
          <w:rtl/>
        </w:rPr>
        <w:t xml:space="preserve">על פי הודאתו מורשע הנאשם בעבירה של שימוש בסם מסוכן, לפי סעיף 7 (א) + (ג) סיפא לפקודת הסמים המסוכנים [נוסח חדש], התשל"ג-1973, ובעבירה של החזקת סם מסוכן, לפי סעיף 7 (א) + (ג) סיפא לפקודת הסמים המסוכנים [נוסח חדש], התשל"ג-1973, בהתאם לכתב האישום ולפרטים הנוספים. </w:t>
      </w:r>
    </w:p>
    <w:p w14:paraId="366C2756" w14:textId="77777777" w:rsidR="00141F2F" w:rsidRPr="00200C10" w:rsidRDefault="00141F2F" w:rsidP="00141F2F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3ED5D067" w14:textId="611C69BF" w:rsidR="00141F2F" w:rsidRPr="00200C10" w:rsidRDefault="00141F2F" w:rsidP="00141F2F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ניתנה היום, ו' בטבת בכסלו התשפ"ד, 18.12.2023, והודעה בפומבי ובמעמד הצדדים.</w:t>
      </w:r>
    </w:p>
    <w:p w14:paraId="1A11B1DC" w14:textId="77777777" w:rsidR="00141F2F" w:rsidRPr="00200C10" w:rsidRDefault="00141F2F" w:rsidP="00141F2F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2BA8CBD9" w14:textId="77777777" w:rsidR="00141F2F" w:rsidRPr="00200C10" w:rsidRDefault="00141F2F" w:rsidP="00141F2F">
      <w:pPr>
        <w:spacing w:line="360" w:lineRule="auto"/>
        <w:ind w:left="360"/>
        <w:contextualSpacing/>
        <w:jc w:val="center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05A118CE" w14:textId="38FBF0C6" w:rsidR="00141F2F" w:rsidRPr="00200C10" w:rsidRDefault="00141F2F" w:rsidP="00141F2F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שופט</w:t>
      </w:r>
    </w:p>
    <w:p w14:paraId="4926DA87" w14:textId="77777777" w:rsidR="00FC44E9" w:rsidRPr="00200C10" w:rsidRDefault="00FC44E9" w:rsidP="005F7A46">
      <w:pPr>
        <w:rPr>
          <w:rFonts w:ascii="David" w:hAnsi="David"/>
          <w:sz w:val="28"/>
          <w:szCs w:val="28"/>
          <w:rtl/>
        </w:rPr>
      </w:pPr>
    </w:p>
    <w:p w14:paraId="01F55DD3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DDDB2BD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EA85141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41BAC28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A322165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A47F7CC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C4FC070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377676F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EF05CEF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CA230A7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4B005EF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3E3B6EF" w14:textId="13CDC11C" w:rsidR="00141F2F" w:rsidRPr="00200C10" w:rsidRDefault="00141F2F" w:rsidP="00200C1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00C10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21EDBCFA" w14:textId="519D4CFA" w:rsidR="00141F2F" w:rsidRPr="00200C10" w:rsidRDefault="00141F2F" w:rsidP="00141F2F">
      <w:pPr>
        <w:spacing w:line="360" w:lineRule="auto"/>
        <w:rPr>
          <w:rFonts w:ascii="David" w:hAnsi="David"/>
          <w:sz w:val="28"/>
          <w:szCs w:val="28"/>
          <w:rtl/>
        </w:rPr>
      </w:pPr>
      <w:r w:rsidRPr="00200C10">
        <w:rPr>
          <w:rFonts w:ascii="David" w:hAnsi="David"/>
          <w:sz w:val="28"/>
          <w:szCs w:val="28"/>
          <w:rtl/>
        </w:rPr>
        <w:t xml:space="preserve">הנאשם, רב"ט </w:t>
      </w:r>
      <w:r w:rsidR="001E41B2">
        <w:rPr>
          <w:rFonts w:ascii="David" w:hAnsi="David" w:hint="cs"/>
          <w:sz w:val="28"/>
          <w:szCs w:val="28"/>
          <w:rtl/>
        </w:rPr>
        <w:t>נ' ד'</w:t>
      </w:r>
      <w:r w:rsidRPr="00200C10">
        <w:rPr>
          <w:rFonts w:ascii="David" w:hAnsi="David"/>
          <w:sz w:val="28"/>
          <w:szCs w:val="28"/>
          <w:rtl/>
        </w:rPr>
        <w:t>, הורשע על פי הודאתו בעבירות של שימוש והחזקה בסם מסוכן, בגין כך שהשתמש בקנאביס במספר הזדמנויות וכן החזיק כ10 ג' של הסם האמור בנסיבות אזרחיות.</w:t>
      </w:r>
    </w:p>
    <w:p w14:paraId="3877879B" w14:textId="77777777" w:rsidR="00141F2F" w:rsidRPr="00200C10" w:rsidRDefault="00141F2F" w:rsidP="00141F2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C9A1568" w14:textId="1A9EEACA" w:rsidR="00141F2F" w:rsidRPr="00200C10" w:rsidRDefault="00141F2F" w:rsidP="00141F2F">
      <w:pPr>
        <w:spacing w:line="360" w:lineRule="auto"/>
        <w:rPr>
          <w:rFonts w:ascii="David" w:hAnsi="David"/>
          <w:sz w:val="28"/>
          <w:szCs w:val="28"/>
          <w:rtl/>
        </w:rPr>
      </w:pPr>
      <w:r w:rsidRPr="00200C10">
        <w:rPr>
          <w:rFonts w:ascii="David" w:hAnsi="David"/>
          <w:sz w:val="28"/>
          <w:szCs w:val="28"/>
          <w:rtl/>
        </w:rPr>
        <w:t>הנאשם התגייס לצה</w:t>
      </w:r>
      <w:r w:rsidR="001E41B2">
        <w:rPr>
          <w:rFonts w:ascii="David" w:hAnsi="David" w:hint="cs"/>
          <w:sz w:val="28"/>
          <w:szCs w:val="28"/>
          <w:rtl/>
        </w:rPr>
        <w:t>"</w:t>
      </w:r>
      <w:r w:rsidRPr="00200C10">
        <w:rPr>
          <w:rFonts w:ascii="David" w:hAnsi="David"/>
          <w:sz w:val="28"/>
          <w:szCs w:val="28"/>
          <w:rtl/>
        </w:rPr>
        <w:t xml:space="preserve">ל בחודש דצמבר 2022. חקירתו החלה בעקבות דיווח של משטרת ישראל. </w:t>
      </w:r>
    </w:p>
    <w:p w14:paraId="1E34174B" w14:textId="77777777" w:rsidR="00141F2F" w:rsidRPr="00200C10" w:rsidRDefault="00141F2F" w:rsidP="00141F2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F6E49EC" w14:textId="77777777" w:rsidR="00141F2F" w:rsidRPr="00200C10" w:rsidRDefault="00141F2F" w:rsidP="00141F2F">
      <w:pPr>
        <w:spacing w:line="360" w:lineRule="auto"/>
        <w:rPr>
          <w:rFonts w:ascii="David" w:hAnsi="David"/>
          <w:sz w:val="28"/>
          <w:szCs w:val="28"/>
          <w:rtl/>
        </w:rPr>
      </w:pPr>
      <w:r w:rsidRPr="00200C10">
        <w:rPr>
          <w:rFonts w:ascii="David" w:hAnsi="David"/>
          <w:sz w:val="28"/>
          <w:szCs w:val="28"/>
          <w:rtl/>
        </w:rPr>
        <w:t xml:space="preserve">הצדדים הציגו בפני הסדר טיעון המבקש להקל עם הנאשם מתוך התחשבות בהודאתו באשמה תוך ויתור על טענות ראייתיות ובנסיבותיו האישיות. </w:t>
      </w:r>
    </w:p>
    <w:p w14:paraId="5516CCFB" w14:textId="77777777" w:rsidR="00141F2F" w:rsidRPr="00200C10" w:rsidRDefault="00141F2F" w:rsidP="00141F2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6C2A8C0" w14:textId="77777777" w:rsidR="00141F2F" w:rsidRPr="00200C10" w:rsidRDefault="00141F2F" w:rsidP="00141F2F">
      <w:pPr>
        <w:spacing w:line="360" w:lineRule="auto"/>
        <w:rPr>
          <w:rFonts w:ascii="David" w:hAnsi="David"/>
          <w:sz w:val="28"/>
          <w:szCs w:val="28"/>
          <w:rtl/>
        </w:rPr>
      </w:pPr>
      <w:r w:rsidRPr="00200C10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4D0B959" w14:textId="77777777" w:rsidR="00141F2F" w:rsidRPr="00200C10" w:rsidRDefault="00141F2F" w:rsidP="00141F2F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6635EE0" w14:textId="77777777" w:rsidR="00141F2F" w:rsidRPr="00200C10" w:rsidRDefault="00141F2F" w:rsidP="00141F2F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0D3BA586" w14:textId="77777777" w:rsidR="00141F2F" w:rsidRPr="00200C10" w:rsidRDefault="00141F2F" w:rsidP="00141F2F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4449B99B" w14:textId="4F1D06F9" w:rsidR="00141F2F" w:rsidRPr="00200C10" w:rsidRDefault="00141F2F" w:rsidP="00141F2F">
      <w:pPr>
        <w:numPr>
          <w:ilvl w:val="0"/>
          <w:numId w:val="7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שישים (60) ימי מאסר לריצוי בפועל, שיימנו החל ביום מעצרו.</w:t>
      </w:r>
    </w:p>
    <w:p w14:paraId="5B62446D" w14:textId="533EA638" w:rsidR="00141F2F" w:rsidRPr="00200C10" w:rsidRDefault="00141F2F" w:rsidP="00141F2F">
      <w:pPr>
        <w:numPr>
          <w:ilvl w:val="0"/>
          <w:numId w:val="7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 xml:space="preserve">עונש מאסר מותנה בן שישים (60) ימים למשך שלוש (3) שנים, שלא יעבור עבירה לפי פקודת הסמים המסוכנים [נוסח חדש], התשל"ג-1973. </w:t>
      </w:r>
    </w:p>
    <w:p w14:paraId="63E7F09F" w14:textId="101F91B9" w:rsidR="00141F2F" w:rsidRPr="00200C10" w:rsidRDefault="00141F2F" w:rsidP="00141F2F">
      <w:pPr>
        <w:numPr>
          <w:ilvl w:val="0"/>
          <w:numId w:val="7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עונש מאסר מותנה בן שלושים (30) ימים למשך שנתיים (2), 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5406FA99" w14:textId="0A094900" w:rsidR="00141F2F" w:rsidRPr="00200C10" w:rsidRDefault="00141F2F" w:rsidP="00141F2F">
      <w:pPr>
        <w:numPr>
          <w:ilvl w:val="0"/>
          <w:numId w:val="7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קנס בסך אלפיים (2,000) ₪ לטובת קרן החילוט, או חמש</w:t>
      </w:r>
      <w:r w:rsidR="001E41B2">
        <w:rPr>
          <w:rFonts w:ascii="David" w:hAnsi="David" w:hint="cs"/>
          <w:b/>
          <w:bCs/>
          <w:sz w:val="28"/>
          <w:szCs w:val="28"/>
          <w:rtl/>
        </w:rPr>
        <w:t xml:space="preserve">ה </w:t>
      </w:r>
      <w:r w:rsidRPr="00200C10">
        <w:rPr>
          <w:rFonts w:ascii="David" w:hAnsi="David"/>
          <w:b/>
          <w:bCs/>
          <w:sz w:val="28"/>
          <w:szCs w:val="28"/>
          <w:rtl/>
        </w:rPr>
        <w:t>עשר (15) ימי מאסר תמורתו. הקנס ישולם על ידי הנאשם ב</w:t>
      </w:r>
      <w:r w:rsidR="001E41B2">
        <w:rPr>
          <w:rFonts w:ascii="David" w:hAnsi="David" w:hint="cs"/>
          <w:b/>
          <w:bCs/>
          <w:sz w:val="28"/>
          <w:szCs w:val="28"/>
          <w:rtl/>
        </w:rPr>
        <w:t>ארבעה (4)</w:t>
      </w:r>
      <w:r w:rsidRPr="00200C10">
        <w:rPr>
          <w:rFonts w:ascii="David" w:hAnsi="David"/>
          <w:b/>
          <w:bCs/>
          <w:sz w:val="28"/>
          <w:szCs w:val="28"/>
          <w:rtl/>
        </w:rPr>
        <w:t xml:space="preserve"> תשלומים שווים, חודשיים ועוקבים, החל מיום 01.02.2024, באמצעות כרטיס אשראי. אם לא ישלם הנאשם את אחד התשלומים במועד יועמד הקנס כולו לפירעון מיידי. </w:t>
      </w:r>
    </w:p>
    <w:p w14:paraId="2AC89C92" w14:textId="5AE39CCB" w:rsidR="00141F2F" w:rsidRPr="00200C10" w:rsidRDefault="00141F2F" w:rsidP="00141F2F">
      <w:pPr>
        <w:numPr>
          <w:ilvl w:val="0"/>
          <w:numId w:val="7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 xml:space="preserve">ארבעה (4) חודשי פסילה מלקבל ומלהחזיק רישיונות נהיגה צבאיים ואזרחיים החל מיום  סיום עונש המאסר. הנאשם הצהיר כי אין לו רישיון נהיגה. </w:t>
      </w:r>
    </w:p>
    <w:p w14:paraId="6D2B5079" w14:textId="77777777" w:rsidR="00141F2F" w:rsidRPr="00200C10" w:rsidRDefault="00141F2F" w:rsidP="00141F2F">
      <w:pPr>
        <w:numPr>
          <w:ilvl w:val="0"/>
          <w:numId w:val="7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הורדה לדרגת טוראי.</w:t>
      </w:r>
    </w:p>
    <w:p w14:paraId="31BB1E14" w14:textId="77777777" w:rsidR="00141F2F" w:rsidRPr="00200C10" w:rsidRDefault="00141F2F" w:rsidP="00141F2F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727DC34C" w14:textId="0C62C72F" w:rsidR="00141F2F" w:rsidRPr="00200C10" w:rsidRDefault="00141F2F" w:rsidP="00141F2F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נית</w:t>
      </w:r>
      <w:r w:rsidR="001E41B2">
        <w:rPr>
          <w:rFonts w:ascii="David" w:hAnsi="David" w:hint="cs"/>
          <w:b/>
          <w:bCs/>
          <w:sz w:val="28"/>
          <w:szCs w:val="28"/>
          <w:rtl/>
        </w:rPr>
        <w:t>ן</w:t>
      </w:r>
      <w:r w:rsidRPr="00200C10">
        <w:rPr>
          <w:rFonts w:ascii="David" w:hAnsi="David"/>
          <w:b/>
          <w:bCs/>
          <w:sz w:val="28"/>
          <w:szCs w:val="28"/>
          <w:rtl/>
        </w:rPr>
        <w:t xml:space="preserve"> היום, ו' בטבת בכסלו התשפ"ד, 18.12.2023, והודע בפומבי ובמעמד הצדדים.</w:t>
      </w:r>
    </w:p>
    <w:p w14:paraId="5DBA393D" w14:textId="77777777" w:rsidR="00141F2F" w:rsidRPr="00200C10" w:rsidRDefault="00141F2F" w:rsidP="00141F2F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</w:rPr>
      </w:pPr>
    </w:p>
    <w:p w14:paraId="4C32B21A" w14:textId="77777777" w:rsidR="00141F2F" w:rsidRPr="00200C10" w:rsidRDefault="00141F2F" w:rsidP="00141F2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FE75A39" w14:textId="54EB36E6" w:rsidR="00141F2F" w:rsidRPr="00200C10" w:rsidRDefault="00141F2F" w:rsidP="00141F2F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שופט</w:t>
      </w:r>
    </w:p>
    <w:p w14:paraId="2F1487BE" w14:textId="77777777" w:rsidR="00FC44E9" w:rsidRPr="00200C10" w:rsidRDefault="00FC44E9" w:rsidP="005F7A46">
      <w:pPr>
        <w:rPr>
          <w:rFonts w:ascii="David" w:hAnsi="David"/>
          <w:sz w:val="28"/>
          <w:szCs w:val="28"/>
          <w:rtl/>
        </w:rPr>
      </w:pPr>
    </w:p>
    <w:p w14:paraId="41A83EFE" w14:textId="77777777" w:rsidR="00697E26" w:rsidRPr="00200C10" w:rsidRDefault="00697E26" w:rsidP="007F51C4">
      <w:pPr>
        <w:ind w:left="5954"/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העתק נכון מהמקור</w:t>
      </w:r>
      <w:r w:rsidRPr="00200C10">
        <w:rPr>
          <w:rFonts w:ascii="David" w:hAnsi="David"/>
          <w:b/>
          <w:bCs/>
          <w:sz w:val="28"/>
          <w:szCs w:val="28"/>
          <w:rtl/>
        </w:rPr>
        <w:br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00C10">
        <w:rPr>
          <w:rFonts w:ascii="David" w:hAnsi="David"/>
          <w:b/>
          <w:bCs/>
          <w:sz w:val="28"/>
          <w:szCs w:val="28"/>
        </w:rPr>
        <w:instrText>DOCPROPERTY  kabidbeitdin  \* MERGEFORMAT</w:instrText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1E41B2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200C10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200C10">
        <w:rPr>
          <w:rFonts w:ascii="David" w:hAnsi="David"/>
          <w:b/>
          <w:bCs/>
          <w:sz w:val="28"/>
          <w:szCs w:val="28"/>
          <w:rtl/>
        </w:rPr>
        <w:br/>
        <w:t>ק' בית הדין</w:t>
      </w:r>
      <w:r w:rsidRPr="00200C10">
        <w:rPr>
          <w:rFonts w:ascii="David" w:hAnsi="David"/>
          <w:b/>
          <w:bCs/>
          <w:sz w:val="28"/>
          <w:szCs w:val="28"/>
          <w:rtl/>
        </w:rPr>
        <w:br/>
      </w:r>
    </w:p>
    <w:p w14:paraId="6E856E3D" w14:textId="1C2E7268" w:rsidR="00B82938" w:rsidRPr="00200C10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נערך על ידי</w:t>
      </w:r>
      <w:r w:rsidR="00200C10">
        <w:rPr>
          <w:rFonts w:ascii="David" w:hAnsi="David" w:hint="cs"/>
          <w:b/>
          <w:bCs/>
          <w:sz w:val="28"/>
          <w:szCs w:val="28"/>
          <w:rtl/>
        </w:rPr>
        <w:t>: ס.ש</w:t>
      </w:r>
    </w:p>
    <w:p w14:paraId="0FE2FD72" w14:textId="0AB697F6" w:rsidR="00B82938" w:rsidRPr="00200C10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בתאריך</w:t>
      </w:r>
      <w:r w:rsidR="00200C10">
        <w:rPr>
          <w:rFonts w:ascii="David" w:hAnsi="David" w:hint="cs"/>
          <w:b/>
          <w:bCs/>
          <w:sz w:val="28"/>
          <w:szCs w:val="28"/>
          <w:rtl/>
        </w:rPr>
        <w:t>: 31.12.2023</w:t>
      </w:r>
    </w:p>
    <w:p w14:paraId="1221A574" w14:textId="4480165D" w:rsidR="002709C4" w:rsidRPr="00200C10" w:rsidRDefault="00697E26" w:rsidP="002E097C">
      <w:pPr>
        <w:rPr>
          <w:rFonts w:ascii="David" w:hAnsi="David"/>
          <w:b/>
          <w:bCs/>
          <w:sz w:val="28"/>
          <w:szCs w:val="28"/>
          <w:rtl/>
        </w:rPr>
      </w:pPr>
      <w:r w:rsidRPr="00200C10">
        <w:rPr>
          <w:rFonts w:ascii="David" w:hAnsi="David"/>
          <w:b/>
          <w:bCs/>
          <w:sz w:val="28"/>
          <w:szCs w:val="28"/>
          <w:rtl/>
        </w:rPr>
        <w:t>חתימת המגיה:</w:t>
      </w:r>
      <w:r w:rsidR="00200C10">
        <w:rPr>
          <w:rFonts w:ascii="David" w:hAnsi="David" w:hint="cs"/>
          <w:b/>
          <w:bCs/>
          <w:sz w:val="28"/>
          <w:szCs w:val="28"/>
          <w:rtl/>
        </w:rPr>
        <w:t xml:space="preserve"> סגן שיר בן-ארמון</w:t>
      </w:r>
    </w:p>
    <w:p w14:paraId="2FD51EF8" w14:textId="77777777" w:rsidR="00B82938" w:rsidRPr="00200C10" w:rsidRDefault="00B82938">
      <w:pPr>
        <w:rPr>
          <w:rFonts w:ascii="David" w:hAnsi="David"/>
          <w:b/>
          <w:bCs/>
          <w:sz w:val="28"/>
          <w:szCs w:val="28"/>
          <w:rtl/>
        </w:rPr>
      </w:pPr>
    </w:p>
    <w:sectPr w:rsidR="00B82938" w:rsidRPr="00200C10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73C6" w14:textId="77777777" w:rsidR="00C578A6" w:rsidRDefault="00C578A6">
      <w:r>
        <w:separator/>
      </w:r>
    </w:p>
  </w:endnote>
  <w:endnote w:type="continuationSeparator" w:id="0">
    <w:p w14:paraId="57AF1475" w14:textId="77777777" w:rsidR="00C578A6" w:rsidRDefault="00C5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E5BC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66C3005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62BE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DE4E404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B2A4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5937" w14:textId="77777777" w:rsidR="00C578A6" w:rsidRDefault="00C578A6">
      <w:r>
        <w:separator/>
      </w:r>
    </w:p>
  </w:footnote>
  <w:footnote w:type="continuationSeparator" w:id="0">
    <w:p w14:paraId="59835538" w14:textId="77777777" w:rsidR="00C578A6" w:rsidRDefault="00C5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0510" w14:textId="77777777" w:rsidR="00200C10" w:rsidRDefault="00200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1F5A" w14:textId="229D6E1D" w:rsidR="00141F2F" w:rsidRPr="00200C10" w:rsidRDefault="00141F2F" w:rsidP="00141F2F">
    <w:pPr>
      <w:pStyle w:val="Header"/>
      <w:jc w:val="center"/>
      <w:rPr>
        <w:rFonts w:ascii="David" w:hAnsi="David"/>
        <w:b/>
        <w:bCs/>
        <w:rtl/>
      </w:rPr>
    </w:pPr>
    <w:r w:rsidRPr="00200C10">
      <w:rPr>
        <w:rFonts w:ascii="David" w:hAnsi="David"/>
        <w:b/>
        <w:bCs/>
        <w:rtl/>
      </w:rPr>
      <w:t>-</w:t>
    </w:r>
    <w:r w:rsidR="00200C10" w:rsidRPr="00200C10">
      <w:rPr>
        <w:rFonts w:ascii="David" w:hAnsi="David" w:hint="cs"/>
        <w:b/>
        <w:bCs/>
        <w:rtl/>
      </w:rPr>
      <w:t>בלמ"ס</w:t>
    </w:r>
    <w:r w:rsidRPr="00200C10">
      <w:rPr>
        <w:rFonts w:ascii="David" w:hAnsi="David"/>
        <w:b/>
        <w:bCs/>
        <w:rtl/>
      </w:rPr>
      <w:t>-</w:t>
    </w:r>
  </w:p>
  <w:p w14:paraId="3F9556FE" w14:textId="03649AC5" w:rsidR="00950E87" w:rsidRPr="00200C10" w:rsidRDefault="00950E87" w:rsidP="00441DB8">
    <w:pPr>
      <w:pStyle w:val="Header"/>
      <w:jc w:val="right"/>
      <w:rPr>
        <w:rFonts w:ascii="David" w:hAnsi="David"/>
        <w:rtl/>
      </w:rPr>
    </w:pPr>
    <w:r w:rsidRPr="00200C10">
      <w:rPr>
        <w:rFonts w:ascii="David" w:hAnsi="David"/>
        <w:rtl/>
      </w:rPr>
      <w:fldChar w:fldCharType="begin"/>
    </w:r>
    <w:r w:rsidRPr="00200C10">
      <w:rPr>
        <w:rFonts w:ascii="David" w:hAnsi="David"/>
        <w:rtl/>
      </w:rPr>
      <w:instrText xml:space="preserve"> </w:instrText>
    </w:r>
    <w:r w:rsidRPr="00200C10">
      <w:rPr>
        <w:rFonts w:ascii="David" w:hAnsi="David"/>
      </w:rPr>
      <w:instrText>DOCPROPERTY  mispartik  \* MERGEFORMAT</w:instrText>
    </w:r>
    <w:r w:rsidRPr="00200C10">
      <w:rPr>
        <w:rFonts w:ascii="David" w:hAnsi="David"/>
        <w:rtl/>
      </w:rPr>
      <w:instrText xml:space="preserve"> </w:instrText>
    </w:r>
    <w:r w:rsidRPr="00200C10">
      <w:rPr>
        <w:rFonts w:ascii="David" w:hAnsi="David"/>
        <w:rtl/>
      </w:rPr>
      <w:fldChar w:fldCharType="separate"/>
    </w:r>
    <w:r w:rsidRPr="00200C10">
      <w:rPr>
        <w:rFonts w:ascii="David" w:hAnsi="David"/>
        <w:rtl/>
      </w:rPr>
      <w:t>צפון (מחוזי) 379/23</w:t>
    </w:r>
    <w:r w:rsidRPr="00200C10">
      <w:rPr>
        <w:rFonts w:ascii="David" w:hAnsi="David"/>
        <w:rtl/>
      </w:rPr>
      <w:fldChar w:fldCharType="end"/>
    </w:r>
  </w:p>
  <w:p w14:paraId="5F373779" w14:textId="2F32336B" w:rsidR="0011094D" w:rsidRPr="00200C10" w:rsidRDefault="00B82938" w:rsidP="007F51C4">
    <w:pPr>
      <w:pStyle w:val="Header"/>
      <w:jc w:val="right"/>
      <w:rPr>
        <w:rFonts w:ascii="David" w:hAnsi="David"/>
        <w:rtl/>
      </w:rPr>
    </w:pPr>
    <w:r w:rsidRPr="00200C10">
      <w:rPr>
        <w:rFonts w:ascii="David" w:hAnsi="David"/>
        <w:rtl/>
      </w:rPr>
      <w:t>התובע הצבאי נ'</w:t>
    </w:r>
    <w:r w:rsidR="0011094D" w:rsidRPr="00200C10">
      <w:rPr>
        <w:rFonts w:ascii="David" w:hAnsi="David"/>
        <w:rtl/>
      </w:rPr>
      <w:t xml:space="preserve"> </w:t>
    </w:r>
    <w:r w:rsidR="00950E87" w:rsidRPr="00200C10">
      <w:rPr>
        <w:rFonts w:ascii="David" w:hAnsi="David"/>
        <w:rtl/>
      </w:rPr>
      <w:fldChar w:fldCharType="begin"/>
    </w:r>
    <w:r w:rsidR="00950E87" w:rsidRPr="00200C10">
      <w:rPr>
        <w:rFonts w:ascii="David" w:hAnsi="David"/>
        <w:rtl/>
      </w:rPr>
      <w:instrText xml:space="preserve"> </w:instrText>
    </w:r>
    <w:r w:rsidR="00950E87" w:rsidRPr="00200C10">
      <w:rPr>
        <w:rFonts w:ascii="David" w:hAnsi="David"/>
      </w:rPr>
      <w:instrText>DOCPROPERTY  sugsherutgorem  \* MERGEFORMAT</w:instrText>
    </w:r>
    <w:r w:rsidR="00950E87" w:rsidRPr="00200C10">
      <w:rPr>
        <w:rFonts w:ascii="David" w:hAnsi="David"/>
        <w:rtl/>
      </w:rPr>
      <w:instrText xml:space="preserve"> </w:instrText>
    </w:r>
    <w:r w:rsidR="00950E87" w:rsidRPr="00200C10">
      <w:rPr>
        <w:rFonts w:ascii="David" w:hAnsi="David"/>
        <w:rtl/>
      </w:rPr>
      <w:fldChar w:fldCharType="separate"/>
    </w:r>
    <w:r w:rsidR="00950E87" w:rsidRPr="00200C10">
      <w:rPr>
        <w:rFonts w:ascii="David" w:hAnsi="David"/>
        <w:rtl/>
      </w:rPr>
      <w:t>ח</w:t>
    </w:r>
    <w:r w:rsidR="00950E87" w:rsidRPr="00200C10">
      <w:rPr>
        <w:rFonts w:ascii="David" w:hAnsi="David"/>
        <w:rtl/>
      </w:rPr>
      <w:fldChar w:fldCharType="end"/>
    </w:r>
    <w:r w:rsidR="001E6971" w:rsidRPr="00200C10">
      <w:rPr>
        <w:rFonts w:ascii="David" w:hAnsi="David"/>
        <w:rtl/>
      </w:rPr>
      <w:t>/</w:t>
    </w:r>
    <w:r w:rsidR="00200C10">
      <w:rPr>
        <w:rFonts w:ascii="David" w:hAnsi="David" w:hint="cs"/>
      </w:rPr>
      <w:t>XXX</w:t>
    </w:r>
    <w:r w:rsidR="001E6971" w:rsidRPr="00200C10">
      <w:rPr>
        <w:rFonts w:ascii="David" w:hAnsi="David"/>
        <w:rtl/>
      </w:rPr>
      <w:t xml:space="preserve"> </w:t>
    </w:r>
    <w:r w:rsidR="007F51C4" w:rsidRPr="00200C10">
      <w:rPr>
        <w:rFonts w:ascii="David" w:hAnsi="David"/>
        <w:rtl/>
      </w:rPr>
      <w:fldChar w:fldCharType="begin"/>
    </w:r>
    <w:r w:rsidR="007F51C4" w:rsidRPr="00200C10">
      <w:rPr>
        <w:rFonts w:ascii="David" w:hAnsi="David"/>
        <w:rtl/>
      </w:rPr>
      <w:instrText xml:space="preserve"> </w:instrText>
    </w:r>
    <w:r w:rsidR="007F51C4" w:rsidRPr="00200C10">
      <w:rPr>
        <w:rFonts w:ascii="David" w:hAnsi="David"/>
      </w:rPr>
      <w:instrText>DOCPROPERTY  dargagorem  \* MERGEFORMAT</w:instrText>
    </w:r>
    <w:r w:rsidR="007F51C4" w:rsidRPr="00200C10">
      <w:rPr>
        <w:rFonts w:ascii="David" w:hAnsi="David"/>
        <w:rtl/>
      </w:rPr>
      <w:instrText xml:space="preserve"> </w:instrText>
    </w:r>
    <w:r w:rsidR="007F51C4" w:rsidRPr="00200C10">
      <w:rPr>
        <w:rFonts w:ascii="David" w:hAnsi="David"/>
        <w:rtl/>
      </w:rPr>
      <w:fldChar w:fldCharType="separate"/>
    </w:r>
    <w:r w:rsidR="007F51C4" w:rsidRPr="00200C10">
      <w:rPr>
        <w:rFonts w:ascii="David" w:hAnsi="David"/>
        <w:rtl/>
      </w:rPr>
      <w:t>רב"ט</w:t>
    </w:r>
    <w:r w:rsidR="007F51C4" w:rsidRPr="00200C10">
      <w:rPr>
        <w:rFonts w:ascii="David" w:hAnsi="David"/>
        <w:rtl/>
      </w:rPr>
      <w:fldChar w:fldCharType="end"/>
    </w:r>
    <w:r w:rsidR="001E6971" w:rsidRPr="00200C10">
      <w:rPr>
        <w:rFonts w:ascii="David" w:hAnsi="David"/>
        <w:rtl/>
      </w:rPr>
      <w:t xml:space="preserve"> </w:t>
    </w:r>
    <w:r w:rsidR="00200C10">
      <w:rPr>
        <w:rFonts w:ascii="David" w:hAnsi="David" w:hint="cs"/>
        <w:rtl/>
      </w:rPr>
      <w:t xml:space="preserve">נ' ד' </w:t>
    </w:r>
  </w:p>
  <w:p w14:paraId="6457F7B1" w14:textId="77777777" w:rsidR="0011094D" w:rsidRPr="00200C10" w:rsidRDefault="0011094D">
    <w:pPr>
      <w:pStyle w:val="Header"/>
      <w:rPr>
        <w:rFonts w:ascii="David" w:hAnsi="Dav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E04B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3E14745" wp14:editId="1477F47E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58EB31C1" wp14:editId="51E0AADB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C8BFE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41F2F"/>
    <w:rsid w:val="001C7675"/>
    <w:rsid w:val="001D759C"/>
    <w:rsid w:val="001E41B2"/>
    <w:rsid w:val="001E4FB7"/>
    <w:rsid w:val="001E6971"/>
    <w:rsid w:val="00200C10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B214F"/>
    <w:rsid w:val="00AD60A9"/>
    <w:rsid w:val="00AF3274"/>
    <w:rsid w:val="00B13897"/>
    <w:rsid w:val="00B14EE9"/>
    <w:rsid w:val="00B1696E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578A6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00593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2023-12-31T08:26:00Z</dcterms:created>
  <dcterms:modified xsi:type="dcterms:W3CDTF">2024-01-14T12:03:00Z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379/23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9118141</vt:lpwstr>
  </property>
  <property fmtid="{D5CDD505-2E9C-101B-9397-08002B2CF9AE}" pid="7" name="shempratigorem">
    <vt:lpwstr>נהוראי</vt:lpwstr>
  </property>
  <property fmtid="{D5CDD505-2E9C-101B-9397-08002B2CF9AE}" pid="8" name="shemmishpachagorem">
    <vt:lpwstr>דנן</vt:lpwstr>
  </property>
  <property fmtid="{D5CDD505-2E9C-101B-9397-08002B2CF9AE}" pid="9" name="dargagorem">
    <vt:lpwstr>רב"ט</vt:lpwstr>
  </property>
  <property fmtid="{D5CDD505-2E9C-101B-9397-08002B2CF9AE}" pid="10" name="yechidagorm">
    <vt:lpwstr>חטמ"ר 474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י"ד בטבת התשפ"ד</vt:lpwstr>
  </property>
  <property fmtid="{D5CDD505-2E9C-101B-9397-08002B2CF9AE}" pid="15" name="taarichnochechi">
    <vt:lpwstr>26 בדצמבר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